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DEED" w14:textId="77777777" w:rsidR="00010137" w:rsidRPr="002A5E9A" w:rsidRDefault="009214D4" w:rsidP="00DB554C">
      <w:pPr>
        <w:jc w:val="center"/>
        <w:rPr>
          <w:rFonts w:ascii="Times New Roman" w:hAnsi="Times New Roman" w:cs="Times New Roman"/>
          <w:b/>
          <w:sz w:val="24"/>
          <w:lang w:val="kk-KZ"/>
        </w:rPr>
      </w:pPr>
      <w:r w:rsidRPr="002A5E9A">
        <w:rPr>
          <w:rFonts w:ascii="Times New Roman" w:hAnsi="Times New Roman" w:cs="Times New Roman"/>
          <w:b/>
          <w:sz w:val="24"/>
          <w:lang w:val="kk-KZ"/>
        </w:rPr>
        <w:t>НЕТЕХНИЧЕСКОЕ РЕЗЮМЕ</w:t>
      </w:r>
    </w:p>
    <w:p w14:paraId="16528EEC" w14:textId="0BD47552" w:rsidR="00E12751" w:rsidRPr="002A5E9A" w:rsidRDefault="00DB554C" w:rsidP="00531264">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 xml:space="preserve">Раздел охраны окружающей среды (РООС) выполнен к проекту </w:t>
      </w:r>
      <w:r w:rsidR="00E12751" w:rsidRPr="002A5E9A">
        <w:rPr>
          <w:rFonts w:ascii="Times New Roman" w:hAnsi="Times New Roman" w:cs="Times New Roman"/>
          <w:sz w:val="24"/>
        </w:rPr>
        <w:t>«</w:t>
      </w:r>
      <w:r w:rsidR="00531264" w:rsidRPr="002A5E9A">
        <w:rPr>
          <w:rFonts w:ascii="Times New Roman" w:hAnsi="Times New Roman" w:cs="Times New Roman"/>
          <w:sz w:val="24"/>
        </w:rPr>
        <w:t xml:space="preserve">Групповой технический проект на строительство оценочно-эксплуатационных скважин   на месторождении </w:t>
      </w:r>
      <w:proofErr w:type="spellStart"/>
      <w:r w:rsidR="00531264" w:rsidRPr="002A5E9A">
        <w:rPr>
          <w:rFonts w:ascii="Times New Roman" w:hAnsi="Times New Roman" w:cs="Times New Roman"/>
          <w:sz w:val="24"/>
        </w:rPr>
        <w:t>Акшабулак</w:t>
      </w:r>
      <w:proofErr w:type="spellEnd"/>
      <w:r w:rsidR="00531264" w:rsidRPr="002A5E9A">
        <w:rPr>
          <w:rFonts w:ascii="Times New Roman" w:hAnsi="Times New Roman" w:cs="Times New Roman"/>
          <w:sz w:val="24"/>
        </w:rPr>
        <w:t xml:space="preserve"> </w:t>
      </w:r>
      <w:r w:rsidR="008743B0" w:rsidRPr="008743B0">
        <w:rPr>
          <w:rFonts w:ascii="Times New Roman" w:hAnsi="Times New Roman" w:cs="Times New Roman"/>
          <w:sz w:val="24"/>
        </w:rPr>
        <w:t xml:space="preserve">Южный </w:t>
      </w:r>
      <w:r w:rsidR="00531264" w:rsidRPr="002A5E9A">
        <w:rPr>
          <w:rFonts w:ascii="Times New Roman" w:hAnsi="Times New Roman" w:cs="Times New Roman"/>
          <w:sz w:val="24"/>
        </w:rPr>
        <w:t>проектной глубиной 1950м» (корректировка).</w:t>
      </w:r>
    </w:p>
    <w:p w14:paraId="1225B23D" w14:textId="77777777" w:rsidR="0078349E" w:rsidRPr="002A5E9A" w:rsidRDefault="0078349E" w:rsidP="00D43799">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Основанием для составления раздела ООС является:</w:t>
      </w:r>
    </w:p>
    <w:p w14:paraId="4B339BB6"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r>
      <w:bookmarkStart w:id="0" w:name="_Hlk196468853"/>
      <w:r w:rsidRPr="002A5E9A">
        <w:rPr>
          <w:rFonts w:ascii="Times New Roman" w:hAnsi="Times New Roman" w:cs="Times New Roman"/>
          <w:sz w:val="24"/>
        </w:rPr>
        <w:t xml:space="preserve">Статья 49, глава 7 «Экологическая оценка» Экологического кодекса РК; </w:t>
      </w:r>
    </w:p>
    <w:p w14:paraId="15E96EE2"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Договор на оказание услуг;</w:t>
      </w:r>
    </w:p>
    <w:p w14:paraId="374F9ECE"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Техническое задание.</w:t>
      </w:r>
    </w:p>
    <w:bookmarkEnd w:id="0"/>
    <w:p w14:paraId="68E9AC05" w14:textId="032F18DB" w:rsidR="00531264" w:rsidRPr="008743B0" w:rsidRDefault="00531264" w:rsidP="00531264">
      <w:pPr>
        <w:spacing w:after="0" w:line="240" w:lineRule="auto"/>
        <w:ind w:firstLine="708"/>
        <w:jc w:val="both"/>
        <w:rPr>
          <w:rFonts w:ascii="Times New Roman" w:hAnsi="Times New Roman" w:cs="Times New Roman"/>
          <w:i/>
          <w:sz w:val="24"/>
        </w:rPr>
      </w:pPr>
      <w:r w:rsidRPr="008743B0">
        <w:rPr>
          <w:rFonts w:ascii="Times New Roman" w:hAnsi="Times New Roman" w:cs="Times New Roman"/>
          <w:i/>
          <w:sz w:val="24"/>
        </w:rPr>
        <w:t>Данным проектом предусмотрен строительство оценочно-эксплуатационных скважин №№</w:t>
      </w:r>
      <w:r w:rsidR="008743B0" w:rsidRPr="008743B0">
        <w:rPr>
          <w:rFonts w:ascii="Times New Roman" w:hAnsi="Times New Roman" w:cs="Times New Roman"/>
          <w:i/>
          <w:sz w:val="24"/>
        </w:rPr>
        <w:t xml:space="preserve">77, 78, 79, 80, 81, 82, 83 </w:t>
      </w:r>
      <w:r w:rsidRPr="008743B0">
        <w:rPr>
          <w:rFonts w:ascii="Times New Roman" w:hAnsi="Times New Roman" w:cs="Times New Roman"/>
          <w:i/>
          <w:sz w:val="24"/>
        </w:rPr>
        <w:t xml:space="preserve">проектной глубиной 1950м на территории месторождения </w:t>
      </w:r>
      <w:proofErr w:type="spellStart"/>
      <w:r w:rsidRPr="008743B0">
        <w:rPr>
          <w:rFonts w:ascii="Times New Roman" w:hAnsi="Times New Roman" w:cs="Times New Roman"/>
          <w:i/>
          <w:sz w:val="24"/>
        </w:rPr>
        <w:t>Акшабулак</w:t>
      </w:r>
      <w:proofErr w:type="spellEnd"/>
      <w:r w:rsidRPr="008743B0">
        <w:rPr>
          <w:rFonts w:ascii="Times New Roman" w:hAnsi="Times New Roman" w:cs="Times New Roman"/>
          <w:i/>
          <w:sz w:val="24"/>
        </w:rPr>
        <w:t xml:space="preserve"> </w:t>
      </w:r>
      <w:r w:rsidR="008743B0" w:rsidRPr="008743B0">
        <w:rPr>
          <w:rFonts w:ascii="Times New Roman" w:hAnsi="Times New Roman" w:cs="Times New Roman"/>
          <w:i/>
          <w:sz w:val="24"/>
        </w:rPr>
        <w:t>Южный</w:t>
      </w:r>
      <w:r w:rsidRPr="008743B0">
        <w:rPr>
          <w:rFonts w:ascii="Times New Roman" w:hAnsi="Times New Roman" w:cs="Times New Roman"/>
          <w:i/>
          <w:sz w:val="24"/>
        </w:rPr>
        <w:t xml:space="preserve">. </w:t>
      </w:r>
    </w:p>
    <w:p w14:paraId="1A6E227E" w14:textId="640C713C" w:rsidR="00531264" w:rsidRPr="008743B0" w:rsidRDefault="00531264" w:rsidP="00531264">
      <w:pPr>
        <w:spacing w:after="0" w:line="240" w:lineRule="auto"/>
        <w:ind w:firstLine="709"/>
        <w:jc w:val="both"/>
        <w:rPr>
          <w:rFonts w:ascii="Times New Roman" w:hAnsi="Times New Roman" w:cs="Times New Roman"/>
          <w:i/>
          <w:sz w:val="24"/>
        </w:rPr>
      </w:pPr>
      <w:r w:rsidRPr="008743B0">
        <w:rPr>
          <w:rFonts w:ascii="Times New Roman" w:hAnsi="Times New Roman" w:cs="Times New Roman"/>
          <w:i/>
          <w:sz w:val="24"/>
        </w:rPr>
        <w:t>Цель корректировки раздела ООС — получение экологического разрешения на период строительство скважин №</w:t>
      </w:r>
      <w:r w:rsidR="008743B0" w:rsidRPr="008743B0">
        <w:rPr>
          <w:rFonts w:ascii="Times New Roman" w:hAnsi="Times New Roman" w:cs="Times New Roman"/>
          <w:i/>
          <w:sz w:val="24"/>
        </w:rPr>
        <w:t>83</w:t>
      </w:r>
      <w:r w:rsidRPr="008743B0">
        <w:rPr>
          <w:rFonts w:ascii="Times New Roman" w:hAnsi="Times New Roman" w:cs="Times New Roman"/>
          <w:i/>
          <w:sz w:val="24"/>
        </w:rPr>
        <w:t xml:space="preserve"> в 2026 году.</w:t>
      </w:r>
      <w:r w:rsidR="000A7FD0" w:rsidRPr="008743B0">
        <w:rPr>
          <w:rFonts w:ascii="Times New Roman" w:hAnsi="Times New Roman" w:cs="Times New Roman"/>
          <w:i/>
          <w:sz w:val="24"/>
        </w:rPr>
        <w:t xml:space="preserve"> </w:t>
      </w:r>
    </w:p>
    <w:p w14:paraId="09C3B5FC" w14:textId="57A4CD86" w:rsidR="009214D4" w:rsidRPr="002A5E9A" w:rsidRDefault="00531264" w:rsidP="00531264">
      <w:pPr>
        <w:tabs>
          <w:tab w:val="left" w:pos="709"/>
          <w:tab w:val="left" w:pos="8820"/>
        </w:tabs>
        <w:spacing w:after="0" w:line="240" w:lineRule="auto"/>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34292EF5"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Раздел ООС включает следующие этапы его проведения:</w:t>
      </w:r>
    </w:p>
    <w:p w14:paraId="2AFB3F80"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03BFEAD2"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74A01B2E"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комплексная прогнозная оценка ожидаемых изменений окружающей среды в результате планируемой деятельности на участке работ;</w:t>
      </w:r>
    </w:p>
    <w:p w14:paraId="3D3FA9F3"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природоохранные мероприятия по снижению антропогенной нагрузки на окружающую среду.</w:t>
      </w:r>
    </w:p>
    <w:p w14:paraId="4E679B07"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66AAD0BC" w14:textId="4E3A55D4"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Основные проектные данные, следующие: Проектная коммерческая скорость бурения составляет </w:t>
      </w:r>
      <w:r w:rsidR="008743B0">
        <w:rPr>
          <w:rFonts w:ascii="Times New Roman" w:hAnsi="Times New Roman" w:cs="Times New Roman"/>
          <w:sz w:val="24"/>
        </w:rPr>
        <w:t>1824,7</w:t>
      </w:r>
      <w:r w:rsidRPr="002A5E9A">
        <w:rPr>
          <w:rFonts w:ascii="Times New Roman" w:hAnsi="Times New Roman" w:cs="Times New Roman"/>
          <w:sz w:val="24"/>
        </w:rPr>
        <w:t xml:space="preserve"> м/ст. месяц.</w:t>
      </w:r>
    </w:p>
    <w:p w14:paraId="4216B9F4" w14:textId="0024A352"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Общая продолжительность строительства скважины –</w:t>
      </w:r>
      <w:r w:rsidR="000A7FD0">
        <w:rPr>
          <w:rFonts w:ascii="Times New Roman" w:hAnsi="Times New Roman" w:cs="Times New Roman"/>
          <w:sz w:val="24"/>
        </w:rPr>
        <w:t xml:space="preserve"> </w:t>
      </w:r>
      <w:r w:rsidRPr="002A5E9A">
        <w:rPr>
          <w:rFonts w:ascii="Times New Roman" w:hAnsi="Times New Roman" w:cs="Times New Roman"/>
          <w:sz w:val="24"/>
        </w:rPr>
        <w:t>46,</w:t>
      </w:r>
      <w:r w:rsidR="008743B0">
        <w:rPr>
          <w:rFonts w:ascii="Times New Roman" w:hAnsi="Times New Roman" w:cs="Times New Roman"/>
          <w:sz w:val="24"/>
        </w:rPr>
        <w:t>5</w:t>
      </w:r>
      <w:r w:rsidRPr="002A5E9A">
        <w:rPr>
          <w:rFonts w:ascii="Times New Roman" w:hAnsi="Times New Roman" w:cs="Times New Roman"/>
          <w:sz w:val="24"/>
        </w:rPr>
        <w:t xml:space="preserve">6 </w:t>
      </w:r>
      <w:proofErr w:type="spellStart"/>
      <w:r w:rsidRPr="002A5E9A">
        <w:rPr>
          <w:rFonts w:ascii="Times New Roman" w:hAnsi="Times New Roman" w:cs="Times New Roman"/>
          <w:sz w:val="24"/>
        </w:rPr>
        <w:t>сут</w:t>
      </w:r>
      <w:proofErr w:type="spellEnd"/>
      <w:r w:rsidRPr="002A5E9A">
        <w:rPr>
          <w:rFonts w:ascii="Times New Roman" w:hAnsi="Times New Roman" w:cs="Times New Roman"/>
          <w:sz w:val="24"/>
        </w:rPr>
        <w:t xml:space="preserve">., с учетом монтажа БУ, бурения, крепления и освоения. </w:t>
      </w:r>
    </w:p>
    <w:p w14:paraId="7CE89091"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Целью бурения проектируемой скважины является добыча нефти. </w:t>
      </w:r>
    </w:p>
    <w:p w14:paraId="2961F887"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Проектная глубина по вертикали – 1950м.</w:t>
      </w:r>
    </w:p>
    <w:p w14:paraId="34BFB7FC" w14:textId="543FFE33" w:rsidR="00696604" w:rsidRPr="002A5E9A" w:rsidRDefault="00696604" w:rsidP="00531264">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Начало строительства:</w:t>
      </w:r>
      <w:r w:rsidRPr="002A5E9A">
        <w:rPr>
          <w:rFonts w:ascii="Times New Roman" w:eastAsia="Calibri" w:hAnsi="Times New Roman" w:cs="Times New Roman"/>
          <w:sz w:val="24"/>
          <w:lang w:val="kk-KZ"/>
        </w:rPr>
        <w:t xml:space="preserve"> 20</w:t>
      </w:r>
      <w:r w:rsidR="00682CF6" w:rsidRPr="002A5E9A">
        <w:rPr>
          <w:rFonts w:ascii="Times New Roman" w:eastAsia="Calibri" w:hAnsi="Times New Roman" w:cs="Times New Roman"/>
          <w:sz w:val="24"/>
          <w:lang w:val="kk-KZ"/>
        </w:rPr>
        <w:t>2</w:t>
      </w:r>
      <w:r w:rsidR="00BE3307" w:rsidRPr="002A5E9A">
        <w:rPr>
          <w:rFonts w:ascii="Times New Roman" w:eastAsia="Calibri" w:hAnsi="Times New Roman" w:cs="Times New Roman"/>
          <w:sz w:val="24"/>
          <w:lang w:val="kk-KZ"/>
        </w:rPr>
        <w:t>6</w:t>
      </w:r>
      <w:r w:rsidR="004F1EDF" w:rsidRPr="002A5E9A">
        <w:rPr>
          <w:rFonts w:ascii="Times New Roman" w:eastAsia="Calibri" w:hAnsi="Times New Roman" w:cs="Times New Roman"/>
          <w:sz w:val="24"/>
        </w:rPr>
        <w:t>г</w:t>
      </w:r>
      <w:r w:rsidRPr="002A5E9A">
        <w:rPr>
          <w:rFonts w:ascii="Times New Roman" w:eastAsia="Calibri" w:hAnsi="Times New Roman" w:cs="Times New Roman"/>
          <w:sz w:val="24"/>
          <w:lang w:val="kk-KZ"/>
        </w:rPr>
        <w:t>.</w:t>
      </w:r>
    </w:p>
    <w:p w14:paraId="3A021324" w14:textId="02BAD6D8" w:rsidR="00696604" w:rsidRPr="002A5E9A" w:rsidRDefault="00696604" w:rsidP="00D43799">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Срок строительства:</w:t>
      </w:r>
      <w:r w:rsidR="00654AF8" w:rsidRPr="002A5E9A">
        <w:rPr>
          <w:rFonts w:ascii="Times New Roman" w:eastAsia="Calibri" w:hAnsi="Times New Roman" w:cs="Times New Roman"/>
          <w:sz w:val="24"/>
          <w:lang w:val="kk-KZ"/>
        </w:rPr>
        <w:t xml:space="preserve"> </w:t>
      </w:r>
      <w:r w:rsidR="00531264" w:rsidRPr="002A5E9A">
        <w:rPr>
          <w:rFonts w:ascii="Times New Roman" w:eastAsia="Calibri" w:hAnsi="Times New Roman" w:cs="Times New Roman"/>
          <w:sz w:val="24"/>
          <w:lang w:val="kk-KZ"/>
        </w:rPr>
        <w:t>46,</w:t>
      </w:r>
      <w:r w:rsidR="008743B0">
        <w:rPr>
          <w:rFonts w:ascii="Times New Roman" w:eastAsia="Calibri" w:hAnsi="Times New Roman" w:cs="Times New Roman"/>
          <w:sz w:val="24"/>
          <w:lang w:val="kk-KZ"/>
        </w:rPr>
        <w:t>5</w:t>
      </w:r>
      <w:r w:rsidR="00531264" w:rsidRPr="002A5E9A">
        <w:rPr>
          <w:rFonts w:ascii="Times New Roman" w:eastAsia="Calibri" w:hAnsi="Times New Roman" w:cs="Times New Roman"/>
          <w:sz w:val="24"/>
          <w:lang w:val="kk-KZ"/>
        </w:rPr>
        <w:t>6</w:t>
      </w:r>
      <w:r w:rsidRPr="002A5E9A">
        <w:rPr>
          <w:rFonts w:ascii="Times New Roman" w:eastAsia="Calibri" w:hAnsi="Times New Roman" w:cs="Times New Roman"/>
          <w:sz w:val="24"/>
          <w:lang w:val="kk-KZ"/>
        </w:rPr>
        <w:t xml:space="preserve"> </w:t>
      </w:r>
      <w:r w:rsidR="00654AF8" w:rsidRPr="002A5E9A">
        <w:rPr>
          <w:rFonts w:ascii="Times New Roman" w:eastAsia="Calibri" w:hAnsi="Times New Roman" w:cs="Times New Roman"/>
          <w:sz w:val="24"/>
          <w:lang w:val="kk-KZ"/>
        </w:rPr>
        <w:t>суток</w:t>
      </w:r>
      <w:r w:rsidRPr="002A5E9A">
        <w:rPr>
          <w:rFonts w:ascii="Times New Roman" w:eastAsia="Calibri" w:hAnsi="Times New Roman" w:cs="Times New Roman"/>
          <w:sz w:val="24"/>
          <w:lang w:val="kk-KZ"/>
        </w:rPr>
        <w:t>.</w:t>
      </w:r>
    </w:p>
    <w:p w14:paraId="7CA528B0" w14:textId="4FE8CC57" w:rsidR="00696604" w:rsidRPr="002A5E9A" w:rsidRDefault="0069660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b/>
          <w:bCs/>
          <w:i/>
          <w:iCs/>
          <w:sz w:val="24"/>
        </w:rPr>
        <w:t>Количество рабочих:</w:t>
      </w:r>
      <w:r w:rsidRPr="002A5E9A">
        <w:rPr>
          <w:rFonts w:ascii="Times New Roman" w:hAnsi="Times New Roman" w:cs="Times New Roman"/>
          <w:sz w:val="24"/>
        </w:rPr>
        <w:t xml:space="preserve"> </w:t>
      </w:r>
      <w:r w:rsidR="00531264" w:rsidRPr="002A5E9A">
        <w:rPr>
          <w:rFonts w:ascii="Times New Roman" w:hAnsi="Times New Roman" w:cs="Times New Roman"/>
          <w:sz w:val="24"/>
        </w:rPr>
        <w:t>3</w:t>
      </w:r>
      <w:r w:rsidR="00654AF8" w:rsidRPr="002A5E9A">
        <w:rPr>
          <w:rFonts w:ascii="Times New Roman" w:hAnsi="Times New Roman" w:cs="Times New Roman"/>
          <w:sz w:val="24"/>
        </w:rPr>
        <w:t>0</w:t>
      </w:r>
      <w:r w:rsidRPr="002A5E9A">
        <w:rPr>
          <w:rFonts w:ascii="Times New Roman" w:hAnsi="Times New Roman" w:cs="Times New Roman"/>
          <w:sz w:val="24"/>
        </w:rPr>
        <w:t xml:space="preserve"> человек.</w:t>
      </w:r>
    </w:p>
    <w:p w14:paraId="3DF9BA17" w14:textId="73ADE77E" w:rsidR="00531264" w:rsidRPr="002A5E9A" w:rsidRDefault="0053126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В целом по территории месторождения </w:t>
      </w:r>
      <w:proofErr w:type="spellStart"/>
      <w:r w:rsidRPr="002A5E9A">
        <w:rPr>
          <w:rFonts w:ascii="Times New Roman" w:hAnsi="Times New Roman" w:cs="Times New Roman"/>
          <w:sz w:val="24"/>
        </w:rPr>
        <w:t>Акшабулак</w:t>
      </w:r>
      <w:proofErr w:type="spellEnd"/>
      <w:r w:rsidRPr="002A5E9A">
        <w:rPr>
          <w:rFonts w:ascii="Times New Roman" w:hAnsi="Times New Roman" w:cs="Times New Roman"/>
          <w:sz w:val="24"/>
        </w:rPr>
        <w:t xml:space="preserve"> </w:t>
      </w:r>
      <w:r w:rsidR="00BC3AEB" w:rsidRPr="00BC3AEB">
        <w:rPr>
          <w:rFonts w:ascii="Times New Roman" w:hAnsi="Times New Roman" w:cs="Times New Roman"/>
          <w:sz w:val="24"/>
        </w:rPr>
        <w:t xml:space="preserve">Южный </w:t>
      </w:r>
      <w:r w:rsidRPr="002A5E9A">
        <w:rPr>
          <w:rFonts w:ascii="Times New Roman" w:hAnsi="Times New Roman" w:cs="Times New Roman"/>
          <w:sz w:val="24"/>
        </w:rPr>
        <w:t>выявлено: при строительно-монтажных работах – 4 неорганизованных источников; при бурении скважины - 17 стационарных источников загрязнения, из них организованных - 5, неорганизованных - 12; при освоении скважины - 7 стационарных источников загрязнения, из них организованных - 3, неорганизованных - 4.</w:t>
      </w:r>
    </w:p>
    <w:p w14:paraId="73CF5B3E" w14:textId="32A9E1DA" w:rsidR="00E640B6" w:rsidRPr="002A5E9A" w:rsidRDefault="00531264" w:rsidP="00E640B6">
      <w:pPr>
        <w:shd w:val="clear" w:color="auto" w:fill="FFFFFF"/>
        <w:spacing w:after="0"/>
        <w:ind w:right="-2" w:firstLine="709"/>
        <w:jc w:val="both"/>
        <w:rPr>
          <w:rFonts w:ascii="Times New Roman" w:eastAsia="Times New Roman" w:hAnsi="Times New Roman" w:cs="Times New Roman"/>
          <w:b/>
          <w:color w:val="000000" w:themeColor="text1"/>
          <w:sz w:val="20"/>
          <w:szCs w:val="20"/>
          <w:highlight w:val="yellow"/>
        </w:rPr>
      </w:pPr>
      <w:r w:rsidRPr="002A5E9A">
        <w:rPr>
          <w:rFonts w:ascii="Times New Roman" w:hAnsi="Times New Roman" w:cs="Times New Roman"/>
          <w:sz w:val="24"/>
        </w:rPr>
        <w:t xml:space="preserve">Всего стационарными источниками за весь период проведения планируемых работ при строительстве оценочно-эксплуатационных скважин в атмосферу будут выбрасываться </w:t>
      </w:r>
      <w:r w:rsidR="00BC3AEB" w:rsidRPr="00BC3AEB">
        <w:rPr>
          <w:rFonts w:ascii="Times New Roman" w:hAnsi="Times New Roman" w:cs="Times New Roman"/>
          <w:sz w:val="24"/>
        </w:rPr>
        <w:t xml:space="preserve">209,64093 </w:t>
      </w:r>
      <w:r w:rsidRPr="002A5E9A">
        <w:rPr>
          <w:rFonts w:ascii="Times New Roman" w:hAnsi="Times New Roman" w:cs="Times New Roman"/>
          <w:sz w:val="24"/>
        </w:rPr>
        <w:t>т/период загрязняющих веществ.</w:t>
      </w:r>
    </w:p>
    <w:p w14:paraId="4324158D" w14:textId="7196D37E" w:rsidR="000A7FD0" w:rsidRDefault="000A7FD0" w:rsidP="00531264">
      <w:pPr>
        <w:shd w:val="clear" w:color="auto" w:fill="FFFFFF"/>
        <w:spacing w:after="0"/>
        <w:ind w:right="-2" w:firstLine="709"/>
        <w:jc w:val="both"/>
        <w:rPr>
          <w:rFonts w:ascii="Times New Roman" w:eastAsia="Batang" w:hAnsi="Times New Roman" w:cs="Times New Roman"/>
          <w:b/>
          <w:bCs/>
          <w:sz w:val="20"/>
          <w:szCs w:val="20"/>
          <w:lang w:eastAsia="ko-KR"/>
        </w:rPr>
      </w:pPr>
    </w:p>
    <w:p w14:paraId="423C7964" w14:textId="5862D98B" w:rsidR="00BC3AEB" w:rsidRDefault="00BC3AEB" w:rsidP="00531264">
      <w:pPr>
        <w:shd w:val="clear" w:color="auto" w:fill="FFFFFF"/>
        <w:spacing w:after="0"/>
        <w:ind w:right="-2" w:firstLine="709"/>
        <w:jc w:val="both"/>
        <w:rPr>
          <w:rFonts w:ascii="Times New Roman" w:eastAsia="Batang" w:hAnsi="Times New Roman" w:cs="Times New Roman"/>
          <w:b/>
          <w:bCs/>
          <w:sz w:val="20"/>
          <w:szCs w:val="20"/>
          <w:lang w:eastAsia="ko-KR"/>
        </w:rPr>
      </w:pPr>
    </w:p>
    <w:p w14:paraId="63408AD3" w14:textId="77777777" w:rsidR="00BC3AEB" w:rsidRDefault="00BC3AEB" w:rsidP="00531264">
      <w:pPr>
        <w:shd w:val="clear" w:color="auto" w:fill="FFFFFF"/>
        <w:spacing w:after="0"/>
        <w:ind w:right="-2" w:firstLine="709"/>
        <w:jc w:val="both"/>
        <w:rPr>
          <w:rFonts w:ascii="Times New Roman" w:eastAsia="Batang" w:hAnsi="Times New Roman" w:cs="Times New Roman"/>
          <w:b/>
          <w:bCs/>
          <w:sz w:val="20"/>
          <w:szCs w:val="20"/>
          <w:lang w:eastAsia="ko-KR"/>
        </w:rPr>
      </w:pPr>
    </w:p>
    <w:p w14:paraId="082A222F" w14:textId="3F7DCE5F" w:rsidR="00531264" w:rsidRPr="002A5E9A" w:rsidRDefault="00531264" w:rsidP="00531264">
      <w:pPr>
        <w:shd w:val="clear" w:color="auto" w:fill="FFFFFF"/>
        <w:spacing w:after="0"/>
        <w:ind w:right="-2" w:firstLine="709"/>
        <w:jc w:val="both"/>
        <w:rPr>
          <w:rFonts w:ascii="Times New Roman" w:eastAsia="Batang" w:hAnsi="Times New Roman" w:cs="Times New Roman"/>
          <w:b/>
          <w:bCs/>
          <w:sz w:val="20"/>
          <w:szCs w:val="20"/>
          <w:lang w:eastAsia="ko-KR"/>
        </w:rPr>
      </w:pPr>
      <w:r w:rsidRPr="002A5E9A">
        <w:rPr>
          <w:rFonts w:ascii="Times New Roman" w:eastAsia="Batang" w:hAnsi="Times New Roman" w:cs="Times New Roman"/>
          <w:b/>
          <w:bCs/>
          <w:sz w:val="20"/>
          <w:szCs w:val="20"/>
          <w:lang w:eastAsia="ko-KR"/>
        </w:rPr>
        <w:lastRenderedPageBreak/>
        <w:t xml:space="preserve">Перечень вредных веществ, выбрасываемых от стационарных источников при бурении, строительно-монтажных работах и при освоении скважин на месторождении </w:t>
      </w:r>
      <w:proofErr w:type="spellStart"/>
      <w:proofErr w:type="gramStart"/>
      <w:r w:rsidRPr="002A5E9A">
        <w:rPr>
          <w:rFonts w:ascii="Times New Roman" w:eastAsia="Batang" w:hAnsi="Times New Roman" w:cs="Times New Roman"/>
          <w:b/>
          <w:bCs/>
          <w:sz w:val="20"/>
          <w:szCs w:val="20"/>
          <w:lang w:eastAsia="ko-KR"/>
        </w:rPr>
        <w:t>Акшабулак</w:t>
      </w:r>
      <w:proofErr w:type="spellEnd"/>
      <w:r w:rsidRPr="002A5E9A">
        <w:rPr>
          <w:rFonts w:ascii="Times New Roman" w:eastAsia="Batang" w:hAnsi="Times New Roman" w:cs="Times New Roman"/>
          <w:b/>
          <w:bCs/>
          <w:sz w:val="20"/>
          <w:szCs w:val="20"/>
          <w:lang w:eastAsia="ko-KR"/>
        </w:rPr>
        <w:t xml:space="preserve">  </w:t>
      </w:r>
      <w:r w:rsidR="00BC3AEB">
        <w:rPr>
          <w:rFonts w:ascii="Times New Roman" w:eastAsia="Batang" w:hAnsi="Times New Roman" w:cs="Times New Roman"/>
          <w:b/>
          <w:bCs/>
          <w:sz w:val="20"/>
          <w:szCs w:val="20"/>
          <w:lang w:eastAsia="ko-KR"/>
        </w:rPr>
        <w:t>Южный</w:t>
      </w:r>
      <w:proofErr w:type="gramEnd"/>
    </w:p>
    <w:tbl>
      <w:tblPr>
        <w:tblW w:w="909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4216"/>
        <w:gridCol w:w="1578"/>
        <w:gridCol w:w="1119"/>
        <w:gridCol w:w="1290"/>
      </w:tblGrid>
      <w:tr w:rsidR="00531264" w:rsidRPr="00BC3AEB" w14:paraId="7C1E2E65" w14:textId="77777777" w:rsidTr="00BC3AEB">
        <w:trPr>
          <w:trHeight w:val="35"/>
        </w:trPr>
        <w:tc>
          <w:tcPr>
            <w:tcW w:w="887" w:type="dxa"/>
            <w:vMerge w:val="restart"/>
            <w:shd w:val="clear" w:color="auto" w:fill="auto"/>
            <w:vAlign w:val="center"/>
            <w:hideMark/>
          </w:tcPr>
          <w:p w14:paraId="2D7954AA"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Код ЗВ</w:t>
            </w:r>
          </w:p>
        </w:tc>
        <w:tc>
          <w:tcPr>
            <w:tcW w:w="4216" w:type="dxa"/>
            <w:vMerge w:val="restart"/>
            <w:shd w:val="clear" w:color="auto" w:fill="auto"/>
            <w:vAlign w:val="center"/>
            <w:hideMark/>
          </w:tcPr>
          <w:p w14:paraId="22B1D341"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Наименование загрязняющего вещества</w:t>
            </w:r>
          </w:p>
        </w:tc>
        <w:tc>
          <w:tcPr>
            <w:tcW w:w="1578" w:type="dxa"/>
            <w:vMerge w:val="restart"/>
            <w:shd w:val="clear" w:color="auto" w:fill="auto"/>
            <w:vAlign w:val="center"/>
            <w:hideMark/>
          </w:tcPr>
          <w:p w14:paraId="1A26DD3B"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Выброс</w:t>
            </w:r>
          </w:p>
          <w:p w14:paraId="6001E66A"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вещества с учетом очистки, г/с </w:t>
            </w:r>
          </w:p>
        </w:tc>
        <w:tc>
          <w:tcPr>
            <w:tcW w:w="2409" w:type="dxa"/>
            <w:gridSpan w:val="2"/>
            <w:shd w:val="clear" w:color="auto" w:fill="auto"/>
            <w:vAlign w:val="center"/>
            <w:hideMark/>
          </w:tcPr>
          <w:p w14:paraId="43F1635F"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Выброс</w:t>
            </w:r>
          </w:p>
          <w:p w14:paraId="1E7E1ED0" w14:textId="77777777" w:rsidR="00531264" w:rsidRPr="00BC3AEB" w:rsidRDefault="00531264" w:rsidP="00531264">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вещества с учетом очистки, т/год, (M)</w:t>
            </w:r>
          </w:p>
        </w:tc>
      </w:tr>
      <w:tr w:rsidR="00531264" w:rsidRPr="00BC3AEB" w14:paraId="227826EF" w14:textId="77777777" w:rsidTr="00BC3AEB">
        <w:trPr>
          <w:trHeight w:val="35"/>
        </w:trPr>
        <w:tc>
          <w:tcPr>
            <w:tcW w:w="887" w:type="dxa"/>
            <w:vMerge/>
            <w:vAlign w:val="center"/>
            <w:hideMark/>
          </w:tcPr>
          <w:p w14:paraId="2CE6C3EA" w14:textId="77777777" w:rsidR="00531264" w:rsidRPr="00BC3AEB"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4216" w:type="dxa"/>
            <w:vMerge/>
            <w:vAlign w:val="center"/>
            <w:hideMark/>
          </w:tcPr>
          <w:p w14:paraId="2BF6BF27" w14:textId="77777777" w:rsidR="00531264" w:rsidRPr="00BC3AEB"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1578" w:type="dxa"/>
            <w:vMerge/>
            <w:shd w:val="clear" w:color="auto" w:fill="auto"/>
            <w:hideMark/>
          </w:tcPr>
          <w:p w14:paraId="474120BF" w14:textId="77777777" w:rsidR="00531264" w:rsidRPr="00BC3AEB"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1119" w:type="dxa"/>
            <w:shd w:val="clear" w:color="auto" w:fill="auto"/>
            <w:vAlign w:val="center"/>
            <w:hideMark/>
          </w:tcPr>
          <w:p w14:paraId="28922404"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1 </w:t>
            </w:r>
            <w:proofErr w:type="spellStart"/>
            <w:r w:rsidRPr="00BC3AEB">
              <w:rPr>
                <w:rFonts w:ascii="Times New Roman" w:eastAsia="Times New Roman" w:hAnsi="Times New Roman" w:cs="Times New Roman"/>
                <w:color w:val="000000"/>
                <w:sz w:val="20"/>
                <w:szCs w:val="20"/>
                <w:lang w:eastAsia="ko-KR"/>
              </w:rPr>
              <w:t>скв</w:t>
            </w:r>
            <w:proofErr w:type="spellEnd"/>
          </w:p>
        </w:tc>
        <w:tc>
          <w:tcPr>
            <w:tcW w:w="1290" w:type="dxa"/>
            <w:shd w:val="clear" w:color="auto" w:fill="auto"/>
            <w:vAlign w:val="center"/>
            <w:hideMark/>
          </w:tcPr>
          <w:p w14:paraId="097C851F" w14:textId="3EBC508F" w:rsidR="00531264" w:rsidRPr="00BC3AEB" w:rsidRDefault="00531264"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w:t>
            </w:r>
            <w:r w:rsidR="00BC3AEB" w:rsidRPr="00BC3AEB">
              <w:rPr>
                <w:rFonts w:ascii="Times New Roman" w:eastAsia="Times New Roman" w:hAnsi="Times New Roman" w:cs="Times New Roman"/>
                <w:color w:val="000000"/>
                <w:sz w:val="20"/>
                <w:szCs w:val="20"/>
                <w:lang w:eastAsia="ko-KR"/>
              </w:rPr>
              <w:t>10</w:t>
            </w:r>
            <w:r w:rsidRPr="00BC3AEB">
              <w:rPr>
                <w:rFonts w:ascii="Times New Roman" w:eastAsia="Times New Roman" w:hAnsi="Times New Roman" w:cs="Times New Roman"/>
                <w:color w:val="000000"/>
                <w:sz w:val="20"/>
                <w:szCs w:val="20"/>
                <w:lang w:eastAsia="ko-KR"/>
              </w:rPr>
              <w:t xml:space="preserve"> </w:t>
            </w:r>
            <w:proofErr w:type="spellStart"/>
            <w:r w:rsidRPr="00BC3AEB">
              <w:rPr>
                <w:rFonts w:ascii="Times New Roman" w:eastAsia="Times New Roman" w:hAnsi="Times New Roman" w:cs="Times New Roman"/>
                <w:color w:val="000000"/>
                <w:sz w:val="20"/>
                <w:szCs w:val="20"/>
                <w:lang w:eastAsia="ko-KR"/>
              </w:rPr>
              <w:t>скв</w:t>
            </w:r>
            <w:proofErr w:type="spellEnd"/>
          </w:p>
        </w:tc>
      </w:tr>
      <w:tr w:rsidR="00531264" w:rsidRPr="00BC3AEB" w14:paraId="24DD8FB1" w14:textId="77777777" w:rsidTr="00BC3AEB">
        <w:trPr>
          <w:trHeight w:val="60"/>
        </w:trPr>
        <w:tc>
          <w:tcPr>
            <w:tcW w:w="887" w:type="dxa"/>
            <w:shd w:val="clear" w:color="auto" w:fill="auto"/>
            <w:vAlign w:val="center"/>
            <w:hideMark/>
          </w:tcPr>
          <w:p w14:paraId="767A622F"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1</w:t>
            </w:r>
          </w:p>
        </w:tc>
        <w:tc>
          <w:tcPr>
            <w:tcW w:w="4216" w:type="dxa"/>
            <w:shd w:val="clear" w:color="auto" w:fill="auto"/>
            <w:vAlign w:val="center"/>
            <w:hideMark/>
          </w:tcPr>
          <w:p w14:paraId="50158A3A" w14:textId="77777777" w:rsidR="00531264" w:rsidRPr="00BC3AEB"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2</w:t>
            </w:r>
          </w:p>
        </w:tc>
        <w:tc>
          <w:tcPr>
            <w:tcW w:w="1578" w:type="dxa"/>
            <w:shd w:val="clear" w:color="auto" w:fill="auto"/>
            <w:vAlign w:val="center"/>
          </w:tcPr>
          <w:p w14:paraId="06A66A3D" w14:textId="449F73BF" w:rsidR="00531264" w:rsidRPr="00BC3AEB"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BC3AEB">
              <w:rPr>
                <w:rFonts w:ascii="Times New Roman" w:eastAsia="Times New Roman" w:hAnsi="Times New Roman" w:cs="Times New Roman"/>
                <w:color w:val="000000"/>
                <w:sz w:val="20"/>
                <w:szCs w:val="20"/>
                <w:lang w:val="kk-KZ" w:eastAsia="ko-KR"/>
              </w:rPr>
              <w:t>3</w:t>
            </w:r>
          </w:p>
        </w:tc>
        <w:tc>
          <w:tcPr>
            <w:tcW w:w="1119" w:type="dxa"/>
            <w:shd w:val="clear" w:color="auto" w:fill="auto"/>
            <w:vAlign w:val="center"/>
          </w:tcPr>
          <w:p w14:paraId="39464C4D" w14:textId="34283570" w:rsidR="00531264" w:rsidRPr="00BC3AEB"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BC3AEB">
              <w:rPr>
                <w:rFonts w:ascii="Times New Roman" w:eastAsia="Times New Roman" w:hAnsi="Times New Roman" w:cs="Times New Roman"/>
                <w:color w:val="000000"/>
                <w:sz w:val="20"/>
                <w:szCs w:val="20"/>
                <w:lang w:val="kk-KZ" w:eastAsia="ko-KR"/>
              </w:rPr>
              <w:t>4</w:t>
            </w:r>
          </w:p>
        </w:tc>
        <w:tc>
          <w:tcPr>
            <w:tcW w:w="1290" w:type="dxa"/>
            <w:shd w:val="clear" w:color="auto" w:fill="auto"/>
            <w:vAlign w:val="center"/>
          </w:tcPr>
          <w:p w14:paraId="58E9EAE8" w14:textId="0596D55E" w:rsidR="00531264" w:rsidRPr="00BC3AEB"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sidRPr="00BC3AEB">
              <w:rPr>
                <w:rFonts w:ascii="Times New Roman" w:eastAsia="Times New Roman" w:hAnsi="Times New Roman" w:cs="Times New Roman"/>
                <w:color w:val="000000"/>
                <w:sz w:val="20"/>
                <w:szCs w:val="20"/>
                <w:lang w:val="kk-KZ" w:eastAsia="ko-KR"/>
              </w:rPr>
              <w:t>5</w:t>
            </w:r>
          </w:p>
        </w:tc>
      </w:tr>
      <w:tr w:rsidR="00BC3AEB" w:rsidRPr="00BC3AEB" w14:paraId="72951144" w14:textId="77777777" w:rsidTr="00BC3AEB">
        <w:trPr>
          <w:trHeight w:val="60"/>
        </w:trPr>
        <w:tc>
          <w:tcPr>
            <w:tcW w:w="887" w:type="dxa"/>
            <w:shd w:val="clear" w:color="auto" w:fill="auto"/>
            <w:vAlign w:val="center"/>
            <w:hideMark/>
          </w:tcPr>
          <w:p w14:paraId="62DE5217"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123</w:t>
            </w:r>
          </w:p>
        </w:tc>
        <w:tc>
          <w:tcPr>
            <w:tcW w:w="4216" w:type="dxa"/>
            <w:shd w:val="clear" w:color="auto" w:fill="auto"/>
            <w:vAlign w:val="center"/>
            <w:hideMark/>
          </w:tcPr>
          <w:p w14:paraId="06001F90"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Железо (II, III) оксиды </w:t>
            </w:r>
          </w:p>
        </w:tc>
        <w:tc>
          <w:tcPr>
            <w:tcW w:w="1578" w:type="dxa"/>
            <w:hideMark/>
          </w:tcPr>
          <w:p w14:paraId="3B401054" w14:textId="632486ED"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0,07181</w:t>
            </w:r>
          </w:p>
        </w:tc>
        <w:tc>
          <w:tcPr>
            <w:tcW w:w="1119" w:type="dxa"/>
            <w:hideMark/>
          </w:tcPr>
          <w:p w14:paraId="23BF2D1A" w14:textId="736239E4"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0,0086382</w:t>
            </w:r>
          </w:p>
        </w:tc>
        <w:tc>
          <w:tcPr>
            <w:tcW w:w="1290" w:type="dxa"/>
            <w:shd w:val="clear" w:color="auto" w:fill="auto"/>
          </w:tcPr>
          <w:p w14:paraId="7831F5F7" w14:textId="1B3FCD44"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ru-RU"/>
              </w:rPr>
            </w:pPr>
            <w:r w:rsidRPr="00BC3AEB">
              <w:rPr>
                <w:rFonts w:ascii="Times New Roman" w:hAnsi="Times New Roman" w:cs="Times New Roman"/>
                <w:color w:val="000000"/>
                <w:sz w:val="20"/>
                <w:szCs w:val="20"/>
              </w:rPr>
              <w:t>0,060467</w:t>
            </w:r>
          </w:p>
        </w:tc>
      </w:tr>
      <w:tr w:rsidR="00BC3AEB" w:rsidRPr="00BC3AEB" w14:paraId="67BAC244" w14:textId="77777777" w:rsidTr="00BC3AEB">
        <w:trPr>
          <w:trHeight w:val="60"/>
        </w:trPr>
        <w:tc>
          <w:tcPr>
            <w:tcW w:w="887" w:type="dxa"/>
            <w:shd w:val="clear" w:color="auto" w:fill="auto"/>
            <w:vAlign w:val="center"/>
            <w:hideMark/>
          </w:tcPr>
          <w:p w14:paraId="5BC44028"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143</w:t>
            </w:r>
          </w:p>
        </w:tc>
        <w:tc>
          <w:tcPr>
            <w:tcW w:w="4216" w:type="dxa"/>
            <w:shd w:val="clear" w:color="auto" w:fill="auto"/>
            <w:vAlign w:val="center"/>
            <w:hideMark/>
          </w:tcPr>
          <w:p w14:paraId="12DE3273"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Марганец и его соединения </w:t>
            </w:r>
          </w:p>
        </w:tc>
        <w:tc>
          <w:tcPr>
            <w:tcW w:w="1578" w:type="dxa"/>
            <w:hideMark/>
          </w:tcPr>
          <w:p w14:paraId="282D1F7B" w14:textId="4A1AE5FA"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0,00192</w:t>
            </w:r>
          </w:p>
        </w:tc>
        <w:tc>
          <w:tcPr>
            <w:tcW w:w="1119" w:type="dxa"/>
            <w:hideMark/>
          </w:tcPr>
          <w:p w14:paraId="661D66F5" w14:textId="5C2DE307"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0,000168</w:t>
            </w:r>
          </w:p>
        </w:tc>
        <w:tc>
          <w:tcPr>
            <w:tcW w:w="1290" w:type="dxa"/>
            <w:shd w:val="clear" w:color="auto" w:fill="auto"/>
          </w:tcPr>
          <w:p w14:paraId="1103A477" w14:textId="1E1AFC91"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0,001176</w:t>
            </w:r>
          </w:p>
        </w:tc>
      </w:tr>
      <w:tr w:rsidR="00BC3AEB" w:rsidRPr="00BC3AEB" w14:paraId="2B044139" w14:textId="77777777" w:rsidTr="00BC3AEB">
        <w:trPr>
          <w:trHeight w:val="60"/>
        </w:trPr>
        <w:tc>
          <w:tcPr>
            <w:tcW w:w="887" w:type="dxa"/>
            <w:shd w:val="clear" w:color="auto" w:fill="auto"/>
            <w:vAlign w:val="center"/>
            <w:hideMark/>
          </w:tcPr>
          <w:p w14:paraId="02BB9508"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301</w:t>
            </w:r>
          </w:p>
        </w:tc>
        <w:tc>
          <w:tcPr>
            <w:tcW w:w="4216" w:type="dxa"/>
            <w:shd w:val="clear" w:color="auto" w:fill="auto"/>
            <w:vAlign w:val="center"/>
            <w:hideMark/>
          </w:tcPr>
          <w:p w14:paraId="7150FDB7"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Азота (IV) диоксид (Азота диоксид) (4)</w:t>
            </w:r>
          </w:p>
        </w:tc>
        <w:tc>
          <w:tcPr>
            <w:tcW w:w="1578" w:type="dxa"/>
            <w:hideMark/>
          </w:tcPr>
          <w:p w14:paraId="4AA0A71A" w14:textId="2999D402"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3,01106666666</w:t>
            </w:r>
          </w:p>
        </w:tc>
        <w:tc>
          <w:tcPr>
            <w:tcW w:w="1119" w:type="dxa"/>
            <w:hideMark/>
          </w:tcPr>
          <w:p w14:paraId="10377FCB" w14:textId="494914D0"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7,127358</w:t>
            </w:r>
          </w:p>
        </w:tc>
        <w:tc>
          <w:tcPr>
            <w:tcW w:w="1290" w:type="dxa"/>
            <w:shd w:val="clear" w:color="auto" w:fill="auto"/>
          </w:tcPr>
          <w:p w14:paraId="3C2E3F13" w14:textId="6F0DAE4B"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49,89151</w:t>
            </w:r>
          </w:p>
        </w:tc>
      </w:tr>
      <w:tr w:rsidR="00BC3AEB" w:rsidRPr="00BC3AEB" w14:paraId="0B98C2B1" w14:textId="77777777" w:rsidTr="00BC3AEB">
        <w:trPr>
          <w:trHeight w:val="60"/>
        </w:trPr>
        <w:tc>
          <w:tcPr>
            <w:tcW w:w="887" w:type="dxa"/>
            <w:shd w:val="clear" w:color="auto" w:fill="auto"/>
            <w:vAlign w:val="center"/>
            <w:hideMark/>
          </w:tcPr>
          <w:p w14:paraId="5D46E632"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304</w:t>
            </w:r>
          </w:p>
        </w:tc>
        <w:tc>
          <w:tcPr>
            <w:tcW w:w="4216" w:type="dxa"/>
            <w:shd w:val="clear" w:color="auto" w:fill="auto"/>
            <w:vAlign w:val="center"/>
            <w:hideMark/>
          </w:tcPr>
          <w:p w14:paraId="03F9F8BD"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Азот (II) оксид (Азота оксид) (6)</w:t>
            </w:r>
          </w:p>
        </w:tc>
        <w:tc>
          <w:tcPr>
            <w:tcW w:w="1578" w:type="dxa"/>
            <w:hideMark/>
          </w:tcPr>
          <w:p w14:paraId="16E6D4D5" w14:textId="24B5C7FF"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3,89761666666</w:t>
            </w:r>
          </w:p>
        </w:tc>
        <w:tc>
          <w:tcPr>
            <w:tcW w:w="1119" w:type="dxa"/>
            <w:hideMark/>
          </w:tcPr>
          <w:p w14:paraId="307FA328" w14:textId="1042EDE9"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9,2641146</w:t>
            </w:r>
          </w:p>
        </w:tc>
        <w:tc>
          <w:tcPr>
            <w:tcW w:w="1290" w:type="dxa"/>
            <w:shd w:val="clear" w:color="auto" w:fill="auto"/>
          </w:tcPr>
          <w:p w14:paraId="2BA2FCB7" w14:textId="0DBE6D48"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64,8488</w:t>
            </w:r>
          </w:p>
        </w:tc>
      </w:tr>
      <w:tr w:rsidR="00BC3AEB" w:rsidRPr="00BC3AEB" w14:paraId="56442140" w14:textId="77777777" w:rsidTr="00BC3AEB">
        <w:trPr>
          <w:trHeight w:val="60"/>
        </w:trPr>
        <w:tc>
          <w:tcPr>
            <w:tcW w:w="887" w:type="dxa"/>
            <w:shd w:val="clear" w:color="auto" w:fill="auto"/>
            <w:vAlign w:val="center"/>
            <w:hideMark/>
          </w:tcPr>
          <w:p w14:paraId="7E71BDF7"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328</w:t>
            </w:r>
          </w:p>
        </w:tc>
        <w:tc>
          <w:tcPr>
            <w:tcW w:w="4216" w:type="dxa"/>
            <w:shd w:val="clear" w:color="auto" w:fill="auto"/>
            <w:vAlign w:val="center"/>
            <w:hideMark/>
          </w:tcPr>
          <w:p w14:paraId="6C919960"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Углерод (Сажа, Углерод черный) (583)</w:t>
            </w:r>
          </w:p>
        </w:tc>
        <w:tc>
          <w:tcPr>
            <w:tcW w:w="1578" w:type="dxa"/>
            <w:hideMark/>
          </w:tcPr>
          <w:p w14:paraId="09FF9BF6" w14:textId="23F00E40"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0,49969444445</w:t>
            </w:r>
          </w:p>
        </w:tc>
        <w:tc>
          <w:tcPr>
            <w:tcW w:w="1119" w:type="dxa"/>
            <w:hideMark/>
          </w:tcPr>
          <w:p w14:paraId="2E0ED07C" w14:textId="25B549BE"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1,187707</w:t>
            </w:r>
          </w:p>
        </w:tc>
        <w:tc>
          <w:tcPr>
            <w:tcW w:w="1290" w:type="dxa"/>
            <w:shd w:val="clear" w:color="auto" w:fill="auto"/>
          </w:tcPr>
          <w:p w14:paraId="0960EDA8" w14:textId="03339AFF"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8,313949</w:t>
            </w:r>
          </w:p>
        </w:tc>
      </w:tr>
      <w:tr w:rsidR="00BC3AEB" w:rsidRPr="00BC3AEB" w14:paraId="57ED21F6" w14:textId="77777777" w:rsidTr="00BC3AEB">
        <w:trPr>
          <w:trHeight w:val="60"/>
        </w:trPr>
        <w:tc>
          <w:tcPr>
            <w:tcW w:w="887" w:type="dxa"/>
            <w:shd w:val="clear" w:color="auto" w:fill="auto"/>
            <w:vAlign w:val="center"/>
            <w:hideMark/>
          </w:tcPr>
          <w:p w14:paraId="0EBC7F67"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330</w:t>
            </w:r>
          </w:p>
        </w:tc>
        <w:tc>
          <w:tcPr>
            <w:tcW w:w="4216" w:type="dxa"/>
            <w:shd w:val="clear" w:color="auto" w:fill="auto"/>
            <w:vAlign w:val="center"/>
            <w:hideMark/>
          </w:tcPr>
          <w:p w14:paraId="70703C27"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Сера диоксид </w:t>
            </w:r>
          </w:p>
        </w:tc>
        <w:tc>
          <w:tcPr>
            <w:tcW w:w="1578" w:type="dxa"/>
            <w:hideMark/>
          </w:tcPr>
          <w:p w14:paraId="2B035788" w14:textId="0F4841C7"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1,01771358889</w:t>
            </w:r>
          </w:p>
        </w:tc>
        <w:tc>
          <w:tcPr>
            <w:tcW w:w="1119" w:type="dxa"/>
            <w:hideMark/>
          </w:tcPr>
          <w:p w14:paraId="3A41C430" w14:textId="239F0860"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2,3781295</w:t>
            </w:r>
          </w:p>
        </w:tc>
        <w:tc>
          <w:tcPr>
            <w:tcW w:w="1290" w:type="dxa"/>
            <w:shd w:val="clear" w:color="auto" w:fill="auto"/>
          </w:tcPr>
          <w:p w14:paraId="08103FBB" w14:textId="5239D185"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16,64691</w:t>
            </w:r>
          </w:p>
        </w:tc>
      </w:tr>
      <w:tr w:rsidR="00BC3AEB" w:rsidRPr="00BC3AEB" w14:paraId="56A9F963" w14:textId="77777777" w:rsidTr="00BC3AEB">
        <w:trPr>
          <w:trHeight w:val="60"/>
        </w:trPr>
        <w:tc>
          <w:tcPr>
            <w:tcW w:w="887" w:type="dxa"/>
            <w:shd w:val="clear" w:color="auto" w:fill="auto"/>
            <w:vAlign w:val="center"/>
            <w:hideMark/>
          </w:tcPr>
          <w:p w14:paraId="3F3CD147"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333</w:t>
            </w:r>
          </w:p>
        </w:tc>
        <w:tc>
          <w:tcPr>
            <w:tcW w:w="4216" w:type="dxa"/>
            <w:shd w:val="clear" w:color="auto" w:fill="auto"/>
            <w:vAlign w:val="center"/>
            <w:hideMark/>
          </w:tcPr>
          <w:p w14:paraId="1B3574C0"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Сероводород (</w:t>
            </w:r>
            <w:proofErr w:type="spellStart"/>
            <w:r w:rsidRPr="00BC3AEB">
              <w:rPr>
                <w:rFonts w:ascii="Times New Roman" w:eastAsia="Times New Roman" w:hAnsi="Times New Roman" w:cs="Times New Roman"/>
                <w:color w:val="000000"/>
                <w:sz w:val="20"/>
                <w:szCs w:val="20"/>
                <w:lang w:eastAsia="ko-KR"/>
              </w:rPr>
              <w:t>Дигидросульфид</w:t>
            </w:r>
            <w:proofErr w:type="spellEnd"/>
            <w:r w:rsidRPr="00BC3AEB">
              <w:rPr>
                <w:rFonts w:ascii="Times New Roman" w:eastAsia="Times New Roman" w:hAnsi="Times New Roman" w:cs="Times New Roman"/>
                <w:color w:val="000000"/>
                <w:sz w:val="20"/>
                <w:szCs w:val="20"/>
                <w:lang w:eastAsia="ko-KR"/>
              </w:rPr>
              <w:t>) (518)</w:t>
            </w:r>
          </w:p>
        </w:tc>
        <w:tc>
          <w:tcPr>
            <w:tcW w:w="1578" w:type="dxa"/>
            <w:hideMark/>
          </w:tcPr>
          <w:p w14:paraId="243BDF37" w14:textId="04F567D3"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0,0130483</w:t>
            </w:r>
          </w:p>
        </w:tc>
        <w:tc>
          <w:tcPr>
            <w:tcW w:w="1119" w:type="dxa"/>
            <w:hideMark/>
          </w:tcPr>
          <w:p w14:paraId="27EF17C0" w14:textId="76D74643"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0,0021881</w:t>
            </w:r>
          </w:p>
        </w:tc>
        <w:tc>
          <w:tcPr>
            <w:tcW w:w="1290" w:type="dxa"/>
            <w:shd w:val="clear" w:color="auto" w:fill="auto"/>
          </w:tcPr>
          <w:p w14:paraId="1A6EE144" w14:textId="572BAD2C"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0,015317</w:t>
            </w:r>
          </w:p>
        </w:tc>
      </w:tr>
      <w:tr w:rsidR="00BC3AEB" w:rsidRPr="00BC3AEB" w14:paraId="1BCF0986" w14:textId="77777777" w:rsidTr="00BC3AEB">
        <w:trPr>
          <w:trHeight w:val="60"/>
        </w:trPr>
        <w:tc>
          <w:tcPr>
            <w:tcW w:w="887" w:type="dxa"/>
            <w:shd w:val="clear" w:color="auto" w:fill="auto"/>
            <w:vAlign w:val="center"/>
            <w:hideMark/>
          </w:tcPr>
          <w:p w14:paraId="51D13403"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337</w:t>
            </w:r>
          </w:p>
        </w:tc>
        <w:tc>
          <w:tcPr>
            <w:tcW w:w="4216" w:type="dxa"/>
            <w:shd w:val="clear" w:color="auto" w:fill="auto"/>
            <w:vAlign w:val="center"/>
            <w:hideMark/>
          </w:tcPr>
          <w:p w14:paraId="61C54A41"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Углерод оксид </w:t>
            </w:r>
          </w:p>
        </w:tc>
        <w:tc>
          <w:tcPr>
            <w:tcW w:w="1578" w:type="dxa"/>
            <w:hideMark/>
          </w:tcPr>
          <w:p w14:paraId="616EB7A0" w14:textId="16F7F2F9"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2,51227222221</w:t>
            </w:r>
          </w:p>
        </w:tc>
        <w:tc>
          <w:tcPr>
            <w:tcW w:w="1119" w:type="dxa"/>
            <w:hideMark/>
          </w:tcPr>
          <w:p w14:paraId="6F875328" w14:textId="1029F8B6"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5,939723</w:t>
            </w:r>
          </w:p>
        </w:tc>
        <w:tc>
          <w:tcPr>
            <w:tcW w:w="1290" w:type="dxa"/>
            <w:shd w:val="clear" w:color="auto" w:fill="auto"/>
          </w:tcPr>
          <w:p w14:paraId="358E2429" w14:textId="1D31DFD1"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41,57806</w:t>
            </w:r>
          </w:p>
        </w:tc>
      </w:tr>
      <w:tr w:rsidR="00BC3AEB" w:rsidRPr="00BC3AEB" w14:paraId="685BCD2F" w14:textId="77777777" w:rsidTr="00BC3AEB">
        <w:trPr>
          <w:trHeight w:val="60"/>
        </w:trPr>
        <w:tc>
          <w:tcPr>
            <w:tcW w:w="887" w:type="dxa"/>
            <w:shd w:val="clear" w:color="auto" w:fill="auto"/>
            <w:vAlign w:val="center"/>
            <w:hideMark/>
          </w:tcPr>
          <w:p w14:paraId="70AD17CB"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342</w:t>
            </w:r>
          </w:p>
        </w:tc>
        <w:tc>
          <w:tcPr>
            <w:tcW w:w="4216" w:type="dxa"/>
            <w:shd w:val="clear" w:color="auto" w:fill="auto"/>
            <w:vAlign w:val="center"/>
            <w:hideMark/>
          </w:tcPr>
          <w:p w14:paraId="3B76B6D7"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Фтористые газообразные соединения /в пересчете на фтор/ (617)</w:t>
            </w:r>
          </w:p>
        </w:tc>
        <w:tc>
          <w:tcPr>
            <w:tcW w:w="1578" w:type="dxa"/>
            <w:hideMark/>
          </w:tcPr>
          <w:p w14:paraId="1DE384C5" w14:textId="214A0D1A"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0,00038</w:t>
            </w:r>
          </w:p>
        </w:tc>
        <w:tc>
          <w:tcPr>
            <w:tcW w:w="1119" w:type="dxa"/>
            <w:hideMark/>
          </w:tcPr>
          <w:p w14:paraId="3C6941DF" w14:textId="6A592753"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0,000032</w:t>
            </w:r>
          </w:p>
        </w:tc>
        <w:tc>
          <w:tcPr>
            <w:tcW w:w="1290" w:type="dxa"/>
            <w:shd w:val="clear" w:color="auto" w:fill="auto"/>
          </w:tcPr>
          <w:p w14:paraId="2D10ECB8" w14:textId="21C34643"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0,000224</w:t>
            </w:r>
          </w:p>
        </w:tc>
      </w:tr>
      <w:tr w:rsidR="00BC3AEB" w:rsidRPr="00BC3AEB" w14:paraId="31EB3335" w14:textId="77777777" w:rsidTr="00BC3AEB">
        <w:trPr>
          <w:trHeight w:val="60"/>
        </w:trPr>
        <w:tc>
          <w:tcPr>
            <w:tcW w:w="887" w:type="dxa"/>
            <w:shd w:val="clear" w:color="auto" w:fill="auto"/>
            <w:vAlign w:val="center"/>
            <w:hideMark/>
          </w:tcPr>
          <w:p w14:paraId="24DB6269"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415</w:t>
            </w:r>
          </w:p>
        </w:tc>
        <w:tc>
          <w:tcPr>
            <w:tcW w:w="4216" w:type="dxa"/>
            <w:shd w:val="clear" w:color="auto" w:fill="auto"/>
            <w:vAlign w:val="center"/>
            <w:hideMark/>
          </w:tcPr>
          <w:p w14:paraId="0F5B23EC"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Смесь углеводородов предельных С1-С5 </w:t>
            </w:r>
          </w:p>
        </w:tc>
        <w:tc>
          <w:tcPr>
            <w:tcW w:w="1578" w:type="dxa"/>
            <w:hideMark/>
          </w:tcPr>
          <w:p w14:paraId="18969EFD" w14:textId="3D59961C"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1,2198508</w:t>
            </w:r>
          </w:p>
        </w:tc>
        <w:tc>
          <w:tcPr>
            <w:tcW w:w="1119" w:type="dxa"/>
            <w:hideMark/>
          </w:tcPr>
          <w:p w14:paraId="655E2075" w14:textId="314F246F"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0,1893399</w:t>
            </w:r>
          </w:p>
        </w:tc>
        <w:tc>
          <w:tcPr>
            <w:tcW w:w="1290" w:type="dxa"/>
            <w:shd w:val="clear" w:color="auto" w:fill="auto"/>
          </w:tcPr>
          <w:p w14:paraId="67100C75" w14:textId="5638E94F"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1,325379</w:t>
            </w:r>
          </w:p>
        </w:tc>
      </w:tr>
      <w:tr w:rsidR="00BC3AEB" w:rsidRPr="00BC3AEB" w14:paraId="0B8A582F" w14:textId="77777777" w:rsidTr="00BC3AEB">
        <w:trPr>
          <w:trHeight w:val="60"/>
        </w:trPr>
        <w:tc>
          <w:tcPr>
            <w:tcW w:w="887" w:type="dxa"/>
            <w:shd w:val="clear" w:color="auto" w:fill="auto"/>
            <w:vAlign w:val="center"/>
            <w:hideMark/>
          </w:tcPr>
          <w:p w14:paraId="271852B2"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1301</w:t>
            </w:r>
          </w:p>
        </w:tc>
        <w:tc>
          <w:tcPr>
            <w:tcW w:w="4216" w:type="dxa"/>
            <w:shd w:val="clear" w:color="auto" w:fill="auto"/>
            <w:vAlign w:val="center"/>
            <w:hideMark/>
          </w:tcPr>
          <w:p w14:paraId="6B29335B"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Проп-2-ен-1-аль </w:t>
            </w:r>
          </w:p>
        </w:tc>
        <w:tc>
          <w:tcPr>
            <w:tcW w:w="1578" w:type="dxa"/>
            <w:hideMark/>
          </w:tcPr>
          <w:p w14:paraId="53629021" w14:textId="2AD0A219"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0,11992666666</w:t>
            </w:r>
          </w:p>
        </w:tc>
        <w:tc>
          <w:tcPr>
            <w:tcW w:w="1119" w:type="dxa"/>
            <w:hideMark/>
          </w:tcPr>
          <w:p w14:paraId="07402246" w14:textId="6A8C9544"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0,28504968</w:t>
            </w:r>
          </w:p>
        </w:tc>
        <w:tc>
          <w:tcPr>
            <w:tcW w:w="1290" w:type="dxa"/>
            <w:shd w:val="clear" w:color="auto" w:fill="auto"/>
          </w:tcPr>
          <w:p w14:paraId="426F9A91" w14:textId="7E88E0B2"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1,995348</w:t>
            </w:r>
          </w:p>
        </w:tc>
      </w:tr>
      <w:tr w:rsidR="00BC3AEB" w:rsidRPr="00BC3AEB" w14:paraId="0EFA6CA0" w14:textId="77777777" w:rsidTr="00BC3AEB">
        <w:trPr>
          <w:trHeight w:val="60"/>
        </w:trPr>
        <w:tc>
          <w:tcPr>
            <w:tcW w:w="887" w:type="dxa"/>
            <w:shd w:val="clear" w:color="auto" w:fill="auto"/>
            <w:vAlign w:val="center"/>
            <w:hideMark/>
          </w:tcPr>
          <w:p w14:paraId="5565AC82"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1325</w:t>
            </w:r>
          </w:p>
        </w:tc>
        <w:tc>
          <w:tcPr>
            <w:tcW w:w="4216" w:type="dxa"/>
            <w:shd w:val="clear" w:color="auto" w:fill="auto"/>
            <w:vAlign w:val="center"/>
            <w:hideMark/>
          </w:tcPr>
          <w:p w14:paraId="3897E23A"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Формальдегид (</w:t>
            </w:r>
            <w:proofErr w:type="spellStart"/>
            <w:r w:rsidRPr="00BC3AEB">
              <w:rPr>
                <w:rFonts w:ascii="Times New Roman" w:eastAsia="Times New Roman" w:hAnsi="Times New Roman" w:cs="Times New Roman"/>
                <w:color w:val="000000"/>
                <w:sz w:val="20"/>
                <w:szCs w:val="20"/>
                <w:lang w:eastAsia="ko-KR"/>
              </w:rPr>
              <w:t>Метаналь</w:t>
            </w:r>
            <w:proofErr w:type="spellEnd"/>
            <w:r w:rsidRPr="00BC3AEB">
              <w:rPr>
                <w:rFonts w:ascii="Times New Roman" w:eastAsia="Times New Roman" w:hAnsi="Times New Roman" w:cs="Times New Roman"/>
                <w:color w:val="000000"/>
                <w:sz w:val="20"/>
                <w:szCs w:val="20"/>
                <w:lang w:eastAsia="ko-KR"/>
              </w:rPr>
              <w:t>) (609)</w:t>
            </w:r>
          </w:p>
        </w:tc>
        <w:tc>
          <w:tcPr>
            <w:tcW w:w="1578" w:type="dxa"/>
            <w:hideMark/>
          </w:tcPr>
          <w:p w14:paraId="4FE92647" w14:textId="61370691"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0,11992666666</w:t>
            </w:r>
          </w:p>
        </w:tc>
        <w:tc>
          <w:tcPr>
            <w:tcW w:w="1119" w:type="dxa"/>
            <w:hideMark/>
          </w:tcPr>
          <w:p w14:paraId="3E6E4257" w14:textId="0B9F7633"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0,28504968</w:t>
            </w:r>
          </w:p>
        </w:tc>
        <w:tc>
          <w:tcPr>
            <w:tcW w:w="1290" w:type="dxa"/>
            <w:shd w:val="clear" w:color="auto" w:fill="auto"/>
          </w:tcPr>
          <w:p w14:paraId="26F3E790" w14:textId="5A9BF87E"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1,995348</w:t>
            </w:r>
          </w:p>
        </w:tc>
      </w:tr>
      <w:tr w:rsidR="00BC3AEB" w:rsidRPr="00BC3AEB" w14:paraId="2CF9590A" w14:textId="77777777" w:rsidTr="00BC3AEB">
        <w:trPr>
          <w:trHeight w:val="60"/>
        </w:trPr>
        <w:tc>
          <w:tcPr>
            <w:tcW w:w="887" w:type="dxa"/>
            <w:shd w:val="clear" w:color="auto" w:fill="auto"/>
            <w:vAlign w:val="center"/>
            <w:hideMark/>
          </w:tcPr>
          <w:p w14:paraId="3825EA33"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2735</w:t>
            </w:r>
          </w:p>
        </w:tc>
        <w:tc>
          <w:tcPr>
            <w:tcW w:w="4216" w:type="dxa"/>
            <w:shd w:val="clear" w:color="auto" w:fill="auto"/>
            <w:vAlign w:val="center"/>
            <w:hideMark/>
          </w:tcPr>
          <w:p w14:paraId="21968996"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Масло минеральное нефтяное </w:t>
            </w:r>
          </w:p>
        </w:tc>
        <w:tc>
          <w:tcPr>
            <w:tcW w:w="1578" w:type="dxa"/>
            <w:hideMark/>
          </w:tcPr>
          <w:p w14:paraId="77A0446C" w14:textId="7E28FDA2"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0,0007514</w:t>
            </w:r>
          </w:p>
        </w:tc>
        <w:tc>
          <w:tcPr>
            <w:tcW w:w="1119" w:type="dxa"/>
            <w:hideMark/>
          </w:tcPr>
          <w:p w14:paraId="5A6DCCA8" w14:textId="15A808FD"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0,000114</w:t>
            </w:r>
          </w:p>
        </w:tc>
        <w:tc>
          <w:tcPr>
            <w:tcW w:w="1290" w:type="dxa"/>
            <w:shd w:val="clear" w:color="auto" w:fill="auto"/>
          </w:tcPr>
          <w:p w14:paraId="415138C0" w14:textId="089FC1C0"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0,000798</w:t>
            </w:r>
          </w:p>
        </w:tc>
      </w:tr>
      <w:tr w:rsidR="00BC3AEB" w:rsidRPr="00BC3AEB" w14:paraId="54A4C26E" w14:textId="77777777" w:rsidTr="00BC3AEB">
        <w:trPr>
          <w:trHeight w:val="60"/>
        </w:trPr>
        <w:tc>
          <w:tcPr>
            <w:tcW w:w="887" w:type="dxa"/>
            <w:shd w:val="clear" w:color="auto" w:fill="auto"/>
            <w:vAlign w:val="center"/>
            <w:hideMark/>
          </w:tcPr>
          <w:p w14:paraId="74D99D29"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2754</w:t>
            </w:r>
          </w:p>
        </w:tc>
        <w:tc>
          <w:tcPr>
            <w:tcW w:w="4216" w:type="dxa"/>
            <w:shd w:val="clear" w:color="auto" w:fill="auto"/>
            <w:vAlign w:val="center"/>
            <w:hideMark/>
          </w:tcPr>
          <w:p w14:paraId="5B6F2780"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proofErr w:type="spellStart"/>
            <w:r w:rsidRPr="00BC3AEB">
              <w:rPr>
                <w:rFonts w:ascii="Times New Roman" w:eastAsia="Times New Roman" w:hAnsi="Times New Roman" w:cs="Times New Roman"/>
                <w:color w:val="000000"/>
                <w:sz w:val="20"/>
                <w:szCs w:val="20"/>
                <w:lang w:eastAsia="ko-KR"/>
              </w:rPr>
              <w:t>Алканы</w:t>
            </w:r>
            <w:proofErr w:type="spellEnd"/>
            <w:r w:rsidRPr="00BC3AEB">
              <w:rPr>
                <w:rFonts w:ascii="Times New Roman" w:eastAsia="Times New Roman" w:hAnsi="Times New Roman" w:cs="Times New Roman"/>
                <w:color w:val="000000"/>
                <w:sz w:val="20"/>
                <w:szCs w:val="20"/>
                <w:lang w:eastAsia="ko-KR"/>
              </w:rPr>
              <w:t xml:space="preserve"> С12-19 </w:t>
            </w:r>
          </w:p>
        </w:tc>
        <w:tc>
          <w:tcPr>
            <w:tcW w:w="1578" w:type="dxa"/>
            <w:hideMark/>
          </w:tcPr>
          <w:p w14:paraId="47640E00" w14:textId="56E2A26C"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1,33081796666</w:t>
            </w:r>
          </w:p>
        </w:tc>
        <w:tc>
          <w:tcPr>
            <w:tcW w:w="1119" w:type="dxa"/>
            <w:hideMark/>
          </w:tcPr>
          <w:p w14:paraId="6479FB87" w14:textId="2DB647F8"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3,2396592</w:t>
            </w:r>
          </w:p>
        </w:tc>
        <w:tc>
          <w:tcPr>
            <w:tcW w:w="1290" w:type="dxa"/>
            <w:shd w:val="clear" w:color="auto" w:fill="auto"/>
          </w:tcPr>
          <w:p w14:paraId="36B3489A" w14:textId="56B88B1E"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22,67761</w:t>
            </w:r>
          </w:p>
        </w:tc>
      </w:tr>
      <w:tr w:rsidR="00BC3AEB" w:rsidRPr="00BC3AEB" w14:paraId="75827FA1" w14:textId="77777777" w:rsidTr="00BC3AEB">
        <w:trPr>
          <w:trHeight w:val="60"/>
        </w:trPr>
        <w:tc>
          <w:tcPr>
            <w:tcW w:w="887" w:type="dxa"/>
            <w:shd w:val="clear" w:color="auto" w:fill="auto"/>
            <w:vAlign w:val="center"/>
            <w:hideMark/>
          </w:tcPr>
          <w:p w14:paraId="4FC3DBCA"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2908</w:t>
            </w:r>
          </w:p>
        </w:tc>
        <w:tc>
          <w:tcPr>
            <w:tcW w:w="4216" w:type="dxa"/>
            <w:shd w:val="clear" w:color="auto" w:fill="auto"/>
            <w:vAlign w:val="center"/>
            <w:hideMark/>
          </w:tcPr>
          <w:p w14:paraId="27D3A874"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Пыль неорганическая, содержащая двуокись кремния в %: 70-20 </w:t>
            </w:r>
          </w:p>
        </w:tc>
        <w:tc>
          <w:tcPr>
            <w:tcW w:w="1578" w:type="dxa"/>
            <w:hideMark/>
          </w:tcPr>
          <w:p w14:paraId="776C8FEA" w14:textId="10AAE113"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0,3616542</w:t>
            </w:r>
          </w:p>
        </w:tc>
        <w:tc>
          <w:tcPr>
            <w:tcW w:w="1119" w:type="dxa"/>
            <w:hideMark/>
          </w:tcPr>
          <w:p w14:paraId="1ADA0C01" w14:textId="5AF6753D"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0,0317173</w:t>
            </w:r>
          </w:p>
        </w:tc>
        <w:tc>
          <w:tcPr>
            <w:tcW w:w="1290" w:type="dxa"/>
            <w:shd w:val="clear" w:color="auto" w:fill="auto"/>
          </w:tcPr>
          <w:p w14:paraId="3A0B4FEA" w14:textId="63B32156"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0,222021</w:t>
            </w:r>
          </w:p>
        </w:tc>
      </w:tr>
      <w:tr w:rsidR="00BC3AEB" w:rsidRPr="00BC3AEB" w14:paraId="0555CCE3" w14:textId="77777777" w:rsidTr="00BC3AEB">
        <w:trPr>
          <w:trHeight w:val="60"/>
        </w:trPr>
        <w:tc>
          <w:tcPr>
            <w:tcW w:w="887" w:type="dxa"/>
            <w:shd w:val="clear" w:color="auto" w:fill="auto"/>
            <w:vAlign w:val="center"/>
            <w:hideMark/>
          </w:tcPr>
          <w:p w14:paraId="2A67475D"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2930</w:t>
            </w:r>
          </w:p>
        </w:tc>
        <w:tc>
          <w:tcPr>
            <w:tcW w:w="4216" w:type="dxa"/>
            <w:shd w:val="clear" w:color="auto" w:fill="auto"/>
            <w:vAlign w:val="center"/>
            <w:hideMark/>
          </w:tcPr>
          <w:p w14:paraId="572988A2" w14:textId="77777777" w:rsidR="00BC3AEB" w:rsidRPr="00BC3AEB" w:rsidRDefault="00BC3AEB" w:rsidP="00BC3AEB">
            <w:pPr>
              <w:spacing w:after="0" w:line="240" w:lineRule="auto"/>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xml:space="preserve">Пыль абразивная </w:t>
            </w:r>
          </w:p>
        </w:tc>
        <w:tc>
          <w:tcPr>
            <w:tcW w:w="1578" w:type="dxa"/>
            <w:hideMark/>
          </w:tcPr>
          <w:p w14:paraId="4518C35C" w14:textId="6F7E9B00"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0,0076478</w:t>
            </w:r>
          </w:p>
        </w:tc>
        <w:tc>
          <w:tcPr>
            <w:tcW w:w="1119" w:type="dxa"/>
            <w:hideMark/>
          </w:tcPr>
          <w:p w14:paraId="620B825A" w14:textId="01F26EAE" w:rsidR="00BC3AEB" w:rsidRPr="00BC3AEB" w:rsidRDefault="00BC3AEB" w:rsidP="00BC3AEB">
            <w:pPr>
              <w:spacing w:after="0" w:line="240" w:lineRule="auto"/>
              <w:jc w:val="right"/>
              <w:rPr>
                <w:rFonts w:ascii="Times New Roman" w:eastAsia="Times New Roman" w:hAnsi="Times New Roman" w:cs="Times New Roman"/>
                <w:color w:val="000000"/>
                <w:sz w:val="20"/>
                <w:szCs w:val="20"/>
                <w:lang w:eastAsia="ko-KR"/>
              </w:rPr>
            </w:pPr>
            <w:r w:rsidRPr="00BC3AEB">
              <w:rPr>
                <w:rFonts w:ascii="Times New Roman" w:hAnsi="Times New Roman" w:cs="Times New Roman"/>
                <w:sz w:val="20"/>
                <w:szCs w:val="20"/>
              </w:rPr>
              <w:t>0,005828</w:t>
            </w:r>
          </w:p>
        </w:tc>
        <w:tc>
          <w:tcPr>
            <w:tcW w:w="1290" w:type="dxa"/>
            <w:shd w:val="clear" w:color="auto" w:fill="auto"/>
          </w:tcPr>
          <w:p w14:paraId="6E94A00B" w14:textId="4DE7A0D8" w:rsidR="00BC3AEB" w:rsidRPr="00BC3AEB" w:rsidRDefault="00BC3AEB" w:rsidP="00BC3AEB">
            <w:pPr>
              <w:spacing w:after="0" w:line="240" w:lineRule="auto"/>
              <w:jc w:val="right"/>
              <w:rPr>
                <w:rFonts w:ascii="Times New Roman" w:eastAsia="Batang" w:hAnsi="Times New Roman" w:cs="Times New Roman"/>
                <w:color w:val="000000"/>
                <w:sz w:val="20"/>
                <w:szCs w:val="20"/>
                <w:lang w:eastAsia="ko-KR"/>
              </w:rPr>
            </w:pPr>
            <w:r w:rsidRPr="00BC3AEB">
              <w:rPr>
                <w:rFonts w:ascii="Times New Roman" w:hAnsi="Times New Roman" w:cs="Times New Roman"/>
                <w:color w:val="000000"/>
                <w:sz w:val="20"/>
                <w:szCs w:val="20"/>
              </w:rPr>
              <w:t>0,040796</w:t>
            </w:r>
          </w:p>
        </w:tc>
      </w:tr>
      <w:tr w:rsidR="00BC3AEB" w:rsidRPr="00BC3AEB" w14:paraId="3153107D" w14:textId="77777777" w:rsidTr="00BC3AEB">
        <w:trPr>
          <w:trHeight w:val="60"/>
        </w:trPr>
        <w:tc>
          <w:tcPr>
            <w:tcW w:w="887" w:type="dxa"/>
            <w:shd w:val="clear" w:color="auto" w:fill="auto"/>
            <w:vAlign w:val="center"/>
            <w:hideMark/>
          </w:tcPr>
          <w:p w14:paraId="47A1D01E" w14:textId="77777777" w:rsidR="00BC3AEB" w:rsidRPr="00BC3AEB" w:rsidRDefault="00BC3AEB" w:rsidP="00BC3AEB">
            <w:pPr>
              <w:spacing w:after="0" w:line="240" w:lineRule="auto"/>
              <w:jc w:val="center"/>
              <w:rPr>
                <w:rFonts w:ascii="Times New Roman" w:eastAsia="Times New Roman" w:hAnsi="Times New Roman" w:cs="Times New Roman"/>
                <w:color w:val="000000"/>
                <w:sz w:val="20"/>
                <w:szCs w:val="20"/>
                <w:lang w:eastAsia="ko-KR"/>
              </w:rPr>
            </w:pPr>
            <w:r w:rsidRPr="00BC3AEB">
              <w:rPr>
                <w:rFonts w:ascii="Times New Roman" w:eastAsia="Times New Roman" w:hAnsi="Times New Roman" w:cs="Times New Roman"/>
                <w:color w:val="000000"/>
                <w:sz w:val="20"/>
                <w:szCs w:val="20"/>
                <w:lang w:eastAsia="ko-KR"/>
              </w:rPr>
              <w:t> </w:t>
            </w:r>
          </w:p>
        </w:tc>
        <w:tc>
          <w:tcPr>
            <w:tcW w:w="4216" w:type="dxa"/>
            <w:shd w:val="clear" w:color="auto" w:fill="auto"/>
            <w:vAlign w:val="center"/>
            <w:hideMark/>
          </w:tcPr>
          <w:p w14:paraId="25B9FCD2" w14:textId="77777777" w:rsidR="00BC3AEB" w:rsidRPr="00BC3AEB" w:rsidRDefault="00BC3AEB" w:rsidP="00BC3AEB">
            <w:pPr>
              <w:spacing w:after="0" w:line="240" w:lineRule="auto"/>
              <w:ind w:firstLineChars="200" w:firstLine="402"/>
              <w:rPr>
                <w:rFonts w:ascii="Times New Roman" w:eastAsia="Times New Roman" w:hAnsi="Times New Roman" w:cs="Times New Roman"/>
                <w:b/>
                <w:bCs/>
                <w:color w:val="000000"/>
                <w:sz w:val="20"/>
                <w:szCs w:val="20"/>
                <w:lang w:eastAsia="ko-KR"/>
              </w:rPr>
            </w:pPr>
            <w:r w:rsidRPr="00BC3AEB">
              <w:rPr>
                <w:rFonts w:ascii="Times New Roman" w:eastAsia="Times New Roman" w:hAnsi="Times New Roman" w:cs="Times New Roman"/>
                <w:b/>
                <w:bCs/>
                <w:color w:val="000000"/>
                <w:sz w:val="20"/>
                <w:szCs w:val="20"/>
                <w:lang w:eastAsia="ko-KR"/>
              </w:rPr>
              <w:t>В С Е Г О :</w:t>
            </w:r>
          </w:p>
        </w:tc>
        <w:tc>
          <w:tcPr>
            <w:tcW w:w="1578" w:type="dxa"/>
            <w:hideMark/>
          </w:tcPr>
          <w:p w14:paraId="39941610" w14:textId="4C218E57" w:rsidR="00BC3AEB" w:rsidRPr="00BC3AEB" w:rsidRDefault="00BC3AEB" w:rsidP="00BC3AEB">
            <w:pPr>
              <w:spacing w:after="0" w:line="240" w:lineRule="auto"/>
              <w:jc w:val="right"/>
              <w:rPr>
                <w:rFonts w:ascii="Times New Roman" w:eastAsia="Times New Roman" w:hAnsi="Times New Roman" w:cs="Times New Roman"/>
                <w:b/>
                <w:bCs/>
                <w:color w:val="000000"/>
                <w:sz w:val="20"/>
                <w:szCs w:val="20"/>
                <w:lang w:eastAsia="ko-KR"/>
              </w:rPr>
            </w:pPr>
            <w:r w:rsidRPr="00BC3AEB">
              <w:rPr>
                <w:rFonts w:ascii="Times New Roman" w:hAnsi="Times New Roman" w:cs="Times New Roman"/>
                <w:b/>
                <w:bCs/>
                <w:sz w:val="20"/>
                <w:szCs w:val="20"/>
              </w:rPr>
              <w:t>14,213097</w:t>
            </w:r>
          </w:p>
        </w:tc>
        <w:tc>
          <w:tcPr>
            <w:tcW w:w="1119" w:type="dxa"/>
            <w:hideMark/>
          </w:tcPr>
          <w:p w14:paraId="011F30C5" w14:textId="4B17E88F" w:rsidR="00BC3AEB" w:rsidRPr="00BC3AEB" w:rsidRDefault="00BC3AEB" w:rsidP="00BC3AEB">
            <w:pPr>
              <w:spacing w:after="0" w:line="240" w:lineRule="auto"/>
              <w:jc w:val="right"/>
              <w:rPr>
                <w:rFonts w:ascii="Times New Roman" w:eastAsia="Times New Roman" w:hAnsi="Times New Roman" w:cs="Times New Roman"/>
                <w:b/>
                <w:bCs/>
                <w:color w:val="000000"/>
                <w:sz w:val="20"/>
                <w:szCs w:val="20"/>
                <w:lang w:eastAsia="ko-KR"/>
              </w:rPr>
            </w:pPr>
            <w:r w:rsidRPr="00BC3AEB">
              <w:rPr>
                <w:rFonts w:ascii="Times New Roman" w:hAnsi="Times New Roman" w:cs="Times New Roman"/>
                <w:b/>
                <w:bCs/>
                <w:sz w:val="20"/>
                <w:szCs w:val="20"/>
              </w:rPr>
              <w:t>29,948704</w:t>
            </w:r>
          </w:p>
        </w:tc>
        <w:tc>
          <w:tcPr>
            <w:tcW w:w="1290" w:type="dxa"/>
          </w:tcPr>
          <w:p w14:paraId="249E9796" w14:textId="3FDFF972" w:rsidR="00BC3AEB" w:rsidRPr="00BC3AEB" w:rsidRDefault="00BC3AEB" w:rsidP="00BC3AEB">
            <w:pPr>
              <w:spacing w:after="0" w:line="240" w:lineRule="auto"/>
              <w:jc w:val="right"/>
              <w:rPr>
                <w:rFonts w:ascii="Times New Roman" w:eastAsia="Times New Roman" w:hAnsi="Times New Roman" w:cs="Times New Roman"/>
                <w:b/>
                <w:bCs/>
                <w:color w:val="000000"/>
                <w:sz w:val="20"/>
                <w:szCs w:val="20"/>
                <w:lang w:eastAsia="ko-KR"/>
              </w:rPr>
            </w:pPr>
            <w:r w:rsidRPr="00BC3AEB">
              <w:rPr>
                <w:rFonts w:ascii="Times New Roman" w:hAnsi="Times New Roman" w:cs="Times New Roman"/>
                <w:b/>
                <w:bCs/>
                <w:sz w:val="20"/>
                <w:szCs w:val="20"/>
              </w:rPr>
              <w:t>209,640928</w:t>
            </w:r>
          </w:p>
        </w:tc>
      </w:tr>
    </w:tbl>
    <w:p w14:paraId="7126347A" w14:textId="6B135707" w:rsidR="009A7FE5" w:rsidRPr="002A5E9A" w:rsidRDefault="000A7FD0"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lang w:val="kk-KZ" w:eastAsia="ru-RU"/>
        </w:rPr>
      </w:pPr>
      <w:r>
        <w:rPr>
          <w:rFonts w:ascii="Times New Roman" w:eastAsia="Times New Roman" w:hAnsi="Times New Roman" w:cs="Times New Roman"/>
          <w:b/>
          <w:i/>
          <w:sz w:val="24"/>
          <w:lang w:val="kk-KZ" w:eastAsia="ru-RU"/>
        </w:rPr>
        <w:t>Выбросы п</w:t>
      </w:r>
      <w:r w:rsidR="00531264" w:rsidRPr="002A5E9A">
        <w:rPr>
          <w:rFonts w:ascii="Times New Roman" w:eastAsia="Times New Roman" w:hAnsi="Times New Roman" w:cs="Times New Roman"/>
          <w:b/>
          <w:i/>
          <w:sz w:val="24"/>
          <w:lang w:val="kk-KZ" w:eastAsia="ru-RU"/>
        </w:rPr>
        <w:t>ри строительстве скважи</w:t>
      </w:r>
      <w:r w:rsidR="00BC3AEB">
        <w:rPr>
          <w:rFonts w:ascii="Times New Roman" w:eastAsia="Times New Roman" w:hAnsi="Times New Roman" w:cs="Times New Roman"/>
          <w:b/>
          <w:i/>
          <w:sz w:val="24"/>
          <w:lang w:val="kk-KZ" w:eastAsia="ru-RU"/>
        </w:rPr>
        <w:t>ы</w:t>
      </w:r>
      <w:r w:rsidR="00531264" w:rsidRPr="002A5E9A">
        <w:rPr>
          <w:rFonts w:ascii="Times New Roman" w:eastAsia="Times New Roman" w:hAnsi="Times New Roman" w:cs="Times New Roman"/>
          <w:b/>
          <w:i/>
          <w:sz w:val="24"/>
          <w:lang w:val="kk-KZ" w:eastAsia="ru-RU"/>
        </w:rPr>
        <w:t xml:space="preserve">н </w:t>
      </w:r>
      <w:r w:rsidR="00531264" w:rsidRPr="002A5E9A">
        <w:rPr>
          <w:rFonts w:ascii="Times New Roman" w:hAnsi="Times New Roman" w:cs="Times New Roman"/>
          <w:b/>
          <w:i/>
          <w:sz w:val="24"/>
        </w:rPr>
        <w:t>№</w:t>
      </w:r>
      <w:r w:rsidR="00BC3AEB">
        <w:rPr>
          <w:rFonts w:ascii="Times New Roman" w:hAnsi="Times New Roman" w:cs="Times New Roman"/>
          <w:b/>
          <w:i/>
          <w:sz w:val="24"/>
        </w:rPr>
        <w:t>83</w:t>
      </w:r>
      <w:r w:rsidR="00531264" w:rsidRPr="002A5E9A">
        <w:rPr>
          <w:rFonts w:ascii="Times New Roman" w:hAnsi="Times New Roman" w:cs="Times New Roman"/>
          <w:b/>
          <w:i/>
          <w:sz w:val="24"/>
        </w:rPr>
        <w:t xml:space="preserve"> – </w:t>
      </w:r>
      <w:r w:rsidR="00BC3AEB" w:rsidRPr="00BC3AEB">
        <w:rPr>
          <w:rFonts w:ascii="Times New Roman" w:hAnsi="Times New Roman" w:cs="Times New Roman"/>
          <w:b/>
          <w:i/>
          <w:sz w:val="24"/>
        </w:rPr>
        <w:t>29,9487</w:t>
      </w:r>
      <w:r w:rsidR="00531264" w:rsidRPr="002A5E9A">
        <w:rPr>
          <w:rFonts w:ascii="Times New Roman" w:hAnsi="Times New Roman" w:cs="Times New Roman"/>
          <w:b/>
          <w:i/>
          <w:sz w:val="24"/>
        </w:rPr>
        <w:t xml:space="preserve"> т/пер. </w:t>
      </w:r>
    </w:p>
    <w:p w14:paraId="0EAEDD61" w14:textId="12C890C3"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Общий объем воды водопотребления и водоотведения для хоз- питьевых нужд при бурении скважины</w:t>
      </w:r>
      <w:r w:rsidR="00531264" w:rsidRPr="002A5E9A">
        <w:rPr>
          <w:rFonts w:ascii="Times New Roman" w:eastAsia="Times New Roman" w:hAnsi="Times New Roman" w:cs="Times New Roman"/>
          <w:sz w:val="24"/>
          <w:lang w:val="kk-KZ" w:eastAsia="ru-RU"/>
        </w:rPr>
        <w:t xml:space="preserve"> №</w:t>
      </w:r>
      <w:r w:rsidR="00BC3AEB">
        <w:rPr>
          <w:rFonts w:ascii="Times New Roman" w:eastAsia="Times New Roman" w:hAnsi="Times New Roman" w:cs="Times New Roman"/>
          <w:sz w:val="24"/>
          <w:lang w:val="kk-KZ" w:eastAsia="ru-RU"/>
        </w:rPr>
        <w:t>83</w:t>
      </w:r>
      <w:r w:rsidR="00531264"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 xml:space="preserve">– </w:t>
      </w:r>
      <w:r w:rsidR="00BC3AEB">
        <w:rPr>
          <w:rFonts w:ascii="Times New Roman" w:eastAsia="Times New Roman" w:hAnsi="Times New Roman" w:cs="Times New Roman"/>
          <w:sz w:val="24"/>
          <w:lang w:val="kk-KZ" w:eastAsia="ru-RU"/>
        </w:rPr>
        <w:t xml:space="preserve">205,02 </w:t>
      </w:r>
      <w:r w:rsidRPr="002A5E9A">
        <w:rPr>
          <w:rFonts w:ascii="Times New Roman" w:eastAsia="Times New Roman" w:hAnsi="Times New Roman" w:cs="Times New Roman"/>
          <w:sz w:val="24"/>
          <w:lang w:val="kk-KZ" w:eastAsia="ru-RU"/>
        </w:rPr>
        <w:t>м</w:t>
      </w:r>
      <w:r w:rsidRPr="002A5E9A">
        <w:rPr>
          <w:rFonts w:ascii="Times New Roman" w:eastAsia="Times New Roman" w:hAnsi="Times New Roman" w:cs="Times New Roman"/>
          <w:sz w:val="24"/>
          <w:vertAlign w:val="superscript"/>
          <w:lang w:val="kk-KZ" w:eastAsia="ru-RU"/>
        </w:rPr>
        <w:t>3</w:t>
      </w:r>
      <w:r w:rsidRPr="002A5E9A">
        <w:rPr>
          <w:rFonts w:ascii="Times New Roman" w:eastAsia="Times New Roman" w:hAnsi="Times New Roman" w:cs="Times New Roman"/>
          <w:sz w:val="24"/>
          <w:lang w:val="kk-KZ" w:eastAsia="ru-RU"/>
        </w:rPr>
        <w:t xml:space="preserve">/цикл. </w:t>
      </w:r>
    </w:p>
    <w:p w14:paraId="656F8676" w14:textId="12424D94"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Объем буровых сточных вод составляет </w:t>
      </w:r>
      <w:r w:rsidR="00BC3AEB" w:rsidRPr="00BC3AEB">
        <w:rPr>
          <w:rFonts w:ascii="Times New Roman" w:eastAsia="Times New Roman" w:hAnsi="Times New Roman" w:cs="Times New Roman"/>
          <w:sz w:val="24"/>
          <w:lang w:val="kk-KZ" w:eastAsia="ru-RU"/>
        </w:rPr>
        <w:t>418,088</w:t>
      </w:r>
      <w:r w:rsidR="004F1EDF"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т.</w:t>
      </w:r>
    </w:p>
    <w:p w14:paraId="54DD0B72" w14:textId="77777777" w:rsidR="009A7FE5" w:rsidRPr="002A5E9A" w:rsidRDefault="00595FDF" w:rsidP="00D43799">
      <w:pPr>
        <w:spacing w:after="0" w:line="240" w:lineRule="auto"/>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Работающие будут обеспечены водой, удовлетворяющей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Приказом Министра здравоохранения Республики Казахстан от 20 февраля 2023 года № 26. </w:t>
      </w:r>
    </w:p>
    <w:p w14:paraId="3FC38C95" w14:textId="77777777" w:rsidR="00BC3AEB" w:rsidRPr="00BC3AEB" w:rsidRDefault="00BC3AEB" w:rsidP="00BC3AEB">
      <w:pPr>
        <w:tabs>
          <w:tab w:val="num" w:pos="1080"/>
        </w:tabs>
        <w:spacing w:after="0" w:line="240" w:lineRule="auto"/>
        <w:jc w:val="both"/>
        <w:rPr>
          <w:rFonts w:ascii="Times New Roman" w:eastAsia="Times New Roman" w:hAnsi="Times New Roman" w:cs="Times New Roman"/>
          <w:sz w:val="24"/>
          <w:lang w:val="kk-KZ" w:eastAsia="ru-RU"/>
        </w:rPr>
      </w:pPr>
      <w:r w:rsidRPr="00BC3AEB">
        <w:rPr>
          <w:rFonts w:ascii="Times New Roman" w:eastAsia="Times New Roman" w:hAnsi="Times New Roman" w:cs="Times New Roman"/>
          <w:sz w:val="24"/>
          <w:lang w:val="kk-KZ" w:eastAsia="ru-RU"/>
        </w:rPr>
        <w:t>Питьевая вода завозится в пластиковых бутылях объемом 18,9 литров, (питьевая вода, торговая марка NOMAD, TASSAY).</w:t>
      </w:r>
    </w:p>
    <w:p w14:paraId="6E1CE224" w14:textId="77777777" w:rsidR="00BC3AEB" w:rsidRDefault="00BC3AEB" w:rsidP="00BC3AEB">
      <w:pPr>
        <w:tabs>
          <w:tab w:val="num" w:pos="709"/>
        </w:tabs>
        <w:spacing w:after="0" w:line="240" w:lineRule="auto"/>
        <w:jc w:val="both"/>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ab/>
      </w:r>
      <w:r w:rsidRPr="00BC3AEB">
        <w:rPr>
          <w:rFonts w:ascii="Times New Roman" w:eastAsia="Times New Roman" w:hAnsi="Times New Roman" w:cs="Times New Roman"/>
          <w:sz w:val="24"/>
          <w:lang w:val="kk-KZ" w:eastAsia="ru-RU"/>
        </w:rPr>
        <w:t>Техническая вода необходима для приготовления бурового, тампонажного, цементного раствора и т.д. Вода для технических нужд (подземная, без специальной водоподготовки) добывается из скважин BW-1E, BW-1/1.</w:t>
      </w:r>
      <w:r w:rsidR="009A7FE5" w:rsidRPr="002A5E9A">
        <w:rPr>
          <w:rFonts w:ascii="Times New Roman" w:eastAsia="Times New Roman" w:hAnsi="Times New Roman" w:cs="Times New Roman"/>
          <w:sz w:val="24"/>
          <w:lang w:val="kk-KZ" w:eastAsia="ru-RU"/>
        </w:rPr>
        <w:t xml:space="preserve">          </w:t>
      </w:r>
      <w:r w:rsidR="004F1EDF" w:rsidRPr="002A5E9A">
        <w:rPr>
          <w:rFonts w:ascii="Times New Roman" w:eastAsia="Times New Roman" w:hAnsi="Times New Roman" w:cs="Times New Roman"/>
          <w:sz w:val="24"/>
          <w:lang w:val="kk-KZ" w:eastAsia="ru-RU"/>
        </w:rPr>
        <w:t>В процессе строителсьвте скважин образуется значительное количество твердых и жидких отходов. Отходы оказывает негативное влияние на компоне</w:t>
      </w:r>
      <w:bookmarkStart w:id="1" w:name="_GoBack"/>
      <w:bookmarkEnd w:id="1"/>
      <w:r w:rsidR="004F1EDF" w:rsidRPr="002A5E9A">
        <w:rPr>
          <w:rFonts w:ascii="Times New Roman" w:eastAsia="Times New Roman" w:hAnsi="Times New Roman" w:cs="Times New Roman"/>
          <w:sz w:val="24"/>
          <w:lang w:val="kk-KZ" w:eastAsia="ru-RU"/>
        </w:rPr>
        <w:t xml:space="preserve">нты среды, в первую очередь, на атмосферу, почву и водную среду. </w:t>
      </w:r>
    </w:p>
    <w:p w14:paraId="44A8D647" w14:textId="6396B53F" w:rsidR="004F1EDF" w:rsidRPr="002A5E9A" w:rsidRDefault="00BC3AEB" w:rsidP="00BC3AEB">
      <w:pPr>
        <w:spacing w:after="0" w:line="240" w:lineRule="auto"/>
        <w:jc w:val="both"/>
        <w:rPr>
          <w:rFonts w:ascii="Times New Roman" w:eastAsia="Times New Roman" w:hAnsi="Times New Roman" w:cs="Times New Roman"/>
          <w:sz w:val="24"/>
          <w:lang w:val="kk-KZ" w:eastAsia="ru-RU"/>
        </w:rPr>
      </w:pPr>
      <w:r>
        <w:rPr>
          <w:rFonts w:ascii="Times New Roman" w:eastAsia="Times New Roman" w:hAnsi="Times New Roman" w:cs="Times New Roman"/>
          <w:sz w:val="24"/>
          <w:lang w:val="kk-KZ" w:eastAsia="ru-RU"/>
        </w:rPr>
        <w:tab/>
      </w:r>
      <w:r w:rsidR="004F1EDF" w:rsidRPr="002A5E9A">
        <w:rPr>
          <w:rFonts w:ascii="Times New Roman" w:eastAsia="Times New Roman" w:hAnsi="Times New Roman" w:cs="Times New Roman"/>
          <w:sz w:val="24"/>
          <w:lang w:val="kk-KZ" w:eastAsia="ru-RU"/>
        </w:rPr>
        <w:t xml:space="preserve">На месторождении </w:t>
      </w:r>
      <w:r w:rsidR="00531264" w:rsidRPr="002A5E9A">
        <w:rPr>
          <w:rFonts w:ascii="Times New Roman" w:eastAsia="Times New Roman" w:hAnsi="Times New Roman" w:cs="Times New Roman"/>
          <w:sz w:val="24"/>
          <w:lang w:val="kk-KZ" w:eastAsia="ru-RU"/>
        </w:rPr>
        <w:t xml:space="preserve">Акшабулак </w:t>
      </w:r>
      <w:r w:rsidR="00032605">
        <w:rPr>
          <w:rFonts w:ascii="Times New Roman" w:eastAsia="Times New Roman" w:hAnsi="Times New Roman" w:cs="Times New Roman"/>
          <w:sz w:val="24"/>
          <w:lang w:val="kk-KZ" w:eastAsia="ru-RU"/>
        </w:rPr>
        <w:t>Южный</w:t>
      </w:r>
      <w:r w:rsidR="004F1EDF" w:rsidRPr="002A5E9A">
        <w:rPr>
          <w:rFonts w:ascii="Times New Roman" w:eastAsia="Times New Roman" w:hAnsi="Times New Roman" w:cs="Times New Roman"/>
          <w:sz w:val="24"/>
          <w:lang w:val="kk-KZ" w:eastAsia="ru-RU"/>
        </w:rPr>
        <w:t xml:space="preserve"> бурение скважин осуществляется безамбарным методом.</w:t>
      </w:r>
      <w:r w:rsidR="00940F7C" w:rsidRPr="002A5E9A">
        <w:rPr>
          <w:rFonts w:ascii="Times New Roman" w:eastAsia="Times New Roman" w:hAnsi="Times New Roman" w:cs="Times New Roman"/>
          <w:sz w:val="24"/>
          <w:lang w:val="kk-KZ" w:eastAsia="ru-RU"/>
        </w:rPr>
        <w:tab/>
      </w:r>
    </w:p>
    <w:p w14:paraId="7F84F5F5" w14:textId="7C3B8FE5" w:rsidR="009A7FE5" w:rsidRPr="002A5E9A" w:rsidRDefault="004F1EDF" w:rsidP="004F1EDF">
      <w:pPr>
        <w:spacing w:after="0" w:line="240" w:lineRule="auto"/>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ab/>
      </w:r>
      <w:r w:rsidR="009A7FE5" w:rsidRPr="002A5E9A">
        <w:rPr>
          <w:rFonts w:ascii="Times New Roman" w:eastAsia="Times New Roman" w:hAnsi="Times New Roman" w:cs="Times New Roman"/>
          <w:sz w:val="24"/>
          <w:lang w:val="kk-KZ" w:eastAsia="ru-RU"/>
        </w:rPr>
        <w:t>Основными отходами при бурении скважины являются: отработанный буровой раствор; буровой шлам;</w:t>
      </w:r>
      <w:r w:rsidR="00531264"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коммунальные отходы; промасленная ветошь; металлолом; огарки сварочных электродов; отработанные аккумуляторы и др. Лимит накопления отходов </w:t>
      </w:r>
      <w:r w:rsidR="002A5E9A">
        <w:rPr>
          <w:rFonts w:ascii="Times New Roman" w:eastAsia="Times New Roman" w:hAnsi="Times New Roman" w:cs="Times New Roman"/>
          <w:sz w:val="24"/>
          <w:lang w:val="kk-KZ" w:eastAsia="ru-RU"/>
        </w:rPr>
        <w:t>п</w:t>
      </w:r>
      <w:r w:rsidR="002A5E9A" w:rsidRPr="002A5E9A">
        <w:rPr>
          <w:rFonts w:ascii="Times New Roman" w:eastAsia="Times New Roman" w:hAnsi="Times New Roman" w:cs="Times New Roman"/>
          <w:sz w:val="24"/>
          <w:lang w:val="kk-KZ" w:eastAsia="ru-RU"/>
        </w:rPr>
        <w:t>ри строительстве скважин</w:t>
      </w:r>
      <w:r w:rsidR="00BC3AEB">
        <w:rPr>
          <w:rFonts w:ascii="Times New Roman" w:eastAsia="Times New Roman" w:hAnsi="Times New Roman" w:cs="Times New Roman"/>
          <w:sz w:val="24"/>
          <w:lang w:val="kk-KZ" w:eastAsia="ru-RU"/>
        </w:rPr>
        <w:t>ы</w:t>
      </w:r>
      <w:r w:rsidR="002A5E9A" w:rsidRPr="002A5E9A">
        <w:rPr>
          <w:rFonts w:ascii="Times New Roman" w:eastAsia="Times New Roman" w:hAnsi="Times New Roman" w:cs="Times New Roman"/>
          <w:sz w:val="24"/>
          <w:lang w:val="kk-KZ" w:eastAsia="ru-RU"/>
        </w:rPr>
        <w:t xml:space="preserve"> №</w:t>
      </w:r>
      <w:r w:rsidR="00BC3AEB">
        <w:rPr>
          <w:rFonts w:ascii="Times New Roman" w:eastAsia="Times New Roman" w:hAnsi="Times New Roman" w:cs="Times New Roman"/>
          <w:sz w:val="24"/>
          <w:lang w:val="kk-KZ" w:eastAsia="ru-RU"/>
        </w:rPr>
        <w:t xml:space="preserve">83 </w:t>
      </w:r>
      <w:r w:rsidR="009A7FE5" w:rsidRPr="002A5E9A">
        <w:rPr>
          <w:rFonts w:ascii="Times New Roman" w:eastAsia="Times New Roman" w:hAnsi="Times New Roman" w:cs="Times New Roman"/>
          <w:sz w:val="24"/>
          <w:lang w:val="kk-KZ" w:eastAsia="ru-RU"/>
        </w:rPr>
        <w:t xml:space="preserve">составляет </w:t>
      </w:r>
      <w:r w:rsidR="00BC3AEB">
        <w:rPr>
          <w:rFonts w:ascii="Times New Roman" w:eastAsia="Times New Roman" w:hAnsi="Times New Roman" w:cs="Times New Roman"/>
          <w:b/>
          <w:bCs/>
          <w:sz w:val="24"/>
          <w:lang w:val="kk-KZ" w:eastAsia="ru-RU"/>
        </w:rPr>
        <w:t xml:space="preserve">493,57 </w:t>
      </w:r>
      <w:r w:rsidR="009A7FE5" w:rsidRPr="002A5E9A">
        <w:rPr>
          <w:rFonts w:ascii="Times New Roman" w:eastAsia="Times New Roman" w:hAnsi="Times New Roman" w:cs="Times New Roman"/>
          <w:b/>
          <w:bCs/>
          <w:sz w:val="24"/>
          <w:lang w:val="kk-KZ" w:eastAsia="ru-RU"/>
        </w:rPr>
        <w:t>т/период</w:t>
      </w:r>
      <w:r w:rsidR="009A7FE5" w:rsidRPr="002A5E9A">
        <w:rPr>
          <w:rFonts w:ascii="Times New Roman" w:eastAsia="Times New Roman" w:hAnsi="Times New Roman" w:cs="Times New Roman"/>
          <w:sz w:val="24"/>
          <w:lang w:val="kk-KZ" w:eastAsia="ru-RU"/>
        </w:rPr>
        <w:t>.</w:t>
      </w:r>
    </w:p>
    <w:p w14:paraId="216C3FC1" w14:textId="77777777" w:rsidR="002C1D1A" w:rsidRPr="002A5E9A" w:rsidRDefault="002C1D1A"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Строительство оценочно-эксплуатационных скважин будет осуществляться с помощью буровой установки БУ ZJ-30 или ее аналог c грузоподъемностью не менее 170 тонн. </w:t>
      </w:r>
    </w:p>
    <w:p w14:paraId="23FBDB78" w14:textId="233ACA36" w:rsidR="00940F7C" w:rsidRPr="002A5E9A" w:rsidRDefault="00940F7C"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Для  проведения  расчетов  рассеивания загрязняющих  веществ  в атмосферу  использован  программный  комплекс «Эра», версия 4.0 НПО «Логос», г. Новосибирск, </w:t>
      </w:r>
      <w:r w:rsidRPr="002A5E9A">
        <w:rPr>
          <w:rFonts w:ascii="Times New Roman" w:eastAsia="Times New Roman" w:hAnsi="Times New Roman" w:cs="Times New Roman"/>
          <w:sz w:val="24"/>
          <w:lang w:val="kk-KZ" w:eastAsia="ru-RU"/>
        </w:rPr>
        <w:lastRenderedPageBreak/>
        <w:t>согласованный с ГГО имени Воейкова, г.Санкт-Петербург и МООС Республики Казахстан. Расчет рассеивания в приземном слое атмосферы показал, что превышение ПДК не наблюдается на границе санитарно-защитной зоны месторождения.</w:t>
      </w:r>
    </w:p>
    <w:p w14:paraId="478415AB" w14:textId="77777777" w:rsidR="00940F7C" w:rsidRPr="002A5E9A" w:rsidRDefault="00940F7C" w:rsidP="009A7FE5">
      <w:pPr>
        <w:ind w:firstLine="709"/>
        <w:jc w:val="both"/>
        <w:rPr>
          <w:rFonts w:ascii="Times New Roman" w:eastAsia="Times New Roman" w:hAnsi="Times New Roman" w:cs="Times New Roman"/>
          <w:sz w:val="24"/>
          <w:lang w:val="kk-KZ" w:eastAsia="ru-RU"/>
        </w:rPr>
      </w:pPr>
    </w:p>
    <w:p w14:paraId="5830E316" w14:textId="6684BA33" w:rsidR="009A7FE5" w:rsidRPr="002A5E9A" w:rsidRDefault="009A7FE5" w:rsidP="009A7FE5">
      <w:pPr>
        <w:ind w:firstLine="709"/>
        <w:jc w:val="both"/>
        <w:rPr>
          <w:rFonts w:ascii="Times New Roman" w:eastAsia="Times New Roman" w:hAnsi="Times New Roman" w:cs="Times New Roman"/>
          <w:sz w:val="24"/>
          <w:lang w:val="kk-KZ" w:eastAsia="ru-RU"/>
        </w:rPr>
      </w:pPr>
    </w:p>
    <w:p w14:paraId="0CE8365C" w14:textId="77777777" w:rsidR="009A7FE5" w:rsidRPr="002A5E9A" w:rsidRDefault="009A7FE5" w:rsidP="009A7FE5">
      <w:pPr>
        <w:ind w:firstLine="709"/>
        <w:jc w:val="both"/>
        <w:rPr>
          <w:rFonts w:ascii="Times New Roman" w:eastAsia="Times New Roman" w:hAnsi="Times New Roman" w:cs="Times New Roman"/>
          <w:sz w:val="24"/>
          <w:lang w:val="kk-KZ" w:eastAsia="ru-RU"/>
        </w:rPr>
      </w:pPr>
    </w:p>
    <w:p w14:paraId="0BDDCA1A" w14:textId="77777777" w:rsidR="00545D99" w:rsidRPr="002A5E9A" w:rsidRDefault="00545D99" w:rsidP="00545D99">
      <w:pPr>
        <w:tabs>
          <w:tab w:val="left" w:pos="3015"/>
        </w:tabs>
        <w:spacing w:after="0" w:line="240" w:lineRule="auto"/>
        <w:ind w:firstLine="709"/>
        <w:jc w:val="both"/>
        <w:rPr>
          <w:rFonts w:ascii="Times New Roman" w:eastAsia="Times New Roman" w:hAnsi="Times New Roman" w:cs="Times New Roman"/>
          <w:sz w:val="24"/>
          <w:lang w:val="kk-KZ" w:eastAsia="ru-RU"/>
        </w:rPr>
      </w:pPr>
    </w:p>
    <w:p w14:paraId="64DD94E4" w14:textId="77777777" w:rsidR="00134E25" w:rsidRPr="002A5E9A" w:rsidRDefault="00545D99" w:rsidP="00940F7C">
      <w:pPr>
        <w:tabs>
          <w:tab w:val="left" w:pos="3015"/>
        </w:tabs>
        <w:spacing w:after="0" w:line="240" w:lineRule="auto"/>
        <w:ind w:firstLine="709"/>
        <w:jc w:val="both"/>
        <w:rPr>
          <w:rStyle w:val="rynqvb"/>
          <w:rFonts w:ascii="Times New Roman" w:hAnsi="Times New Roman" w:cs="Times New Roman"/>
          <w:sz w:val="24"/>
          <w:szCs w:val="24"/>
          <w:lang w:val="kk-KZ"/>
        </w:rPr>
      </w:pPr>
      <w:r w:rsidRPr="002A5E9A">
        <w:rPr>
          <w:rFonts w:ascii="Times New Roman" w:eastAsia="Times New Roman" w:hAnsi="Times New Roman" w:cs="Times New Roman"/>
          <w:sz w:val="24"/>
          <w:lang w:val="kk-KZ" w:eastAsia="ru-RU"/>
        </w:rPr>
        <w:tab/>
      </w:r>
    </w:p>
    <w:p w14:paraId="2C7CFDDC" w14:textId="77777777" w:rsidR="00134E25" w:rsidRPr="002A5E9A" w:rsidRDefault="00134E25">
      <w:pPr>
        <w:spacing w:after="0"/>
        <w:ind w:firstLine="720"/>
        <w:jc w:val="both"/>
        <w:rPr>
          <w:rStyle w:val="rynqvb"/>
          <w:rFonts w:ascii="Times New Roman" w:hAnsi="Times New Roman" w:cs="Times New Roman"/>
          <w:szCs w:val="24"/>
        </w:rPr>
      </w:pPr>
    </w:p>
    <w:sectPr w:rsidR="00134E25" w:rsidRPr="002A5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78C"/>
    <w:multiLevelType w:val="hybridMultilevel"/>
    <w:tmpl w:val="C0F4F4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C130D6"/>
    <w:multiLevelType w:val="hybridMultilevel"/>
    <w:tmpl w:val="69EE4B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79F7C57"/>
    <w:multiLevelType w:val="hybridMultilevel"/>
    <w:tmpl w:val="7CEAA300"/>
    <w:lvl w:ilvl="0" w:tplc="B6B25B3A">
      <w:start w:val="1"/>
      <w:numFmt w:val="bullet"/>
      <w:lvlText w:val=""/>
      <w:lvlJc w:val="left"/>
      <w:pPr>
        <w:ind w:left="1440" w:hanging="360"/>
      </w:pPr>
      <w:rPr>
        <w:rFonts w:ascii="Symbol" w:hAnsi="Symbol" w:hint="default"/>
        <w:sz w:val="20"/>
        <w:szCs w:val="2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4"/>
    <w:rsid w:val="00010137"/>
    <w:rsid w:val="00032605"/>
    <w:rsid w:val="000A7FD0"/>
    <w:rsid w:val="00134E25"/>
    <w:rsid w:val="001D18ED"/>
    <w:rsid w:val="002259DA"/>
    <w:rsid w:val="00234C49"/>
    <w:rsid w:val="002406A3"/>
    <w:rsid w:val="002A5E9A"/>
    <w:rsid w:val="002C1129"/>
    <w:rsid w:val="002C1D1A"/>
    <w:rsid w:val="003154B0"/>
    <w:rsid w:val="0032209B"/>
    <w:rsid w:val="00325BF7"/>
    <w:rsid w:val="00326251"/>
    <w:rsid w:val="00333AC2"/>
    <w:rsid w:val="00382678"/>
    <w:rsid w:val="003B1E32"/>
    <w:rsid w:val="003C21A9"/>
    <w:rsid w:val="00451ABA"/>
    <w:rsid w:val="00463E40"/>
    <w:rsid w:val="00495C1E"/>
    <w:rsid w:val="004C5395"/>
    <w:rsid w:val="004F1EDF"/>
    <w:rsid w:val="00531264"/>
    <w:rsid w:val="00545D99"/>
    <w:rsid w:val="00595FDF"/>
    <w:rsid w:val="005B3D06"/>
    <w:rsid w:val="00606A2D"/>
    <w:rsid w:val="00615979"/>
    <w:rsid w:val="00654AF8"/>
    <w:rsid w:val="006751CE"/>
    <w:rsid w:val="00677027"/>
    <w:rsid w:val="00682CF6"/>
    <w:rsid w:val="0069656C"/>
    <w:rsid w:val="00696604"/>
    <w:rsid w:val="00697BC6"/>
    <w:rsid w:val="006C08F5"/>
    <w:rsid w:val="0077415C"/>
    <w:rsid w:val="00776097"/>
    <w:rsid w:val="0078349E"/>
    <w:rsid w:val="00784EFD"/>
    <w:rsid w:val="007931D4"/>
    <w:rsid w:val="00827CB3"/>
    <w:rsid w:val="008743B0"/>
    <w:rsid w:val="009214D4"/>
    <w:rsid w:val="00940F7C"/>
    <w:rsid w:val="009526F5"/>
    <w:rsid w:val="009A7FE5"/>
    <w:rsid w:val="00A014D8"/>
    <w:rsid w:val="00A45DE8"/>
    <w:rsid w:val="00A53A8B"/>
    <w:rsid w:val="00AC0E97"/>
    <w:rsid w:val="00AE2967"/>
    <w:rsid w:val="00AF2272"/>
    <w:rsid w:val="00B4699A"/>
    <w:rsid w:val="00B65C51"/>
    <w:rsid w:val="00B8266F"/>
    <w:rsid w:val="00B83965"/>
    <w:rsid w:val="00B857D6"/>
    <w:rsid w:val="00B85C86"/>
    <w:rsid w:val="00BA41CD"/>
    <w:rsid w:val="00BC3AEB"/>
    <w:rsid w:val="00BE3307"/>
    <w:rsid w:val="00BF13C7"/>
    <w:rsid w:val="00C03477"/>
    <w:rsid w:val="00C25AED"/>
    <w:rsid w:val="00C44921"/>
    <w:rsid w:val="00C44DB9"/>
    <w:rsid w:val="00C60FCE"/>
    <w:rsid w:val="00CE3824"/>
    <w:rsid w:val="00D128A7"/>
    <w:rsid w:val="00D16C60"/>
    <w:rsid w:val="00D43799"/>
    <w:rsid w:val="00D83534"/>
    <w:rsid w:val="00DB554C"/>
    <w:rsid w:val="00DF613A"/>
    <w:rsid w:val="00E12751"/>
    <w:rsid w:val="00E57AF7"/>
    <w:rsid w:val="00E640B6"/>
    <w:rsid w:val="00E934F1"/>
    <w:rsid w:val="00EC7AE2"/>
    <w:rsid w:val="00F0612E"/>
    <w:rsid w:val="00F10B0E"/>
    <w:rsid w:val="00F60250"/>
    <w:rsid w:val="00F75DD0"/>
    <w:rsid w:val="00FC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150D"/>
  <w15:chartTrackingRefBased/>
  <w15:docId w15:val="{54713EA9-ED25-4B4E-9653-2F450909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E57AF7"/>
  </w:style>
  <w:style w:type="paragraph" w:styleId="a3">
    <w:name w:val="List Paragraph"/>
    <w:basedOn w:val="a"/>
    <w:uiPriority w:val="34"/>
    <w:qFormat/>
    <w:rsid w:val="00E57AF7"/>
    <w:pPr>
      <w:ind w:left="720"/>
      <w:contextualSpacing/>
    </w:pPr>
  </w:style>
  <w:style w:type="paragraph" w:styleId="a4">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таб,З"/>
    <w:basedOn w:val="a"/>
    <w:next w:val="a"/>
    <w:link w:val="a5"/>
    <w:uiPriority w:val="35"/>
    <w:unhideWhenUsed/>
    <w:qFormat/>
    <w:rsid w:val="00BF13C7"/>
    <w:pPr>
      <w:spacing w:after="200" w:line="256" w:lineRule="auto"/>
    </w:pPr>
    <w:rPr>
      <w:rFonts w:eastAsiaTheme="minorEastAsia"/>
      <w:i/>
      <w:iCs/>
      <w:color w:val="44546A" w:themeColor="text2"/>
      <w:sz w:val="18"/>
      <w:szCs w:val="18"/>
      <w:lang w:eastAsia="ru-RU"/>
    </w:rPr>
  </w:style>
  <w:style w:type="character" w:customStyle="1" w:styleId="a5">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4"/>
    <w:uiPriority w:val="35"/>
    <w:rsid w:val="00BF13C7"/>
    <w:rPr>
      <w:rFonts w:eastAsiaTheme="minorEastAsia"/>
      <w:i/>
      <w:iCs/>
      <w:color w:val="44546A" w:themeColor="text2"/>
      <w:sz w:val="18"/>
      <w:szCs w:val="18"/>
      <w:lang w:val="ru-RU" w:eastAsia="ru-RU"/>
    </w:rPr>
  </w:style>
  <w:style w:type="paragraph" w:styleId="HTML">
    <w:name w:val="HTML Preformatted"/>
    <w:basedOn w:val="a"/>
    <w:link w:val="HTML0"/>
    <w:uiPriority w:val="99"/>
    <w:unhideWhenUsed/>
    <w:rsid w:val="00234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34C49"/>
    <w:rPr>
      <w:rFonts w:ascii="Courier New" w:eastAsia="Times New Roman" w:hAnsi="Courier New" w:cs="Courier New"/>
      <w:sz w:val="20"/>
      <w:szCs w:val="20"/>
    </w:rPr>
  </w:style>
  <w:style w:type="character" w:customStyle="1" w:styleId="y2iqfc">
    <w:name w:val="y2iqfc"/>
    <w:basedOn w:val="a0"/>
    <w:rsid w:val="00234C49"/>
  </w:style>
  <w:style w:type="character" w:customStyle="1" w:styleId="rynqvb">
    <w:name w:val="rynqvb"/>
    <w:basedOn w:val="a0"/>
    <w:rsid w:val="00D16C60"/>
  </w:style>
  <w:style w:type="character" w:customStyle="1" w:styleId="hwtze">
    <w:name w:val="hwtze"/>
    <w:basedOn w:val="a0"/>
    <w:rsid w:val="0032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0224">
      <w:bodyDiv w:val="1"/>
      <w:marLeft w:val="0"/>
      <w:marRight w:val="0"/>
      <w:marTop w:val="0"/>
      <w:marBottom w:val="0"/>
      <w:divBdr>
        <w:top w:val="none" w:sz="0" w:space="0" w:color="auto"/>
        <w:left w:val="none" w:sz="0" w:space="0" w:color="auto"/>
        <w:bottom w:val="none" w:sz="0" w:space="0" w:color="auto"/>
        <w:right w:val="none" w:sz="0" w:space="0" w:color="auto"/>
      </w:divBdr>
    </w:div>
    <w:div w:id="178356154">
      <w:bodyDiv w:val="1"/>
      <w:marLeft w:val="0"/>
      <w:marRight w:val="0"/>
      <w:marTop w:val="0"/>
      <w:marBottom w:val="0"/>
      <w:divBdr>
        <w:top w:val="none" w:sz="0" w:space="0" w:color="auto"/>
        <w:left w:val="none" w:sz="0" w:space="0" w:color="auto"/>
        <w:bottom w:val="none" w:sz="0" w:space="0" w:color="auto"/>
        <w:right w:val="none" w:sz="0" w:space="0" w:color="auto"/>
      </w:divBdr>
    </w:div>
    <w:div w:id="231820332">
      <w:bodyDiv w:val="1"/>
      <w:marLeft w:val="0"/>
      <w:marRight w:val="0"/>
      <w:marTop w:val="0"/>
      <w:marBottom w:val="0"/>
      <w:divBdr>
        <w:top w:val="none" w:sz="0" w:space="0" w:color="auto"/>
        <w:left w:val="none" w:sz="0" w:space="0" w:color="auto"/>
        <w:bottom w:val="none" w:sz="0" w:space="0" w:color="auto"/>
        <w:right w:val="none" w:sz="0" w:space="0" w:color="auto"/>
      </w:divBdr>
    </w:div>
    <w:div w:id="550844784">
      <w:bodyDiv w:val="1"/>
      <w:marLeft w:val="0"/>
      <w:marRight w:val="0"/>
      <w:marTop w:val="0"/>
      <w:marBottom w:val="0"/>
      <w:divBdr>
        <w:top w:val="none" w:sz="0" w:space="0" w:color="auto"/>
        <w:left w:val="none" w:sz="0" w:space="0" w:color="auto"/>
        <w:bottom w:val="none" w:sz="0" w:space="0" w:color="auto"/>
        <w:right w:val="none" w:sz="0" w:space="0" w:color="auto"/>
      </w:divBdr>
    </w:div>
    <w:div w:id="729960294">
      <w:bodyDiv w:val="1"/>
      <w:marLeft w:val="0"/>
      <w:marRight w:val="0"/>
      <w:marTop w:val="0"/>
      <w:marBottom w:val="0"/>
      <w:divBdr>
        <w:top w:val="none" w:sz="0" w:space="0" w:color="auto"/>
        <w:left w:val="none" w:sz="0" w:space="0" w:color="auto"/>
        <w:bottom w:val="none" w:sz="0" w:space="0" w:color="auto"/>
        <w:right w:val="none" w:sz="0" w:space="0" w:color="auto"/>
      </w:divBdr>
    </w:div>
    <w:div w:id="759957899">
      <w:bodyDiv w:val="1"/>
      <w:marLeft w:val="0"/>
      <w:marRight w:val="0"/>
      <w:marTop w:val="0"/>
      <w:marBottom w:val="0"/>
      <w:divBdr>
        <w:top w:val="none" w:sz="0" w:space="0" w:color="auto"/>
        <w:left w:val="none" w:sz="0" w:space="0" w:color="auto"/>
        <w:bottom w:val="none" w:sz="0" w:space="0" w:color="auto"/>
        <w:right w:val="none" w:sz="0" w:space="0" w:color="auto"/>
      </w:divBdr>
    </w:div>
    <w:div w:id="1061370339">
      <w:bodyDiv w:val="1"/>
      <w:marLeft w:val="0"/>
      <w:marRight w:val="0"/>
      <w:marTop w:val="0"/>
      <w:marBottom w:val="0"/>
      <w:divBdr>
        <w:top w:val="none" w:sz="0" w:space="0" w:color="auto"/>
        <w:left w:val="none" w:sz="0" w:space="0" w:color="auto"/>
        <w:bottom w:val="none" w:sz="0" w:space="0" w:color="auto"/>
        <w:right w:val="none" w:sz="0" w:space="0" w:color="auto"/>
      </w:divBdr>
    </w:div>
    <w:div w:id="1314407087">
      <w:bodyDiv w:val="1"/>
      <w:marLeft w:val="0"/>
      <w:marRight w:val="0"/>
      <w:marTop w:val="0"/>
      <w:marBottom w:val="0"/>
      <w:divBdr>
        <w:top w:val="none" w:sz="0" w:space="0" w:color="auto"/>
        <w:left w:val="none" w:sz="0" w:space="0" w:color="auto"/>
        <w:bottom w:val="none" w:sz="0" w:space="0" w:color="auto"/>
        <w:right w:val="none" w:sz="0" w:space="0" w:color="auto"/>
      </w:divBdr>
    </w:div>
    <w:div w:id="1471366196">
      <w:bodyDiv w:val="1"/>
      <w:marLeft w:val="0"/>
      <w:marRight w:val="0"/>
      <w:marTop w:val="0"/>
      <w:marBottom w:val="0"/>
      <w:divBdr>
        <w:top w:val="none" w:sz="0" w:space="0" w:color="auto"/>
        <w:left w:val="none" w:sz="0" w:space="0" w:color="auto"/>
        <w:bottom w:val="none" w:sz="0" w:space="0" w:color="auto"/>
        <w:right w:val="none" w:sz="0" w:space="0" w:color="auto"/>
      </w:divBdr>
    </w:div>
    <w:div w:id="1489127558">
      <w:bodyDiv w:val="1"/>
      <w:marLeft w:val="0"/>
      <w:marRight w:val="0"/>
      <w:marTop w:val="0"/>
      <w:marBottom w:val="0"/>
      <w:divBdr>
        <w:top w:val="none" w:sz="0" w:space="0" w:color="auto"/>
        <w:left w:val="none" w:sz="0" w:space="0" w:color="auto"/>
        <w:bottom w:val="none" w:sz="0" w:space="0" w:color="auto"/>
        <w:right w:val="none" w:sz="0" w:space="0" w:color="auto"/>
      </w:divBdr>
    </w:div>
    <w:div w:id="21457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Касымгалиева Салтанат Хусаиновна</dc:creator>
  <cp:keywords/>
  <dc:description/>
  <cp:lastModifiedBy>abir.m</cp:lastModifiedBy>
  <cp:revision>10</cp:revision>
  <dcterms:created xsi:type="dcterms:W3CDTF">2026-08-03T06:50:00Z</dcterms:created>
  <dcterms:modified xsi:type="dcterms:W3CDTF">2026-08-11T11:18:00Z</dcterms:modified>
</cp:coreProperties>
</file>