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7A4" w:rsidRDefault="00F077A4" w:rsidP="00F077A4">
      <w:pPr>
        <w:tabs>
          <w:tab w:val="left" w:pos="3015"/>
        </w:tabs>
        <w:spacing w:after="0" w:line="240" w:lineRule="auto"/>
        <w:ind w:firstLine="709"/>
        <w:jc w:val="both"/>
        <w:rPr>
          <w:rStyle w:val="ezkurwreuab5ozgtqnkl"/>
          <w:rFonts w:ascii="Times New Roman" w:hAnsi="Times New Roman" w:cs="Times New Roman"/>
          <w:b/>
          <w:sz w:val="24"/>
          <w:szCs w:val="24"/>
        </w:rPr>
      </w:pPr>
      <w:bookmarkStart w:id="0" w:name="_Hlk196468421"/>
      <w:r w:rsidRPr="00615979">
        <w:rPr>
          <w:rFonts w:ascii="Times New Roman" w:hAnsi="Times New Roman" w:cs="Times New Roman"/>
          <w:b/>
          <w:sz w:val="24"/>
          <w:szCs w:val="24"/>
        </w:rPr>
        <w:t xml:space="preserve">ТЕХНИКАЛЫҚ ЕМЕС </w:t>
      </w:r>
      <w:r w:rsidRPr="00615979">
        <w:rPr>
          <w:rStyle w:val="ezkurwreuab5ozgtqnkl"/>
          <w:rFonts w:ascii="Times New Roman" w:hAnsi="Times New Roman" w:cs="Times New Roman"/>
          <w:b/>
          <w:sz w:val="24"/>
          <w:szCs w:val="24"/>
        </w:rPr>
        <w:t>ТҮЙІНДЕМЕ</w:t>
      </w:r>
    </w:p>
    <w:p w:rsidR="00F077A4" w:rsidRPr="00615979" w:rsidRDefault="00F077A4" w:rsidP="00F077A4">
      <w:pPr>
        <w:tabs>
          <w:tab w:val="left" w:pos="3015"/>
        </w:tabs>
        <w:spacing w:after="0" w:line="240" w:lineRule="auto"/>
        <w:ind w:firstLine="709"/>
        <w:jc w:val="both"/>
        <w:rPr>
          <w:rFonts w:ascii="Times New Roman" w:hAnsi="Times New Roman" w:cs="Times New Roman"/>
          <w:b/>
          <w:sz w:val="24"/>
          <w:szCs w:val="24"/>
        </w:rPr>
      </w:pPr>
    </w:p>
    <w:p w:rsidR="00A37E72" w:rsidRDefault="00A37E72" w:rsidP="00F077A4">
      <w:pPr>
        <w:spacing w:after="0" w:line="240" w:lineRule="auto"/>
        <w:ind w:firstLine="720"/>
        <w:jc w:val="both"/>
        <w:rPr>
          <w:rFonts w:ascii="Times New Roman" w:hAnsi="Times New Roman" w:cs="Times New Roman"/>
          <w:sz w:val="24"/>
          <w:szCs w:val="24"/>
          <w:lang w:val="kk-KZ"/>
        </w:rPr>
      </w:pPr>
      <w:r w:rsidRPr="00A37E72">
        <w:rPr>
          <w:rFonts w:ascii="Times New Roman" w:hAnsi="Times New Roman" w:cs="Times New Roman"/>
          <w:sz w:val="24"/>
          <w:szCs w:val="24"/>
          <w:lang w:val="kk-KZ"/>
        </w:rPr>
        <w:t>Қоршаған ортаны қорғау бөлімі "</w:t>
      </w:r>
      <w:r>
        <w:rPr>
          <w:rFonts w:ascii="Times New Roman" w:hAnsi="Times New Roman" w:cs="Times New Roman"/>
          <w:sz w:val="24"/>
          <w:szCs w:val="24"/>
          <w:lang w:val="kk-KZ"/>
        </w:rPr>
        <w:t>Ж</w:t>
      </w:r>
      <w:r w:rsidRPr="00A37E72">
        <w:rPr>
          <w:rFonts w:ascii="Times New Roman" w:hAnsi="Times New Roman" w:cs="Times New Roman"/>
          <w:sz w:val="24"/>
          <w:szCs w:val="24"/>
          <w:lang w:val="kk-KZ"/>
        </w:rPr>
        <w:t>обалық тереңдігі 1950м Орталық Ақшабұлақ кен орнында бағалау-пайдалану ұңғымаларын салуға арналған топтық техникалық жоба" (түзету) жобасына орындалды.</w:t>
      </w:r>
    </w:p>
    <w:p w:rsidR="00F077A4" w:rsidRPr="00A37E72" w:rsidRDefault="00F077A4" w:rsidP="00F077A4">
      <w:pPr>
        <w:spacing w:after="0" w:line="240" w:lineRule="auto"/>
        <w:ind w:firstLine="720"/>
        <w:jc w:val="both"/>
        <w:rPr>
          <w:rFonts w:ascii="Times New Roman" w:hAnsi="Times New Roman" w:cs="Times New Roman"/>
          <w:sz w:val="24"/>
          <w:szCs w:val="24"/>
          <w:lang w:val="kk-KZ"/>
        </w:rPr>
      </w:pPr>
      <w:r w:rsidRPr="00382678">
        <w:rPr>
          <w:rFonts w:ascii="Times New Roman" w:hAnsi="Times New Roman" w:cs="Times New Roman"/>
          <w:sz w:val="24"/>
          <w:szCs w:val="24"/>
          <w:lang w:val="kk-KZ"/>
        </w:rPr>
        <w:t>Қоршаған ортаны қорғау бөлімін құрудың негізі</w:t>
      </w:r>
      <w:r w:rsidRPr="00A37E72">
        <w:rPr>
          <w:rFonts w:ascii="Times New Roman" w:hAnsi="Times New Roman" w:cs="Times New Roman"/>
          <w:sz w:val="24"/>
          <w:szCs w:val="24"/>
          <w:lang w:val="kk-KZ"/>
        </w:rPr>
        <w:t>:</w:t>
      </w:r>
    </w:p>
    <w:p w:rsidR="00F077A4" w:rsidRPr="00382678" w:rsidRDefault="00F077A4" w:rsidP="00F077A4">
      <w:pPr>
        <w:numPr>
          <w:ilvl w:val="0"/>
          <w:numId w:val="2"/>
        </w:numPr>
        <w:spacing w:after="0" w:line="240" w:lineRule="auto"/>
        <w:ind w:left="709" w:hanging="425"/>
        <w:contextualSpacing/>
        <w:jc w:val="both"/>
        <w:rPr>
          <w:rFonts w:ascii="Times New Roman" w:hAnsi="Times New Roman" w:cs="Times New Roman"/>
          <w:sz w:val="24"/>
          <w:szCs w:val="24"/>
        </w:rPr>
      </w:pPr>
      <w:r w:rsidRPr="00382678">
        <w:rPr>
          <w:rFonts w:ascii="Times New Roman" w:hAnsi="Times New Roman" w:cs="Times New Roman"/>
          <w:sz w:val="24"/>
          <w:szCs w:val="24"/>
        </w:rPr>
        <w:t>«</w:t>
      </w:r>
      <w:r w:rsidRPr="00382678">
        <w:rPr>
          <w:rFonts w:ascii="Times New Roman" w:hAnsi="Times New Roman" w:cs="Times New Roman"/>
          <w:sz w:val="24"/>
          <w:szCs w:val="24"/>
          <w:lang w:val="kk-KZ"/>
        </w:rPr>
        <w:t>Қазақстан Республикасы Экологиялық кодексінің «Экологиялық бағалау» 49-бабы</w:t>
      </w:r>
      <w:r w:rsidRPr="00382678">
        <w:rPr>
          <w:rFonts w:ascii="Times New Roman" w:hAnsi="Times New Roman" w:cs="Times New Roman"/>
          <w:sz w:val="24"/>
          <w:szCs w:val="24"/>
        </w:rPr>
        <w:t>», 7-тарауы;</w:t>
      </w:r>
    </w:p>
    <w:p w:rsidR="00F077A4" w:rsidRPr="00382678" w:rsidRDefault="00F077A4" w:rsidP="00F077A4">
      <w:pPr>
        <w:numPr>
          <w:ilvl w:val="0"/>
          <w:numId w:val="2"/>
        </w:numPr>
        <w:spacing w:after="0" w:line="240" w:lineRule="auto"/>
        <w:ind w:left="709" w:hanging="425"/>
        <w:contextualSpacing/>
        <w:jc w:val="both"/>
        <w:rPr>
          <w:rFonts w:ascii="Times New Roman" w:hAnsi="Times New Roman" w:cs="Times New Roman"/>
          <w:sz w:val="24"/>
          <w:szCs w:val="24"/>
        </w:rPr>
      </w:pPr>
      <w:r w:rsidRPr="00382678">
        <w:rPr>
          <w:rFonts w:ascii="Times New Roman" w:hAnsi="Times New Roman" w:cs="Times New Roman"/>
          <w:sz w:val="24"/>
          <w:szCs w:val="24"/>
          <w:lang w:val="kk-KZ"/>
        </w:rPr>
        <w:t>Қызмет көрсету туралы келісім;</w:t>
      </w:r>
    </w:p>
    <w:p w:rsidR="00F077A4" w:rsidRPr="00382678" w:rsidRDefault="00F077A4" w:rsidP="00F077A4">
      <w:pPr>
        <w:numPr>
          <w:ilvl w:val="0"/>
          <w:numId w:val="2"/>
        </w:numPr>
        <w:spacing w:after="0" w:line="240" w:lineRule="auto"/>
        <w:ind w:left="709" w:hanging="425"/>
        <w:contextualSpacing/>
        <w:jc w:val="both"/>
        <w:rPr>
          <w:rFonts w:ascii="Times New Roman" w:hAnsi="Times New Roman" w:cs="Times New Roman"/>
          <w:sz w:val="24"/>
          <w:szCs w:val="24"/>
        </w:rPr>
      </w:pPr>
      <w:r w:rsidRPr="00382678">
        <w:rPr>
          <w:rFonts w:ascii="Times New Roman" w:hAnsi="Times New Roman" w:cs="Times New Roman"/>
          <w:sz w:val="24"/>
          <w:szCs w:val="24"/>
          <w:lang w:val="kk-KZ"/>
        </w:rPr>
        <w:t>Техникалық сипаттамалар</w:t>
      </w:r>
      <w:r w:rsidRPr="00382678">
        <w:rPr>
          <w:rFonts w:ascii="Times New Roman" w:hAnsi="Times New Roman" w:cs="Times New Roman"/>
          <w:sz w:val="24"/>
          <w:szCs w:val="24"/>
        </w:rPr>
        <w:t>.</w:t>
      </w:r>
    </w:p>
    <w:p w:rsidR="00A37E72" w:rsidRPr="00A37E72" w:rsidRDefault="00A37E72" w:rsidP="00A37E72">
      <w:pPr>
        <w:spacing w:after="0" w:line="240" w:lineRule="auto"/>
        <w:ind w:firstLine="720"/>
        <w:jc w:val="both"/>
        <w:rPr>
          <w:rFonts w:ascii="Times New Roman" w:hAnsi="Times New Roman" w:cs="Times New Roman"/>
          <w:sz w:val="24"/>
          <w:szCs w:val="24"/>
        </w:rPr>
      </w:pPr>
      <w:proofErr w:type="spellStart"/>
      <w:r w:rsidRPr="00A37E72">
        <w:rPr>
          <w:rFonts w:ascii="Times New Roman" w:hAnsi="Times New Roman" w:cs="Times New Roman"/>
          <w:sz w:val="24"/>
          <w:szCs w:val="24"/>
        </w:rPr>
        <w:t>Бұл</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жобада</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Орталық</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Ақшабұлақ</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кен</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орнының</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аумағында</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жобалық</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тереңдігі</w:t>
      </w:r>
      <w:proofErr w:type="spellEnd"/>
      <w:r w:rsidRPr="00A37E72">
        <w:rPr>
          <w:rFonts w:ascii="Times New Roman" w:hAnsi="Times New Roman" w:cs="Times New Roman"/>
          <w:sz w:val="24"/>
          <w:szCs w:val="24"/>
        </w:rPr>
        <w:t xml:space="preserve"> 1950 м №№495, 496, 498, 499, 518, 519, 520, 521, 522, 523, 524, 497, 525, 526, 527, 528, 529, 530, 531, 532, 533 </w:t>
      </w:r>
      <w:proofErr w:type="spellStart"/>
      <w:r w:rsidRPr="00A37E72">
        <w:rPr>
          <w:rFonts w:ascii="Times New Roman" w:hAnsi="Times New Roman" w:cs="Times New Roman"/>
          <w:sz w:val="24"/>
          <w:szCs w:val="24"/>
        </w:rPr>
        <w:t>бағалау-пайдалану</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ұңғымаларын</w:t>
      </w:r>
      <w:proofErr w:type="spellEnd"/>
      <w:r w:rsidRPr="00A37E72">
        <w:rPr>
          <w:rFonts w:ascii="Times New Roman" w:hAnsi="Times New Roman" w:cs="Times New Roman"/>
          <w:sz w:val="24"/>
          <w:szCs w:val="24"/>
        </w:rPr>
        <w:t xml:space="preserve"> салу </w:t>
      </w:r>
      <w:proofErr w:type="spellStart"/>
      <w:r w:rsidRPr="00A37E72">
        <w:rPr>
          <w:rFonts w:ascii="Times New Roman" w:hAnsi="Times New Roman" w:cs="Times New Roman"/>
          <w:sz w:val="24"/>
          <w:szCs w:val="24"/>
        </w:rPr>
        <w:t>көзделген</w:t>
      </w:r>
      <w:proofErr w:type="spellEnd"/>
      <w:r w:rsidRPr="00A37E72">
        <w:rPr>
          <w:rFonts w:ascii="Times New Roman" w:hAnsi="Times New Roman" w:cs="Times New Roman"/>
          <w:sz w:val="24"/>
          <w:szCs w:val="24"/>
        </w:rPr>
        <w:t xml:space="preserve">. </w:t>
      </w:r>
    </w:p>
    <w:p w:rsidR="00A37E72" w:rsidRDefault="00A37E72" w:rsidP="00A37E72">
      <w:pPr>
        <w:spacing w:after="0" w:line="240" w:lineRule="auto"/>
        <w:ind w:firstLine="720"/>
        <w:jc w:val="both"/>
        <w:rPr>
          <w:rFonts w:ascii="Times New Roman" w:hAnsi="Times New Roman" w:cs="Times New Roman"/>
          <w:sz w:val="24"/>
          <w:szCs w:val="24"/>
        </w:rPr>
      </w:pPr>
      <w:r w:rsidRPr="00A37E72">
        <w:rPr>
          <w:rFonts w:ascii="Times New Roman" w:hAnsi="Times New Roman" w:cs="Times New Roman"/>
          <w:sz w:val="24"/>
          <w:szCs w:val="24"/>
        </w:rPr>
        <w:t xml:space="preserve">ҚОҚ </w:t>
      </w:r>
      <w:proofErr w:type="spellStart"/>
      <w:r w:rsidRPr="00A37E72">
        <w:rPr>
          <w:rFonts w:ascii="Times New Roman" w:hAnsi="Times New Roman" w:cs="Times New Roman"/>
          <w:sz w:val="24"/>
          <w:szCs w:val="24"/>
        </w:rPr>
        <w:t>бөлімін</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түзетудің</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мақсаты</w:t>
      </w:r>
      <w:proofErr w:type="spellEnd"/>
      <w:r>
        <w:rPr>
          <w:rFonts w:ascii="Times New Roman" w:hAnsi="Times New Roman" w:cs="Times New Roman"/>
          <w:sz w:val="24"/>
          <w:szCs w:val="24"/>
        </w:rPr>
        <w:t xml:space="preserve"> </w:t>
      </w:r>
      <w:r w:rsidRPr="00A37E72">
        <w:rPr>
          <w:rFonts w:ascii="Times New Roman" w:hAnsi="Times New Roman" w:cs="Times New Roman"/>
          <w:sz w:val="24"/>
          <w:szCs w:val="24"/>
        </w:rPr>
        <w:t>-</w:t>
      </w:r>
      <w:r>
        <w:rPr>
          <w:rFonts w:ascii="Times New Roman" w:hAnsi="Times New Roman" w:cs="Times New Roman"/>
          <w:sz w:val="24"/>
          <w:szCs w:val="24"/>
        </w:rPr>
        <w:t xml:space="preserve"> </w:t>
      </w:r>
      <w:r w:rsidRPr="00A37E72">
        <w:rPr>
          <w:rFonts w:ascii="Times New Roman" w:hAnsi="Times New Roman" w:cs="Times New Roman"/>
          <w:sz w:val="24"/>
          <w:szCs w:val="24"/>
        </w:rPr>
        <w:t xml:space="preserve">2026 </w:t>
      </w:r>
      <w:proofErr w:type="spellStart"/>
      <w:r w:rsidRPr="00A37E72">
        <w:rPr>
          <w:rFonts w:ascii="Times New Roman" w:hAnsi="Times New Roman" w:cs="Times New Roman"/>
          <w:sz w:val="24"/>
          <w:szCs w:val="24"/>
        </w:rPr>
        <w:t>жылы</w:t>
      </w:r>
      <w:proofErr w:type="spellEnd"/>
      <w:r w:rsidRPr="00A37E72">
        <w:rPr>
          <w:rFonts w:ascii="Times New Roman" w:hAnsi="Times New Roman" w:cs="Times New Roman"/>
          <w:sz w:val="24"/>
          <w:szCs w:val="24"/>
        </w:rPr>
        <w:t xml:space="preserve"> №527, №528 </w:t>
      </w:r>
      <w:proofErr w:type="spellStart"/>
      <w:r w:rsidRPr="00A37E72">
        <w:rPr>
          <w:rFonts w:ascii="Times New Roman" w:hAnsi="Times New Roman" w:cs="Times New Roman"/>
          <w:sz w:val="24"/>
          <w:szCs w:val="24"/>
        </w:rPr>
        <w:t>ұңғымаларды</w:t>
      </w:r>
      <w:proofErr w:type="spellEnd"/>
      <w:r w:rsidRPr="00A37E72">
        <w:rPr>
          <w:rFonts w:ascii="Times New Roman" w:hAnsi="Times New Roman" w:cs="Times New Roman"/>
          <w:sz w:val="24"/>
          <w:szCs w:val="24"/>
        </w:rPr>
        <w:t xml:space="preserve"> салу </w:t>
      </w:r>
      <w:proofErr w:type="spellStart"/>
      <w:r w:rsidRPr="00A37E72">
        <w:rPr>
          <w:rFonts w:ascii="Times New Roman" w:hAnsi="Times New Roman" w:cs="Times New Roman"/>
          <w:sz w:val="24"/>
          <w:szCs w:val="24"/>
        </w:rPr>
        <w:t>кезеңіне</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экологиялық</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рұқсат</w:t>
      </w:r>
      <w:proofErr w:type="spellEnd"/>
      <w:r w:rsidRPr="00A37E72">
        <w:rPr>
          <w:rFonts w:ascii="Times New Roman" w:hAnsi="Times New Roman" w:cs="Times New Roman"/>
          <w:sz w:val="24"/>
          <w:szCs w:val="24"/>
        </w:rPr>
        <w:t xml:space="preserve"> </w:t>
      </w:r>
      <w:proofErr w:type="spellStart"/>
      <w:r w:rsidRPr="00A37E72">
        <w:rPr>
          <w:rFonts w:ascii="Times New Roman" w:hAnsi="Times New Roman" w:cs="Times New Roman"/>
          <w:sz w:val="24"/>
          <w:szCs w:val="24"/>
        </w:rPr>
        <w:t>алу</w:t>
      </w:r>
      <w:proofErr w:type="spellEnd"/>
      <w:r w:rsidRPr="00A37E72">
        <w:rPr>
          <w:rFonts w:ascii="Times New Roman" w:hAnsi="Times New Roman" w:cs="Times New Roman"/>
          <w:sz w:val="24"/>
          <w:szCs w:val="24"/>
        </w:rPr>
        <w:t>.</w:t>
      </w:r>
      <w:r>
        <w:rPr>
          <w:rFonts w:ascii="Times New Roman" w:hAnsi="Times New Roman" w:cs="Times New Roman"/>
          <w:sz w:val="24"/>
          <w:szCs w:val="24"/>
        </w:rPr>
        <w:t xml:space="preserve"> </w:t>
      </w:r>
    </w:p>
    <w:p w:rsidR="00F077A4" w:rsidRPr="00382678" w:rsidRDefault="00F077A4" w:rsidP="00F077A4">
      <w:pPr>
        <w:spacing w:after="0" w:line="240" w:lineRule="auto"/>
        <w:ind w:firstLine="720"/>
        <w:jc w:val="both"/>
        <w:rPr>
          <w:rFonts w:ascii="Times New Roman" w:hAnsi="Times New Roman" w:cs="Times New Roman"/>
          <w:sz w:val="24"/>
          <w:szCs w:val="24"/>
        </w:rPr>
      </w:pPr>
      <w:proofErr w:type="spellStart"/>
      <w:r w:rsidRPr="00382678">
        <w:rPr>
          <w:rFonts w:ascii="Times New Roman" w:hAnsi="Times New Roman" w:cs="Times New Roman"/>
          <w:sz w:val="24"/>
          <w:szCs w:val="24"/>
        </w:rPr>
        <w:t>Негізгі</w:t>
      </w:r>
      <w:proofErr w:type="spellEnd"/>
      <w:r w:rsidRPr="00382678">
        <w:rPr>
          <w:rFonts w:ascii="Times New Roman" w:hAnsi="Times New Roman" w:cs="Times New Roman"/>
          <w:sz w:val="24"/>
          <w:szCs w:val="24"/>
        </w:rPr>
        <w:t xml:space="preserve"> </w:t>
      </w:r>
      <w:proofErr w:type="spellStart"/>
      <w:r w:rsidRPr="00382678">
        <w:rPr>
          <w:rFonts w:ascii="Times New Roman" w:hAnsi="Times New Roman" w:cs="Times New Roman"/>
          <w:sz w:val="24"/>
          <w:szCs w:val="24"/>
        </w:rPr>
        <w:t>мақсаты</w:t>
      </w:r>
      <w:proofErr w:type="spellEnd"/>
      <w:r w:rsidRPr="00382678">
        <w:rPr>
          <w:rFonts w:ascii="Times New Roman" w:hAnsi="Times New Roman" w:cs="Times New Roman"/>
          <w:sz w:val="24"/>
          <w:szCs w:val="24"/>
        </w:rPr>
        <w:t xml:space="preserve"> </w:t>
      </w:r>
      <w:proofErr w:type="spellStart"/>
      <w:r w:rsidRPr="00382678">
        <w:rPr>
          <w:rFonts w:ascii="Times New Roman" w:hAnsi="Times New Roman" w:cs="Times New Roman"/>
          <w:sz w:val="24"/>
          <w:szCs w:val="24"/>
        </w:rPr>
        <w:t>қоршаған</w:t>
      </w:r>
      <w:proofErr w:type="spellEnd"/>
      <w:r w:rsidRPr="00382678">
        <w:rPr>
          <w:rFonts w:ascii="Times New Roman" w:hAnsi="Times New Roman" w:cs="Times New Roman"/>
          <w:sz w:val="24"/>
          <w:szCs w:val="24"/>
        </w:rPr>
        <w:t xml:space="preserve"> </w:t>
      </w:r>
      <w:proofErr w:type="spellStart"/>
      <w:r w:rsidRPr="00382678">
        <w:rPr>
          <w:rFonts w:ascii="Times New Roman" w:hAnsi="Times New Roman" w:cs="Times New Roman"/>
          <w:sz w:val="24"/>
          <w:szCs w:val="24"/>
        </w:rPr>
        <w:t>ортаны</w:t>
      </w:r>
      <w:proofErr w:type="spellEnd"/>
      <w:r w:rsidRPr="00382678">
        <w:rPr>
          <w:rFonts w:ascii="Times New Roman" w:hAnsi="Times New Roman" w:cs="Times New Roman"/>
          <w:sz w:val="24"/>
          <w:szCs w:val="24"/>
        </w:rPr>
        <w:t xml:space="preserve"> қорғау бөлімі-қоршаған ортаның құрамдас бөліктеріне әсер етудің барлық факторларын бағалау, қоршаған ортаның жекелеген құрамдас бөліктеріне және халықтың денсаулығына әсер етудің әртүрлі түрлерін азайту жөніндегі іс-шаралар мен ұсынымдарды әзірлеу мақсатында өндірістік шешімдерді іске асыру кезінде қоршаған орта сапасының өзгеруін болжау.</w:t>
      </w:r>
    </w:p>
    <w:p w:rsidR="00F077A4" w:rsidRPr="00382678" w:rsidRDefault="00F077A4" w:rsidP="00F077A4">
      <w:pPr>
        <w:spacing w:after="0" w:line="240" w:lineRule="auto"/>
        <w:ind w:firstLine="360"/>
        <w:jc w:val="both"/>
        <w:rPr>
          <w:rFonts w:ascii="Times New Roman" w:hAnsi="Times New Roman" w:cs="Times New Roman"/>
          <w:sz w:val="24"/>
          <w:szCs w:val="24"/>
        </w:rPr>
      </w:pPr>
      <w:r w:rsidRPr="00382678">
        <w:rPr>
          <w:rFonts w:ascii="Times New Roman" w:hAnsi="Times New Roman" w:cs="Times New Roman"/>
          <w:sz w:val="24"/>
          <w:szCs w:val="24"/>
        </w:rPr>
        <w:t xml:space="preserve">Қоршаған ортаны қорғау бөлімі оны өткізудің келесі кезеңдерін қамтиды: </w:t>
      </w:r>
    </w:p>
    <w:p w:rsidR="00F077A4" w:rsidRPr="00382678" w:rsidRDefault="00F077A4" w:rsidP="00F077A4">
      <w:pPr>
        <w:numPr>
          <w:ilvl w:val="0"/>
          <w:numId w:val="1"/>
        </w:numPr>
        <w:spacing w:after="0" w:line="240" w:lineRule="auto"/>
        <w:contextualSpacing/>
        <w:jc w:val="both"/>
        <w:rPr>
          <w:rFonts w:ascii="Times New Roman" w:hAnsi="Times New Roman" w:cs="Times New Roman"/>
          <w:sz w:val="24"/>
          <w:szCs w:val="24"/>
        </w:rPr>
      </w:pPr>
      <w:r w:rsidRPr="00382678">
        <w:rPr>
          <w:rFonts w:ascii="Times New Roman" w:hAnsi="Times New Roman" w:cs="Times New Roman"/>
          <w:sz w:val="24"/>
          <w:szCs w:val="24"/>
        </w:rPr>
        <w:t>атмосфераны, гидросфераны, литосфераны, флора мен фаунаны қоса алғанда, қоршаған ортаның қазіргі жай-күйін сипаттау және бағалау, антропогендік жүктеме дәрежесі бойынша басым табиғи орталарды анықтау, әсер ету факторларын саралау;</w:t>
      </w:r>
    </w:p>
    <w:p w:rsidR="00F077A4" w:rsidRPr="00382678" w:rsidRDefault="00F077A4" w:rsidP="00F077A4">
      <w:pPr>
        <w:numPr>
          <w:ilvl w:val="0"/>
          <w:numId w:val="1"/>
        </w:numPr>
        <w:spacing w:after="0" w:line="240" w:lineRule="auto"/>
        <w:contextualSpacing/>
        <w:jc w:val="both"/>
        <w:rPr>
          <w:rFonts w:ascii="Times New Roman" w:hAnsi="Times New Roman" w:cs="Times New Roman"/>
          <w:sz w:val="24"/>
          <w:szCs w:val="24"/>
        </w:rPr>
      </w:pPr>
      <w:r w:rsidRPr="00382678">
        <w:rPr>
          <w:rFonts w:ascii="Times New Roman" w:hAnsi="Times New Roman" w:cs="Times New Roman"/>
          <w:sz w:val="24"/>
          <w:szCs w:val="24"/>
        </w:rPr>
        <w:t xml:space="preserve"> қоршаған ортаға әсер ету түрлері мен қарқындылығын анықтау, әсер ету көздерін кеңістікте бөлу және олардың маңыздылығы бойынша саралау мақсатында жоспарланған өндірістік қызметті талдау;</w:t>
      </w:r>
    </w:p>
    <w:p w:rsidR="00F077A4" w:rsidRPr="00382678" w:rsidRDefault="00F077A4" w:rsidP="00F077A4">
      <w:pPr>
        <w:numPr>
          <w:ilvl w:val="0"/>
          <w:numId w:val="1"/>
        </w:numPr>
        <w:spacing w:after="0" w:line="240" w:lineRule="auto"/>
        <w:contextualSpacing/>
        <w:jc w:val="both"/>
        <w:rPr>
          <w:rFonts w:ascii="Times New Roman" w:hAnsi="Times New Roman" w:cs="Times New Roman"/>
          <w:sz w:val="24"/>
          <w:szCs w:val="24"/>
        </w:rPr>
      </w:pPr>
      <w:r w:rsidRPr="00382678">
        <w:rPr>
          <w:rFonts w:ascii="Times New Roman" w:hAnsi="Times New Roman" w:cs="Times New Roman"/>
          <w:sz w:val="24"/>
          <w:szCs w:val="24"/>
        </w:rPr>
        <w:t xml:space="preserve">жұмыс учаскесінде жоспарланған қызмет нәтижесінде қоршаған ортаның күтілетін өзгерістерін кешенді болжамды бағалау; </w:t>
      </w:r>
    </w:p>
    <w:p w:rsidR="00F077A4" w:rsidRPr="00D16C60" w:rsidRDefault="00F077A4" w:rsidP="00F077A4">
      <w:pPr>
        <w:numPr>
          <w:ilvl w:val="0"/>
          <w:numId w:val="1"/>
        </w:numPr>
        <w:spacing w:after="0" w:line="240" w:lineRule="auto"/>
        <w:contextualSpacing/>
        <w:jc w:val="both"/>
        <w:rPr>
          <w:rFonts w:ascii="Times New Roman" w:hAnsi="Times New Roman" w:cs="Times New Roman"/>
          <w:sz w:val="24"/>
          <w:szCs w:val="24"/>
        </w:rPr>
      </w:pPr>
      <w:r w:rsidRPr="00382678">
        <w:rPr>
          <w:rFonts w:ascii="Times New Roman" w:hAnsi="Times New Roman" w:cs="Times New Roman"/>
          <w:sz w:val="24"/>
          <w:szCs w:val="24"/>
        </w:rPr>
        <w:t>қоршаған ортаға антропогендік жүктемені азайту жөніндегі табиғат қорғау іс-</w:t>
      </w:r>
      <w:r w:rsidRPr="00D16C60">
        <w:rPr>
          <w:rFonts w:ascii="Times New Roman" w:hAnsi="Times New Roman" w:cs="Times New Roman"/>
          <w:sz w:val="24"/>
          <w:szCs w:val="24"/>
        </w:rPr>
        <w:t>шаралары.</w:t>
      </w:r>
    </w:p>
    <w:p w:rsidR="00F077A4" w:rsidRPr="00D16C60" w:rsidRDefault="00F077A4" w:rsidP="00F077A4">
      <w:pPr>
        <w:spacing w:after="0" w:line="240" w:lineRule="auto"/>
        <w:ind w:firstLine="720"/>
        <w:jc w:val="both"/>
        <w:rPr>
          <w:rFonts w:ascii="Times New Roman" w:hAnsi="Times New Roman" w:cs="Times New Roman"/>
          <w:sz w:val="24"/>
          <w:szCs w:val="24"/>
          <w:lang w:val="kk-KZ"/>
        </w:rPr>
      </w:pPr>
      <w:r w:rsidRPr="00D16C60">
        <w:rPr>
          <w:rFonts w:ascii="Times New Roman" w:hAnsi="Times New Roman" w:cs="Times New Roman"/>
          <w:sz w:val="24"/>
          <w:szCs w:val="24"/>
        </w:rPr>
        <w:t>Қоршаған ортаны қорғау бөлімі</w:t>
      </w:r>
      <w:r w:rsidRPr="00D16C60">
        <w:rPr>
          <w:rFonts w:ascii="Times New Roman" w:hAnsi="Times New Roman" w:cs="Times New Roman"/>
          <w:sz w:val="24"/>
          <w:szCs w:val="24"/>
          <w:lang w:val="kk-KZ"/>
        </w:rPr>
        <w:t xml:space="preserve"> Қазақстан Республикасының қоршаған ортаны қорғау саласындағы заңдарын, нормативтiк-құқықтық талаптар мен шарттық мiндеттемелердi сақтай отырып орындалды.</w:t>
      </w:r>
    </w:p>
    <w:p w:rsidR="00F077A4" w:rsidRPr="00AC0E97" w:rsidRDefault="00F077A4" w:rsidP="00F077A4">
      <w:pPr>
        <w:spacing w:after="0" w:line="240" w:lineRule="auto"/>
        <w:jc w:val="both"/>
        <w:rPr>
          <w:rFonts w:ascii="Times New Roman" w:hAnsi="Times New Roman" w:cs="Times New Roman"/>
          <w:sz w:val="24"/>
          <w:szCs w:val="24"/>
          <w:lang w:val="kk-KZ"/>
        </w:rPr>
      </w:pPr>
      <w:r w:rsidRPr="00D16C60">
        <w:rPr>
          <w:rFonts w:ascii="Times New Roman" w:hAnsi="Times New Roman" w:cs="Times New Roman"/>
          <w:sz w:val="24"/>
          <w:szCs w:val="24"/>
          <w:lang w:val="kk-KZ"/>
        </w:rPr>
        <w:tab/>
      </w:r>
      <w:r w:rsidRPr="00AC0E97">
        <w:rPr>
          <w:rFonts w:ascii="Times New Roman" w:hAnsi="Times New Roman" w:cs="Times New Roman"/>
          <w:sz w:val="24"/>
          <w:szCs w:val="24"/>
          <w:lang w:val="kk-KZ"/>
        </w:rPr>
        <w:t xml:space="preserve">Негізгі жобалық деректер келесідей: жобалық коммерциялық бұрғылау жылдамдығы айына </w:t>
      </w:r>
      <w:r w:rsidR="00A37E72" w:rsidRPr="00A37E72">
        <w:rPr>
          <w:rFonts w:ascii="Times New Roman" w:hAnsi="Times New Roman" w:cs="Times New Roman"/>
          <w:sz w:val="24"/>
          <w:szCs w:val="24"/>
          <w:lang w:val="kk-KZ"/>
        </w:rPr>
        <w:t xml:space="preserve">1791,2 </w:t>
      </w:r>
      <w:r w:rsidRPr="00AC0E97">
        <w:rPr>
          <w:rFonts w:ascii="Times New Roman" w:hAnsi="Times New Roman" w:cs="Times New Roman"/>
          <w:sz w:val="24"/>
          <w:szCs w:val="24"/>
          <w:lang w:val="kk-KZ"/>
        </w:rPr>
        <w:t xml:space="preserve"> м/с құрайды.</w:t>
      </w:r>
    </w:p>
    <w:p w:rsidR="00F077A4" w:rsidRPr="00AC0E97" w:rsidRDefault="00F077A4" w:rsidP="00F077A4">
      <w:pPr>
        <w:spacing w:after="0" w:line="240" w:lineRule="auto"/>
        <w:jc w:val="both"/>
        <w:rPr>
          <w:rFonts w:ascii="Times New Roman" w:hAnsi="Times New Roman" w:cs="Times New Roman"/>
          <w:sz w:val="24"/>
          <w:szCs w:val="24"/>
          <w:lang w:val="kk-KZ"/>
        </w:rPr>
      </w:pPr>
      <w:r w:rsidRPr="00AC0E97">
        <w:rPr>
          <w:rFonts w:ascii="Times New Roman" w:hAnsi="Times New Roman" w:cs="Times New Roman"/>
          <w:sz w:val="24"/>
          <w:szCs w:val="24"/>
          <w:lang w:val="kk-KZ"/>
        </w:rPr>
        <w:t>Ұңғыма құрылысының жалпы ұзақтығы</w:t>
      </w:r>
      <w:r w:rsidR="00A37E72">
        <w:rPr>
          <w:rFonts w:ascii="Times New Roman" w:hAnsi="Times New Roman" w:cs="Times New Roman"/>
          <w:sz w:val="24"/>
          <w:szCs w:val="24"/>
          <w:lang w:val="kk-KZ"/>
        </w:rPr>
        <w:t xml:space="preserve"> – 46,16</w:t>
      </w:r>
      <w:r w:rsidRPr="00AC0E97">
        <w:rPr>
          <w:rFonts w:ascii="Times New Roman" w:hAnsi="Times New Roman" w:cs="Times New Roman"/>
          <w:sz w:val="24"/>
          <w:szCs w:val="24"/>
          <w:lang w:val="kk-KZ"/>
        </w:rPr>
        <w:t xml:space="preserve"> күн., </w:t>
      </w:r>
      <w:r>
        <w:rPr>
          <w:rFonts w:ascii="Times New Roman" w:hAnsi="Times New Roman" w:cs="Times New Roman"/>
          <w:sz w:val="24"/>
          <w:szCs w:val="24"/>
          <w:lang w:val="kk-KZ"/>
        </w:rPr>
        <w:t>қондырғы</w:t>
      </w:r>
      <w:r w:rsidRPr="00AC0E97">
        <w:rPr>
          <w:rFonts w:ascii="Times New Roman" w:hAnsi="Times New Roman" w:cs="Times New Roman"/>
          <w:sz w:val="24"/>
          <w:szCs w:val="24"/>
          <w:lang w:val="kk-KZ"/>
        </w:rPr>
        <w:t xml:space="preserve"> монтажын, бұрғылауды, бекітуді және сынауды ескере отырып.</w:t>
      </w:r>
    </w:p>
    <w:p w:rsidR="00F077A4" w:rsidRPr="00AC0E97" w:rsidRDefault="00F077A4" w:rsidP="00F077A4">
      <w:pPr>
        <w:spacing w:after="0" w:line="240" w:lineRule="auto"/>
        <w:jc w:val="both"/>
        <w:rPr>
          <w:rFonts w:ascii="Times New Roman" w:hAnsi="Times New Roman" w:cs="Times New Roman"/>
          <w:sz w:val="24"/>
          <w:szCs w:val="24"/>
          <w:lang w:val="kk-KZ"/>
        </w:rPr>
      </w:pPr>
      <w:r w:rsidRPr="00AC0E97">
        <w:rPr>
          <w:rFonts w:ascii="Times New Roman" w:hAnsi="Times New Roman" w:cs="Times New Roman"/>
          <w:sz w:val="24"/>
          <w:szCs w:val="24"/>
          <w:lang w:val="kk-KZ"/>
        </w:rPr>
        <w:t>Жобаланған ұңғыманы бұрғылаудың мақсаты-мұнай өндіру.</w:t>
      </w:r>
    </w:p>
    <w:p w:rsidR="00F077A4" w:rsidRDefault="00F077A4" w:rsidP="00F077A4">
      <w:pPr>
        <w:spacing w:after="0" w:line="240" w:lineRule="auto"/>
        <w:jc w:val="both"/>
        <w:rPr>
          <w:rFonts w:ascii="Times New Roman" w:hAnsi="Times New Roman" w:cs="Times New Roman"/>
          <w:sz w:val="24"/>
          <w:szCs w:val="24"/>
          <w:lang w:val="kk-KZ"/>
        </w:rPr>
      </w:pPr>
      <w:r w:rsidRPr="00AC0E97">
        <w:rPr>
          <w:rFonts w:ascii="Times New Roman" w:hAnsi="Times New Roman" w:cs="Times New Roman"/>
          <w:sz w:val="24"/>
          <w:szCs w:val="24"/>
          <w:lang w:val="kk-KZ"/>
        </w:rPr>
        <w:t>Жобалық тереңдігі тігінен/оқпан бойынша</w:t>
      </w:r>
      <w:r w:rsidR="00A37E72">
        <w:rPr>
          <w:rFonts w:ascii="Times New Roman" w:hAnsi="Times New Roman" w:cs="Times New Roman"/>
          <w:sz w:val="24"/>
          <w:szCs w:val="24"/>
          <w:lang w:val="kk-KZ"/>
        </w:rPr>
        <w:t xml:space="preserve"> </w:t>
      </w:r>
      <w:r w:rsidRPr="00AC0E97">
        <w:rPr>
          <w:rFonts w:ascii="Times New Roman" w:hAnsi="Times New Roman" w:cs="Times New Roman"/>
          <w:sz w:val="24"/>
          <w:szCs w:val="24"/>
          <w:lang w:val="kk-KZ"/>
        </w:rPr>
        <w:t>-</w:t>
      </w:r>
      <w:r w:rsidR="00A37E72">
        <w:rPr>
          <w:rFonts w:ascii="Times New Roman" w:hAnsi="Times New Roman" w:cs="Times New Roman"/>
          <w:sz w:val="24"/>
          <w:szCs w:val="24"/>
          <w:lang w:val="kk-KZ"/>
        </w:rPr>
        <w:t xml:space="preserve"> 1950</w:t>
      </w:r>
      <w:r w:rsidRPr="00AC0E97">
        <w:rPr>
          <w:rFonts w:ascii="Times New Roman" w:hAnsi="Times New Roman" w:cs="Times New Roman"/>
          <w:sz w:val="24"/>
          <w:szCs w:val="24"/>
          <w:lang w:val="kk-KZ"/>
        </w:rPr>
        <w:t>м.</w:t>
      </w:r>
    </w:p>
    <w:p w:rsidR="00F077A4" w:rsidRPr="00D16C60" w:rsidRDefault="00F077A4" w:rsidP="00F077A4">
      <w:pPr>
        <w:spacing w:after="0" w:line="240" w:lineRule="auto"/>
        <w:jc w:val="both"/>
        <w:rPr>
          <w:rFonts w:ascii="Times New Roman" w:eastAsia="Times New Roman" w:hAnsi="Times New Roman" w:cs="Times New Roman"/>
          <w:sz w:val="24"/>
          <w:lang w:val="kk-KZ" w:eastAsia="ru-RU"/>
        </w:rPr>
      </w:pPr>
      <w:r w:rsidRPr="00D16C60">
        <w:rPr>
          <w:rFonts w:ascii="Times New Roman" w:eastAsia="Times New Roman" w:hAnsi="Times New Roman" w:cs="Times New Roman"/>
          <w:sz w:val="24"/>
          <w:lang w:val="kk-KZ" w:eastAsia="ru-RU"/>
        </w:rPr>
        <w:tab/>
      </w:r>
      <w:r w:rsidRPr="00D16C60">
        <w:rPr>
          <w:rFonts w:ascii="Times New Roman" w:eastAsia="Times New Roman" w:hAnsi="Times New Roman" w:cs="Times New Roman"/>
          <w:b/>
          <w:i/>
          <w:sz w:val="24"/>
          <w:lang w:val="kk-KZ" w:eastAsia="ru-RU"/>
        </w:rPr>
        <w:t>Құрылыстың басталуы:</w:t>
      </w:r>
      <w:r w:rsidRPr="00D16C60">
        <w:rPr>
          <w:rFonts w:ascii="Times New Roman" w:eastAsia="Times New Roman" w:hAnsi="Times New Roman" w:cs="Times New Roman"/>
          <w:sz w:val="24"/>
          <w:lang w:val="kk-KZ" w:eastAsia="ru-RU"/>
        </w:rPr>
        <w:t xml:space="preserve"> 202</w:t>
      </w:r>
      <w:r>
        <w:rPr>
          <w:rFonts w:ascii="Times New Roman" w:eastAsia="Times New Roman" w:hAnsi="Times New Roman" w:cs="Times New Roman"/>
          <w:sz w:val="24"/>
          <w:lang w:val="kk-KZ" w:eastAsia="ru-RU"/>
        </w:rPr>
        <w:t>6</w:t>
      </w:r>
      <w:r w:rsidRPr="00D16C60">
        <w:rPr>
          <w:rFonts w:ascii="Times New Roman" w:eastAsia="Times New Roman" w:hAnsi="Times New Roman" w:cs="Times New Roman"/>
          <w:sz w:val="24"/>
          <w:lang w:val="kk-KZ" w:eastAsia="ru-RU"/>
        </w:rPr>
        <w:t xml:space="preserve"> жыл.</w:t>
      </w:r>
    </w:p>
    <w:p w:rsidR="00F077A4" w:rsidRPr="00D16C60" w:rsidRDefault="00F077A4" w:rsidP="00F077A4">
      <w:pPr>
        <w:spacing w:after="0" w:line="240" w:lineRule="auto"/>
        <w:ind w:firstLine="720"/>
        <w:jc w:val="both"/>
        <w:rPr>
          <w:rFonts w:ascii="Times New Roman" w:eastAsia="Times New Roman" w:hAnsi="Times New Roman" w:cs="Times New Roman"/>
          <w:sz w:val="24"/>
          <w:lang w:val="kk-KZ" w:eastAsia="ru-RU"/>
        </w:rPr>
      </w:pPr>
      <w:r w:rsidRPr="00D16C60">
        <w:rPr>
          <w:rFonts w:ascii="Times New Roman" w:eastAsia="Times New Roman" w:hAnsi="Times New Roman" w:cs="Times New Roman"/>
          <w:b/>
          <w:i/>
          <w:sz w:val="24"/>
          <w:lang w:val="kk-KZ" w:eastAsia="ru-RU"/>
        </w:rPr>
        <w:t>Құрылыс мерзімі:</w:t>
      </w:r>
      <w:r w:rsidRPr="00D16C60">
        <w:rPr>
          <w:rFonts w:ascii="Times New Roman" w:eastAsia="Times New Roman" w:hAnsi="Times New Roman" w:cs="Times New Roman"/>
          <w:sz w:val="24"/>
          <w:lang w:val="kk-KZ" w:eastAsia="ru-RU"/>
        </w:rPr>
        <w:t xml:space="preserve"> </w:t>
      </w:r>
      <w:r w:rsidR="00A37E72">
        <w:rPr>
          <w:rFonts w:ascii="Times New Roman" w:eastAsia="Times New Roman" w:hAnsi="Times New Roman" w:cs="Times New Roman"/>
          <w:sz w:val="24"/>
          <w:lang w:val="kk-KZ" w:eastAsia="ru-RU"/>
        </w:rPr>
        <w:t>46,6</w:t>
      </w:r>
      <w:r w:rsidRPr="00D16C60">
        <w:rPr>
          <w:rFonts w:ascii="Times New Roman" w:eastAsia="Times New Roman" w:hAnsi="Times New Roman" w:cs="Times New Roman"/>
          <w:sz w:val="24"/>
          <w:lang w:val="kk-KZ" w:eastAsia="ru-RU"/>
        </w:rPr>
        <w:t xml:space="preserve"> </w:t>
      </w:r>
      <w:r w:rsidRPr="00904FFE">
        <w:rPr>
          <w:rFonts w:ascii="Times New Roman" w:eastAsia="Times New Roman" w:hAnsi="Times New Roman" w:cs="Times New Roman"/>
          <w:sz w:val="24"/>
          <w:lang w:val="kk-KZ" w:eastAsia="ru-RU"/>
        </w:rPr>
        <w:t>тәулік</w:t>
      </w:r>
      <w:r w:rsidRPr="00D16C60">
        <w:rPr>
          <w:rFonts w:ascii="Times New Roman" w:eastAsia="Times New Roman" w:hAnsi="Times New Roman" w:cs="Times New Roman"/>
          <w:sz w:val="24"/>
          <w:lang w:val="kk-KZ" w:eastAsia="ru-RU"/>
        </w:rPr>
        <w:t>.</w:t>
      </w:r>
    </w:p>
    <w:p w:rsidR="00F077A4" w:rsidRPr="00382678" w:rsidRDefault="00F077A4" w:rsidP="00F077A4">
      <w:pPr>
        <w:spacing w:after="0" w:line="240" w:lineRule="auto"/>
        <w:ind w:firstLine="720"/>
        <w:jc w:val="both"/>
        <w:rPr>
          <w:rFonts w:ascii="Times New Roman" w:eastAsia="Times New Roman" w:hAnsi="Times New Roman" w:cs="Times New Roman"/>
          <w:sz w:val="24"/>
          <w:lang w:val="kk-KZ" w:eastAsia="ru-RU"/>
        </w:rPr>
      </w:pPr>
      <w:r w:rsidRPr="00D16C60">
        <w:rPr>
          <w:rFonts w:ascii="Times New Roman" w:eastAsia="Times New Roman" w:hAnsi="Times New Roman" w:cs="Times New Roman"/>
          <w:b/>
          <w:i/>
          <w:sz w:val="24"/>
          <w:lang w:val="kk-KZ" w:eastAsia="ru-RU"/>
        </w:rPr>
        <w:t>Жұмысшылар саны:</w:t>
      </w:r>
      <w:r w:rsidRPr="00D16C60">
        <w:rPr>
          <w:rFonts w:ascii="Times New Roman" w:eastAsia="Times New Roman" w:hAnsi="Times New Roman" w:cs="Times New Roman"/>
          <w:sz w:val="24"/>
          <w:lang w:val="kk-KZ" w:eastAsia="ru-RU"/>
        </w:rPr>
        <w:t xml:space="preserve"> </w:t>
      </w:r>
      <w:r w:rsidR="00A37E72">
        <w:rPr>
          <w:rFonts w:ascii="Times New Roman" w:eastAsia="Times New Roman" w:hAnsi="Times New Roman" w:cs="Times New Roman"/>
          <w:sz w:val="24"/>
          <w:lang w:val="kk-KZ" w:eastAsia="ru-RU"/>
        </w:rPr>
        <w:t>3</w:t>
      </w:r>
      <w:r w:rsidRPr="00D16C60">
        <w:rPr>
          <w:rFonts w:ascii="Times New Roman" w:eastAsia="Times New Roman" w:hAnsi="Times New Roman" w:cs="Times New Roman"/>
          <w:sz w:val="24"/>
          <w:lang w:val="kk-KZ" w:eastAsia="ru-RU"/>
        </w:rPr>
        <w:t>0 адам.</w:t>
      </w:r>
    </w:p>
    <w:p w:rsidR="00F077A4" w:rsidRPr="00A37E72" w:rsidRDefault="00A37E72" w:rsidP="00F077A4">
      <w:pPr>
        <w:spacing w:after="0"/>
        <w:ind w:firstLine="720"/>
        <w:jc w:val="both"/>
        <w:rPr>
          <w:rFonts w:ascii="Times New Roman" w:hAnsi="Times New Roman" w:cs="Times New Roman"/>
          <w:sz w:val="24"/>
          <w:szCs w:val="24"/>
          <w:lang w:val="kk-KZ"/>
        </w:rPr>
      </w:pPr>
      <w:r w:rsidRPr="00A37E72">
        <w:rPr>
          <w:rFonts w:ascii="Times New Roman" w:hAnsi="Times New Roman" w:cs="Times New Roman"/>
          <w:sz w:val="24"/>
          <w:szCs w:val="24"/>
          <w:lang w:val="kk-KZ"/>
        </w:rPr>
        <w:t xml:space="preserve">Жалпы, Орталық Ақшабұлақ кен орнының аумағы бойынша: құрылыс-монтаждау жұмыстары кезінде – 4 ұйымдастырылмаған көздер; ұңғыманы бұрғылау кезінде - 17 стационарлық ластау көздері, оның ішінде ұйымдастырылған - 5, ұйымдастырылмаған - 12; ұңғыманы игеру кезінде - 7 стационарлық ластау көздері, оның ішінде ұйымдастырылған - 3, ұйымдастырылмаған </w:t>
      </w:r>
      <w:r>
        <w:rPr>
          <w:rFonts w:ascii="Times New Roman" w:hAnsi="Times New Roman" w:cs="Times New Roman"/>
          <w:sz w:val="24"/>
          <w:szCs w:val="24"/>
          <w:lang w:val="kk-KZ"/>
        </w:rPr>
        <w:t>–</w:t>
      </w:r>
      <w:r w:rsidRPr="00A37E72">
        <w:rPr>
          <w:rFonts w:ascii="Times New Roman" w:hAnsi="Times New Roman" w:cs="Times New Roman"/>
          <w:sz w:val="24"/>
          <w:szCs w:val="24"/>
          <w:lang w:val="kk-KZ"/>
        </w:rPr>
        <w:t xml:space="preserve"> 4</w:t>
      </w:r>
      <w:r>
        <w:rPr>
          <w:rFonts w:ascii="Times New Roman" w:hAnsi="Times New Roman" w:cs="Times New Roman"/>
          <w:sz w:val="24"/>
          <w:szCs w:val="24"/>
          <w:lang w:val="kk-KZ"/>
        </w:rPr>
        <w:t xml:space="preserve"> ластаушы көздер қарастырылған</w:t>
      </w:r>
      <w:r w:rsidRPr="00A37E72">
        <w:rPr>
          <w:rFonts w:ascii="Times New Roman" w:hAnsi="Times New Roman" w:cs="Times New Roman"/>
          <w:sz w:val="24"/>
          <w:szCs w:val="24"/>
          <w:lang w:val="kk-KZ"/>
        </w:rPr>
        <w:t>.</w:t>
      </w:r>
      <w:r w:rsidR="00F077A4" w:rsidRPr="00A37E72">
        <w:rPr>
          <w:rFonts w:ascii="Times New Roman" w:hAnsi="Times New Roman" w:cs="Times New Roman"/>
          <w:sz w:val="24"/>
          <w:szCs w:val="24"/>
          <w:lang w:val="kk-KZ"/>
        </w:rPr>
        <w:t xml:space="preserve"> </w:t>
      </w:r>
    </w:p>
    <w:p w:rsidR="00F077A4" w:rsidRDefault="00A37E72" w:rsidP="00F077A4">
      <w:pPr>
        <w:spacing w:after="0" w:line="240" w:lineRule="auto"/>
        <w:ind w:firstLine="720"/>
        <w:jc w:val="both"/>
        <w:rPr>
          <w:rFonts w:ascii="Times New Roman" w:eastAsia="Batang" w:hAnsi="Times New Roman" w:cs="Times New Roman"/>
          <w:b/>
          <w:bCs/>
          <w:sz w:val="20"/>
          <w:szCs w:val="20"/>
          <w:lang w:val="kk-KZ" w:eastAsia="ko-KR"/>
        </w:rPr>
      </w:pPr>
      <w:r w:rsidRPr="00A37E72">
        <w:rPr>
          <w:rFonts w:ascii="Times New Roman" w:hAnsi="Times New Roman" w:cs="Times New Roman"/>
          <w:sz w:val="24"/>
          <w:szCs w:val="24"/>
          <w:lang w:val="kk-KZ"/>
        </w:rPr>
        <w:t>Бағалау-пайдалану ұңғымаларын салу кезінде жоспарланған жұмыстарды жүргізудің барлық кезеңінде атмосфераға барлығы 692,7081 т/ластаушы заттар шығарылатын болады.</w:t>
      </w:r>
    </w:p>
    <w:p w:rsidR="00A37E72" w:rsidRPr="00A37E72" w:rsidRDefault="00A37E72" w:rsidP="00A37E72">
      <w:pPr>
        <w:spacing w:after="0" w:line="240" w:lineRule="auto"/>
        <w:ind w:firstLine="720"/>
        <w:jc w:val="both"/>
        <w:rPr>
          <w:rFonts w:ascii="Times New Roman" w:eastAsia="Batang" w:hAnsi="Times New Roman" w:cs="Times New Roman"/>
          <w:b/>
          <w:bCs/>
          <w:sz w:val="20"/>
          <w:szCs w:val="20"/>
          <w:lang w:val="kk-KZ" w:eastAsia="ko-KR"/>
        </w:rPr>
      </w:pPr>
      <w:r w:rsidRPr="00A37E72">
        <w:rPr>
          <w:rFonts w:ascii="Times New Roman" w:eastAsia="Batang" w:hAnsi="Times New Roman" w:cs="Times New Roman"/>
          <w:b/>
          <w:bCs/>
          <w:sz w:val="20"/>
          <w:szCs w:val="20"/>
          <w:lang w:val="kk-KZ" w:eastAsia="ko-KR"/>
        </w:rPr>
        <w:lastRenderedPageBreak/>
        <w:t>Орталық Ақшабұлақ кен орнында бұрғылау, құрылыс-монтаждау жұмыстары және ұңғымаларды игеру кезінде стационарлық көздерден шығарылатын зиянды заттардың тізбесі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2299"/>
        <w:gridCol w:w="2119"/>
        <w:gridCol w:w="2119"/>
        <w:gridCol w:w="2119"/>
      </w:tblGrid>
      <w:tr w:rsidR="00A37E72" w:rsidRPr="00F10B0E" w:rsidTr="00A37E72">
        <w:trPr>
          <w:trHeight w:val="916"/>
        </w:trPr>
        <w:tc>
          <w:tcPr>
            <w:tcW w:w="369" w:type="pct"/>
            <w:shd w:val="clear" w:color="auto" w:fill="auto"/>
            <w:vAlign w:val="center"/>
            <w:hideMark/>
          </w:tcPr>
          <w:p w:rsidR="00A37E72" w:rsidRPr="00F10B0E" w:rsidRDefault="00A37E72" w:rsidP="00A37E72">
            <w:pPr>
              <w:spacing w:after="0" w:line="240" w:lineRule="auto"/>
              <w:jc w:val="center"/>
              <w:rPr>
                <w:rFonts w:ascii="Times New Roman" w:eastAsia="Times New Roman" w:hAnsi="Times New Roman" w:cs="Times New Roman"/>
                <w:b/>
                <w:bCs/>
                <w:sz w:val="20"/>
                <w:szCs w:val="20"/>
              </w:rPr>
            </w:pPr>
            <w:r w:rsidRPr="00F10B0E">
              <w:rPr>
                <w:rFonts w:ascii="Times New Roman" w:eastAsia="Times New Roman" w:hAnsi="Times New Roman" w:cs="Times New Roman"/>
                <w:b/>
                <w:bCs/>
                <w:sz w:val="20"/>
                <w:szCs w:val="20"/>
                <w:lang w:val="kk-KZ"/>
              </w:rPr>
              <w:t>ЛЗ коды</w:t>
            </w:r>
          </w:p>
        </w:tc>
        <w:tc>
          <w:tcPr>
            <w:tcW w:w="1230" w:type="pct"/>
            <w:shd w:val="clear" w:color="auto" w:fill="auto"/>
            <w:vAlign w:val="center"/>
            <w:hideMark/>
          </w:tcPr>
          <w:p w:rsidR="00A37E72" w:rsidRPr="00F10B0E" w:rsidRDefault="00A37E72" w:rsidP="00A37E72">
            <w:pPr>
              <w:spacing w:after="0" w:line="240" w:lineRule="auto"/>
              <w:jc w:val="center"/>
              <w:rPr>
                <w:rFonts w:ascii="Times New Roman" w:eastAsia="Times New Roman" w:hAnsi="Times New Roman" w:cs="Times New Roman"/>
                <w:b/>
                <w:bCs/>
                <w:sz w:val="20"/>
                <w:szCs w:val="20"/>
              </w:rPr>
            </w:pPr>
            <w:r w:rsidRPr="00F10B0E">
              <w:rPr>
                <w:rFonts w:ascii="Times New Roman" w:eastAsia="Times New Roman" w:hAnsi="Times New Roman" w:cs="Times New Roman"/>
                <w:b/>
                <w:bCs/>
                <w:sz w:val="20"/>
                <w:szCs w:val="20"/>
                <w:lang w:val="kk-KZ"/>
              </w:rPr>
              <w:t>Заттың атауы</w:t>
            </w:r>
          </w:p>
        </w:tc>
        <w:tc>
          <w:tcPr>
            <w:tcW w:w="1134" w:type="pct"/>
            <w:shd w:val="clear" w:color="auto" w:fill="auto"/>
            <w:vAlign w:val="center"/>
            <w:hideMark/>
          </w:tcPr>
          <w:p w:rsidR="00A37E72" w:rsidRPr="00F10B0E" w:rsidRDefault="00A37E72" w:rsidP="00A37E72">
            <w:pPr>
              <w:spacing w:after="0" w:line="240" w:lineRule="auto"/>
              <w:jc w:val="center"/>
              <w:rPr>
                <w:rFonts w:ascii="Times New Roman" w:eastAsia="Times New Roman" w:hAnsi="Times New Roman" w:cs="Times New Roman"/>
                <w:b/>
                <w:bCs/>
                <w:sz w:val="20"/>
                <w:szCs w:val="20"/>
              </w:rPr>
            </w:pPr>
            <w:r w:rsidRPr="00F10B0E">
              <w:rPr>
                <w:rFonts w:ascii="Times New Roman" w:eastAsia="Times New Roman" w:hAnsi="Times New Roman" w:cs="Times New Roman"/>
                <w:b/>
                <w:bCs/>
                <w:sz w:val="20"/>
                <w:szCs w:val="20"/>
                <w:lang w:val="kk-KZ"/>
              </w:rPr>
              <w:t>Шығарындылардың мөлшері</w:t>
            </w:r>
            <w:r w:rsidRPr="00F10B0E">
              <w:rPr>
                <w:rFonts w:ascii="Times New Roman" w:eastAsia="Times New Roman" w:hAnsi="Times New Roman" w:cs="Times New Roman"/>
                <w:b/>
                <w:bCs/>
                <w:sz w:val="20"/>
                <w:szCs w:val="20"/>
              </w:rPr>
              <w:t>, г/с</w:t>
            </w:r>
          </w:p>
        </w:tc>
        <w:tc>
          <w:tcPr>
            <w:tcW w:w="1134" w:type="pct"/>
            <w:shd w:val="clear" w:color="auto" w:fill="auto"/>
            <w:vAlign w:val="center"/>
            <w:hideMark/>
          </w:tcPr>
          <w:p w:rsidR="00A37E72" w:rsidRDefault="00A37E72" w:rsidP="00A37E72">
            <w:pPr>
              <w:spacing w:after="0" w:line="240" w:lineRule="auto"/>
              <w:jc w:val="center"/>
              <w:rPr>
                <w:rFonts w:ascii="Times New Roman" w:eastAsia="Times New Roman" w:hAnsi="Times New Roman" w:cs="Times New Roman"/>
                <w:b/>
                <w:bCs/>
                <w:sz w:val="20"/>
                <w:szCs w:val="20"/>
                <w:lang w:val="kk-KZ"/>
              </w:rPr>
            </w:pPr>
            <w:r w:rsidRPr="00F10B0E">
              <w:rPr>
                <w:rFonts w:ascii="Times New Roman" w:eastAsia="Times New Roman" w:hAnsi="Times New Roman" w:cs="Times New Roman"/>
                <w:b/>
                <w:bCs/>
                <w:sz w:val="20"/>
                <w:szCs w:val="20"/>
                <w:lang w:val="kk-KZ"/>
              </w:rPr>
              <w:t>Шығарындылардың мөлшері</w:t>
            </w:r>
            <w:r w:rsidRPr="00F10B0E">
              <w:rPr>
                <w:rFonts w:ascii="Times New Roman" w:eastAsia="Times New Roman" w:hAnsi="Times New Roman" w:cs="Times New Roman"/>
                <w:b/>
                <w:bCs/>
                <w:sz w:val="20"/>
                <w:szCs w:val="20"/>
              </w:rPr>
              <w:t>, т/</w:t>
            </w:r>
            <w:r w:rsidRPr="00F10B0E">
              <w:rPr>
                <w:rFonts w:ascii="Times New Roman" w:eastAsia="Times New Roman" w:hAnsi="Times New Roman" w:cs="Times New Roman"/>
                <w:b/>
                <w:bCs/>
                <w:sz w:val="20"/>
                <w:szCs w:val="20"/>
                <w:lang w:val="kk-KZ"/>
              </w:rPr>
              <w:t>жыл</w:t>
            </w:r>
          </w:p>
          <w:p w:rsidR="00A37E72" w:rsidRPr="00F10B0E" w:rsidRDefault="00A37E72" w:rsidP="00A37E7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lang w:val="kk-KZ"/>
              </w:rPr>
              <w:t xml:space="preserve">1 ұңғыма </w:t>
            </w:r>
          </w:p>
        </w:tc>
        <w:tc>
          <w:tcPr>
            <w:tcW w:w="1134" w:type="pct"/>
            <w:vAlign w:val="center"/>
          </w:tcPr>
          <w:p w:rsidR="00A37E72" w:rsidRPr="00A37E72" w:rsidRDefault="00A37E72" w:rsidP="00A37E72">
            <w:pPr>
              <w:spacing w:after="0" w:line="240" w:lineRule="auto"/>
              <w:jc w:val="center"/>
              <w:rPr>
                <w:rFonts w:ascii="Times New Roman" w:eastAsia="Times New Roman" w:hAnsi="Times New Roman" w:cs="Times New Roman"/>
                <w:b/>
                <w:bCs/>
                <w:sz w:val="20"/>
                <w:szCs w:val="20"/>
                <w:lang w:val="kk-KZ"/>
              </w:rPr>
            </w:pPr>
            <w:r w:rsidRPr="00A37E72">
              <w:rPr>
                <w:rFonts w:ascii="Times New Roman" w:eastAsia="Times New Roman" w:hAnsi="Times New Roman" w:cs="Times New Roman"/>
                <w:b/>
                <w:bCs/>
                <w:sz w:val="20"/>
                <w:szCs w:val="20"/>
                <w:lang w:val="kk-KZ"/>
              </w:rPr>
              <w:t>Шығарындылардың мөлшері, т/жыл</w:t>
            </w:r>
          </w:p>
          <w:p w:rsidR="00A37E72" w:rsidRPr="00F10B0E" w:rsidRDefault="00A37E72" w:rsidP="00A37E72">
            <w:pPr>
              <w:spacing w:after="0" w:line="240" w:lineRule="auto"/>
              <w:jc w:val="center"/>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21</w:t>
            </w:r>
            <w:r w:rsidRPr="00A37E72">
              <w:rPr>
                <w:rFonts w:ascii="Times New Roman" w:eastAsia="Times New Roman" w:hAnsi="Times New Roman" w:cs="Times New Roman"/>
                <w:b/>
                <w:bCs/>
                <w:sz w:val="20"/>
                <w:szCs w:val="20"/>
                <w:lang w:val="kk-KZ"/>
              </w:rPr>
              <w:t xml:space="preserve"> ұңғыма</w:t>
            </w:r>
          </w:p>
        </w:tc>
      </w:tr>
      <w:tr w:rsidR="00A37E72" w:rsidRPr="00F10B0E" w:rsidTr="00A37E72">
        <w:trPr>
          <w:trHeight w:val="164"/>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0123</w:t>
            </w:r>
          </w:p>
        </w:tc>
        <w:tc>
          <w:tcPr>
            <w:tcW w:w="1230" w:type="pct"/>
            <w:shd w:val="clear" w:color="auto" w:fill="auto"/>
            <w:hideMark/>
          </w:tcPr>
          <w:p w:rsidR="00A37E72" w:rsidRPr="00A37E72" w:rsidRDefault="00A37E72" w:rsidP="00A37E72">
            <w:pPr>
              <w:spacing w:after="0" w:line="240" w:lineRule="auto"/>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Темір (II,ІІІ) оксиді (темірге есептелген) (диТемір үшоксиді, темір оксиді)</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0,06716</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0,009671</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ru-RU"/>
              </w:rPr>
            </w:pPr>
            <w:r w:rsidRPr="00531264">
              <w:rPr>
                <w:rFonts w:ascii="Times New Roman" w:eastAsia="Batang" w:hAnsi="Times New Roman" w:cs="Times New Roman"/>
                <w:color w:val="000000"/>
                <w:sz w:val="20"/>
                <w:szCs w:val="20"/>
                <w:lang w:eastAsia="ko-KR"/>
              </w:rPr>
              <w:t>0,203091</w:t>
            </w:r>
          </w:p>
        </w:tc>
      </w:tr>
      <w:tr w:rsidR="00A37E72" w:rsidRPr="00F10B0E" w:rsidTr="00A37E72">
        <w:trPr>
          <w:trHeight w:val="713"/>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0143</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color w:val="FF0000"/>
                <w:sz w:val="20"/>
                <w:szCs w:val="20"/>
              </w:rPr>
            </w:pPr>
            <w:r w:rsidRPr="00F10B0E">
              <w:rPr>
                <w:rFonts w:ascii="Times New Roman" w:eastAsia="Times New Roman" w:hAnsi="Times New Roman" w:cs="Times New Roman"/>
                <w:sz w:val="20"/>
                <w:szCs w:val="20"/>
              </w:rPr>
              <w:t>Марганец және оның қосылыстары (марганец диоксидіне қайта есептегенде)</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0,001123</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0,000162</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0,003402</w:t>
            </w:r>
          </w:p>
        </w:tc>
      </w:tr>
      <w:tr w:rsidR="00A37E72" w:rsidRPr="00F10B0E" w:rsidTr="00A37E72">
        <w:trPr>
          <w:trHeight w:val="411"/>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0301</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color w:val="FF0000"/>
                <w:sz w:val="20"/>
                <w:szCs w:val="20"/>
              </w:rPr>
            </w:pPr>
            <w:r w:rsidRPr="00F10B0E">
              <w:rPr>
                <w:rFonts w:ascii="Times New Roman" w:eastAsia="Times New Roman" w:hAnsi="Times New Roman" w:cs="Times New Roman"/>
                <w:sz w:val="20"/>
                <w:szCs w:val="20"/>
              </w:rPr>
              <w:t>Азот тотықтары (NO2-ге қайта есептегенде)</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3,00963</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7,24504</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152,1458</w:t>
            </w:r>
          </w:p>
        </w:tc>
      </w:tr>
      <w:tr w:rsidR="00A37E72" w:rsidRPr="00F10B0E" w:rsidTr="00A37E72">
        <w:trPr>
          <w:trHeight w:val="255"/>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0304</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color w:val="FF0000"/>
                <w:sz w:val="20"/>
                <w:szCs w:val="20"/>
              </w:rPr>
            </w:pPr>
            <w:r w:rsidRPr="00F10B0E">
              <w:rPr>
                <w:rFonts w:ascii="Times New Roman" w:eastAsia="Times New Roman" w:hAnsi="Times New Roman" w:cs="Times New Roman"/>
                <w:sz w:val="20"/>
                <w:szCs w:val="20"/>
              </w:rPr>
              <w:t>Азот оксиді (NО)</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3,8982</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9,41976</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197,815</w:t>
            </w:r>
          </w:p>
        </w:tc>
      </w:tr>
      <w:tr w:rsidR="00A37E72" w:rsidRPr="00F10B0E" w:rsidTr="00A37E72">
        <w:trPr>
          <w:trHeight w:val="255"/>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0328</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color w:val="FF0000"/>
                <w:sz w:val="20"/>
                <w:szCs w:val="20"/>
              </w:rPr>
            </w:pPr>
            <w:r w:rsidRPr="00F10B0E">
              <w:rPr>
                <w:rFonts w:ascii="Times New Roman" w:eastAsia="Times New Roman" w:hAnsi="Times New Roman" w:cs="Times New Roman"/>
                <w:sz w:val="20"/>
                <w:szCs w:val="20"/>
              </w:rPr>
              <w:t>Көміртек (күйе, қара көміртек)</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0,4997</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1,20779</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25,36359</w:t>
            </w:r>
          </w:p>
        </w:tc>
      </w:tr>
      <w:tr w:rsidR="00A37E72" w:rsidRPr="00F10B0E" w:rsidTr="00A37E72">
        <w:trPr>
          <w:trHeight w:val="217"/>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0330</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Күкіртті ангидрид (SO2)</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1,023383</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2,45999</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51,65979</w:t>
            </w:r>
          </w:p>
        </w:tc>
      </w:tr>
      <w:tr w:rsidR="00A37E72" w:rsidRPr="00F10B0E" w:rsidTr="00A37E72">
        <w:trPr>
          <w:trHeight w:val="255"/>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0333</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Күкіртсутек (күкірт сутегі) (518)</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0,013048</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0,002199</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0,046179</w:t>
            </w:r>
          </w:p>
        </w:tc>
      </w:tr>
      <w:tr w:rsidR="00A37E72" w:rsidRPr="00F10B0E" w:rsidTr="00A37E72">
        <w:trPr>
          <w:trHeight w:val="217"/>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0337</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color w:val="FF0000"/>
                <w:sz w:val="20"/>
                <w:szCs w:val="20"/>
              </w:rPr>
            </w:pPr>
            <w:r w:rsidRPr="00F10B0E">
              <w:rPr>
                <w:rFonts w:ascii="Times New Roman" w:eastAsia="Times New Roman" w:hAnsi="Times New Roman" w:cs="Times New Roman"/>
                <w:sz w:val="20"/>
                <w:szCs w:val="20"/>
              </w:rPr>
              <w:t>Көміртек тотығы (CO)</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2,51221</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6,04043</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126,849</w:t>
            </w:r>
          </w:p>
        </w:tc>
      </w:tr>
      <w:tr w:rsidR="00A37E72" w:rsidRPr="00A37E72" w:rsidTr="00A37E72">
        <w:trPr>
          <w:trHeight w:val="217"/>
        </w:trPr>
        <w:tc>
          <w:tcPr>
            <w:tcW w:w="369" w:type="pct"/>
            <w:shd w:val="clear" w:color="auto" w:fill="auto"/>
          </w:tcPr>
          <w:p w:rsidR="00A37E72" w:rsidRPr="00A37E72" w:rsidRDefault="00A37E72" w:rsidP="00A37E7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0342</w:t>
            </w:r>
          </w:p>
        </w:tc>
        <w:tc>
          <w:tcPr>
            <w:tcW w:w="1230" w:type="pct"/>
            <w:shd w:val="clear" w:color="auto" w:fill="auto"/>
          </w:tcPr>
          <w:p w:rsidR="00A37E72" w:rsidRPr="00A37E72" w:rsidRDefault="00A37E72" w:rsidP="00A37E72">
            <w:pPr>
              <w:spacing w:after="0" w:line="240" w:lineRule="auto"/>
              <w:rPr>
                <w:rFonts w:ascii="Times New Roman" w:eastAsia="Times New Roman" w:hAnsi="Times New Roman" w:cs="Times New Roman"/>
                <w:sz w:val="20"/>
                <w:szCs w:val="20"/>
                <w:lang w:val="kk-KZ"/>
              </w:rPr>
            </w:pPr>
            <w:r w:rsidRPr="00A37E72">
              <w:rPr>
                <w:rFonts w:ascii="Times New Roman" w:eastAsia="Times New Roman" w:hAnsi="Times New Roman" w:cs="Times New Roman"/>
                <w:sz w:val="20"/>
                <w:szCs w:val="20"/>
                <w:lang w:val="kk-KZ"/>
              </w:rPr>
              <w:t>Фторлы газ тәрізді қосылыстар / фторға қайта есептегенде/ (617)</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0,000189</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2,72E-05</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0,000571</w:t>
            </w:r>
          </w:p>
        </w:tc>
      </w:tr>
      <w:tr w:rsidR="00A37E72" w:rsidRPr="00F10B0E" w:rsidTr="00A37E72">
        <w:trPr>
          <w:trHeight w:val="510"/>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0415</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color w:val="FF0000"/>
                <w:sz w:val="20"/>
                <w:szCs w:val="20"/>
              </w:rPr>
            </w:pPr>
            <w:r w:rsidRPr="00F10B0E">
              <w:rPr>
                <w:rFonts w:ascii="Times New Roman" w:hAnsi="Times New Roman" w:cs="Times New Roman"/>
                <w:sz w:val="20"/>
                <w:szCs w:val="20"/>
                <w:lang w:val="kk-KZ"/>
              </w:rPr>
              <w:t>Қаныққан көмірсутектердің C1-C5 қоспасы (1502*)</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1,544264</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2,920587</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61,33233</w:t>
            </w:r>
          </w:p>
        </w:tc>
      </w:tr>
      <w:tr w:rsidR="00A37E72" w:rsidRPr="00F10B0E" w:rsidTr="00A37E72">
        <w:trPr>
          <w:trHeight w:val="510"/>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1301</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Проп-2-ен-1-аль (Акролеин, Акрилальдегид) (474)</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0,119936</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0,289859</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6,087039</w:t>
            </w:r>
          </w:p>
        </w:tc>
      </w:tr>
      <w:tr w:rsidR="00A37E72" w:rsidRPr="00F10B0E" w:rsidTr="00A37E72">
        <w:trPr>
          <w:trHeight w:val="255"/>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1325</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Формальдегид (Метаналь) (609)</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0,119936</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0,289859</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6,087039</w:t>
            </w:r>
          </w:p>
        </w:tc>
      </w:tr>
      <w:tr w:rsidR="00A37E72" w:rsidRPr="00F10B0E" w:rsidTr="00A37E72">
        <w:trPr>
          <w:trHeight w:val="510"/>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2735</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color w:val="FF0000"/>
                <w:sz w:val="20"/>
                <w:szCs w:val="20"/>
              </w:rPr>
            </w:pPr>
            <w:r w:rsidRPr="00F10B0E">
              <w:rPr>
                <w:rFonts w:ascii="Times New Roman" w:hAnsi="Times New Roman" w:cs="Times New Roman"/>
                <w:sz w:val="20"/>
                <w:szCs w:val="20"/>
                <w:lang w:val="kk-KZ"/>
              </w:rPr>
              <w:t>Минералды май (шпиндель, станок, цилиндр және т.б.) (716*)</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0,000751</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0,000115</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0,002415</w:t>
            </w:r>
          </w:p>
        </w:tc>
      </w:tr>
      <w:tr w:rsidR="00A37E72" w:rsidRPr="00F10B0E" w:rsidTr="00A37E72">
        <w:trPr>
          <w:trHeight w:val="1020"/>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2754</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color w:val="FF0000"/>
                <w:sz w:val="20"/>
                <w:szCs w:val="20"/>
              </w:rPr>
            </w:pPr>
            <w:r w:rsidRPr="00F10B0E">
              <w:rPr>
                <w:rFonts w:ascii="Times New Roman" w:eastAsia="Times New Roman" w:hAnsi="Times New Roman" w:cs="Times New Roman"/>
                <w:sz w:val="20"/>
                <w:szCs w:val="20"/>
              </w:rPr>
              <w:t>С-ға есептелген С12-19 алкандар аударғанда/ С12-С19 шектелген көмірсутектері (С-ға қайта есептелген); РПК-265 П еріткіштері</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1,242006</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3,043411</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63,91163</w:t>
            </w:r>
          </w:p>
        </w:tc>
      </w:tr>
      <w:tr w:rsidR="00A37E72" w:rsidRPr="00F10B0E" w:rsidTr="00A37E72">
        <w:trPr>
          <w:trHeight w:val="1530"/>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2908</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color w:val="FF0000"/>
                <w:sz w:val="20"/>
                <w:szCs w:val="20"/>
              </w:rPr>
            </w:pPr>
            <w:r w:rsidRPr="00F10B0E">
              <w:rPr>
                <w:rFonts w:ascii="Times New Roman" w:eastAsia="Times New Roman" w:hAnsi="Times New Roman" w:cs="Times New Roman"/>
                <w:sz w:val="20"/>
                <w:szCs w:val="20"/>
              </w:rPr>
              <w:t>Қос тотықты кремнийі бар бейорганикалық тозаң, %-бен: 70-20 (цемент өндірісінің шамот, цемент, тозаңы - балшық, балшықты тақтатас, домна қожы, құм, клинкер (кремнезелі күлі, қазақстандық кен орындарының көмір күлі және т.б.)</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0,335782</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0,053323</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1,119783</w:t>
            </w:r>
          </w:p>
        </w:tc>
      </w:tr>
      <w:tr w:rsidR="00A37E72" w:rsidRPr="00F10B0E" w:rsidTr="00A37E72">
        <w:trPr>
          <w:trHeight w:val="510"/>
        </w:trPr>
        <w:tc>
          <w:tcPr>
            <w:tcW w:w="369" w:type="pct"/>
            <w:shd w:val="clear" w:color="auto" w:fill="auto"/>
            <w:hideMark/>
          </w:tcPr>
          <w:p w:rsidR="00A37E72" w:rsidRPr="00F10B0E" w:rsidRDefault="00A37E72" w:rsidP="00A37E72">
            <w:pPr>
              <w:spacing w:after="0" w:line="240" w:lineRule="auto"/>
              <w:jc w:val="center"/>
              <w:rPr>
                <w:rFonts w:ascii="Times New Roman" w:eastAsia="Times New Roman" w:hAnsi="Times New Roman" w:cs="Times New Roman"/>
                <w:sz w:val="20"/>
                <w:szCs w:val="20"/>
              </w:rPr>
            </w:pPr>
            <w:r w:rsidRPr="00F10B0E">
              <w:rPr>
                <w:rFonts w:ascii="Times New Roman" w:eastAsia="Times New Roman" w:hAnsi="Times New Roman" w:cs="Times New Roman"/>
                <w:sz w:val="20"/>
                <w:szCs w:val="20"/>
              </w:rPr>
              <w:t>2930</w:t>
            </w:r>
          </w:p>
        </w:tc>
        <w:tc>
          <w:tcPr>
            <w:tcW w:w="1230" w:type="pct"/>
            <w:shd w:val="clear" w:color="auto" w:fill="auto"/>
            <w:hideMark/>
          </w:tcPr>
          <w:p w:rsidR="00A37E72" w:rsidRPr="00F10B0E" w:rsidRDefault="00A37E72" w:rsidP="00A37E72">
            <w:pPr>
              <w:spacing w:after="0" w:line="240" w:lineRule="auto"/>
              <w:rPr>
                <w:rFonts w:ascii="Times New Roman" w:eastAsia="Times New Roman" w:hAnsi="Times New Roman" w:cs="Times New Roman"/>
                <w:color w:val="FF0000"/>
                <w:sz w:val="20"/>
                <w:szCs w:val="20"/>
              </w:rPr>
            </w:pPr>
            <w:r w:rsidRPr="00F10B0E">
              <w:rPr>
                <w:rFonts w:ascii="Times New Roman" w:eastAsia="Times New Roman" w:hAnsi="Times New Roman" w:cs="Times New Roman"/>
                <w:sz w:val="20"/>
                <w:szCs w:val="20"/>
              </w:rPr>
              <w:t>Абразивті шаң (ақ корунд, монокорунд) (1027*)</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0,027</w:t>
            </w:r>
          </w:p>
        </w:tc>
        <w:tc>
          <w:tcPr>
            <w:tcW w:w="1134" w:type="pct"/>
            <w:shd w:val="clear" w:color="auto" w:fill="auto"/>
          </w:tcPr>
          <w:p w:rsidR="00A37E72" w:rsidRPr="00531264" w:rsidRDefault="00A37E72" w:rsidP="00A37E72">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0,00388</w:t>
            </w:r>
          </w:p>
        </w:tc>
        <w:tc>
          <w:tcPr>
            <w:tcW w:w="1134" w:type="pct"/>
            <w:shd w:val="clear" w:color="auto" w:fill="auto"/>
          </w:tcPr>
          <w:p w:rsidR="00A37E72" w:rsidRPr="00531264" w:rsidRDefault="00A37E72" w:rsidP="00A37E72">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0,08148</w:t>
            </w:r>
          </w:p>
        </w:tc>
      </w:tr>
      <w:tr w:rsidR="00A37E72" w:rsidRPr="00A37E72" w:rsidTr="00A37E72">
        <w:trPr>
          <w:trHeight w:val="70"/>
        </w:trPr>
        <w:tc>
          <w:tcPr>
            <w:tcW w:w="1599" w:type="pct"/>
            <w:gridSpan w:val="2"/>
            <w:shd w:val="clear" w:color="auto" w:fill="auto"/>
          </w:tcPr>
          <w:p w:rsidR="00A37E72" w:rsidRPr="00A37E72" w:rsidRDefault="00A37E72" w:rsidP="00A37E72">
            <w:pPr>
              <w:spacing w:after="0" w:line="240" w:lineRule="auto"/>
              <w:jc w:val="right"/>
              <w:rPr>
                <w:rFonts w:ascii="Times New Roman" w:eastAsia="Times New Roman" w:hAnsi="Times New Roman" w:cs="Times New Roman"/>
                <w:b/>
                <w:sz w:val="20"/>
                <w:szCs w:val="20"/>
                <w:lang w:val="kk-KZ"/>
              </w:rPr>
            </w:pPr>
            <w:r w:rsidRPr="00A37E72">
              <w:rPr>
                <w:rFonts w:ascii="Times New Roman" w:eastAsia="Times New Roman" w:hAnsi="Times New Roman" w:cs="Times New Roman"/>
                <w:b/>
                <w:sz w:val="20"/>
                <w:szCs w:val="20"/>
                <w:lang w:val="kk-KZ"/>
              </w:rPr>
              <w:t>Барлығы:</w:t>
            </w:r>
          </w:p>
        </w:tc>
        <w:tc>
          <w:tcPr>
            <w:tcW w:w="1134" w:type="pct"/>
            <w:shd w:val="clear" w:color="auto" w:fill="auto"/>
            <w:vAlign w:val="center"/>
          </w:tcPr>
          <w:p w:rsidR="00A37E72" w:rsidRPr="00531264" w:rsidRDefault="00A37E72" w:rsidP="00A37E72">
            <w:pPr>
              <w:spacing w:after="0" w:line="240" w:lineRule="auto"/>
              <w:jc w:val="right"/>
              <w:rPr>
                <w:rFonts w:ascii="Times New Roman" w:eastAsia="Times New Roman" w:hAnsi="Times New Roman" w:cs="Times New Roman"/>
                <w:b/>
                <w:bCs/>
                <w:color w:val="000000"/>
                <w:sz w:val="20"/>
                <w:szCs w:val="20"/>
                <w:lang w:eastAsia="ko-KR"/>
              </w:rPr>
            </w:pPr>
            <w:r w:rsidRPr="00531264">
              <w:rPr>
                <w:rFonts w:ascii="Times New Roman" w:eastAsia="Times New Roman" w:hAnsi="Times New Roman" w:cs="Times New Roman"/>
                <w:b/>
                <w:bCs/>
                <w:color w:val="000000"/>
                <w:sz w:val="20"/>
                <w:szCs w:val="20"/>
                <w:lang w:eastAsia="ko-KR"/>
              </w:rPr>
              <w:t>14,41432</w:t>
            </w:r>
          </w:p>
        </w:tc>
        <w:tc>
          <w:tcPr>
            <w:tcW w:w="1134" w:type="pct"/>
            <w:shd w:val="clear" w:color="auto" w:fill="auto"/>
            <w:vAlign w:val="center"/>
          </w:tcPr>
          <w:p w:rsidR="00A37E72" w:rsidRPr="00531264" w:rsidRDefault="00A37E72" w:rsidP="00A37E72">
            <w:pPr>
              <w:spacing w:after="0" w:line="240" w:lineRule="auto"/>
              <w:jc w:val="right"/>
              <w:rPr>
                <w:rFonts w:ascii="Times New Roman" w:eastAsia="Times New Roman" w:hAnsi="Times New Roman" w:cs="Times New Roman"/>
                <w:b/>
                <w:bCs/>
                <w:color w:val="000000"/>
                <w:sz w:val="20"/>
                <w:szCs w:val="20"/>
                <w:lang w:eastAsia="ko-KR"/>
              </w:rPr>
            </w:pPr>
            <w:r w:rsidRPr="00531264">
              <w:rPr>
                <w:rFonts w:ascii="Times New Roman" w:eastAsia="Times New Roman" w:hAnsi="Times New Roman" w:cs="Times New Roman"/>
                <w:b/>
                <w:bCs/>
                <w:color w:val="000000"/>
                <w:sz w:val="20"/>
                <w:szCs w:val="20"/>
                <w:lang w:eastAsia="ko-KR"/>
              </w:rPr>
              <w:t>32,9861</w:t>
            </w:r>
          </w:p>
        </w:tc>
        <w:tc>
          <w:tcPr>
            <w:tcW w:w="1134" w:type="pct"/>
            <w:shd w:val="clear" w:color="auto" w:fill="auto"/>
            <w:vAlign w:val="center"/>
          </w:tcPr>
          <w:p w:rsidR="00A37E72" w:rsidRPr="00531264" w:rsidRDefault="00A37E72" w:rsidP="00A37E72">
            <w:pPr>
              <w:spacing w:after="0" w:line="240" w:lineRule="auto"/>
              <w:jc w:val="right"/>
              <w:rPr>
                <w:rFonts w:ascii="Times New Roman" w:eastAsia="Times New Roman" w:hAnsi="Times New Roman" w:cs="Times New Roman"/>
                <w:b/>
                <w:bCs/>
                <w:color w:val="000000"/>
                <w:sz w:val="20"/>
                <w:szCs w:val="20"/>
                <w:lang w:eastAsia="ko-KR"/>
              </w:rPr>
            </w:pPr>
            <w:r w:rsidRPr="00531264">
              <w:rPr>
                <w:rFonts w:ascii="Times New Roman" w:eastAsia="Times New Roman" w:hAnsi="Times New Roman" w:cs="Times New Roman"/>
                <w:b/>
                <w:bCs/>
                <w:color w:val="000000"/>
                <w:sz w:val="20"/>
                <w:szCs w:val="20"/>
                <w:lang w:eastAsia="ko-KR"/>
              </w:rPr>
              <w:t>692,7081</w:t>
            </w:r>
          </w:p>
        </w:tc>
      </w:tr>
    </w:tbl>
    <w:p w:rsidR="00A37E72" w:rsidRDefault="00A37E72" w:rsidP="00F077A4">
      <w:pPr>
        <w:spacing w:after="0"/>
        <w:ind w:firstLine="720"/>
        <w:jc w:val="both"/>
        <w:rPr>
          <w:rStyle w:val="rynqvb"/>
          <w:rFonts w:ascii="Times New Roman" w:hAnsi="Times New Roman" w:cs="Times New Roman"/>
          <w:sz w:val="24"/>
          <w:szCs w:val="24"/>
          <w:lang w:val="kk-KZ"/>
        </w:rPr>
      </w:pPr>
    </w:p>
    <w:p w:rsidR="00A37E72" w:rsidRDefault="00A37E72" w:rsidP="00F077A4">
      <w:pPr>
        <w:spacing w:after="0"/>
        <w:ind w:firstLine="720"/>
        <w:jc w:val="both"/>
        <w:rPr>
          <w:rStyle w:val="rynqvb"/>
          <w:rFonts w:ascii="Times New Roman" w:hAnsi="Times New Roman" w:cs="Times New Roman"/>
          <w:sz w:val="24"/>
          <w:szCs w:val="24"/>
          <w:lang w:val="kk-KZ"/>
        </w:rPr>
      </w:pPr>
    </w:p>
    <w:p w:rsidR="00A37E72" w:rsidRPr="00A37E72" w:rsidRDefault="00B119C3" w:rsidP="00A37E72">
      <w:pPr>
        <w:spacing w:after="0"/>
        <w:ind w:firstLine="72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Ұ</w:t>
      </w:r>
      <w:r w:rsidR="00A37E72" w:rsidRPr="00A37E72">
        <w:rPr>
          <w:rStyle w:val="rynqvb"/>
          <w:rFonts w:ascii="Times New Roman" w:hAnsi="Times New Roman" w:cs="Times New Roman"/>
          <w:sz w:val="24"/>
          <w:szCs w:val="24"/>
          <w:lang w:val="kk-KZ"/>
        </w:rPr>
        <w:t xml:space="preserve">ңғымаларды салу кезіндегі шығарындылар №527, № 528 – 65,9722 т/пер. </w:t>
      </w:r>
    </w:p>
    <w:p w:rsidR="00A37E72" w:rsidRPr="00A37E72" w:rsidRDefault="00A37E72" w:rsidP="00A37E72">
      <w:pPr>
        <w:spacing w:after="0"/>
        <w:ind w:firstLine="720"/>
        <w:jc w:val="both"/>
        <w:rPr>
          <w:rStyle w:val="rynqvb"/>
          <w:rFonts w:ascii="Times New Roman" w:hAnsi="Times New Roman" w:cs="Times New Roman"/>
          <w:sz w:val="24"/>
          <w:szCs w:val="24"/>
          <w:lang w:val="kk-KZ"/>
        </w:rPr>
      </w:pPr>
      <w:r w:rsidRPr="00A37E72">
        <w:rPr>
          <w:rStyle w:val="rynqvb"/>
          <w:rFonts w:ascii="Times New Roman" w:hAnsi="Times New Roman" w:cs="Times New Roman"/>
          <w:sz w:val="24"/>
          <w:szCs w:val="24"/>
          <w:lang w:val="kk-KZ"/>
        </w:rPr>
        <w:t>№527, №528 ұңғымасын бұрғылау кезінде шаруашылық-ауыз су қажеттіліктері үшін су тұтыну мен су бұрудың жалпы көлемі</w:t>
      </w:r>
      <w:r w:rsidR="00DD210D">
        <w:rPr>
          <w:rStyle w:val="rynqvb"/>
          <w:rFonts w:ascii="Times New Roman" w:hAnsi="Times New Roman" w:cs="Times New Roman"/>
          <w:sz w:val="24"/>
          <w:szCs w:val="24"/>
          <w:lang w:val="kk-KZ"/>
        </w:rPr>
        <w:t xml:space="preserve"> </w:t>
      </w:r>
      <w:r w:rsidR="00DD210D" w:rsidRPr="00A37E72">
        <w:rPr>
          <w:rStyle w:val="rynqvb"/>
          <w:rFonts w:ascii="Times New Roman" w:hAnsi="Times New Roman" w:cs="Times New Roman"/>
          <w:sz w:val="24"/>
          <w:szCs w:val="24"/>
          <w:lang w:val="kk-KZ"/>
        </w:rPr>
        <w:t>– 415,44 м3/цикл</w:t>
      </w:r>
      <w:r w:rsidRPr="00A37E72">
        <w:rPr>
          <w:rStyle w:val="rynqvb"/>
          <w:rFonts w:ascii="Times New Roman" w:hAnsi="Times New Roman" w:cs="Times New Roman"/>
          <w:sz w:val="24"/>
          <w:szCs w:val="24"/>
          <w:lang w:val="kk-KZ"/>
        </w:rPr>
        <w:t>.</w:t>
      </w:r>
      <w:r w:rsidRPr="00A37E72">
        <w:rPr>
          <w:rStyle w:val="rynqvb"/>
          <w:rFonts w:ascii="Times New Roman" w:hAnsi="Times New Roman" w:cs="Times New Roman"/>
          <w:sz w:val="24"/>
          <w:szCs w:val="24"/>
          <w:lang w:val="kk-KZ"/>
        </w:rPr>
        <w:t xml:space="preserve"> </w:t>
      </w:r>
    </w:p>
    <w:p w:rsidR="00A37E72" w:rsidRDefault="00A37E72" w:rsidP="00A37E72">
      <w:pPr>
        <w:spacing w:after="0"/>
        <w:ind w:firstLine="720"/>
        <w:jc w:val="both"/>
        <w:rPr>
          <w:rStyle w:val="rynqvb"/>
          <w:rFonts w:ascii="Times New Roman" w:hAnsi="Times New Roman" w:cs="Times New Roman"/>
          <w:sz w:val="24"/>
          <w:szCs w:val="24"/>
          <w:lang w:val="kk-KZ"/>
        </w:rPr>
      </w:pPr>
      <w:r w:rsidRPr="00A37E72">
        <w:rPr>
          <w:rStyle w:val="rynqvb"/>
          <w:rFonts w:ascii="Times New Roman" w:hAnsi="Times New Roman" w:cs="Times New Roman"/>
          <w:sz w:val="24"/>
          <w:szCs w:val="24"/>
          <w:lang w:val="kk-KZ"/>
        </w:rPr>
        <w:t>Бұрғылау ағынды суларының көлемі 794,46 тоннаны құрайды.</w:t>
      </w:r>
    </w:p>
    <w:p w:rsidR="00F077A4" w:rsidRDefault="00DD210D" w:rsidP="00A37E72">
      <w:pPr>
        <w:spacing w:after="0"/>
        <w:ind w:firstLine="720"/>
        <w:jc w:val="both"/>
        <w:rPr>
          <w:rStyle w:val="rynqvb"/>
          <w:rFonts w:ascii="Times New Roman" w:hAnsi="Times New Roman" w:cs="Times New Roman"/>
          <w:sz w:val="24"/>
          <w:szCs w:val="24"/>
          <w:lang w:val="kk-KZ"/>
        </w:rPr>
      </w:pPr>
      <w:r w:rsidRPr="00DD210D">
        <w:rPr>
          <w:rStyle w:val="rynqvb"/>
          <w:rFonts w:ascii="Times New Roman" w:hAnsi="Times New Roman" w:cs="Times New Roman"/>
          <w:sz w:val="24"/>
          <w:szCs w:val="24"/>
          <w:lang w:val="kk-KZ"/>
        </w:rPr>
        <w:t>Жұмыс</w:t>
      </w:r>
      <w:r>
        <w:rPr>
          <w:rStyle w:val="rynqvb"/>
          <w:rFonts w:ascii="Times New Roman" w:hAnsi="Times New Roman" w:cs="Times New Roman"/>
          <w:sz w:val="24"/>
          <w:szCs w:val="24"/>
          <w:lang w:val="kk-KZ"/>
        </w:rPr>
        <w:t>шылар</w:t>
      </w:r>
      <w:r w:rsidRPr="00DD210D">
        <w:rPr>
          <w:rStyle w:val="rynqvb"/>
          <w:rFonts w:ascii="Times New Roman" w:hAnsi="Times New Roman" w:cs="Times New Roman"/>
          <w:sz w:val="24"/>
          <w:szCs w:val="24"/>
          <w:lang w:val="kk-KZ"/>
        </w:rPr>
        <w:t xml:space="preserve"> Қазақстан Республикасы Денсаулық сақтау министрінің 2023 жылғы 20 ақпандағы № 26 бұйрығымен бекітілген "Су көздеріне, шаруашылық-ауыз су мақсаттары үшін су жинау орындарына, шаруашылық-ауыз сумен жабдықтауға ж</w:t>
      </w:r>
      <w:bookmarkStart w:id="1" w:name="_GoBack"/>
      <w:bookmarkEnd w:id="1"/>
      <w:r w:rsidRPr="00DD210D">
        <w:rPr>
          <w:rStyle w:val="rynqvb"/>
          <w:rFonts w:ascii="Times New Roman" w:hAnsi="Times New Roman" w:cs="Times New Roman"/>
          <w:sz w:val="24"/>
          <w:szCs w:val="24"/>
          <w:lang w:val="kk-KZ"/>
        </w:rPr>
        <w:t>әне су объектілерінің мәдени-тұрмыстық су пайдалану және қауіпсіздік орындарына қойылатын санитариялық-эпидемиологиялық талаптар" санитариялық қағидаларының талаптарын қанағаттандыратын сумен қамтамасыз етілетін болады.</w:t>
      </w:r>
      <w:r w:rsidR="00F077A4" w:rsidRPr="0032209B">
        <w:rPr>
          <w:rStyle w:val="rynqvb"/>
          <w:rFonts w:ascii="Times New Roman" w:hAnsi="Times New Roman" w:cs="Times New Roman"/>
          <w:sz w:val="24"/>
          <w:szCs w:val="24"/>
          <w:lang w:val="kk-KZ"/>
        </w:rPr>
        <w:t>.</w:t>
      </w:r>
    </w:p>
    <w:bookmarkEnd w:id="0"/>
    <w:p w:rsidR="00B119C3" w:rsidRPr="00B119C3" w:rsidRDefault="00B119C3" w:rsidP="00B119C3">
      <w:pPr>
        <w:spacing w:after="0"/>
        <w:ind w:firstLine="720"/>
        <w:jc w:val="both"/>
        <w:rPr>
          <w:rStyle w:val="rynqvb"/>
          <w:rFonts w:ascii="Times New Roman" w:hAnsi="Times New Roman" w:cs="Times New Roman"/>
          <w:sz w:val="24"/>
          <w:szCs w:val="24"/>
          <w:lang w:val="kk-KZ"/>
        </w:rPr>
      </w:pPr>
      <w:r w:rsidRPr="00B119C3">
        <w:rPr>
          <w:rStyle w:val="rynqvb"/>
          <w:rFonts w:ascii="Times New Roman" w:hAnsi="Times New Roman" w:cs="Times New Roman"/>
          <w:sz w:val="24"/>
          <w:szCs w:val="24"/>
          <w:lang w:val="kk-KZ"/>
        </w:rPr>
        <w:t>Ақшабұлақ кен орнының технологиялық және шаруашылық-тұрмыстық қажеттіліктерін сумен жабдықтау үшін сенон-палеоцен шөгінділерінің сулары пайдаланылады. Су ұңғымалары кен орнында орналасқан. Санитарлық қорғау аймағы ұйымдастырылған, сумен жабдықтау көзінің алаңы биіктігі 1,8 м "рабица" торынан қоршалған.</w:t>
      </w:r>
    </w:p>
    <w:p w:rsidR="00B119C3" w:rsidRPr="00B119C3" w:rsidRDefault="00B119C3" w:rsidP="00B119C3">
      <w:pPr>
        <w:spacing w:after="0"/>
        <w:ind w:firstLine="720"/>
        <w:jc w:val="both"/>
        <w:rPr>
          <w:rStyle w:val="rynqvb"/>
          <w:rFonts w:ascii="Times New Roman" w:hAnsi="Times New Roman" w:cs="Times New Roman"/>
          <w:sz w:val="24"/>
          <w:szCs w:val="24"/>
          <w:lang w:val="kk-KZ"/>
        </w:rPr>
      </w:pPr>
      <w:r w:rsidRPr="00B119C3">
        <w:rPr>
          <w:rStyle w:val="rynqvb"/>
          <w:rFonts w:ascii="Times New Roman" w:hAnsi="Times New Roman" w:cs="Times New Roman"/>
          <w:sz w:val="24"/>
          <w:szCs w:val="24"/>
          <w:lang w:val="kk-KZ"/>
        </w:rPr>
        <w:t>Тұрмыстық қажеттіліктер үшін 4 TW-1e, TW-2D, TW-3D, TW-3D-1 ұңғымаларынан су қолданылады.</w:t>
      </w:r>
    </w:p>
    <w:p w:rsidR="00B119C3" w:rsidRPr="00B119C3" w:rsidRDefault="00B119C3" w:rsidP="00B119C3">
      <w:pPr>
        <w:spacing w:after="0"/>
        <w:ind w:firstLine="720"/>
        <w:jc w:val="both"/>
        <w:rPr>
          <w:rStyle w:val="rynqvb"/>
          <w:rFonts w:ascii="Times New Roman" w:hAnsi="Times New Roman" w:cs="Times New Roman"/>
          <w:sz w:val="24"/>
          <w:szCs w:val="24"/>
          <w:lang w:val="kk-KZ"/>
        </w:rPr>
      </w:pPr>
      <w:r w:rsidRPr="00B119C3">
        <w:rPr>
          <w:rStyle w:val="rynqvb"/>
          <w:rFonts w:ascii="Times New Roman" w:hAnsi="Times New Roman" w:cs="Times New Roman"/>
          <w:sz w:val="24"/>
          <w:szCs w:val="24"/>
          <w:lang w:val="kk-KZ"/>
        </w:rPr>
        <w:t>Ауыз суды дайындау бойынша 3 станция жұмыс істейді (Т-1, Т-2, Т-3). Шаруашылық-ауыз су қажеттіліктері үшін берілетін судың сапасы БК талаптарына сәйкес болуы тиіс.</w:t>
      </w:r>
    </w:p>
    <w:p w:rsidR="00B119C3" w:rsidRPr="00B119C3" w:rsidRDefault="00B119C3" w:rsidP="00B119C3">
      <w:pPr>
        <w:spacing w:after="0"/>
        <w:ind w:firstLine="720"/>
        <w:jc w:val="both"/>
        <w:rPr>
          <w:rStyle w:val="rynqvb"/>
          <w:rFonts w:ascii="Times New Roman" w:hAnsi="Times New Roman" w:cs="Times New Roman"/>
          <w:sz w:val="24"/>
          <w:szCs w:val="24"/>
          <w:lang w:val="kk-KZ"/>
        </w:rPr>
      </w:pPr>
      <w:r w:rsidRPr="00B119C3">
        <w:rPr>
          <w:rStyle w:val="rynqvb"/>
          <w:rFonts w:ascii="Times New Roman" w:hAnsi="Times New Roman" w:cs="Times New Roman"/>
          <w:sz w:val="24"/>
          <w:szCs w:val="24"/>
          <w:lang w:val="kk-KZ"/>
        </w:rPr>
        <w:t>Кенттің кеңеюіне байланысты ауыз суды дайындаудың қосымша қондырғылары мен ағынды суларды биологиялық тазарту станциясы салынды, бұл адамға су тұтыну нормаларын 200 литрге дейін жеткізуге мүмкіндік берді.тұрмыстық қажеттіліктерге арналған су кері осмос әдісімен тұзсыздандырылады және ультракүлгін сәулемен дезинфекцияланады. Тазарту құрылыстары тәулігіне 50 м3 көлеміндегі блок-модульдік қондырғыда шаруашылық-тұрмыстық сипаттағы сарқынды суларды тазартуды қамтамасыз етеді, қазіргі уақытта үш блок-модуль жұмыс істейді (екеуі жұмыста, біреуі резервте).</w:t>
      </w:r>
    </w:p>
    <w:p w:rsidR="00B119C3" w:rsidRDefault="00B119C3" w:rsidP="00B119C3">
      <w:pPr>
        <w:spacing w:after="0"/>
        <w:ind w:firstLine="708"/>
        <w:jc w:val="both"/>
        <w:rPr>
          <w:rStyle w:val="rynqvb"/>
          <w:rFonts w:ascii="Times New Roman" w:hAnsi="Times New Roman" w:cs="Times New Roman"/>
          <w:sz w:val="24"/>
          <w:szCs w:val="24"/>
          <w:lang w:val="kk-KZ"/>
        </w:rPr>
      </w:pPr>
      <w:r w:rsidRPr="00B119C3">
        <w:rPr>
          <w:rStyle w:val="rynqvb"/>
          <w:rFonts w:ascii="Times New Roman" w:hAnsi="Times New Roman" w:cs="Times New Roman"/>
          <w:sz w:val="24"/>
          <w:szCs w:val="24"/>
          <w:lang w:val="kk-KZ"/>
        </w:rPr>
        <w:t>Ұңғымаларды салу процесінде қатты және сұйық қалдықтардың едәуір мөлшері пайда болады. Қалдықтар қоршаған орта компоненттеріне, ең алдымен атмосфераға, топыраққа және су ортасына теріс әсер етеді. Орталық Ақшабұлақ кен орнында Ұңғымаларды бұрғылау кедергісіз әдіспен жүзеге асырылады.</w:t>
      </w:r>
    </w:p>
    <w:p w:rsidR="00B119C3" w:rsidRPr="00B119C3" w:rsidRDefault="00DD210D" w:rsidP="00B119C3">
      <w:pPr>
        <w:spacing w:after="0"/>
        <w:ind w:firstLine="720"/>
        <w:jc w:val="both"/>
        <w:rPr>
          <w:rStyle w:val="rynqvb"/>
          <w:rFonts w:ascii="Times New Roman" w:hAnsi="Times New Roman" w:cs="Times New Roman"/>
          <w:sz w:val="24"/>
          <w:szCs w:val="24"/>
          <w:lang w:val="kk-KZ"/>
        </w:rPr>
      </w:pPr>
      <w:r w:rsidRPr="00B119C3">
        <w:rPr>
          <w:rStyle w:val="rynqvb"/>
          <w:rFonts w:ascii="Times New Roman" w:hAnsi="Times New Roman" w:cs="Times New Roman"/>
          <w:sz w:val="24"/>
          <w:szCs w:val="24"/>
          <w:lang w:val="kk-KZ"/>
        </w:rPr>
        <w:t>№527, №528</w:t>
      </w:r>
      <w:r>
        <w:rPr>
          <w:rStyle w:val="rynqvb"/>
          <w:rFonts w:ascii="Times New Roman" w:hAnsi="Times New Roman" w:cs="Times New Roman"/>
          <w:sz w:val="24"/>
          <w:szCs w:val="24"/>
          <w:lang w:val="kk-KZ"/>
        </w:rPr>
        <w:t xml:space="preserve"> ұ</w:t>
      </w:r>
      <w:r w:rsidR="00B119C3" w:rsidRPr="00B119C3">
        <w:rPr>
          <w:rStyle w:val="rynqvb"/>
          <w:rFonts w:ascii="Times New Roman" w:hAnsi="Times New Roman" w:cs="Times New Roman"/>
          <w:sz w:val="24"/>
          <w:szCs w:val="24"/>
          <w:lang w:val="kk-KZ"/>
        </w:rPr>
        <w:t>ңғыма</w:t>
      </w:r>
      <w:r>
        <w:rPr>
          <w:rStyle w:val="rynqvb"/>
          <w:rFonts w:ascii="Times New Roman" w:hAnsi="Times New Roman" w:cs="Times New Roman"/>
          <w:sz w:val="24"/>
          <w:szCs w:val="24"/>
          <w:lang w:val="kk-KZ"/>
        </w:rPr>
        <w:t>ларын</w:t>
      </w:r>
      <w:r w:rsidR="00B119C3" w:rsidRPr="00B119C3">
        <w:rPr>
          <w:rStyle w:val="rynqvb"/>
          <w:rFonts w:ascii="Times New Roman" w:hAnsi="Times New Roman" w:cs="Times New Roman"/>
          <w:sz w:val="24"/>
          <w:szCs w:val="24"/>
          <w:lang w:val="kk-KZ"/>
        </w:rPr>
        <w:t xml:space="preserve"> бұрғылау кезіндегі негізгі қалдықтар: пайдаланылған бұрғылау ерітіндісі; бұрғылау шламы; полимері бар проппант; коммуналдық қалдықтар; майланған шүберек; металл сынықтары; дәнекерлеу электродтарын жағу; пайдаланылған аккумуляторлар және т.б. ұңғымаларды салу кезінде қалдықтарды жинақтау лимиті  </w:t>
      </w:r>
      <w:r w:rsidR="00B119C3">
        <w:rPr>
          <w:rStyle w:val="rynqvb"/>
          <w:rFonts w:ascii="Times New Roman" w:hAnsi="Times New Roman" w:cs="Times New Roman"/>
          <w:sz w:val="24"/>
          <w:szCs w:val="24"/>
          <w:lang w:val="kk-KZ"/>
        </w:rPr>
        <w:t xml:space="preserve">- </w:t>
      </w:r>
      <w:r w:rsidR="00B119C3" w:rsidRPr="00B119C3">
        <w:rPr>
          <w:rStyle w:val="rynqvb"/>
          <w:rFonts w:ascii="Times New Roman" w:hAnsi="Times New Roman" w:cs="Times New Roman"/>
          <w:sz w:val="24"/>
          <w:szCs w:val="24"/>
          <w:lang w:val="kk-KZ"/>
        </w:rPr>
        <w:t>993,02 т/кезеңді құрайды.</w:t>
      </w:r>
    </w:p>
    <w:p w:rsidR="00B119C3" w:rsidRDefault="00B119C3" w:rsidP="00B119C3">
      <w:pPr>
        <w:spacing w:after="0"/>
        <w:ind w:firstLine="720"/>
        <w:jc w:val="both"/>
        <w:rPr>
          <w:rStyle w:val="rynqvb"/>
          <w:rFonts w:ascii="Times New Roman" w:hAnsi="Times New Roman" w:cs="Times New Roman"/>
          <w:sz w:val="24"/>
          <w:szCs w:val="24"/>
          <w:lang w:val="kk-KZ"/>
        </w:rPr>
      </w:pPr>
      <w:r w:rsidRPr="00B119C3">
        <w:rPr>
          <w:rStyle w:val="rynqvb"/>
          <w:rFonts w:ascii="Times New Roman" w:hAnsi="Times New Roman" w:cs="Times New Roman"/>
          <w:sz w:val="24"/>
          <w:szCs w:val="24"/>
          <w:lang w:val="kk-KZ"/>
        </w:rPr>
        <w:t>Бағалау-пайдалану ұңғымаларының құрылысы ZJ-30 бұрғылау қондырғысының көмегімен немесе оның жүк көтергіштігі кемінде 170 тонна болатын с аналогы арқылы жүзеге асырылатын болады.</w:t>
      </w:r>
    </w:p>
    <w:p w:rsidR="00F077A4" w:rsidRDefault="00F077A4" w:rsidP="00B119C3">
      <w:pPr>
        <w:spacing w:after="0"/>
        <w:ind w:firstLine="720"/>
        <w:jc w:val="both"/>
        <w:rPr>
          <w:rStyle w:val="rynqvb"/>
          <w:rFonts w:ascii="Times New Roman" w:hAnsi="Times New Roman" w:cs="Times New Roman"/>
          <w:sz w:val="24"/>
          <w:szCs w:val="24"/>
          <w:lang w:val="kk-KZ"/>
        </w:rPr>
      </w:pPr>
      <w:r w:rsidRPr="00940F7C">
        <w:rPr>
          <w:rStyle w:val="rynqvb"/>
          <w:rFonts w:ascii="Times New Roman" w:hAnsi="Times New Roman" w:cs="Times New Roman"/>
          <w:sz w:val="24"/>
          <w:szCs w:val="24"/>
          <w:lang w:val="kk-KZ"/>
        </w:rPr>
        <w:t xml:space="preserve">Атмосфераға ластаушы заттардың таралуын есептеу үшін "Эра" бағдарламалық кешені, "Логос" ҮЕҰ 4.0 нұсқасы, Новосибирск қ., Воейков атындағы МГО, Санкт-Петербург қ. және Қазақстан Республикасының </w:t>
      </w:r>
      <w:r>
        <w:rPr>
          <w:rStyle w:val="rynqvb"/>
          <w:rFonts w:ascii="Times New Roman" w:hAnsi="Times New Roman" w:cs="Times New Roman"/>
          <w:sz w:val="24"/>
          <w:szCs w:val="24"/>
          <w:lang w:val="kk-KZ"/>
        </w:rPr>
        <w:t xml:space="preserve">қоршаған орта министрлігімен </w:t>
      </w:r>
      <w:r w:rsidRPr="00940F7C">
        <w:rPr>
          <w:rStyle w:val="rynqvb"/>
          <w:rFonts w:ascii="Times New Roman" w:hAnsi="Times New Roman" w:cs="Times New Roman"/>
          <w:sz w:val="24"/>
          <w:szCs w:val="24"/>
          <w:lang w:val="kk-KZ"/>
        </w:rPr>
        <w:t>келісілген. Атмосфераның беткі қабатындағы шашырауды есептеу кен орнының санитарлық-қорғау аймағының шекарасында ШРК-дан асып кету байқалмайтынын көрсетті.</w:t>
      </w:r>
    </w:p>
    <w:p w:rsidR="00F077A4" w:rsidRDefault="00F077A4" w:rsidP="00F077A4">
      <w:pPr>
        <w:spacing w:after="0"/>
        <w:ind w:firstLine="720"/>
        <w:jc w:val="both"/>
        <w:rPr>
          <w:rStyle w:val="rynqvb"/>
          <w:rFonts w:ascii="Times New Roman" w:hAnsi="Times New Roman" w:cs="Times New Roman"/>
          <w:sz w:val="24"/>
          <w:szCs w:val="24"/>
          <w:lang w:val="kk-KZ"/>
        </w:rPr>
      </w:pPr>
    </w:p>
    <w:p w:rsidR="000C01D7" w:rsidRPr="00F077A4" w:rsidRDefault="000C01D7">
      <w:pPr>
        <w:rPr>
          <w:lang w:val="kk-KZ"/>
        </w:rPr>
      </w:pPr>
    </w:p>
    <w:sectPr w:rsidR="000C01D7" w:rsidRPr="00F07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130D6"/>
    <w:multiLevelType w:val="hybridMultilevel"/>
    <w:tmpl w:val="69EE4B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79F7C57"/>
    <w:multiLevelType w:val="hybridMultilevel"/>
    <w:tmpl w:val="7CEAA300"/>
    <w:lvl w:ilvl="0" w:tplc="B6B25B3A">
      <w:start w:val="1"/>
      <w:numFmt w:val="bullet"/>
      <w:lvlText w:val=""/>
      <w:lvlJc w:val="left"/>
      <w:pPr>
        <w:ind w:left="1440" w:hanging="360"/>
      </w:pPr>
      <w:rPr>
        <w:rFonts w:ascii="Symbol" w:hAnsi="Symbol" w:hint="default"/>
        <w:sz w:val="20"/>
        <w:szCs w:val="20"/>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A4"/>
    <w:rsid w:val="00011396"/>
    <w:rsid w:val="00087D20"/>
    <w:rsid w:val="000C01D7"/>
    <w:rsid w:val="001B13A0"/>
    <w:rsid w:val="002B1192"/>
    <w:rsid w:val="002C62FF"/>
    <w:rsid w:val="002D5C29"/>
    <w:rsid w:val="00316F75"/>
    <w:rsid w:val="0052362E"/>
    <w:rsid w:val="00691692"/>
    <w:rsid w:val="008F2C6F"/>
    <w:rsid w:val="00A37E72"/>
    <w:rsid w:val="00AD562B"/>
    <w:rsid w:val="00B119C3"/>
    <w:rsid w:val="00C9535A"/>
    <w:rsid w:val="00CA3E6A"/>
    <w:rsid w:val="00D3594B"/>
    <w:rsid w:val="00D45755"/>
    <w:rsid w:val="00D76D1D"/>
    <w:rsid w:val="00DD210D"/>
    <w:rsid w:val="00DE241F"/>
    <w:rsid w:val="00F077A4"/>
    <w:rsid w:val="00FC3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F6BC5"/>
  <w15:chartTrackingRefBased/>
  <w15:docId w15:val="{96783BF7-C01D-47B3-B47A-1513A1F1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7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F077A4"/>
  </w:style>
  <w:style w:type="character" w:customStyle="1" w:styleId="rynqvb">
    <w:name w:val="rynqvb"/>
    <w:basedOn w:val="a0"/>
    <w:rsid w:val="00F077A4"/>
  </w:style>
  <w:style w:type="character" w:customStyle="1" w:styleId="hwtze">
    <w:name w:val="hwtze"/>
    <w:basedOn w:val="a0"/>
    <w:rsid w:val="00F07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1155</Words>
  <Characters>6589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abir.m</dc:creator>
  <cp:keywords/>
  <dc:description/>
  <cp:lastModifiedBy>abir.m</cp:lastModifiedBy>
  <cp:revision>3</cp:revision>
  <dcterms:created xsi:type="dcterms:W3CDTF">2026-08-03T07:34:00Z</dcterms:created>
  <dcterms:modified xsi:type="dcterms:W3CDTF">2026-08-11T11:17:00Z</dcterms:modified>
</cp:coreProperties>
</file>