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F82DD" w14:textId="200BB4D7" w:rsidR="00E55C96" w:rsidRPr="00ED0D4B" w:rsidRDefault="0099205A" w:rsidP="0099205A">
      <w:pPr>
        <w:jc w:val="right"/>
      </w:pPr>
      <w:r w:rsidRPr="00ED0D4B">
        <w:t>ПРИЛОЖЕНИЕ 1</w:t>
      </w:r>
    </w:p>
    <w:p w14:paraId="7C2567B4" w14:textId="42086F28" w:rsidR="0099205A" w:rsidRPr="00ED0D4B" w:rsidRDefault="0099205A"/>
    <w:p w14:paraId="2FF36734" w14:textId="41FE8FC7" w:rsidR="0099205A" w:rsidRPr="00ED0D4B" w:rsidRDefault="0099205A" w:rsidP="0099205A">
      <w:pPr>
        <w:jc w:val="center"/>
        <w:rPr>
          <w:b/>
          <w:bCs/>
          <w:caps/>
        </w:rPr>
      </w:pPr>
      <w:r w:rsidRPr="00ED0D4B">
        <w:rPr>
          <w:b/>
          <w:bCs/>
          <w:caps/>
        </w:rPr>
        <w:t>Краткое нетехническое резюме</w:t>
      </w:r>
    </w:p>
    <w:p w14:paraId="4B5D08DC" w14:textId="18849F1C" w:rsidR="00D134D7" w:rsidRPr="00ED0D4B" w:rsidRDefault="00C338F2" w:rsidP="00873950">
      <w:pPr>
        <w:jc w:val="center"/>
      </w:pPr>
      <w:r w:rsidRPr="00ED0D4B">
        <w:t xml:space="preserve">к </w:t>
      </w:r>
      <w:r w:rsidR="00104695">
        <w:t>материалам на получение экологического разрешения на воздействие</w:t>
      </w:r>
    </w:p>
    <w:p w14:paraId="666A4BCD" w14:textId="1227DC4F" w:rsidR="00465FCA" w:rsidRPr="00BB5128" w:rsidRDefault="003806D8" w:rsidP="00465FCA">
      <w:pPr>
        <w:tabs>
          <w:tab w:val="left" w:pos="3261"/>
        </w:tabs>
        <w:jc w:val="center"/>
        <w:rPr>
          <w:rFonts w:ascii="Palatino Linotype" w:hAnsi="Palatino Linotype"/>
          <w:b/>
          <w:spacing w:val="-8"/>
          <w:sz w:val="28"/>
          <w:szCs w:val="28"/>
        </w:rPr>
      </w:pPr>
      <w:r w:rsidRPr="00ED0D4B">
        <w:t>«</w:t>
      </w:r>
      <w:r w:rsidR="00465FCA" w:rsidRPr="00BB5128">
        <w:rPr>
          <w:rFonts w:ascii="Palatino Linotype" w:hAnsi="Palatino Linotype"/>
          <w:b/>
          <w:spacing w:val="-8"/>
          <w:sz w:val="28"/>
          <w:szCs w:val="28"/>
        </w:rPr>
        <w:t>План разведки золотосодержащих руд на Березовской площади</w:t>
      </w:r>
    </w:p>
    <w:p w14:paraId="1BFB2F03" w14:textId="12A57F21" w:rsidR="003806D8" w:rsidRPr="00ED0D4B" w:rsidRDefault="00465FCA" w:rsidP="00465FCA">
      <w:pPr>
        <w:jc w:val="center"/>
      </w:pPr>
      <w:r w:rsidRPr="00BB5128">
        <w:rPr>
          <w:rFonts w:ascii="Palatino Linotype" w:hAnsi="Palatino Linotype"/>
          <w:b/>
          <w:spacing w:val="-8"/>
          <w:sz w:val="28"/>
          <w:szCs w:val="28"/>
        </w:rPr>
        <w:t>Самарский район, ВКО РК</w:t>
      </w:r>
      <w:r w:rsidR="00C338F2" w:rsidRPr="00ED0D4B">
        <w:t>»</w:t>
      </w:r>
    </w:p>
    <w:p w14:paraId="5B942B7C" w14:textId="77777777" w:rsidR="0099205A" w:rsidRPr="00ED0D4B" w:rsidRDefault="0099205A" w:rsidP="0099205A"/>
    <w:p w14:paraId="33BCEF64" w14:textId="3B47C9A4" w:rsidR="0099205A" w:rsidRPr="00ED0D4B" w:rsidRDefault="0099205A" w:rsidP="0099205A">
      <w:pPr>
        <w:ind w:left="284" w:hanging="284"/>
        <w:jc w:val="both"/>
        <w:rPr>
          <w:i/>
          <w:iCs/>
        </w:rPr>
      </w:pPr>
      <w:r w:rsidRPr="00ED0D4B">
        <w:rPr>
          <w:i/>
          <w:iCs/>
        </w:rPr>
        <w:t>1) описание предполагаемого места осуществления намечаемой деятельности, план с изображением его границ;</w:t>
      </w:r>
    </w:p>
    <w:p w14:paraId="7F9E6F33" w14:textId="77777777" w:rsidR="00D63F53" w:rsidRPr="00F114F5" w:rsidRDefault="00D63F53" w:rsidP="00D63F53">
      <w:pPr>
        <w:widowControl w:val="0"/>
        <w:kinsoku w:val="0"/>
        <w:overflowPunct w:val="0"/>
        <w:ind w:firstLine="539"/>
        <w:jc w:val="both"/>
      </w:pPr>
      <w:bookmarkStart w:id="0" w:name="_Hlk141445130"/>
      <w:r w:rsidRPr="00BB5128">
        <w:t>Ранее в рамках Плана разведки твердых полезных ископаемых на территории участка недр по лицензии №422-EL от 29.11.2019 г. (блоки М-44-107-(10е-5а-20,25), М-44-107-(10е-5в-5), М-44-107- (10е-5б-16,21,22,23), М-44-107-(10е-5е-1,2,3) (разрешение на эмиссии в окружающую среду, выданное одновременно с Заключением государственной экологической экспертизы № KZ</w:t>
      </w:r>
      <w:r w:rsidRPr="00F114F5">
        <w:t>64</w:t>
      </w:r>
      <w:r w:rsidRPr="00BB5128">
        <w:t>VCZ</w:t>
      </w:r>
      <w:r w:rsidRPr="00F114F5">
        <w:t>00767188 от 20.01.2021 г., срок действия с 01.04.2021 г. по 31.10.2025 г., Лицензия на разведку ТПИ №422-</w:t>
      </w:r>
      <w:r w:rsidRPr="00BB5128">
        <w:t>EL</w:t>
      </w:r>
      <w:r w:rsidRPr="00F114F5">
        <w:t xml:space="preserve"> от 28.11.2019 года) в указанном районе Инициатором проводились геологоразведочные работы на площади 22,5 кв. км.</w:t>
      </w:r>
    </w:p>
    <w:p w14:paraId="7C1CF3E8" w14:textId="77777777" w:rsidR="00D63F53" w:rsidRPr="00BB5128" w:rsidRDefault="00D63F53" w:rsidP="00D63F53">
      <w:pPr>
        <w:widowControl w:val="0"/>
        <w:kinsoku w:val="0"/>
        <w:overflowPunct w:val="0"/>
        <w:ind w:firstLine="539"/>
        <w:jc w:val="both"/>
        <w:rPr>
          <w:spacing w:val="-4"/>
        </w:rPr>
      </w:pPr>
      <w:r w:rsidRPr="00495FBE">
        <w:rPr>
          <w:spacing w:val="-4"/>
        </w:rPr>
        <w:t xml:space="preserve">В 2025 году, в связи с завершением сроков действия Лицензии, недропользователем был осуществлен возврат части территории в количестве 4-х блоков, что составляет 40% от общей площади. На оставшейся части площади, состоящей из </w:t>
      </w:r>
      <w:proofErr w:type="gramStart"/>
      <w:r w:rsidRPr="00495FBE">
        <w:rPr>
          <w:spacing w:val="-4"/>
        </w:rPr>
        <w:t>6-ти</w:t>
      </w:r>
      <w:proofErr w:type="gramEnd"/>
      <w:r w:rsidRPr="00495FBE">
        <w:rPr>
          <w:spacing w:val="-4"/>
        </w:rPr>
        <w:t xml:space="preserve"> блоков принято решение продолжить ГРР, с продлением сроков действия Лицензии на 5 лет, в соответствии с действующим законодательством РК.</w:t>
      </w:r>
    </w:p>
    <w:p w14:paraId="7DC5F933" w14:textId="77777777" w:rsidR="00D63F53" w:rsidRPr="00BB5128" w:rsidRDefault="00D63F53" w:rsidP="00D63F53">
      <w:pPr>
        <w:widowControl w:val="0"/>
        <w:kinsoku w:val="0"/>
        <w:overflowPunct w:val="0"/>
        <w:ind w:firstLine="539"/>
        <w:jc w:val="both"/>
      </w:pPr>
      <w:r w:rsidRPr="00BB5128">
        <w:t>Лицензионная территория, общей площадью 13,65 км</w:t>
      </w:r>
      <w:r w:rsidRPr="00BB5128">
        <w:rPr>
          <w:vertAlign w:val="superscript"/>
        </w:rPr>
        <w:t>2</w:t>
      </w:r>
      <w:r w:rsidRPr="00BB5128">
        <w:t xml:space="preserve"> состоит из 6-ти блоков (рис. 1): M-44-107-(10е-5b-16), M-44-107-(10е-5b-21), M-44-107-(10е-5b-22), M-44-107-(10е-5b-23), M-44-107-(10е-5g-1), M-44-107-(10е-5g-2).</w:t>
      </w:r>
    </w:p>
    <w:p w14:paraId="2EF6055A" w14:textId="77777777" w:rsidR="00D63F53" w:rsidRPr="00BB5128" w:rsidRDefault="00D63F53" w:rsidP="00D63F53">
      <w:pPr>
        <w:widowControl w:val="0"/>
        <w:kinsoku w:val="0"/>
        <w:overflowPunct w:val="0"/>
        <w:ind w:firstLine="539"/>
        <w:jc w:val="both"/>
      </w:pPr>
      <w:r w:rsidRPr="00BB5128">
        <w:t>Срок действия Лицензии – 5 лет.</w:t>
      </w:r>
    </w:p>
    <w:bookmarkEnd w:id="0"/>
    <w:p w14:paraId="2F380FDC" w14:textId="77777777" w:rsidR="00D63F53" w:rsidRPr="00BB5128" w:rsidRDefault="00D63F53" w:rsidP="00D63F53">
      <w:pPr>
        <w:widowControl w:val="0"/>
        <w:kinsoku w:val="0"/>
        <w:overflowPunct w:val="0"/>
        <w:ind w:firstLine="539"/>
        <w:jc w:val="both"/>
        <w:rPr>
          <w:sz w:val="10"/>
          <w:szCs w:val="10"/>
        </w:rPr>
      </w:pPr>
    </w:p>
    <w:p w14:paraId="14C52D50" w14:textId="77777777" w:rsidR="00D63F53" w:rsidRPr="00BB5128" w:rsidRDefault="00D63F53" w:rsidP="00D63F53">
      <w:pPr>
        <w:widowControl w:val="0"/>
        <w:kinsoku w:val="0"/>
        <w:overflowPunct w:val="0"/>
        <w:jc w:val="center"/>
        <w:rPr>
          <w:sz w:val="10"/>
          <w:szCs w:val="10"/>
        </w:rPr>
      </w:pPr>
      <w:r w:rsidRPr="00BB5128">
        <w:rPr>
          <w:noProof/>
        </w:rPr>
        <w:drawing>
          <wp:inline distT="0" distB="0" distL="0" distR="0" wp14:anchorId="35F4B148" wp14:editId="0741D713">
            <wp:extent cx="5425043" cy="4140000"/>
            <wp:effectExtent l="19050" t="19050" r="23495" b="13335"/>
            <wp:docPr id="1455114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1471" name="Рисунок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425043" cy="4140000"/>
                    </a:xfrm>
                    <a:prstGeom prst="rect">
                      <a:avLst/>
                    </a:prstGeom>
                    <a:noFill/>
                    <a:ln>
                      <a:solidFill>
                        <a:schemeClr val="tx1"/>
                      </a:solidFill>
                    </a:ln>
                  </pic:spPr>
                </pic:pic>
              </a:graphicData>
            </a:graphic>
          </wp:inline>
        </w:drawing>
      </w:r>
    </w:p>
    <w:p w14:paraId="6B6806FD" w14:textId="77777777" w:rsidR="00D63F53" w:rsidRPr="00BB5128" w:rsidRDefault="00D63F53" w:rsidP="00D63F53">
      <w:pPr>
        <w:widowControl w:val="0"/>
        <w:kinsoku w:val="0"/>
        <w:overflowPunct w:val="0"/>
        <w:ind w:firstLine="539"/>
        <w:jc w:val="both"/>
        <w:rPr>
          <w:sz w:val="10"/>
          <w:szCs w:val="10"/>
        </w:rPr>
      </w:pPr>
    </w:p>
    <w:p w14:paraId="10E10934" w14:textId="77777777" w:rsidR="00D63F53" w:rsidRPr="00BB5128" w:rsidRDefault="00D63F53" w:rsidP="00D63F53">
      <w:pPr>
        <w:widowControl w:val="0"/>
        <w:kinsoku w:val="0"/>
        <w:overflowPunct w:val="0"/>
        <w:jc w:val="center"/>
        <w:rPr>
          <w:sz w:val="20"/>
          <w:szCs w:val="20"/>
        </w:rPr>
      </w:pPr>
      <w:r w:rsidRPr="00BB5128">
        <w:rPr>
          <w:sz w:val="20"/>
          <w:szCs w:val="20"/>
        </w:rPr>
        <w:t>Рисунок 1 – Фрагмент с интерактивной карты Комитета геологии</w:t>
      </w:r>
    </w:p>
    <w:p w14:paraId="242ADBF2" w14:textId="77777777" w:rsidR="00D63F53" w:rsidRPr="00BB5128" w:rsidRDefault="00D63F53" w:rsidP="00D63F53">
      <w:pPr>
        <w:pStyle w:val="2"/>
        <w:keepNext w:val="0"/>
        <w:widowControl w:val="0"/>
        <w:spacing w:before="0" w:after="0"/>
        <w:ind w:firstLine="567"/>
        <w:jc w:val="both"/>
        <w:rPr>
          <w:rFonts w:ascii="Times New Roman" w:eastAsiaTheme="minorEastAsia" w:hAnsi="Times New Roman"/>
          <w:b w:val="0"/>
          <w:bCs w:val="0"/>
          <w:i w:val="0"/>
          <w:iCs w:val="0"/>
          <w:spacing w:val="-4"/>
          <w:sz w:val="10"/>
          <w:szCs w:val="10"/>
          <w:lang w:val="ru-RU"/>
        </w:rPr>
      </w:pPr>
    </w:p>
    <w:p w14:paraId="1B449467" w14:textId="77777777" w:rsidR="00D63F53" w:rsidRPr="00BB5128" w:rsidRDefault="00D63F53" w:rsidP="00D63F53">
      <w:pPr>
        <w:pStyle w:val="2"/>
        <w:keepNext w:val="0"/>
        <w:widowControl w:val="0"/>
        <w:spacing w:before="0" w:after="0"/>
        <w:ind w:firstLine="567"/>
        <w:jc w:val="both"/>
        <w:rPr>
          <w:rFonts w:ascii="Times New Roman" w:eastAsiaTheme="minorEastAsia" w:hAnsi="Times New Roman"/>
          <w:b w:val="0"/>
          <w:bCs w:val="0"/>
          <w:i w:val="0"/>
          <w:iCs w:val="0"/>
          <w:sz w:val="24"/>
          <w:szCs w:val="24"/>
          <w:lang w:val="ru-RU"/>
        </w:rPr>
      </w:pPr>
      <w:r w:rsidRPr="00BB5128">
        <w:rPr>
          <w:rFonts w:ascii="Times New Roman" w:eastAsiaTheme="minorEastAsia" w:hAnsi="Times New Roman"/>
          <w:b w:val="0"/>
          <w:bCs w:val="0"/>
          <w:i w:val="0"/>
          <w:iCs w:val="0"/>
          <w:sz w:val="24"/>
          <w:szCs w:val="24"/>
          <w:lang w:val="ru-RU"/>
        </w:rPr>
        <w:t>Площадь работ расположена в Самарском районе, Восточно-Казахстанской области, РК в 150 км к юго-востоку от областного центра г. Усть-Каменогорск и в 5 км к северо-востоку от ближайшего населённого пункта и районного центра – села Самарское.</w:t>
      </w:r>
    </w:p>
    <w:p w14:paraId="30FE03D1" w14:textId="77777777" w:rsidR="00D63F53" w:rsidRDefault="00D63F53" w:rsidP="00D63F53">
      <w:pPr>
        <w:pStyle w:val="2"/>
        <w:keepNext w:val="0"/>
        <w:widowControl w:val="0"/>
        <w:spacing w:before="0" w:after="0"/>
        <w:ind w:firstLine="567"/>
        <w:jc w:val="both"/>
        <w:rPr>
          <w:rFonts w:ascii="Times New Roman" w:eastAsiaTheme="minorEastAsia" w:hAnsi="Times New Roman"/>
          <w:b w:val="0"/>
          <w:bCs w:val="0"/>
          <w:i w:val="0"/>
          <w:iCs w:val="0"/>
          <w:sz w:val="24"/>
          <w:szCs w:val="24"/>
          <w:lang w:val="ru-RU"/>
        </w:rPr>
      </w:pPr>
      <w:r w:rsidRPr="00BB5128">
        <w:rPr>
          <w:rFonts w:ascii="Times New Roman" w:eastAsiaTheme="minorEastAsia" w:hAnsi="Times New Roman"/>
          <w:b w:val="0"/>
          <w:bCs w:val="0"/>
          <w:i w:val="0"/>
          <w:iCs w:val="0"/>
          <w:sz w:val="24"/>
          <w:szCs w:val="24"/>
          <w:lang w:val="ru-RU"/>
        </w:rPr>
        <w:t>Границы территории участка недр представляют собой полигон с вершинами в географической системе координат Долгота/широта (WGS 84), указанными в таблице 2.</w:t>
      </w:r>
    </w:p>
    <w:p w14:paraId="3F4BCACB" w14:textId="77777777" w:rsidR="00104695" w:rsidRPr="00104695" w:rsidRDefault="00104695" w:rsidP="00104695">
      <w:pPr>
        <w:rPr>
          <w:lang w:bidi="en-US"/>
        </w:rPr>
      </w:pPr>
    </w:p>
    <w:p w14:paraId="1BE53EF2" w14:textId="77777777" w:rsidR="00D63F53" w:rsidRPr="00BB5128" w:rsidRDefault="00D63F53" w:rsidP="00D63F53">
      <w:pPr>
        <w:rPr>
          <w:sz w:val="10"/>
          <w:szCs w:val="10"/>
        </w:rPr>
      </w:pPr>
    </w:p>
    <w:p w14:paraId="44AC9178" w14:textId="77777777" w:rsidR="00D63F53" w:rsidRPr="00BB5128" w:rsidRDefault="00D63F53" w:rsidP="00D63F53">
      <w:pPr>
        <w:rPr>
          <w:sz w:val="20"/>
          <w:szCs w:val="20"/>
        </w:rPr>
      </w:pPr>
      <w:r w:rsidRPr="00BB5128">
        <w:rPr>
          <w:sz w:val="20"/>
          <w:szCs w:val="20"/>
        </w:rPr>
        <w:t>Таблица 2 – Границы территории участка недр</w:t>
      </w:r>
    </w:p>
    <w:p w14:paraId="2B559458" w14:textId="77777777" w:rsidR="00D63F53" w:rsidRPr="00BB5128" w:rsidRDefault="00D63F53" w:rsidP="00D63F53">
      <w:pPr>
        <w:rPr>
          <w:sz w:val="10"/>
          <w:szCs w:val="10"/>
        </w:rPr>
      </w:pPr>
    </w:p>
    <w:tbl>
      <w:tblPr>
        <w:tblStyle w:val="1"/>
        <w:tblW w:w="0" w:type="auto"/>
        <w:jc w:val="center"/>
        <w:tblLook w:val="04A0" w:firstRow="1" w:lastRow="0" w:firstColumn="1" w:lastColumn="0" w:noHBand="0" w:noVBand="1"/>
      </w:tblPr>
      <w:tblGrid>
        <w:gridCol w:w="625"/>
        <w:gridCol w:w="773"/>
        <w:gridCol w:w="746"/>
        <w:gridCol w:w="791"/>
        <w:gridCol w:w="773"/>
        <w:gridCol w:w="746"/>
        <w:gridCol w:w="853"/>
      </w:tblGrid>
      <w:tr w:rsidR="00D63F53" w:rsidRPr="00BB5128" w14:paraId="06278596" w14:textId="77777777" w:rsidTr="005613D4">
        <w:trPr>
          <w:trHeight w:val="20"/>
          <w:jc w:val="center"/>
        </w:trPr>
        <w:tc>
          <w:tcPr>
            <w:tcW w:w="0" w:type="auto"/>
            <w:vMerge w:val="restart"/>
            <w:noWrap/>
            <w:vAlign w:val="center"/>
          </w:tcPr>
          <w:p w14:paraId="0D28AF17" w14:textId="77777777" w:rsidR="00D63F53" w:rsidRPr="00BB5128" w:rsidRDefault="00D63F53" w:rsidP="005613D4">
            <w:pPr>
              <w:ind w:right="-432"/>
              <w:jc w:val="center"/>
              <w:rPr>
                <w:rFonts w:cs="Times New Roman"/>
                <w:bCs/>
                <w:sz w:val="16"/>
                <w:szCs w:val="16"/>
              </w:rPr>
            </w:pPr>
            <w:r w:rsidRPr="00BB5128">
              <w:rPr>
                <w:rFonts w:cs="Times New Roman"/>
                <w:bCs/>
                <w:sz w:val="16"/>
                <w:szCs w:val="16"/>
              </w:rPr>
              <w:t>№ п/п</w:t>
            </w:r>
          </w:p>
        </w:tc>
        <w:tc>
          <w:tcPr>
            <w:tcW w:w="0" w:type="auto"/>
            <w:gridSpan w:val="3"/>
            <w:vAlign w:val="center"/>
          </w:tcPr>
          <w:p w14:paraId="6CD1C4E4" w14:textId="77777777" w:rsidR="00D63F53" w:rsidRPr="00BB5128" w:rsidRDefault="00D63F53" w:rsidP="005613D4">
            <w:pPr>
              <w:ind w:left="-567" w:right="-568"/>
              <w:jc w:val="center"/>
              <w:rPr>
                <w:rFonts w:cs="Times New Roman"/>
                <w:bCs/>
                <w:sz w:val="16"/>
                <w:szCs w:val="16"/>
              </w:rPr>
            </w:pPr>
            <w:r w:rsidRPr="00BB5128">
              <w:rPr>
                <w:rFonts w:cs="Times New Roman"/>
                <w:bCs/>
                <w:sz w:val="16"/>
                <w:szCs w:val="16"/>
              </w:rPr>
              <w:t>Восточная долгота</w:t>
            </w:r>
          </w:p>
        </w:tc>
        <w:tc>
          <w:tcPr>
            <w:tcW w:w="0" w:type="auto"/>
            <w:gridSpan w:val="3"/>
            <w:vAlign w:val="center"/>
          </w:tcPr>
          <w:p w14:paraId="467B603B" w14:textId="77777777" w:rsidR="00D63F53" w:rsidRPr="00BB5128" w:rsidRDefault="00D63F53" w:rsidP="005613D4">
            <w:pPr>
              <w:ind w:left="-567" w:right="-568"/>
              <w:jc w:val="center"/>
              <w:rPr>
                <w:rFonts w:cs="Times New Roman"/>
                <w:bCs/>
                <w:sz w:val="16"/>
                <w:szCs w:val="16"/>
              </w:rPr>
            </w:pPr>
            <w:r w:rsidRPr="00BB5128">
              <w:rPr>
                <w:rFonts w:cs="Times New Roman"/>
                <w:bCs/>
                <w:sz w:val="16"/>
                <w:szCs w:val="16"/>
              </w:rPr>
              <w:t>Северная широта</w:t>
            </w:r>
          </w:p>
        </w:tc>
      </w:tr>
      <w:tr w:rsidR="00D63F53" w:rsidRPr="00BB5128" w14:paraId="523A28FC" w14:textId="77777777" w:rsidTr="005613D4">
        <w:trPr>
          <w:trHeight w:val="20"/>
          <w:jc w:val="center"/>
        </w:trPr>
        <w:tc>
          <w:tcPr>
            <w:tcW w:w="0" w:type="auto"/>
            <w:vMerge/>
            <w:noWrap/>
            <w:vAlign w:val="center"/>
          </w:tcPr>
          <w:p w14:paraId="353C9047" w14:textId="77777777" w:rsidR="00D63F53" w:rsidRPr="00BB5128" w:rsidRDefault="00D63F53" w:rsidP="005613D4">
            <w:pPr>
              <w:ind w:left="-567"/>
              <w:jc w:val="center"/>
              <w:rPr>
                <w:rFonts w:cs="Times New Roman"/>
                <w:bCs/>
                <w:sz w:val="16"/>
                <w:szCs w:val="16"/>
              </w:rPr>
            </w:pPr>
          </w:p>
        </w:tc>
        <w:tc>
          <w:tcPr>
            <w:tcW w:w="0" w:type="auto"/>
            <w:vAlign w:val="center"/>
          </w:tcPr>
          <w:p w14:paraId="6F77C3E4" w14:textId="77777777" w:rsidR="00D63F53" w:rsidRPr="00BB5128" w:rsidRDefault="00D63F53" w:rsidP="005613D4">
            <w:pPr>
              <w:jc w:val="center"/>
              <w:rPr>
                <w:rFonts w:cs="Times New Roman"/>
                <w:bCs/>
                <w:sz w:val="16"/>
                <w:szCs w:val="16"/>
              </w:rPr>
            </w:pPr>
            <w:r w:rsidRPr="00BB5128">
              <w:rPr>
                <w:rFonts w:cs="Times New Roman"/>
                <w:bCs/>
                <w:sz w:val="16"/>
                <w:szCs w:val="16"/>
              </w:rPr>
              <w:t>градусы</w:t>
            </w:r>
          </w:p>
        </w:tc>
        <w:tc>
          <w:tcPr>
            <w:tcW w:w="0" w:type="auto"/>
            <w:vAlign w:val="center"/>
          </w:tcPr>
          <w:p w14:paraId="60A2E256" w14:textId="77777777" w:rsidR="00D63F53" w:rsidRPr="00BB5128" w:rsidRDefault="00D63F53" w:rsidP="005613D4">
            <w:pPr>
              <w:jc w:val="center"/>
              <w:rPr>
                <w:rFonts w:cs="Times New Roman"/>
                <w:bCs/>
                <w:sz w:val="16"/>
                <w:szCs w:val="16"/>
              </w:rPr>
            </w:pPr>
            <w:r w:rsidRPr="00BB5128">
              <w:rPr>
                <w:rFonts w:cs="Times New Roman"/>
                <w:bCs/>
                <w:sz w:val="16"/>
                <w:szCs w:val="16"/>
              </w:rPr>
              <w:t>минуты</w:t>
            </w:r>
          </w:p>
        </w:tc>
        <w:tc>
          <w:tcPr>
            <w:tcW w:w="0" w:type="auto"/>
            <w:vAlign w:val="center"/>
          </w:tcPr>
          <w:p w14:paraId="63D1D548" w14:textId="77777777" w:rsidR="00D63F53" w:rsidRPr="00BB5128" w:rsidRDefault="00D63F53" w:rsidP="005613D4">
            <w:pPr>
              <w:jc w:val="center"/>
              <w:rPr>
                <w:rFonts w:cs="Times New Roman"/>
                <w:bCs/>
                <w:sz w:val="16"/>
                <w:szCs w:val="16"/>
              </w:rPr>
            </w:pPr>
            <w:r w:rsidRPr="00BB5128">
              <w:rPr>
                <w:rFonts w:cs="Times New Roman"/>
                <w:bCs/>
                <w:sz w:val="16"/>
                <w:szCs w:val="16"/>
              </w:rPr>
              <w:t>секунды</w:t>
            </w:r>
          </w:p>
        </w:tc>
        <w:tc>
          <w:tcPr>
            <w:tcW w:w="0" w:type="auto"/>
            <w:vAlign w:val="center"/>
          </w:tcPr>
          <w:p w14:paraId="03F01569" w14:textId="77777777" w:rsidR="00D63F53" w:rsidRPr="00BB5128" w:rsidRDefault="00D63F53" w:rsidP="005613D4">
            <w:pPr>
              <w:jc w:val="center"/>
              <w:rPr>
                <w:rFonts w:cs="Times New Roman"/>
                <w:bCs/>
                <w:sz w:val="16"/>
                <w:szCs w:val="16"/>
              </w:rPr>
            </w:pPr>
            <w:r w:rsidRPr="00BB5128">
              <w:rPr>
                <w:rFonts w:cs="Times New Roman"/>
                <w:bCs/>
                <w:sz w:val="16"/>
                <w:szCs w:val="16"/>
              </w:rPr>
              <w:t>градусы</w:t>
            </w:r>
          </w:p>
        </w:tc>
        <w:tc>
          <w:tcPr>
            <w:tcW w:w="0" w:type="auto"/>
            <w:vAlign w:val="center"/>
          </w:tcPr>
          <w:p w14:paraId="2C71FFFD" w14:textId="77777777" w:rsidR="00D63F53" w:rsidRPr="00BB5128" w:rsidRDefault="00D63F53" w:rsidP="005613D4">
            <w:pPr>
              <w:jc w:val="center"/>
              <w:rPr>
                <w:rFonts w:cs="Times New Roman"/>
                <w:bCs/>
                <w:sz w:val="16"/>
                <w:szCs w:val="16"/>
              </w:rPr>
            </w:pPr>
            <w:r w:rsidRPr="00BB5128">
              <w:rPr>
                <w:rFonts w:cs="Times New Roman"/>
                <w:bCs/>
                <w:sz w:val="16"/>
                <w:szCs w:val="16"/>
              </w:rPr>
              <w:t>минуты</w:t>
            </w:r>
          </w:p>
        </w:tc>
        <w:tc>
          <w:tcPr>
            <w:tcW w:w="0" w:type="auto"/>
            <w:vAlign w:val="center"/>
          </w:tcPr>
          <w:p w14:paraId="2C765225" w14:textId="77777777" w:rsidR="00D63F53" w:rsidRPr="00BB5128" w:rsidRDefault="00D63F53" w:rsidP="005613D4">
            <w:pPr>
              <w:ind w:left="-44" w:right="26"/>
              <w:jc w:val="center"/>
              <w:rPr>
                <w:rFonts w:cs="Times New Roman"/>
                <w:bCs/>
                <w:sz w:val="16"/>
                <w:szCs w:val="16"/>
              </w:rPr>
            </w:pPr>
            <w:r w:rsidRPr="00BB5128">
              <w:rPr>
                <w:rFonts w:cs="Times New Roman"/>
                <w:bCs/>
                <w:sz w:val="16"/>
                <w:szCs w:val="16"/>
              </w:rPr>
              <w:t>секунды</w:t>
            </w:r>
          </w:p>
        </w:tc>
      </w:tr>
      <w:tr w:rsidR="00D63F53" w:rsidRPr="00BB5128" w14:paraId="6613D9B0" w14:textId="77777777" w:rsidTr="005613D4">
        <w:trPr>
          <w:trHeight w:val="20"/>
          <w:jc w:val="center"/>
        </w:trPr>
        <w:tc>
          <w:tcPr>
            <w:tcW w:w="0" w:type="auto"/>
            <w:noWrap/>
            <w:vAlign w:val="center"/>
          </w:tcPr>
          <w:p w14:paraId="1C4339B2" w14:textId="77777777" w:rsidR="00D63F53" w:rsidRPr="00BB5128" w:rsidRDefault="00D63F53" w:rsidP="005613D4">
            <w:pPr>
              <w:ind w:left="-567" w:right="-573"/>
              <w:jc w:val="center"/>
              <w:rPr>
                <w:bCs/>
                <w:sz w:val="10"/>
                <w:szCs w:val="10"/>
              </w:rPr>
            </w:pPr>
            <w:r w:rsidRPr="00BB5128">
              <w:rPr>
                <w:rFonts w:cs="Times New Roman"/>
                <w:bCs/>
                <w:sz w:val="10"/>
                <w:szCs w:val="10"/>
              </w:rPr>
              <w:t>1</w:t>
            </w:r>
          </w:p>
        </w:tc>
        <w:tc>
          <w:tcPr>
            <w:tcW w:w="0" w:type="auto"/>
            <w:vAlign w:val="center"/>
          </w:tcPr>
          <w:p w14:paraId="5A091597" w14:textId="77777777" w:rsidR="00D63F53" w:rsidRPr="00BB5128" w:rsidRDefault="00D63F53" w:rsidP="005613D4">
            <w:pPr>
              <w:jc w:val="center"/>
              <w:rPr>
                <w:bCs/>
                <w:sz w:val="10"/>
                <w:szCs w:val="10"/>
              </w:rPr>
            </w:pPr>
            <w:r w:rsidRPr="00BB5128">
              <w:rPr>
                <w:bCs/>
                <w:sz w:val="10"/>
                <w:szCs w:val="10"/>
              </w:rPr>
              <w:t>2</w:t>
            </w:r>
          </w:p>
        </w:tc>
        <w:tc>
          <w:tcPr>
            <w:tcW w:w="0" w:type="auto"/>
            <w:vAlign w:val="center"/>
          </w:tcPr>
          <w:p w14:paraId="298E16FA" w14:textId="77777777" w:rsidR="00D63F53" w:rsidRPr="00BB5128" w:rsidRDefault="00D63F53" w:rsidP="005613D4">
            <w:pPr>
              <w:jc w:val="center"/>
              <w:rPr>
                <w:bCs/>
                <w:sz w:val="10"/>
                <w:szCs w:val="10"/>
              </w:rPr>
            </w:pPr>
            <w:r w:rsidRPr="00BB5128">
              <w:rPr>
                <w:bCs/>
                <w:sz w:val="10"/>
                <w:szCs w:val="10"/>
              </w:rPr>
              <w:t>3</w:t>
            </w:r>
          </w:p>
        </w:tc>
        <w:tc>
          <w:tcPr>
            <w:tcW w:w="0" w:type="auto"/>
            <w:vAlign w:val="center"/>
          </w:tcPr>
          <w:p w14:paraId="4B14357C" w14:textId="77777777" w:rsidR="00D63F53" w:rsidRPr="00BB5128" w:rsidRDefault="00D63F53" w:rsidP="005613D4">
            <w:pPr>
              <w:jc w:val="center"/>
              <w:rPr>
                <w:bCs/>
                <w:sz w:val="10"/>
                <w:szCs w:val="10"/>
              </w:rPr>
            </w:pPr>
            <w:r w:rsidRPr="00BB5128">
              <w:rPr>
                <w:bCs/>
                <w:sz w:val="10"/>
                <w:szCs w:val="10"/>
              </w:rPr>
              <w:t>4</w:t>
            </w:r>
          </w:p>
        </w:tc>
        <w:tc>
          <w:tcPr>
            <w:tcW w:w="0" w:type="auto"/>
            <w:vAlign w:val="center"/>
          </w:tcPr>
          <w:p w14:paraId="6154A685" w14:textId="77777777" w:rsidR="00D63F53" w:rsidRPr="00BB5128" w:rsidRDefault="00D63F53" w:rsidP="005613D4">
            <w:pPr>
              <w:jc w:val="center"/>
              <w:rPr>
                <w:bCs/>
                <w:sz w:val="10"/>
                <w:szCs w:val="10"/>
              </w:rPr>
            </w:pPr>
            <w:r w:rsidRPr="00BB5128">
              <w:rPr>
                <w:bCs/>
                <w:sz w:val="10"/>
                <w:szCs w:val="10"/>
              </w:rPr>
              <w:t>5</w:t>
            </w:r>
          </w:p>
        </w:tc>
        <w:tc>
          <w:tcPr>
            <w:tcW w:w="0" w:type="auto"/>
            <w:vAlign w:val="center"/>
          </w:tcPr>
          <w:p w14:paraId="0785194E" w14:textId="77777777" w:rsidR="00D63F53" w:rsidRPr="00BB5128" w:rsidRDefault="00D63F53" w:rsidP="005613D4">
            <w:pPr>
              <w:jc w:val="center"/>
              <w:rPr>
                <w:bCs/>
                <w:sz w:val="10"/>
                <w:szCs w:val="10"/>
              </w:rPr>
            </w:pPr>
            <w:r w:rsidRPr="00BB5128">
              <w:rPr>
                <w:bCs/>
                <w:sz w:val="10"/>
                <w:szCs w:val="10"/>
              </w:rPr>
              <w:t>6</w:t>
            </w:r>
          </w:p>
        </w:tc>
        <w:tc>
          <w:tcPr>
            <w:tcW w:w="0" w:type="auto"/>
            <w:vAlign w:val="center"/>
          </w:tcPr>
          <w:p w14:paraId="182888C6" w14:textId="77777777" w:rsidR="00D63F53" w:rsidRPr="00BB5128" w:rsidRDefault="00D63F53" w:rsidP="005613D4">
            <w:pPr>
              <w:ind w:left="-44" w:right="26"/>
              <w:jc w:val="center"/>
              <w:rPr>
                <w:bCs/>
                <w:sz w:val="10"/>
                <w:szCs w:val="10"/>
              </w:rPr>
            </w:pPr>
            <w:r w:rsidRPr="00BB5128">
              <w:rPr>
                <w:bCs/>
                <w:sz w:val="10"/>
                <w:szCs w:val="10"/>
              </w:rPr>
              <w:t>7</w:t>
            </w:r>
          </w:p>
        </w:tc>
      </w:tr>
      <w:tr w:rsidR="00D63F53" w:rsidRPr="00BB5128" w14:paraId="746DF37F" w14:textId="77777777" w:rsidTr="005613D4">
        <w:trPr>
          <w:trHeight w:val="20"/>
          <w:jc w:val="center"/>
        </w:trPr>
        <w:tc>
          <w:tcPr>
            <w:tcW w:w="0" w:type="auto"/>
            <w:noWrap/>
            <w:vAlign w:val="center"/>
          </w:tcPr>
          <w:p w14:paraId="229312E6"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1</w:t>
            </w:r>
          </w:p>
        </w:tc>
        <w:tc>
          <w:tcPr>
            <w:tcW w:w="0" w:type="auto"/>
            <w:vAlign w:val="center"/>
          </w:tcPr>
          <w:p w14:paraId="7F48D2D9"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27CDD21C" w14:textId="77777777" w:rsidR="00D63F53" w:rsidRPr="00BB5128" w:rsidRDefault="00D63F53" w:rsidP="005613D4">
            <w:pPr>
              <w:jc w:val="center"/>
              <w:rPr>
                <w:rFonts w:cs="Times New Roman"/>
                <w:bCs/>
                <w:sz w:val="16"/>
                <w:szCs w:val="16"/>
              </w:rPr>
            </w:pPr>
            <w:r w:rsidRPr="00BB5128">
              <w:rPr>
                <w:rFonts w:cs="Times New Roman"/>
                <w:bCs/>
                <w:sz w:val="16"/>
                <w:szCs w:val="16"/>
              </w:rPr>
              <w:t>25</w:t>
            </w:r>
          </w:p>
        </w:tc>
        <w:tc>
          <w:tcPr>
            <w:tcW w:w="0" w:type="auto"/>
            <w:vAlign w:val="center"/>
          </w:tcPr>
          <w:p w14:paraId="1E0238A4"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5643B575"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7E952716" w14:textId="77777777" w:rsidR="00D63F53" w:rsidRPr="00BB5128" w:rsidRDefault="00D63F53" w:rsidP="005613D4">
            <w:pPr>
              <w:jc w:val="center"/>
              <w:rPr>
                <w:rFonts w:cs="Times New Roman"/>
                <w:bCs/>
                <w:sz w:val="16"/>
                <w:szCs w:val="16"/>
              </w:rPr>
            </w:pPr>
            <w:r w:rsidRPr="00BB5128">
              <w:rPr>
                <w:rFonts w:cs="Times New Roman"/>
                <w:bCs/>
                <w:sz w:val="16"/>
                <w:szCs w:val="16"/>
              </w:rPr>
              <w:t>07</w:t>
            </w:r>
          </w:p>
        </w:tc>
        <w:tc>
          <w:tcPr>
            <w:tcW w:w="0" w:type="auto"/>
            <w:vAlign w:val="center"/>
          </w:tcPr>
          <w:p w14:paraId="3B09722D"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5ACC348C" w14:textId="77777777" w:rsidTr="005613D4">
        <w:trPr>
          <w:trHeight w:val="20"/>
          <w:jc w:val="center"/>
        </w:trPr>
        <w:tc>
          <w:tcPr>
            <w:tcW w:w="0" w:type="auto"/>
            <w:noWrap/>
            <w:vAlign w:val="center"/>
          </w:tcPr>
          <w:p w14:paraId="39235675"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2</w:t>
            </w:r>
          </w:p>
        </w:tc>
        <w:tc>
          <w:tcPr>
            <w:tcW w:w="0" w:type="auto"/>
            <w:vAlign w:val="center"/>
          </w:tcPr>
          <w:p w14:paraId="1BB8A225"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15311E8A" w14:textId="77777777" w:rsidR="00D63F53" w:rsidRPr="00BB5128" w:rsidRDefault="00D63F53" w:rsidP="005613D4">
            <w:pPr>
              <w:jc w:val="center"/>
              <w:rPr>
                <w:rFonts w:cs="Times New Roman"/>
                <w:bCs/>
                <w:sz w:val="16"/>
                <w:szCs w:val="16"/>
              </w:rPr>
            </w:pPr>
            <w:r w:rsidRPr="00BB5128">
              <w:rPr>
                <w:rFonts w:cs="Times New Roman"/>
                <w:bCs/>
                <w:sz w:val="16"/>
                <w:szCs w:val="16"/>
              </w:rPr>
              <w:t>26</w:t>
            </w:r>
          </w:p>
        </w:tc>
        <w:tc>
          <w:tcPr>
            <w:tcW w:w="0" w:type="auto"/>
            <w:vAlign w:val="center"/>
          </w:tcPr>
          <w:p w14:paraId="186D5759"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35BCA230"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20A6CF66" w14:textId="77777777" w:rsidR="00D63F53" w:rsidRPr="00BB5128" w:rsidRDefault="00D63F53" w:rsidP="005613D4">
            <w:pPr>
              <w:jc w:val="center"/>
              <w:rPr>
                <w:rFonts w:cs="Times New Roman"/>
                <w:bCs/>
                <w:sz w:val="16"/>
                <w:szCs w:val="16"/>
              </w:rPr>
            </w:pPr>
            <w:r w:rsidRPr="00BB5128">
              <w:rPr>
                <w:rFonts w:cs="Times New Roman"/>
                <w:bCs/>
                <w:sz w:val="16"/>
                <w:szCs w:val="16"/>
              </w:rPr>
              <w:t>07</w:t>
            </w:r>
          </w:p>
        </w:tc>
        <w:tc>
          <w:tcPr>
            <w:tcW w:w="0" w:type="auto"/>
            <w:vAlign w:val="center"/>
          </w:tcPr>
          <w:p w14:paraId="3A6F4C3B"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5C9C845E" w14:textId="77777777" w:rsidTr="005613D4">
        <w:trPr>
          <w:trHeight w:val="20"/>
          <w:jc w:val="center"/>
        </w:trPr>
        <w:tc>
          <w:tcPr>
            <w:tcW w:w="0" w:type="auto"/>
            <w:noWrap/>
            <w:vAlign w:val="center"/>
          </w:tcPr>
          <w:p w14:paraId="6708B2C7"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3</w:t>
            </w:r>
          </w:p>
        </w:tc>
        <w:tc>
          <w:tcPr>
            <w:tcW w:w="0" w:type="auto"/>
            <w:vAlign w:val="center"/>
          </w:tcPr>
          <w:p w14:paraId="53BF66EA"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70DC0B0D" w14:textId="77777777" w:rsidR="00D63F53" w:rsidRPr="00BB5128" w:rsidRDefault="00D63F53" w:rsidP="005613D4">
            <w:pPr>
              <w:jc w:val="center"/>
              <w:rPr>
                <w:rFonts w:cs="Times New Roman"/>
                <w:bCs/>
                <w:sz w:val="16"/>
                <w:szCs w:val="16"/>
              </w:rPr>
            </w:pPr>
            <w:r w:rsidRPr="00BB5128">
              <w:rPr>
                <w:rFonts w:cs="Times New Roman"/>
                <w:bCs/>
                <w:sz w:val="16"/>
                <w:szCs w:val="16"/>
              </w:rPr>
              <w:t>26</w:t>
            </w:r>
          </w:p>
        </w:tc>
        <w:tc>
          <w:tcPr>
            <w:tcW w:w="0" w:type="auto"/>
            <w:vAlign w:val="center"/>
          </w:tcPr>
          <w:p w14:paraId="44A0EF14"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6D00A7C2"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4D30A0FB" w14:textId="77777777" w:rsidR="00D63F53" w:rsidRPr="00BB5128" w:rsidRDefault="00D63F53" w:rsidP="005613D4">
            <w:pPr>
              <w:jc w:val="center"/>
              <w:rPr>
                <w:rFonts w:cs="Times New Roman"/>
                <w:bCs/>
                <w:sz w:val="16"/>
                <w:szCs w:val="16"/>
              </w:rPr>
            </w:pPr>
            <w:r w:rsidRPr="00BB5128">
              <w:rPr>
                <w:rFonts w:cs="Times New Roman"/>
                <w:bCs/>
                <w:sz w:val="16"/>
                <w:szCs w:val="16"/>
              </w:rPr>
              <w:t>06</w:t>
            </w:r>
          </w:p>
        </w:tc>
        <w:tc>
          <w:tcPr>
            <w:tcW w:w="0" w:type="auto"/>
            <w:vAlign w:val="center"/>
          </w:tcPr>
          <w:p w14:paraId="5D9C9F6A"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252B17DA" w14:textId="77777777" w:rsidTr="005613D4">
        <w:trPr>
          <w:trHeight w:val="20"/>
          <w:jc w:val="center"/>
        </w:trPr>
        <w:tc>
          <w:tcPr>
            <w:tcW w:w="0" w:type="auto"/>
            <w:noWrap/>
            <w:vAlign w:val="center"/>
          </w:tcPr>
          <w:p w14:paraId="7B8EE256"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4</w:t>
            </w:r>
          </w:p>
        </w:tc>
        <w:tc>
          <w:tcPr>
            <w:tcW w:w="0" w:type="auto"/>
            <w:vAlign w:val="center"/>
          </w:tcPr>
          <w:p w14:paraId="338DF56E"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680D3DEC" w14:textId="77777777" w:rsidR="00D63F53" w:rsidRPr="00BB5128" w:rsidRDefault="00D63F53" w:rsidP="005613D4">
            <w:pPr>
              <w:jc w:val="center"/>
              <w:rPr>
                <w:rFonts w:cs="Times New Roman"/>
                <w:bCs/>
                <w:sz w:val="16"/>
                <w:szCs w:val="16"/>
              </w:rPr>
            </w:pPr>
            <w:r w:rsidRPr="00BB5128">
              <w:rPr>
                <w:rFonts w:cs="Times New Roman"/>
                <w:bCs/>
                <w:sz w:val="16"/>
                <w:szCs w:val="16"/>
              </w:rPr>
              <w:t>28</w:t>
            </w:r>
          </w:p>
        </w:tc>
        <w:tc>
          <w:tcPr>
            <w:tcW w:w="0" w:type="auto"/>
            <w:vAlign w:val="center"/>
          </w:tcPr>
          <w:p w14:paraId="5F0D7314"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2204B922"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2A3F124A" w14:textId="77777777" w:rsidR="00D63F53" w:rsidRPr="00BB5128" w:rsidRDefault="00D63F53" w:rsidP="005613D4">
            <w:pPr>
              <w:jc w:val="center"/>
              <w:rPr>
                <w:rFonts w:cs="Times New Roman"/>
                <w:bCs/>
                <w:sz w:val="16"/>
                <w:szCs w:val="16"/>
              </w:rPr>
            </w:pPr>
            <w:r w:rsidRPr="00BB5128">
              <w:rPr>
                <w:rFonts w:cs="Times New Roman"/>
                <w:bCs/>
                <w:sz w:val="16"/>
                <w:szCs w:val="16"/>
              </w:rPr>
              <w:t>06</w:t>
            </w:r>
          </w:p>
        </w:tc>
        <w:tc>
          <w:tcPr>
            <w:tcW w:w="0" w:type="auto"/>
            <w:vAlign w:val="center"/>
          </w:tcPr>
          <w:p w14:paraId="50AD588E"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2C03778D" w14:textId="77777777" w:rsidTr="005613D4">
        <w:trPr>
          <w:trHeight w:val="20"/>
          <w:jc w:val="center"/>
        </w:trPr>
        <w:tc>
          <w:tcPr>
            <w:tcW w:w="0" w:type="auto"/>
            <w:noWrap/>
            <w:vAlign w:val="center"/>
          </w:tcPr>
          <w:p w14:paraId="013EDEFD"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5</w:t>
            </w:r>
          </w:p>
        </w:tc>
        <w:tc>
          <w:tcPr>
            <w:tcW w:w="0" w:type="auto"/>
            <w:vAlign w:val="center"/>
          </w:tcPr>
          <w:p w14:paraId="63FD4CC0"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07764E7A" w14:textId="77777777" w:rsidR="00D63F53" w:rsidRPr="00BB5128" w:rsidRDefault="00D63F53" w:rsidP="005613D4">
            <w:pPr>
              <w:jc w:val="center"/>
              <w:rPr>
                <w:rFonts w:cs="Times New Roman"/>
                <w:bCs/>
                <w:sz w:val="16"/>
                <w:szCs w:val="16"/>
              </w:rPr>
            </w:pPr>
            <w:r w:rsidRPr="00BB5128">
              <w:rPr>
                <w:rFonts w:cs="Times New Roman"/>
                <w:bCs/>
                <w:sz w:val="16"/>
                <w:szCs w:val="16"/>
              </w:rPr>
              <w:t>28</w:t>
            </w:r>
          </w:p>
        </w:tc>
        <w:tc>
          <w:tcPr>
            <w:tcW w:w="0" w:type="auto"/>
            <w:vAlign w:val="center"/>
          </w:tcPr>
          <w:p w14:paraId="60AD4C66"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7358DA17"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32B399EB" w14:textId="77777777" w:rsidR="00D63F53" w:rsidRPr="00BB5128" w:rsidRDefault="00D63F53" w:rsidP="005613D4">
            <w:pPr>
              <w:jc w:val="center"/>
              <w:rPr>
                <w:rFonts w:cs="Times New Roman"/>
                <w:bCs/>
                <w:sz w:val="16"/>
                <w:szCs w:val="16"/>
              </w:rPr>
            </w:pPr>
            <w:r w:rsidRPr="00BB5128">
              <w:rPr>
                <w:rFonts w:cs="Times New Roman"/>
                <w:bCs/>
                <w:sz w:val="16"/>
                <w:szCs w:val="16"/>
              </w:rPr>
              <w:t>05</w:t>
            </w:r>
          </w:p>
        </w:tc>
        <w:tc>
          <w:tcPr>
            <w:tcW w:w="0" w:type="auto"/>
            <w:vAlign w:val="center"/>
          </w:tcPr>
          <w:p w14:paraId="2F24A610"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00D3B3D6" w14:textId="77777777" w:rsidTr="005613D4">
        <w:trPr>
          <w:trHeight w:val="20"/>
          <w:jc w:val="center"/>
        </w:trPr>
        <w:tc>
          <w:tcPr>
            <w:tcW w:w="0" w:type="auto"/>
            <w:noWrap/>
            <w:vAlign w:val="center"/>
          </w:tcPr>
          <w:p w14:paraId="1C0E177E"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6</w:t>
            </w:r>
          </w:p>
        </w:tc>
        <w:tc>
          <w:tcPr>
            <w:tcW w:w="0" w:type="auto"/>
            <w:vAlign w:val="center"/>
          </w:tcPr>
          <w:p w14:paraId="63A80A3F"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409E0C0C" w14:textId="77777777" w:rsidR="00D63F53" w:rsidRPr="00BB5128" w:rsidRDefault="00D63F53" w:rsidP="005613D4">
            <w:pPr>
              <w:jc w:val="center"/>
              <w:rPr>
                <w:rFonts w:cs="Times New Roman"/>
                <w:bCs/>
                <w:sz w:val="16"/>
                <w:szCs w:val="16"/>
              </w:rPr>
            </w:pPr>
            <w:r w:rsidRPr="00BB5128">
              <w:rPr>
                <w:rFonts w:cs="Times New Roman"/>
                <w:bCs/>
                <w:sz w:val="16"/>
                <w:szCs w:val="16"/>
              </w:rPr>
              <w:t>27</w:t>
            </w:r>
          </w:p>
        </w:tc>
        <w:tc>
          <w:tcPr>
            <w:tcW w:w="0" w:type="auto"/>
            <w:vAlign w:val="center"/>
          </w:tcPr>
          <w:p w14:paraId="0A40F730"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7957A335"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321D1FFE" w14:textId="77777777" w:rsidR="00D63F53" w:rsidRPr="00BB5128" w:rsidRDefault="00D63F53" w:rsidP="005613D4">
            <w:pPr>
              <w:jc w:val="center"/>
              <w:rPr>
                <w:rFonts w:cs="Times New Roman"/>
                <w:bCs/>
                <w:sz w:val="16"/>
                <w:szCs w:val="16"/>
              </w:rPr>
            </w:pPr>
            <w:r w:rsidRPr="00BB5128">
              <w:rPr>
                <w:rFonts w:cs="Times New Roman"/>
                <w:bCs/>
                <w:sz w:val="16"/>
                <w:szCs w:val="16"/>
              </w:rPr>
              <w:t>05</w:t>
            </w:r>
          </w:p>
        </w:tc>
        <w:tc>
          <w:tcPr>
            <w:tcW w:w="0" w:type="auto"/>
            <w:vAlign w:val="center"/>
          </w:tcPr>
          <w:p w14:paraId="226110F1"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02EF8DF9" w14:textId="77777777" w:rsidTr="005613D4">
        <w:trPr>
          <w:trHeight w:val="20"/>
          <w:jc w:val="center"/>
        </w:trPr>
        <w:tc>
          <w:tcPr>
            <w:tcW w:w="0" w:type="auto"/>
            <w:noWrap/>
            <w:vAlign w:val="center"/>
          </w:tcPr>
          <w:p w14:paraId="54A6DAC1"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7</w:t>
            </w:r>
          </w:p>
        </w:tc>
        <w:tc>
          <w:tcPr>
            <w:tcW w:w="0" w:type="auto"/>
            <w:vAlign w:val="center"/>
          </w:tcPr>
          <w:p w14:paraId="2022F8EE"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78B48718" w14:textId="77777777" w:rsidR="00D63F53" w:rsidRPr="00BB5128" w:rsidRDefault="00D63F53" w:rsidP="005613D4">
            <w:pPr>
              <w:jc w:val="center"/>
              <w:rPr>
                <w:rFonts w:cs="Times New Roman"/>
                <w:bCs/>
                <w:sz w:val="16"/>
                <w:szCs w:val="16"/>
              </w:rPr>
            </w:pPr>
            <w:r w:rsidRPr="00BB5128">
              <w:rPr>
                <w:rFonts w:cs="Times New Roman"/>
                <w:bCs/>
                <w:sz w:val="16"/>
                <w:szCs w:val="16"/>
              </w:rPr>
              <w:t>27</w:t>
            </w:r>
          </w:p>
        </w:tc>
        <w:tc>
          <w:tcPr>
            <w:tcW w:w="0" w:type="auto"/>
            <w:vAlign w:val="center"/>
          </w:tcPr>
          <w:p w14:paraId="40AF8C3E"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29A40F5A"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15EDA798" w14:textId="77777777" w:rsidR="00D63F53" w:rsidRPr="00BB5128" w:rsidRDefault="00D63F53" w:rsidP="005613D4">
            <w:pPr>
              <w:jc w:val="center"/>
              <w:rPr>
                <w:rFonts w:cs="Times New Roman"/>
                <w:bCs/>
                <w:sz w:val="16"/>
                <w:szCs w:val="16"/>
              </w:rPr>
            </w:pPr>
            <w:r w:rsidRPr="00BB5128">
              <w:rPr>
                <w:rFonts w:cs="Times New Roman"/>
                <w:bCs/>
                <w:sz w:val="16"/>
                <w:szCs w:val="16"/>
              </w:rPr>
              <w:t>04</w:t>
            </w:r>
          </w:p>
        </w:tc>
        <w:tc>
          <w:tcPr>
            <w:tcW w:w="0" w:type="auto"/>
            <w:vAlign w:val="center"/>
          </w:tcPr>
          <w:p w14:paraId="59433906"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21E20BBA" w14:textId="77777777" w:rsidTr="005613D4">
        <w:trPr>
          <w:trHeight w:val="20"/>
          <w:jc w:val="center"/>
        </w:trPr>
        <w:tc>
          <w:tcPr>
            <w:tcW w:w="0" w:type="auto"/>
            <w:noWrap/>
            <w:vAlign w:val="center"/>
          </w:tcPr>
          <w:p w14:paraId="3B26476C" w14:textId="77777777" w:rsidR="00D63F53" w:rsidRPr="00BB5128" w:rsidRDefault="00D63F53" w:rsidP="005613D4">
            <w:pPr>
              <w:ind w:left="-567" w:right="-573"/>
              <w:jc w:val="center"/>
              <w:rPr>
                <w:rFonts w:cs="Times New Roman"/>
                <w:bCs/>
                <w:sz w:val="16"/>
                <w:szCs w:val="16"/>
              </w:rPr>
            </w:pPr>
            <w:r w:rsidRPr="00BB5128">
              <w:rPr>
                <w:rFonts w:cs="Times New Roman"/>
                <w:bCs/>
                <w:sz w:val="16"/>
                <w:szCs w:val="16"/>
              </w:rPr>
              <w:t>8</w:t>
            </w:r>
          </w:p>
        </w:tc>
        <w:tc>
          <w:tcPr>
            <w:tcW w:w="0" w:type="auto"/>
            <w:vAlign w:val="center"/>
          </w:tcPr>
          <w:p w14:paraId="468EDC65" w14:textId="77777777" w:rsidR="00D63F53" w:rsidRPr="00BB5128" w:rsidRDefault="00D63F53" w:rsidP="005613D4">
            <w:pPr>
              <w:jc w:val="center"/>
              <w:rPr>
                <w:rFonts w:cs="Times New Roman"/>
                <w:bCs/>
                <w:sz w:val="16"/>
                <w:szCs w:val="16"/>
              </w:rPr>
            </w:pPr>
            <w:r w:rsidRPr="00BB5128">
              <w:rPr>
                <w:rFonts w:cs="Times New Roman"/>
                <w:bCs/>
                <w:sz w:val="16"/>
                <w:szCs w:val="16"/>
              </w:rPr>
              <w:t>83</w:t>
            </w:r>
          </w:p>
        </w:tc>
        <w:tc>
          <w:tcPr>
            <w:tcW w:w="0" w:type="auto"/>
            <w:vAlign w:val="center"/>
          </w:tcPr>
          <w:p w14:paraId="71A9D738" w14:textId="77777777" w:rsidR="00D63F53" w:rsidRPr="00BB5128" w:rsidRDefault="00D63F53" w:rsidP="005613D4">
            <w:pPr>
              <w:jc w:val="center"/>
              <w:rPr>
                <w:rFonts w:cs="Times New Roman"/>
                <w:bCs/>
                <w:sz w:val="16"/>
                <w:szCs w:val="16"/>
              </w:rPr>
            </w:pPr>
            <w:r w:rsidRPr="00BB5128">
              <w:rPr>
                <w:rFonts w:cs="Times New Roman"/>
                <w:bCs/>
                <w:sz w:val="16"/>
                <w:szCs w:val="16"/>
              </w:rPr>
              <w:t>25</w:t>
            </w:r>
          </w:p>
        </w:tc>
        <w:tc>
          <w:tcPr>
            <w:tcW w:w="0" w:type="auto"/>
            <w:vAlign w:val="center"/>
          </w:tcPr>
          <w:p w14:paraId="1BB278F4"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c>
          <w:tcPr>
            <w:tcW w:w="0" w:type="auto"/>
            <w:vAlign w:val="center"/>
          </w:tcPr>
          <w:p w14:paraId="28D6FAFD" w14:textId="77777777" w:rsidR="00D63F53" w:rsidRPr="00BB5128" w:rsidRDefault="00D63F53" w:rsidP="005613D4">
            <w:pPr>
              <w:jc w:val="center"/>
              <w:rPr>
                <w:rFonts w:cs="Times New Roman"/>
                <w:bCs/>
                <w:sz w:val="16"/>
                <w:szCs w:val="16"/>
              </w:rPr>
            </w:pPr>
            <w:r w:rsidRPr="00BB5128">
              <w:rPr>
                <w:rFonts w:cs="Times New Roman"/>
                <w:bCs/>
                <w:sz w:val="16"/>
                <w:szCs w:val="16"/>
              </w:rPr>
              <w:t>49</w:t>
            </w:r>
          </w:p>
        </w:tc>
        <w:tc>
          <w:tcPr>
            <w:tcW w:w="0" w:type="auto"/>
            <w:vAlign w:val="center"/>
          </w:tcPr>
          <w:p w14:paraId="5A678749" w14:textId="77777777" w:rsidR="00D63F53" w:rsidRPr="00BB5128" w:rsidRDefault="00D63F53" w:rsidP="005613D4">
            <w:pPr>
              <w:jc w:val="center"/>
              <w:rPr>
                <w:rFonts w:cs="Times New Roman"/>
                <w:bCs/>
                <w:sz w:val="16"/>
                <w:szCs w:val="16"/>
              </w:rPr>
            </w:pPr>
            <w:r w:rsidRPr="00BB5128">
              <w:rPr>
                <w:rFonts w:cs="Times New Roman"/>
                <w:bCs/>
                <w:sz w:val="16"/>
                <w:szCs w:val="16"/>
              </w:rPr>
              <w:t>04</w:t>
            </w:r>
          </w:p>
        </w:tc>
        <w:tc>
          <w:tcPr>
            <w:tcW w:w="0" w:type="auto"/>
            <w:vAlign w:val="center"/>
          </w:tcPr>
          <w:p w14:paraId="50BDF162" w14:textId="77777777" w:rsidR="00D63F53" w:rsidRPr="00BB5128" w:rsidRDefault="00D63F53" w:rsidP="005613D4">
            <w:pPr>
              <w:jc w:val="center"/>
              <w:rPr>
                <w:rFonts w:cs="Times New Roman"/>
                <w:bCs/>
                <w:sz w:val="16"/>
                <w:szCs w:val="16"/>
              </w:rPr>
            </w:pPr>
            <w:r w:rsidRPr="00BB5128">
              <w:rPr>
                <w:rFonts w:cs="Times New Roman"/>
                <w:bCs/>
                <w:sz w:val="16"/>
                <w:szCs w:val="16"/>
              </w:rPr>
              <w:t>00</w:t>
            </w:r>
          </w:p>
        </w:tc>
      </w:tr>
      <w:tr w:rsidR="00D63F53" w:rsidRPr="00BB5128" w14:paraId="34E3723C" w14:textId="77777777" w:rsidTr="005613D4">
        <w:trPr>
          <w:trHeight w:val="20"/>
          <w:jc w:val="center"/>
        </w:trPr>
        <w:tc>
          <w:tcPr>
            <w:tcW w:w="0" w:type="auto"/>
            <w:gridSpan w:val="7"/>
            <w:noWrap/>
            <w:vAlign w:val="center"/>
          </w:tcPr>
          <w:p w14:paraId="77E8B137" w14:textId="77777777" w:rsidR="00D63F53" w:rsidRPr="00BB5128" w:rsidRDefault="00D63F53" w:rsidP="005613D4">
            <w:pPr>
              <w:jc w:val="center"/>
              <w:rPr>
                <w:rFonts w:cs="Times New Roman"/>
                <w:bCs/>
                <w:sz w:val="16"/>
                <w:szCs w:val="16"/>
              </w:rPr>
            </w:pPr>
            <w:r w:rsidRPr="00BB5128">
              <w:rPr>
                <w:rStyle w:val="icq-messagetextblock"/>
                <w:rFonts w:eastAsiaTheme="majorEastAsia" w:cs="Times New Roman"/>
                <w:bCs/>
                <w:color w:val="000000"/>
                <w:sz w:val="16"/>
                <w:szCs w:val="16"/>
              </w:rPr>
              <w:t>Площадь Лицензионной территории – 13,65 км</w:t>
            </w:r>
            <w:r w:rsidRPr="00BB5128">
              <w:rPr>
                <w:rStyle w:val="icq-messagetextblock"/>
                <w:rFonts w:eastAsiaTheme="majorEastAsia" w:cs="Times New Roman"/>
                <w:bCs/>
                <w:color w:val="000000"/>
                <w:sz w:val="16"/>
                <w:szCs w:val="16"/>
                <w:vertAlign w:val="superscript"/>
              </w:rPr>
              <w:t>2</w:t>
            </w:r>
          </w:p>
        </w:tc>
      </w:tr>
    </w:tbl>
    <w:p w14:paraId="14A226F7" w14:textId="77777777" w:rsidR="00D63F53" w:rsidRPr="00BB5128" w:rsidRDefault="00D63F53" w:rsidP="00D63F53">
      <w:pPr>
        <w:widowControl w:val="0"/>
        <w:kinsoku w:val="0"/>
        <w:overflowPunct w:val="0"/>
        <w:ind w:firstLine="540"/>
        <w:jc w:val="both"/>
        <w:rPr>
          <w:sz w:val="10"/>
          <w:szCs w:val="10"/>
        </w:rPr>
      </w:pPr>
    </w:p>
    <w:p w14:paraId="2BBD89EE" w14:textId="77777777" w:rsidR="00D63F53" w:rsidRPr="00BB5128" w:rsidRDefault="00D63F53" w:rsidP="00D63F53">
      <w:pPr>
        <w:widowControl w:val="0"/>
        <w:kinsoku w:val="0"/>
        <w:overflowPunct w:val="0"/>
        <w:ind w:firstLine="540"/>
        <w:jc w:val="both"/>
      </w:pPr>
      <w:r w:rsidRPr="00BB5128">
        <w:t>Весь объем проектируемых геологоразведочных работ планируется проводить на участках детализации, расположенных в пределах Лицензионной территории, общей площадью 0,4746 км</w:t>
      </w:r>
      <w:r w:rsidRPr="00BB5128">
        <w:rPr>
          <w:vertAlign w:val="superscript"/>
        </w:rPr>
        <w:t>2</w:t>
      </w:r>
      <w:r w:rsidRPr="00BB5128">
        <w:t>. Координаты участков детализации для проведения работ отражены в таблице 3.</w:t>
      </w:r>
    </w:p>
    <w:p w14:paraId="21612BC8" w14:textId="77777777" w:rsidR="00D63F53" w:rsidRPr="00BB5128" w:rsidRDefault="00D63F53" w:rsidP="00D63F53">
      <w:pPr>
        <w:widowControl w:val="0"/>
        <w:kinsoku w:val="0"/>
        <w:overflowPunct w:val="0"/>
        <w:ind w:firstLine="540"/>
        <w:jc w:val="both"/>
        <w:rPr>
          <w:sz w:val="10"/>
          <w:szCs w:val="10"/>
        </w:rPr>
      </w:pPr>
    </w:p>
    <w:p w14:paraId="27D9539A" w14:textId="77777777" w:rsidR="00D63F53" w:rsidRPr="00BB5128" w:rsidRDefault="00D63F53" w:rsidP="00D63F53">
      <w:pPr>
        <w:widowControl w:val="0"/>
        <w:kinsoku w:val="0"/>
        <w:overflowPunct w:val="0"/>
        <w:jc w:val="center"/>
      </w:pPr>
      <w:r w:rsidRPr="00BB5128">
        <w:rPr>
          <w:noProof/>
        </w:rPr>
        <w:drawing>
          <wp:inline distT="0" distB="0" distL="0" distR="0" wp14:anchorId="03E4A50F" wp14:editId="759CE9EB">
            <wp:extent cx="6299835" cy="4922520"/>
            <wp:effectExtent l="0" t="0" r="5715" b="0"/>
            <wp:docPr id="17724523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52342" name=""/>
                    <pic:cNvPicPr/>
                  </pic:nvPicPr>
                  <pic:blipFill>
                    <a:blip r:embed="rId6"/>
                    <a:stretch>
                      <a:fillRect/>
                    </a:stretch>
                  </pic:blipFill>
                  <pic:spPr>
                    <a:xfrm>
                      <a:off x="0" y="0"/>
                      <a:ext cx="6299835" cy="4922520"/>
                    </a:xfrm>
                    <a:prstGeom prst="rect">
                      <a:avLst/>
                    </a:prstGeom>
                  </pic:spPr>
                </pic:pic>
              </a:graphicData>
            </a:graphic>
          </wp:inline>
        </w:drawing>
      </w:r>
    </w:p>
    <w:p w14:paraId="5768FA69" w14:textId="77777777" w:rsidR="00D63F53" w:rsidRPr="00BB5128" w:rsidRDefault="00D63F53" w:rsidP="00D63F53">
      <w:pPr>
        <w:widowControl w:val="0"/>
        <w:kinsoku w:val="0"/>
        <w:overflowPunct w:val="0"/>
        <w:ind w:firstLine="540"/>
        <w:jc w:val="both"/>
        <w:rPr>
          <w:sz w:val="10"/>
          <w:szCs w:val="10"/>
        </w:rPr>
      </w:pPr>
    </w:p>
    <w:p w14:paraId="715B6236" w14:textId="77777777" w:rsidR="00D63F53" w:rsidRPr="00BB5128" w:rsidRDefault="00D63F53" w:rsidP="00D63F53">
      <w:pPr>
        <w:widowControl w:val="0"/>
        <w:kinsoku w:val="0"/>
        <w:overflowPunct w:val="0"/>
        <w:jc w:val="center"/>
        <w:rPr>
          <w:sz w:val="20"/>
          <w:szCs w:val="20"/>
        </w:rPr>
      </w:pPr>
      <w:r w:rsidRPr="00BB5128">
        <w:rPr>
          <w:sz w:val="20"/>
          <w:szCs w:val="20"/>
        </w:rPr>
        <w:t>Рисунок 2 – Ситуационная карта-схема расположения лицензионной территории и участков выполнения геологоразведочных работ относительно ближайших населённых пунктов</w:t>
      </w:r>
    </w:p>
    <w:p w14:paraId="59D3AA2D" w14:textId="77777777" w:rsidR="00D63F53" w:rsidRPr="00BB5128" w:rsidRDefault="00D63F53" w:rsidP="00D63F53">
      <w:pPr>
        <w:widowControl w:val="0"/>
        <w:kinsoku w:val="0"/>
        <w:overflowPunct w:val="0"/>
        <w:ind w:firstLine="540"/>
        <w:jc w:val="both"/>
        <w:rPr>
          <w:sz w:val="10"/>
          <w:szCs w:val="10"/>
        </w:rPr>
      </w:pPr>
    </w:p>
    <w:p w14:paraId="2834643B" w14:textId="77777777" w:rsidR="00D63F53" w:rsidRPr="00BB5128" w:rsidRDefault="00D63F53" w:rsidP="00D63F53">
      <w:pPr>
        <w:widowControl w:val="0"/>
        <w:kinsoku w:val="0"/>
        <w:overflowPunct w:val="0"/>
        <w:jc w:val="both"/>
        <w:rPr>
          <w:sz w:val="20"/>
          <w:szCs w:val="20"/>
        </w:rPr>
      </w:pPr>
      <w:r w:rsidRPr="00BB5128">
        <w:rPr>
          <w:sz w:val="20"/>
          <w:szCs w:val="20"/>
        </w:rPr>
        <w:t>Таблица 3 – Координаты участков детализации для проведения работ</w:t>
      </w:r>
    </w:p>
    <w:p w14:paraId="7CF5E3C7" w14:textId="77777777" w:rsidR="00D63F53" w:rsidRPr="00BB5128" w:rsidRDefault="00D63F53" w:rsidP="00D63F53">
      <w:pPr>
        <w:widowControl w:val="0"/>
        <w:kinsoku w:val="0"/>
        <w:overflowPunct w:val="0"/>
        <w:ind w:firstLine="540"/>
        <w:jc w:val="both"/>
        <w:rPr>
          <w:sz w:val="10"/>
          <w:szCs w:val="10"/>
        </w:rPr>
      </w:pPr>
    </w:p>
    <w:tbl>
      <w:tblPr>
        <w:tblStyle w:val="21"/>
        <w:tblW w:w="5000" w:type="pct"/>
        <w:tblLook w:val="04A0" w:firstRow="1" w:lastRow="0" w:firstColumn="1" w:lastColumn="0" w:noHBand="0" w:noVBand="1"/>
      </w:tblPr>
      <w:tblGrid>
        <w:gridCol w:w="1438"/>
        <w:gridCol w:w="1438"/>
        <w:gridCol w:w="1437"/>
        <w:gridCol w:w="1440"/>
        <w:gridCol w:w="1437"/>
        <w:gridCol w:w="1437"/>
        <w:gridCol w:w="1568"/>
      </w:tblGrid>
      <w:tr w:rsidR="00D63F53" w:rsidRPr="00BB5128" w14:paraId="598EDB34" w14:textId="77777777" w:rsidTr="005613D4">
        <w:trPr>
          <w:tblHeader/>
        </w:trPr>
        <w:tc>
          <w:tcPr>
            <w:tcW w:w="705" w:type="pct"/>
            <w:vMerge w:val="restart"/>
            <w:vAlign w:val="center"/>
          </w:tcPr>
          <w:p w14:paraId="003039EA"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sz w:val="16"/>
                <w:szCs w:val="16"/>
              </w:rPr>
              <w:t>№ п/п</w:t>
            </w:r>
          </w:p>
        </w:tc>
        <w:tc>
          <w:tcPr>
            <w:tcW w:w="4295" w:type="pct"/>
            <w:gridSpan w:val="6"/>
            <w:vAlign w:val="center"/>
          </w:tcPr>
          <w:p w14:paraId="552A79C8"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Координаты угловых точек</w:t>
            </w:r>
          </w:p>
        </w:tc>
      </w:tr>
      <w:tr w:rsidR="00D63F53" w:rsidRPr="00BB5128" w14:paraId="1002AF5D" w14:textId="77777777" w:rsidTr="005613D4">
        <w:trPr>
          <w:tblHeader/>
        </w:trPr>
        <w:tc>
          <w:tcPr>
            <w:tcW w:w="705" w:type="pct"/>
            <w:vMerge/>
            <w:vAlign w:val="center"/>
          </w:tcPr>
          <w:p w14:paraId="587C312E" w14:textId="77777777" w:rsidR="00D63F53" w:rsidRPr="00BB5128" w:rsidRDefault="00D63F53" w:rsidP="005613D4">
            <w:pPr>
              <w:jc w:val="center"/>
              <w:rPr>
                <w:rFonts w:ascii="Times New Roman" w:eastAsia="Calibri" w:hAnsi="Times New Roman" w:cs="Times New Roman"/>
                <w:bCs/>
                <w:sz w:val="16"/>
                <w:szCs w:val="16"/>
              </w:rPr>
            </w:pPr>
          </w:p>
        </w:tc>
        <w:tc>
          <w:tcPr>
            <w:tcW w:w="2116" w:type="pct"/>
            <w:gridSpan w:val="3"/>
            <w:vAlign w:val="center"/>
          </w:tcPr>
          <w:p w14:paraId="2F77A301"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sz w:val="16"/>
                <w:szCs w:val="16"/>
              </w:rPr>
              <w:t>Восточная долгота</w:t>
            </w:r>
          </w:p>
        </w:tc>
        <w:tc>
          <w:tcPr>
            <w:tcW w:w="2178" w:type="pct"/>
            <w:gridSpan w:val="3"/>
            <w:vAlign w:val="center"/>
          </w:tcPr>
          <w:p w14:paraId="1BB5296B"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sz w:val="16"/>
                <w:szCs w:val="16"/>
              </w:rPr>
              <w:t>Северная широта</w:t>
            </w:r>
          </w:p>
        </w:tc>
      </w:tr>
      <w:tr w:rsidR="00D63F53" w:rsidRPr="00BB5128" w14:paraId="62A23197" w14:textId="77777777" w:rsidTr="005613D4">
        <w:trPr>
          <w:tblHeader/>
        </w:trPr>
        <w:tc>
          <w:tcPr>
            <w:tcW w:w="705" w:type="pct"/>
            <w:vAlign w:val="center"/>
          </w:tcPr>
          <w:p w14:paraId="520E2CD2" w14:textId="77777777" w:rsidR="00D63F53" w:rsidRPr="00BB5128" w:rsidRDefault="00D63F53" w:rsidP="005613D4">
            <w:pPr>
              <w:jc w:val="center"/>
              <w:rPr>
                <w:rFonts w:ascii="Times New Roman" w:eastAsia="Calibri" w:hAnsi="Times New Roman"/>
                <w:bCs/>
                <w:sz w:val="10"/>
                <w:szCs w:val="10"/>
              </w:rPr>
            </w:pPr>
            <w:r w:rsidRPr="00BB5128">
              <w:rPr>
                <w:rFonts w:ascii="Times New Roman" w:eastAsia="Calibri" w:hAnsi="Times New Roman"/>
                <w:bCs/>
                <w:sz w:val="10"/>
                <w:szCs w:val="10"/>
              </w:rPr>
              <w:t>1</w:t>
            </w:r>
          </w:p>
        </w:tc>
        <w:tc>
          <w:tcPr>
            <w:tcW w:w="705" w:type="pct"/>
            <w:vAlign w:val="center"/>
          </w:tcPr>
          <w:p w14:paraId="04DA4A50" w14:textId="77777777" w:rsidR="00D63F53" w:rsidRPr="00BB5128" w:rsidRDefault="00D63F53" w:rsidP="005613D4">
            <w:pPr>
              <w:jc w:val="center"/>
              <w:rPr>
                <w:rFonts w:ascii="Times New Roman" w:hAnsi="Times New Roman"/>
                <w:bCs/>
                <w:sz w:val="10"/>
                <w:szCs w:val="10"/>
              </w:rPr>
            </w:pPr>
            <w:r w:rsidRPr="00BB5128">
              <w:rPr>
                <w:rFonts w:ascii="Times New Roman" w:hAnsi="Times New Roman"/>
                <w:bCs/>
                <w:sz w:val="10"/>
                <w:szCs w:val="10"/>
              </w:rPr>
              <w:t>2</w:t>
            </w:r>
          </w:p>
        </w:tc>
        <w:tc>
          <w:tcPr>
            <w:tcW w:w="705" w:type="pct"/>
            <w:vAlign w:val="center"/>
          </w:tcPr>
          <w:p w14:paraId="45618041" w14:textId="77777777" w:rsidR="00D63F53" w:rsidRPr="00BB5128" w:rsidRDefault="00D63F53" w:rsidP="005613D4">
            <w:pPr>
              <w:jc w:val="center"/>
              <w:rPr>
                <w:rFonts w:ascii="Times New Roman" w:hAnsi="Times New Roman"/>
                <w:bCs/>
                <w:sz w:val="10"/>
                <w:szCs w:val="10"/>
              </w:rPr>
            </w:pPr>
            <w:r w:rsidRPr="00BB5128">
              <w:rPr>
                <w:rFonts w:ascii="Times New Roman" w:hAnsi="Times New Roman"/>
                <w:bCs/>
                <w:sz w:val="10"/>
                <w:szCs w:val="10"/>
              </w:rPr>
              <w:t>3</w:t>
            </w:r>
          </w:p>
        </w:tc>
        <w:tc>
          <w:tcPr>
            <w:tcW w:w="706" w:type="pct"/>
            <w:vAlign w:val="center"/>
          </w:tcPr>
          <w:p w14:paraId="4882295C" w14:textId="77777777" w:rsidR="00D63F53" w:rsidRPr="00BB5128" w:rsidRDefault="00D63F53" w:rsidP="005613D4">
            <w:pPr>
              <w:jc w:val="center"/>
              <w:rPr>
                <w:rFonts w:ascii="Times New Roman" w:hAnsi="Times New Roman"/>
                <w:bCs/>
                <w:sz w:val="10"/>
                <w:szCs w:val="10"/>
              </w:rPr>
            </w:pPr>
            <w:r w:rsidRPr="00BB5128">
              <w:rPr>
                <w:rFonts w:ascii="Times New Roman" w:hAnsi="Times New Roman"/>
                <w:bCs/>
                <w:sz w:val="10"/>
                <w:szCs w:val="10"/>
              </w:rPr>
              <w:t>4</w:t>
            </w:r>
          </w:p>
        </w:tc>
        <w:tc>
          <w:tcPr>
            <w:tcW w:w="705" w:type="pct"/>
            <w:vAlign w:val="center"/>
          </w:tcPr>
          <w:p w14:paraId="44798FE7" w14:textId="77777777" w:rsidR="00D63F53" w:rsidRPr="00BB5128" w:rsidRDefault="00D63F53" w:rsidP="005613D4">
            <w:pPr>
              <w:jc w:val="center"/>
              <w:rPr>
                <w:rFonts w:ascii="Times New Roman" w:hAnsi="Times New Roman"/>
                <w:bCs/>
                <w:sz w:val="10"/>
                <w:szCs w:val="10"/>
              </w:rPr>
            </w:pPr>
            <w:r w:rsidRPr="00BB5128">
              <w:rPr>
                <w:rFonts w:ascii="Times New Roman" w:hAnsi="Times New Roman"/>
                <w:bCs/>
                <w:sz w:val="10"/>
                <w:szCs w:val="10"/>
              </w:rPr>
              <w:t>5</w:t>
            </w:r>
          </w:p>
        </w:tc>
        <w:tc>
          <w:tcPr>
            <w:tcW w:w="705" w:type="pct"/>
            <w:vAlign w:val="center"/>
          </w:tcPr>
          <w:p w14:paraId="069276D3" w14:textId="77777777" w:rsidR="00D63F53" w:rsidRPr="00BB5128" w:rsidRDefault="00D63F53" w:rsidP="005613D4">
            <w:pPr>
              <w:jc w:val="center"/>
              <w:rPr>
                <w:rFonts w:ascii="Times New Roman" w:hAnsi="Times New Roman"/>
                <w:bCs/>
                <w:sz w:val="10"/>
                <w:szCs w:val="10"/>
              </w:rPr>
            </w:pPr>
            <w:r w:rsidRPr="00BB5128">
              <w:rPr>
                <w:rFonts w:ascii="Times New Roman" w:hAnsi="Times New Roman"/>
                <w:bCs/>
                <w:sz w:val="10"/>
                <w:szCs w:val="10"/>
              </w:rPr>
              <w:t>6</w:t>
            </w:r>
          </w:p>
        </w:tc>
        <w:tc>
          <w:tcPr>
            <w:tcW w:w="769" w:type="pct"/>
            <w:vAlign w:val="center"/>
          </w:tcPr>
          <w:p w14:paraId="3BE53154" w14:textId="77777777" w:rsidR="00D63F53" w:rsidRPr="00BB5128" w:rsidRDefault="00D63F53" w:rsidP="005613D4">
            <w:pPr>
              <w:jc w:val="center"/>
              <w:rPr>
                <w:rFonts w:ascii="Times New Roman" w:hAnsi="Times New Roman"/>
                <w:bCs/>
                <w:sz w:val="10"/>
                <w:szCs w:val="10"/>
              </w:rPr>
            </w:pPr>
            <w:r w:rsidRPr="00BB5128">
              <w:rPr>
                <w:rFonts w:ascii="Times New Roman" w:hAnsi="Times New Roman"/>
                <w:bCs/>
                <w:sz w:val="10"/>
                <w:szCs w:val="10"/>
              </w:rPr>
              <w:t>7</w:t>
            </w:r>
          </w:p>
        </w:tc>
      </w:tr>
      <w:tr w:rsidR="00D63F53" w:rsidRPr="00BB5128" w14:paraId="7B38F77C" w14:textId="77777777" w:rsidTr="005613D4">
        <w:tc>
          <w:tcPr>
            <w:tcW w:w="5000" w:type="pct"/>
            <w:gridSpan w:val="7"/>
            <w:vAlign w:val="center"/>
          </w:tcPr>
          <w:p w14:paraId="0355520A" w14:textId="77777777" w:rsidR="00D63F53" w:rsidRPr="00BB5128" w:rsidRDefault="00D63F53" w:rsidP="005613D4">
            <w:pPr>
              <w:jc w:val="center"/>
              <w:rPr>
                <w:rFonts w:ascii="Times New Roman" w:eastAsia="Calibri" w:hAnsi="Times New Roman" w:cs="Times New Roman"/>
                <w:bCs/>
                <w:sz w:val="16"/>
                <w:szCs w:val="16"/>
                <w:lang w:val="kk-KZ"/>
              </w:rPr>
            </w:pPr>
            <w:r w:rsidRPr="00BB5128">
              <w:rPr>
                <w:rFonts w:ascii="Times New Roman" w:eastAsia="Calibri" w:hAnsi="Times New Roman" w:cs="Times New Roman"/>
                <w:bCs/>
                <w:sz w:val="16"/>
                <w:szCs w:val="16"/>
              </w:rPr>
              <w:t>Участок Березовский</w:t>
            </w:r>
            <w:r w:rsidRPr="00BB5128">
              <w:rPr>
                <w:rFonts w:ascii="Times New Roman" w:eastAsia="Calibri" w:hAnsi="Times New Roman" w:cs="Times New Roman"/>
                <w:bCs/>
                <w:sz w:val="16"/>
                <w:szCs w:val="16"/>
                <w:lang w:val="en-US"/>
              </w:rPr>
              <w:t xml:space="preserve"> (S = 0.08</w:t>
            </w:r>
            <w:r w:rsidRPr="00BB5128">
              <w:rPr>
                <w:rFonts w:ascii="Times New Roman" w:eastAsia="Calibri" w:hAnsi="Times New Roman" w:cs="Times New Roman"/>
                <w:bCs/>
                <w:sz w:val="16"/>
                <w:szCs w:val="16"/>
              </w:rPr>
              <w:t>69</w:t>
            </w:r>
            <w:r w:rsidRPr="00BB5128">
              <w:rPr>
                <w:rFonts w:ascii="Times New Roman" w:eastAsia="Calibri" w:hAnsi="Times New Roman" w:cs="Times New Roman"/>
                <w:bCs/>
                <w:sz w:val="16"/>
                <w:szCs w:val="16"/>
                <w:lang w:val="en-US"/>
              </w:rPr>
              <w:t xml:space="preserve"> </w:t>
            </w:r>
            <w:r w:rsidRPr="00BB5128">
              <w:rPr>
                <w:rFonts w:ascii="Times New Roman" w:eastAsia="Calibri" w:hAnsi="Times New Roman" w:cs="Times New Roman"/>
                <w:bCs/>
                <w:sz w:val="16"/>
                <w:szCs w:val="16"/>
                <w:lang w:val="kk-KZ"/>
              </w:rPr>
              <w:t>км</w:t>
            </w:r>
            <w:r w:rsidRPr="00BB5128">
              <w:rPr>
                <w:rFonts w:ascii="Times New Roman" w:eastAsia="Calibri" w:hAnsi="Times New Roman" w:cs="Times New Roman"/>
                <w:bCs/>
                <w:sz w:val="16"/>
                <w:szCs w:val="16"/>
                <w:vertAlign w:val="superscript"/>
                <w:lang w:val="kk-KZ"/>
              </w:rPr>
              <w:t>2</w:t>
            </w:r>
            <w:r w:rsidRPr="00BB5128">
              <w:rPr>
                <w:rFonts w:ascii="Times New Roman" w:eastAsia="Calibri" w:hAnsi="Times New Roman" w:cs="Times New Roman"/>
                <w:bCs/>
                <w:sz w:val="16"/>
                <w:szCs w:val="16"/>
                <w:lang w:val="kk-KZ"/>
              </w:rPr>
              <w:t>)</w:t>
            </w:r>
          </w:p>
        </w:tc>
      </w:tr>
      <w:tr w:rsidR="00D63F53" w:rsidRPr="00BB5128" w14:paraId="5BD8AF9D" w14:textId="77777777" w:rsidTr="005613D4">
        <w:tc>
          <w:tcPr>
            <w:tcW w:w="705" w:type="pct"/>
            <w:vAlign w:val="center"/>
          </w:tcPr>
          <w:p w14:paraId="537B568B"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1</w:t>
            </w:r>
          </w:p>
        </w:tc>
        <w:tc>
          <w:tcPr>
            <w:tcW w:w="705" w:type="pct"/>
            <w:vAlign w:val="bottom"/>
          </w:tcPr>
          <w:p w14:paraId="3DB40510"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3E33063D"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25'</w:t>
            </w:r>
          </w:p>
        </w:tc>
        <w:tc>
          <w:tcPr>
            <w:tcW w:w="706" w:type="pct"/>
            <w:vAlign w:val="bottom"/>
          </w:tcPr>
          <w:p w14:paraId="46831A51"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48.8316"</w:t>
            </w:r>
          </w:p>
        </w:tc>
        <w:tc>
          <w:tcPr>
            <w:tcW w:w="705" w:type="pct"/>
            <w:vAlign w:val="bottom"/>
          </w:tcPr>
          <w:p w14:paraId="2E956C32"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35647AAE"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6AC327BF"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32.7228"</w:t>
            </w:r>
          </w:p>
        </w:tc>
      </w:tr>
      <w:tr w:rsidR="00D63F53" w:rsidRPr="00BB5128" w14:paraId="1479BE60" w14:textId="77777777" w:rsidTr="005613D4">
        <w:tc>
          <w:tcPr>
            <w:tcW w:w="705" w:type="pct"/>
            <w:vAlign w:val="center"/>
          </w:tcPr>
          <w:p w14:paraId="22D60316"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2</w:t>
            </w:r>
          </w:p>
        </w:tc>
        <w:tc>
          <w:tcPr>
            <w:tcW w:w="705" w:type="pct"/>
            <w:vAlign w:val="bottom"/>
          </w:tcPr>
          <w:p w14:paraId="07412FCC"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6AD35F8D"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2</w:t>
            </w:r>
            <w:r w:rsidRPr="00BB5128">
              <w:rPr>
                <w:rFonts w:ascii="Times New Roman" w:hAnsi="Times New Roman" w:cs="Times New Roman"/>
                <w:bCs/>
                <w:color w:val="000000"/>
                <w:sz w:val="16"/>
                <w:szCs w:val="16"/>
                <w:lang w:val="en-US"/>
              </w:rPr>
              <w:t>5</w:t>
            </w:r>
            <w:r w:rsidRPr="00BB5128">
              <w:rPr>
                <w:rFonts w:ascii="Times New Roman" w:hAnsi="Times New Roman" w:cs="Times New Roman"/>
                <w:bCs/>
                <w:color w:val="000000"/>
                <w:sz w:val="16"/>
                <w:szCs w:val="16"/>
              </w:rPr>
              <w:t>'</w:t>
            </w:r>
          </w:p>
        </w:tc>
        <w:tc>
          <w:tcPr>
            <w:tcW w:w="706" w:type="pct"/>
            <w:vAlign w:val="bottom"/>
          </w:tcPr>
          <w:p w14:paraId="4A059823"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58.746"</w:t>
            </w:r>
          </w:p>
        </w:tc>
        <w:tc>
          <w:tcPr>
            <w:tcW w:w="705" w:type="pct"/>
            <w:vAlign w:val="bottom"/>
          </w:tcPr>
          <w:p w14:paraId="53AA508E"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47E12942"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23F8A25E"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43.5768"</w:t>
            </w:r>
          </w:p>
        </w:tc>
      </w:tr>
      <w:tr w:rsidR="00D63F53" w:rsidRPr="00BB5128" w14:paraId="2CCBE19E" w14:textId="77777777" w:rsidTr="005613D4">
        <w:tc>
          <w:tcPr>
            <w:tcW w:w="705" w:type="pct"/>
            <w:vAlign w:val="center"/>
          </w:tcPr>
          <w:p w14:paraId="1D8934A1"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3</w:t>
            </w:r>
          </w:p>
        </w:tc>
        <w:tc>
          <w:tcPr>
            <w:tcW w:w="705" w:type="pct"/>
            <w:vAlign w:val="bottom"/>
          </w:tcPr>
          <w:p w14:paraId="33B4D077"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3AAE461D"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4AC49B0E"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8.0736"</w:t>
            </w:r>
          </w:p>
        </w:tc>
        <w:tc>
          <w:tcPr>
            <w:tcW w:w="705" w:type="pct"/>
            <w:vAlign w:val="bottom"/>
          </w:tcPr>
          <w:p w14:paraId="737D3DBA"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26B5FA03"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2E451F3B"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39.5628"</w:t>
            </w:r>
          </w:p>
        </w:tc>
      </w:tr>
      <w:tr w:rsidR="00D63F53" w:rsidRPr="00BB5128" w14:paraId="6E57D819" w14:textId="77777777" w:rsidTr="005613D4">
        <w:tc>
          <w:tcPr>
            <w:tcW w:w="705" w:type="pct"/>
            <w:vAlign w:val="center"/>
          </w:tcPr>
          <w:p w14:paraId="249B334E"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4</w:t>
            </w:r>
          </w:p>
        </w:tc>
        <w:tc>
          <w:tcPr>
            <w:tcW w:w="705" w:type="pct"/>
            <w:vAlign w:val="bottom"/>
          </w:tcPr>
          <w:p w14:paraId="710C070F"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7577AE7A"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25'</w:t>
            </w:r>
          </w:p>
        </w:tc>
        <w:tc>
          <w:tcPr>
            <w:tcW w:w="706" w:type="pct"/>
            <w:vAlign w:val="bottom"/>
          </w:tcPr>
          <w:p w14:paraId="0B6D6B0B"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58.674"</w:t>
            </w:r>
          </w:p>
        </w:tc>
        <w:tc>
          <w:tcPr>
            <w:tcW w:w="705" w:type="pct"/>
            <w:vAlign w:val="bottom"/>
          </w:tcPr>
          <w:p w14:paraId="7FB04E0C"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29AF2662"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3F60598A"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hAnsi="Times New Roman" w:cs="Times New Roman"/>
                <w:bCs/>
                <w:color w:val="000000"/>
                <w:sz w:val="16"/>
                <w:szCs w:val="16"/>
              </w:rPr>
              <w:t>29.0832"</w:t>
            </w:r>
          </w:p>
        </w:tc>
      </w:tr>
      <w:tr w:rsidR="00D63F53" w:rsidRPr="00BB5128" w14:paraId="11DAFE90" w14:textId="77777777" w:rsidTr="005613D4">
        <w:tc>
          <w:tcPr>
            <w:tcW w:w="5000" w:type="pct"/>
            <w:gridSpan w:val="7"/>
            <w:vAlign w:val="center"/>
          </w:tcPr>
          <w:p w14:paraId="3B0A368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sz w:val="16"/>
                <w:szCs w:val="16"/>
              </w:rPr>
              <w:t xml:space="preserve">Участок Канавы 73 </w:t>
            </w:r>
            <w:r w:rsidRPr="00BB5128">
              <w:rPr>
                <w:rFonts w:ascii="Times New Roman" w:eastAsia="Calibri" w:hAnsi="Times New Roman" w:cs="Times New Roman"/>
                <w:bCs/>
                <w:sz w:val="16"/>
                <w:szCs w:val="16"/>
                <w:lang w:val="en-US"/>
              </w:rPr>
              <w:t xml:space="preserve">(S = </w:t>
            </w:r>
            <w:r w:rsidRPr="00BB5128">
              <w:rPr>
                <w:rFonts w:ascii="Times New Roman" w:eastAsia="Calibri" w:hAnsi="Times New Roman" w:cs="Times New Roman"/>
                <w:bCs/>
                <w:sz w:val="16"/>
                <w:szCs w:val="16"/>
              </w:rPr>
              <w:t>0.1315</w:t>
            </w:r>
            <w:r w:rsidRPr="00BB5128">
              <w:rPr>
                <w:rFonts w:ascii="Times New Roman" w:eastAsia="Calibri" w:hAnsi="Times New Roman" w:cs="Times New Roman"/>
                <w:bCs/>
                <w:sz w:val="16"/>
                <w:szCs w:val="16"/>
                <w:lang w:val="en-US"/>
              </w:rPr>
              <w:t xml:space="preserve"> </w:t>
            </w:r>
            <w:r w:rsidRPr="00BB5128">
              <w:rPr>
                <w:rFonts w:ascii="Times New Roman" w:eastAsia="Calibri" w:hAnsi="Times New Roman" w:cs="Times New Roman"/>
                <w:bCs/>
                <w:sz w:val="16"/>
                <w:szCs w:val="16"/>
                <w:lang w:val="kk-KZ"/>
              </w:rPr>
              <w:t>км</w:t>
            </w:r>
            <w:r w:rsidRPr="00BB5128">
              <w:rPr>
                <w:rFonts w:ascii="Times New Roman" w:eastAsia="Calibri" w:hAnsi="Times New Roman" w:cs="Times New Roman"/>
                <w:bCs/>
                <w:sz w:val="16"/>
                <w:szCs w:val="16"/>
                <w:vertAlign w:val="superscript"/>
                <w:lang w:val="kk-KZ"/>
              </w:rPr>
              <w:t>2</w:t>
            </w:r>
            <w:r w:rsidRPr="00BB5128">
              <w:rPr>
                <w:rFonts w:ascii="Times New Roman" w:eastAsia="Calibri" w:hAnsi="Times New Roman" w:cs="Times New Roman"/>
                <w:bCs/>
                <w:sz w:val="16"/>
                <w:szCs w:val="16"/>
                <w:lang w:val="kk-KZ"/>
              </w:rPr>
              <w:t>)</w:t>
            </w:r>
          </w:p>
        </w:tc>
      </w:tr>
      <w:tr w:rsidR="00D63F53" w:rsidRPr="00BB5128" w14:paraId="5C98945D" w14:textId="77777777" w:rsidTr="005613D4">
        <w:tc>
          <w:tcPr>
            <w:tcW w:w="705" w:type="pct"/>
            <w:vAlign w:val="center"/>
          </w:tcPr>
          <w:p w14:paraId="19649728"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1</w:t>
            </w:r>
          </w:p>
        </w:tc>
        <w:tc>
          <w:tcPr>
            <w:tcW w:w="705" w:type="pct"/>
            <w:vAlign w:val="bottom"/>
          </w:tcPr>
          <w:p w14:paraId="43079FE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168DB6D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w:t>
            </w:r>
          </w:p>
        </w:tc>
        <w:tc>
          <w:tcPr>
            <w:tcW w:w="706" w:type="pct"/>
            <w:vAlign w:val="bottom"/>
          </w:tcPr>
          <w:p w14:paraId="55AAF9E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47.5932"</w:t>
            </w:r>
          </w:p>
        </w:tc>
        <w:tc>
          <w:tcPr>
            <w:tcW w:w="705" w:type="pct"/>
            <w:vAlign w:val="bottom"/>
          </w:tcPr>
          <w:p w14:paraId="1B417FBD"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3ACE3C51"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lang w:val="kk-KZ"/>
              </w:rPr>
              <w:t>4</w:t>
            </w:r>
            <w:r w:rsidRPr="00BB5128">
              <w:rPr>
                <w:rFonts w:ascii="Times New Roman" w:hAnsi="Times New Roman" w:cs="Times New Roman"/>
                <w:bCs/>
                <w:color w:val="000000"/>
                <w:sz w:val="16"/>
                <w:szCs w:val="16"/>
              </w:rPr>
              <w:t>'</w:t>
            </w:r>
          </w:p>
        </w:tc>
        <w:tc>
          <w:tcPr>
            <w:tcW w:w="769" w:type="pct"/>
            <w:vAlign w:val="bottom"/>
          </w:tcPr>
          <w:p w14:paraId="14ECD44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57.2484"</w:t>
            </w:r>
          </w:p>
        </w:tc>
      </w:tr>
      <w:tr w:rsidR="00D63F53" w:rsidRPr="00BB5128" w14:paraId="54ABB4F7" w14:textId="77777777" w:rsidTr="005613D4">
        <w:tc>
          <w:tcPr>
            <w:tcW w:w="705" w:type="pct"/>
            <w:vAlign w:val="center"/>
          </w:tcPr>
          <w:p w14:paraId="64809531"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2</w:t>
            </w:r>
          </w:p>
        </w:tc>
        <w:tc>
          <w:tcPr>
            <w:tcW w:w="705" w:type="pct"/>
            <w:vAlign w:val="bottom"/>
          </w:tcPr>
          <w:p w14:paraId="33E857B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737AA67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w:t>
            </w:r>
            <w:r w:rsidRPr="00BB5128">
              <w:rPr>
                <w:rFonts w:ascii="Times New Roman" w:hAnsi="Times New Roman" w:cs="Times New Roman"/>
                <w:bCs/>
                <w:color w:val="000000"/>
                <w:sz w:val="16"/>
                <w:szCs w:val="16"/>
                <w:lang w:val="kk-KZ"/>
              </w:rPr>
              <w:t>5</w:t>
            </w:r>
            <w:r w:rsidRPr="00BB5128">
              <w:rPr>
                <w:rFonts w:ascii="Times New Roman" w:hAnsi="Times New Roman" w:cs="Times New Roman"/>
                <w:bCs/>
                <w:color w:val="000000"/>
                <w:sz w:val="16"/>
                <w:szCs w:val="16"/>
              </w:rPr>
              <w:t>'</w:t>
            </w:r>
          </w:p>
        </w:tc>
        <w:tc>
          <w:tcPr>
            <w:tcW w:w="706" w:type="pct"/>
            <w:vAlign w:val="bottom"/>
          </w:tcPr>
          <w:p w14:paraId="4350A43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43.1436"</w:t>
            </w:r>
          </w:p>
        </w:tc>
        <w:tc>
          <w:tcPr>
            <w:tcW w:w="705" w:type="pct"/>
            <w:vAlign w:val="bottom"/>
          </w:tcPr>
          <w:p w14:paraId="07B846A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437BD78D"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lang w:val="kk-KZ"/>
              </w:rPr>
              <w:t>5</w:t>
            </w:r>
            <w:r w:rsidRPr="00BB5128">
              <w:rPr>
                <w:rFonts w:ascii="Times New Roman" w:hAnsi="Times New Roman" w:cs="Times New Roman"/>
                <w:bCs/>
                <w:color w:val="000000"/>
                <w:sz w:val="16"/>
                <w:szCs w:val="16"/>
              </w:rPr>
              <w:t>'</w:t>
            </w:r>
          </w:p>
        </w:tc>
        <w:tc>
          <w:tcPr>
            <w:tcW w:w="769" w:type="pct"/>
            <w:vAlign w:val="bottom"/>
          </w:tcPr>
          <w:p w14:paraId="0109165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5.6616"</w:t>
            </w:r>
          </w:p>
        </w:tc>
      </w:tr>
      <w:tr w:rsidR="00D63F53" w:rsidRPr="00BB5128" w14:paraId="422DA406" w14:textId="77777777" w:rsidTr="005613D4">
        <w:tc>
          <w:tcPr>
            <w:tcW w:w="705" w:type="pct"/>
            <w:vAlign w:val="center"/>
          </w:tcPr>
          <w:p w14:paraId="5A4A5700"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3</w:t>
            </w:r>
          </w:p>
        </w:tc>
        <w:tc>
          <w:tcPr>
            <w:tcW w:w="705" w:type="pct"/>
            <w:vAlign w:val="bottom"/>
          </w:tcPr>
          <w:p w14:paraId="70F8762F"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06DAEB7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w:t>
            </w:r>
            <w:r w:rsidRPr="00BB5128">
              <w:rPr>
                <w:rFonts w:ascii="Times New Roman" w:hAnsi="Times New Roman" w:cs="Times New Roman"/>
                <w:bCs/>
                <w:color w:val="000000"/>
                <w:sz w:val="16"/>
                <w:szCs w:val="16"/>
                <w:lang w:val="en-US"/>
              </w:rPr>
              <w:t>6</w:t>
            </w:r>
            <w:r w:rsidRPr="00BB5128">
              <w:rPr>
                <w:rFonts w:ascii="Times New Roman" w:hAnsi="Times New Roman" w:cs="Times New Roman"/>
                <w:bCs/>
                <w:color w:val="000000"/>
                <w:sz w:val="16"/>
                <w:szCs w:val="16"/>
              </w:rPr>
              <w:t>'</w:t>
            </w:r>
          </w:p>
        </w:tc>
        <w:tc>
          <w:tcPr>
            <w:tcW w:w="706" w:type="pct"/>
            <w:vAlign w:val="bottom"/>
          </w:tcPr>
          <w:p w14:paraId="178776B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5.208"</w:t>
            </w:r>
          </w:p>
        </w:tc>
        <w:tc>
          <w:tcPr>
            <w:tcW w:w="705" w:type="pct"/>
            <w:vAlign w:val="bottom"/>
          </w:tcPr>
          <w:p w14:paraId="42E21F7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77DD57DD"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lang w:val="kk-KZ"/>
              </w:rPr>
              <w:t>5</w:t>
            </w:r>
            <w:r w:rsidRPr="00BB5128">
              <w:rPr>
                <w:rFonts w:ascii="Times New Roman" w:hAnsi="Times New Roman" w:cs="Times New Roman"/>
                <w:bCs/>
                <w:color w:val="000000"/>
                <w:sz w:val="16"/>
                <w:szCs w:val="16"/>
              </w:rPr>
              <w:t>'</w:t>
            </w:r>
          </w:p>
        </w:tc>
        <w:tc>
          <w:tcPr>
            <w:tcW w:w="769" w:type="pct"/>
            <w:vAlign w:val="bottom"/>
          </w:tcPr>
          <w:p w14:paraId="0180B85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10.8204"</w:t>
            </w:r>
          </w:p>
        </w:tc>
      </w:tr>
      <w:tr w:rsidR="00D63F53" w:rsidRPr="00BB5128" w14:paraId="502D63EF" w14:textId="77777777" w:rsidTr="005613D4">
        <w:tc>
          <w:tcPr>
            <w:tcW w:w="705" w:type="pct"/>
            <w:vAlign w:val="center"/>
          </w:tcPr>
          <w:p w14:paraId="6BFA44A8"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4</w:t>
            </w:r>
          </w:p>
        </w:tc>
        <w:tc>
          <w:tcPr>
            <w:tcW w:w="705" w:type="pct"/>
            <w:vAlign w:val="bottom"/>
          </w:tcPr>
          <w:p w14:paraId="7B28DB7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6978369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w:t>
            </w:r>
            <w:r w:rsidRPr="00BB5128">
              <w:rPr>
                <w:rFonts w:ascii="Times New Roman" w:hAnsi="Times New Roman" w:cs="Times New Roman"/>
                <w:bCs/>
                <w:color w:val="000000"/>
                <w:sz w:val="16"/>
                <w:szCs w:val="16"/>
                <w:lang w:val="en-US"/>
              </w:rPr>
              <w:t>6</w:t>
            </w:r>
            <w:r w:rsidRPr="00BB5128">
              <w:rPr>
                <w:rFonts w:ascii="Times New Roman" w:hAnsi="Times New Roman" w:cs="Times New Roman"/>
                <w:bCs/>
                <w:color w:val="000000"/>
                <w:sz w:val="16"/>
                <w:szCs w:val="16"/>
              </w:rPr>
              <w:t>'</w:t>
            </w:r>
          </w:p>
        </w:tc>
        <w:tc>
          <w:tcPr>
            <w:tcW w:w="706" w:type="pct"/>
            <w:vAlign w:val="bottom"/>
          </w:tcPr>
          <w:p w14:paraId="43D2973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10.1544"</w:t>
            </w:r>
          </w:p>
        </w:tc>
        <w:tc>
          <w:tcPr>
            <w:tcW w:w="705" w:type="pct"/>
            <w:vAlign w:val="bottom"/>
          </w:tcPr>
          <w:p w14:paraId="010015D1"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7B51979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lang w:val="en-US"/>
              </w:rPr>
              <w:t>5</w:t>
            </w:r>
            <w:r w:rsidRPr="00BB5128">
              <w:rPr>
                <w:rFonts w:ascii="Times New Roman" w:hAnsi="Times New Roman" w:cs="Times New Roman"/>
                <w:bCs/>
                <w:color w:val="000000"/>
                <w:sz w:val="16"/>
                <w:szCs w:val="16"/>
              </w:rPr>
              <w:t>'</w:t>
            </w:r>
          </w:p>
        </w:tc>
        <w:tc>
          <w:tcPr>
            <w:tcW w:w="769" w:type="pct"/>
            <w:vAlign w:val="bottom"/>
          </w:tcPr>
          <w:p w14:paraId="043068B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2.5728"</w:t>
            </w:r>
          </w:p>
        </w:tc>
      </w:tr>
      <w:tr w:rsidR="00D63F53" w:rsidRPr="00BB5128" w14:paraId="0645B9E4" w14:textId="77777777" w:rsidTr="005613D4">
        <w:tc>
          <w:tcPr>
            <w:tcW w:w="5000" w:type="pct"/>
            <w:gridSpan w:val="7"/>
          </w:tcPr>
          <w:p w14:paraId="785F978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sz w:val="16"/>
                <w:szCs w:val="16"/>
              </w:rPr>
              <w:t xml:space="preserve">Участок Шести канав </w:t>
            </w:r>
            <w:r w:rsidRPr="00BB5128">
              <w:rPr>
                <w:rFonts w:ascii="Times New Roman" w:eastAsia="Calibri" w:hAnsi="Times New Roman" w:cs="Times New Roman"/>
                <w:bCs/>
                <w:sz w:val="16"/>
                <w:szCs w:val="16"/>
              </w:rPr>
              <w:t>(</w:t>
            </w:r>
            <w:r w:rsidRPr="00BB5128">
              <w:rPr>
                <w:rFonts w:ascii="Times New Roman" w:eastAsia="Calibri" w:hAnsi="Times New Roman" w:cs="Times New Roman"/>
                <w:bCs/>
                <w:sz w:val="16"/>
                <w:szCs w:val="16"/>
                <w:lang w:val="en-US"/>
              </w:rPr>
              <w:t>S</w:t>
            </w:r>
            <w:r w:rsidRPr="00BB5128">
              <w:rPr>
                <w:rFonts w:ascii="Times New Roman" w:eastAsia="Calibri" w:hAnsi="Times New Roman" w:cs="Times New Roman"/>
                <w:bCs/>
                <w:sz w:val="16"/>
                <w:szCs w:val="16"/>
              </w:rPr>
              <w:t xml:space="preserve"> = 0.0831 </w:t>
            </w:r>
            <w:r w:rsidRPr="00BB5128">
              <w:rPr>
                <w:rFonts w:ascii="Times New Roman" w:eastAsia="Calibri" w:hAnsi="Times New Roman" w:cs="Times New Roman"/>
                <w:bCs/>
                <w:sz w:val="16"/>
                <w:szCs w:val="16"/>
                <w:lang w:val="kk-KZ"/>
              </w:rPr>
              <w:t>км</w:t>
            </w:r>
            <w:r w:rsidRPr="00BB5128">
              <w:rPr>
                <w:rFonts w:ascii="Times New Roman" w:eastAsia="Calibri" w:hAnsi="Times New Roman" w:cs="Times New Roman"/>
                <w:bCs/>
                <w:sz w:val="16"/>
                <w:szCs w:val="16"/>
                <w:vertAlign w:val="superscript"/>
                <w:lang w:val="kk-KZ"/>
              </w:rPr>
              <w:t>2</w:t>
            </w:r>
            <w:r w:rsidRPr="00BB5128">
              <w:rPr>
                <w:rFonts w:ascii="Times New Roman" w:eastAsia="Calibri" w:hAnsi="Times New Roman" w:cs="Times New Roman"/>
                <w:bCs/>
                <w:sz w:val="16"/>
                <w:szCs w:val="16"/>
                <w:lang w:val="kk-KZ"/>
              </w:rPr>
              <w:t>)</w:t>
            </w:r>
          </w:p>
        </w:tc>
      </w:tr>
      <w:tr w:rsidR="00D63F53" w:rsidRPr="00BB5128" w14:paraId="2AC20D81" w14:textId="77777777" w:rsidTr="005613D4">
        <w:tc>
          <w:tcPr>
            <w:tcW w:w="705" w:type="pct"/>
            <w:vAlign w:val="center"/>
          </w:tcPr>
          <w:p w14:paraId="3BF92630"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1</w:t>
            </w:r>
          </w:p>
        </w:tc>
        <w:tc>
          <w:tcPr>
            <w:tcW w:w="705" w:type="pct"/>
            <w:vAlign w:val="bottom"/>
          </w:tcPr>
          <w:p w14:paraId="603AC86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4A27879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69887F3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43.962"</w:t>
            </w:r>
          </w:p>
        </w:tc>
        <w:tc>
          <w:tcPr>
            <w:tcW w:w="705" w:type="pct"/>
            <w:vAlign w:val="bottom"/>
          </w:tcPr>
          <w:p w14:paraId="3485745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7ECDF8A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3EC871C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11.9544"</w:t>
            </w:r>
          </w:p>
        </w:tc>
      </w:tr>
      <w:tr w:rsidR="00D63F53" w:rsidRPr="00BB5128" w14:paraId="31E7E612" w14:textId="77777777" w:rsidTr="005613D4">
        <w:tc>
          <w:tcPr>
            <w:tcW w:w="705" w:type="pct"/>
            <w:vAlign w:val="center"/>
          </w:tcPr>
          <w:p w14:paraId="718CCD66"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2</w:t>
            </w:r>
          </w:p>
        </w:tc>
        <w:tc>
          <w:tcPr>
            <w:tcW w:w="705" w:type="pct"/>
            <w:vAlign w:val="bottom"/>
          </w:tcPr>
          <w:p w14:paraId="41B0C37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35472DA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06AF4AD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35.844"</w:t>
            </w:r>
          </w:p>
        </w:tc>
        <w:tc>
          <w:tcPr>
            <w:tcW w:w="705" w:type="pct"/>
            <w:vAlign w:val="bottom"/>
          </w:tcPr>
          <w:p w14:paraId="0DD60407"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66653AAF"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548949F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17.0448"</w:t>
            </w:r>
          </w:p>
        </w:tc>
      </w:tr>
      <w:tr w:rsidR="00D63F53" w:rsidRPr="00BB5128" w14:paraId="03585170" w14:textId="77777777" w:rsidTr="005613D4">
        <w:tc>
          <w:tcPr>
            <w:tcW w:w="705" w:type="pct"/>
            <w:vAlign w:val="center"/>
          </w:tcPr>
          <w:p w14:paraId="287209BF"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lastRenderedPageBreak/>
              <w:t>3</w:t>
            </w:r>
          </w:p>
        </w:tc>
        <w:tc>
          <w:tcPr>
            <w:tcW w:w="705" w:type="pct"/>
            <w:vAlign w:val="bottom"/>
          </w:tcPr>
          <w:p w14:paraId="39ECA99F"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47340C4F"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32C8FA7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39.9768"</w:t>
            </w:r>
          </w:p>
        </w:tc>
        <w:tc>
          <w:tcPr>
            <w:tcW w:w="705" w:type="pct"/>
            <w:vAlign w:val="bottom"/>
          </w:tcPr>
          <w:p w14:paraId="633E1AF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609D979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18CCC96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20.4684"</w:t>
            </w:r>
          </w:p>
        </w:tc>
      </w:tr>
      <w:tr w:rsidR="00D63F53" w:rsidRPr="00BB5128" w14:paraId="1421A2A0" w14:textId="77777777" w:rsidTr="005613D4">
        <w:tc>
          <w:tcPr>
            <w:tcW w:w="705" w:type="pct"/>
            <w:vAlign w:val="center"/>
          </w:tcPr>
          <w:p w14:paraId="6E38EC4F"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4</w:t>
            </w:r>
          </w:p>
        </w:tc>
        <w:tc>
          <w:tcPr>
            <w:tcW w:w="705" w:type="pct"/>
            <w:vAlign w:val="bottom"/>
          </w:tcPr>
          <w:p w14:paraId="18CE7C8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448B004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27'</w:t>
            </w:r>
          </w:p>
        </w:tc>
        <w:tc>
          <w:tcPr>
            <w:tcW w:w="706" w:type="pct"/>
            <w:vAlign w:val="bottom"/>
          </w:tcPr>
          <w:p w14:paraId="2395C1F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0.738"</w:t>
            </w:r>
          </w:p>
        </w:tc>
        <w:tc>
          <w:tcPr>
            <w:tcW w:w="705" w:type="pct"/>
            <w:vAlign w:val="bottom"/>
          </w:tcPr>
          <w:p w14:paraId="433DE57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3899A2F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790D73D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18.2472"</w:t>
            </w:r>
          </w:p>
        </w:tc>
      </w:tr>
      <w:tr w:rsidR="00D63F53" w:rsidRPr="00BB5128" w14:paraId="778AF309" w14:textId="77777777" w:rsidTr="005613D4">
        <w:tc>
          <w:tcPr>
            <w:tcW w:w="705" w:type="pct"/>
            <w:vAlign w:val="center"/>
          </w:tcPr>
          <w:p w14:paraId="69688B7F"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5</w:t>
            </w:r>
          </w:p>
        </w:tc>
        <w:tc>
          <w:tcPr>
            <w:tcW w:w="705" w:type="pct"/>
            <w:vAlign w:val="bottom"/>
          </w:tcPr>
          <w:p w14:paraId="6ABC69E4"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83°</w:t>
            </w:r>
          </w:p>
        </w:tc>
        <w:tc>
          <w:tcPr>
            <w:tcW w:w="705" w:type="pct"/>
            <w:vAlign w:val="bottom"/>
          </w:tcPr>
          <w:p w14:paraId="5937391A"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27'</w:t>
            </w:r>
          </w:p>
        </w:tc>
        <w:tc>
          <w:tcPr>
            <w:tcW w:w="706" w:type="pct"/>
            <w:vAlign w:val="bottom"/>
          </w:tcPr>
          <w:p w14:paraId="36967C27"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6.498"</w:t>
            </w:r>
          </w:p>
        </w:tc>
        <w:tc>
          <w:tcPr>
            <w:tcW w:w="705" w:type="pct"/>
            <w:vAlign w:val="bottom"/>
          </w:tcPr>
          <w:p w14:paraId="4625B89D"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49°</w:t>
            </w:r>
          </w:p>
        </w:tc>
        <w:tc>
          <w:tcPr>
            <w:tcW w:w="705" w:type="pct"/>
            <w:vAlign w:val="bottom"/>
          </w:tcPr>
          <w:p w14:paraId="30282DB6"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5'</w:t>
            </w:r>
          </w:p>
        </w:tc>
        <w:tc>
          <w:tcPr>
            <w:tcW w:w="769" w:type="pct"/>
            <w:vAlign w:val="bottom"/>
          </w:tcPr>
          <w:p w14:paraId="106E6E52"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15.594"</w:t>
            </w:r>
          </w:p>
        </w:tc>
      </w:tr>
      <w:tr w:rsidR="00D63F53" w:rsidRPr="00BB5128" w14:paraId="5A5130F3" w14:textId="77777777" w:rsidTr="005613D4">
        <w:tc>
          <w:tcPr>
            <w:tcW w:w="705" w:type="pct"/>
            <w:vAlign w:val="center"/>
          </w:tcPr>
          <w:p w14:paraId="289AA9C4"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6</w:t>
            </w:r>
          </w:p>
        </w:tc>
        <w:tc>
          <w:tcPr>
            <w:tcW w:w="705" w:type="pct"/>
            <w:vAlign w:val="bottom"/>
          </w:tcPr>
          <w:p w14:paraId="506F83AB"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83°</w:t>
            </w:r>
          </w:p>
        </w:tc>
        <w:tc>
          <w:tcPr>
            <w:tcW w:w="705" w:type="pct"/>
            <w:vAlign w:val="bottom"/>
          </w:tcPr>
          <w:p w14:paraId="611B0B30"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27'</w:t>
            </w:r>
          </w:p>
        </w:tc>
        <w:tc>
          <w:tcPr>
            <w:tcW w:w="706" w:type="pct"/>
            <w:vAlign w:val="bottom"/>
          </w:tcPr>
          <w:p w14:paraId="658928FF"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6.6456"</w:t>
            </w:r>
          </w:p>
        </w:tc>
        <w:tc>
          <w:tcPr>
            <w:tcW w:w="705" w:type="pct"/>
            <w:vAlign w:val="bottom"/>
          </w:tcPr>
          <w:p w14:paraId="59F6A271"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49°</w:t>
            </w:r>
          </w:p>
        </w:tc>
        <w:tc>
          <w:tcPr>
            <w:tcW w:w="705" w:type="pct"/>
            <w:vAlign w:val="bottom"/>
          </w:tcPr>
          <w:p w14:paraId="65C2A0CA"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5'</w:t>
            </w:r>
          </w:p>
        </w:tc>
        <w:tc>
          <w:tcPr>
            <w:tcW w:w="769" w:type="pct"/>
            <w:vAlign w:val="bottom"/>
          </w:tcPr>
          <w:p w14:paraId="769F5A1E"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13.0272"</w:t>
            </w:r>
          </w:p>
        </w:tc>
      </w:tr>
      <w:tr w:rsidR="00D63F53" w:rsidRPr="00BB5128" w14:paraId="15894E7A" w14:textId="77777777" w:rsidTr="005613D4">
        <w:tc>
          <w:tcPr>
            <w:tcW w:w="705" w:type="pct"/>
            <w:vAlign w:val="center"/>
          </w:tcPr>
          <w:p w14:paraId="77CFC473"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7</w:t>
            </w:r>
          </w:p>
        </w:tc>
        <w:tc>
          <w:tcPr>
            <w:tcW w:w="705" w:type="pct"/>
            <w:vAlign w:val="bottom"/>
          </w:tcPr>
          <w:p w14:paraId="78B05860"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83°</w:t>
            </w:r>
          </w:p>
        </w:tc>
        <w:tc>
          <w:tcPr>
            <w:tcW w:w="705" w:type="pct"/>
            <w:vAlign w:val="bottom"/>
          </w:tcPr>
          <w:p w14:paraId="203B4A98"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27'</w:t>
            </w:r>
          </w:p>
        </w:tc>
        <w:tc>
          <w:tcPr>
            <w:tcW w:w="706" w:type="pct"/>
            <w:vAlign w:val="bottom"/>
          </w:tcPr>
          <w:p w14:paraId="1DA97C77"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0.27"</w:t>
            </w:r>
          </w:p>
        </w:tc>
        <w:tc>
          <w:tcPr>
            <w:tcW w:w="705" w:type="pct"/>
            <w:vAlign w:val="bottom"/>
          </w:tcPr>
          <w:p w14:paraId="0A18B381"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49°</w:t>
            </w:r>
          </w:p>
        </w:tc>
        <w:tc>
          <w:tcPr>
            <w:tcW w:w="705" w:type="pct"/>
            <w:vAlign w:val="bottom"/>
          </w:tcPr>
          <w:p w14:paraId="70AB2045"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5'</w:t>
            </w:r>
          </w:p>
        </w:tc>
        <w:tc>
          <w:tcPr>
            <w:tcW w:w="769" w:type="pct"/>
            <w:vAlign w:val="bottom"/>
          </w:tcPr>
          <w:p w14:paraId="7001F10C"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15.4752"</w:t>
            </w:r>
          </w:p>
        </w:tc>
      </w:tr>
      <w:tr w:rsidR="00D63F53" w:rsidRPr="00BB5128" w14:paraId="25686AD5" w14:textId="77777777" w:rsidTr="005613D4">
        <w:tc>
          <w:tcPr>
            <w:tcW w:w="705" w:type="pct"/>
            <w:vAlign w:val="center"/>
          </w:tcPr>
          <w:p w14:paraId="4F944E33"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8</w:t>
            </w:r>
          </w:p>
        </w:tc>
        <w:tc>
          <w:tcPr>
            <w:tcW w:w="705" w:type="pct"/>
            <w:vAlign w:val="bottom"/>
          </w:tcPr>
          <w:p w14:paraId="0788D6FE"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83°</w:t>
            </w:r>
          </w:p>
        </w:tc>
        <w:tc>
          <w:tcPr>
            <w:tcW w:w="705" w:type="pct"/>
            <w:vAlign w:val="bottom"/>
          </w:tcPr>
          <w:p w14:paraId="27AC874C"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26'</w:t>
            </w:r>
          </w:p>
        </w:tc>
        <w:tc>
          <w:tcPr>
            <w:tcW w:w="706" w:type="pct"/>
            <w:vAlign w:val="bottom"/>
          </w:tcPr>
          <w:p w14:paraId="20CF2ADB"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52.6164"</w:t>
            </w:r>
          </w:p>
        </w:tc>
        <w:tc>
          <w:tcPr>
            <w:tcW w:w="705" w:type="pct"/>
            <w:vAlign w:val="bottom"/>
          </w:tcPr>
          <w:p w14:paraId="46ABC888"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49°</w:t>
            </w:r>
          </w:p>
        </w:tc>
        <w:tc>
          <w:tcPr>
            <w:tcW w:w="705" w:type="pct"/>
            <w:vAlign w:val="bottom"/>
          </w:tcPr>
          <w:p w14:paraId="4738F35B"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5'</w:t>
            </w:r>
          </w:p>
        </w:tc>
        <w:tc>
          <w:tcPr>
            <w:tcW w:w="769" w:type="pct"/>
            <w:vAlign w:val="bottom"/>
          </w:tcPr>
          <w:p w14:paraId="6EDCBDC0" w14:textId="77777777" w:rsidR="00D63F53" w:rsidRPr="00BB5128" w:rsidRDefault="00D63F53" w:rsidP="005613D4">
            <w:pPr>
              <w:jc w:val="center"/>
              <w:rPr>
                <w:rFonts w:ascii="Times New Roman" w:hAnsi="Times New Roman" w:cs="Times New Roman"/>
                <w:bCs/>
                <w:color w:val="000000"/>
                <w:sz w:val="16"/>
                <w:szCs w:val="16"/>
              </w:rPr>
            </w:pPr>
            <w:r w:rsidRPr="00BB5128">
              <w:rPr>
                <w:rFonts w:ascii="Times New Roman" w:hAnsi="Times New Roman" w:cs="Times New Roman"/>
                <w:bCs/>
                <w:color w:val="000000"/>
                <w:sz w:val="16"/>
                <w:szCs w:val="16"/>
              </w:rPr>
              <w:t>15.5004"</w:t>
            </w:r>
          </w:p>
        </w:tc>
      </w:tr>
      <w:tr w:rsidR="00D63F53" w:rsidRPr="00BB5128" w14:paraId="29A90E78" w14:textId="77777777" w:rsidTr="005613D4">
        <w:tc>
          <w:tcPr>
            <w:tcW w:w="5000" w:type="pct"/>
            <w:gridSpan w:val="7"/>
          </w:tcPr>
          <w:p w14:paraId="31D73F6D"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sz w:val="16"/>
                <w:szCs w:val="16"/>
              </w:rPr>
              <w:t xml:space="preserve">Участок Канав </w:t>
            </w:r>
            <w:proofErr w:type="gramStart"/>
            <w:r w:rsidRPr="00BB5128">
              <w:rPr>
                <w:rFonts w:ascii="Times New Roman" w:hAnsi="Times New Roman" w:cs="Times New Roman"/>
                <w:bCs/>
                <w:sz w:val="16"/>
                <w:szCs w:val="16"/>
              </w:rPr>
              <w:t>47-48</w:t>
            </w:r>
            <w:proofErr w:type="gramEnd"/>
            <w:r w:rsidRPr="00BB5128">
              <w:rPr>
                <w:rFonts w:ascii="Times New Roman" w:hAnsi="Times New Roman" w:cs="Times New Roman"/>
                <w:bCs/>
                <w:sz w:val="16"/>
                <w:szCs w:val="16"/>
              </w:rPr>
              <w:t xml:space="preserve"> </w:t>
            </w:r>
            <w:r w:rsidRPr="00BB5128">
              <w:rPr>
                <w:rFonts w:ascii="Times New Roman" w:eastAsia="Calibri" w:hAnsi="Times New Roman" w:cs="Times New Roman"/>
                <w:bCs/>
                <w:sz w:val="16"/>
                <w:szCs w:val="16"/>
                <w:lang w:val="en-US"/>
              </w:rPr>
              <w:t xml:space="preserve">(S = </w:t>
            </w:r>
            <w:r w:rsidRPr="00BB5128">
              <w:rPr>
                <w:rFonts w:ascii="Times New Roman" w:eastAsia="Calibri" w:hAnsi="Times New Roman" w:cs="Times New Roman"/>
                <w:bCs/>
                <w:sz w:val="16"/>
                <w:szCs w:val="16"/>
              </w:rPr>
              <w:t>0.0874</w:t>
            </w:r>
            <w:r w:rsidRPr="00BB5128">
              <w:rPr>
                <w:rFonts w:ascii="Times New Roman" w:eastAsia="Calibri" w:hAnsi="Times New Roman" w:cs="Times New Roman"/>
                <w:bCs/>
                <w:sz w:val="16"/>
                <w:szCs w:val="16"/>
                <w:lang w:val="en-US"/>
              </w:rPr>
              <w:t xml:space="preserve"> </w:t>
            </w:r>
            <w:r w:rsidRPr="00BB5128">
              <w:rPr>
                <w:rFonts w:ascii="Times New Roman" w:eastAsia="Calibri" w:hAnsi="Times New Roman" w:cs="Times New Roman"/>
                <w:bCs/>
                <w:sz w:val="16"/>
                <w:szCs w:val="16"/>
                <w:lang w:val="kk-KZ"/>
              </w:rPr>
              <w:t>км</w:t>
            </w:r>
            <w:r w:rsidRPr="00BB5128">
              <w:rPr>
                <w:rFonts w:ascii="Times New Roman" w:eastAsia="Calibri" w:hAnsi="Times New Roman" w:cs="Times New Roman"/>
                <w:bCs/>
                <w:sz w:val="16"/>
                <w:szCs w:val="16"/>
                <w:vertAlign w:val="superscript"/>
                <w:lang w:val="kk-KZ"/>
              </w:rPr>
              <w:t>2</w:t>
            </w:r>
            <w:r w:rsidRPr="00BB5128">
              <w:rPr>
                <w:rFonts w:ascii="Times New Roman" w:eastAsia="Calibri" w:hAnsi="Times New Roman" w:cs="Times New Roman"/>
                <w:bCs/>
                <w:sz w:val="16"/>
                <w:szCs w:val="16"/>
                <w:lang w:val="kk-KZ"/>
              </w:rPr>
              <w:t>)</w:t>
            </w:r>
          </w:p>
        </w:tc>
      </w:tr>
      <w:tr w:rsidR="00D63F53" w:rsidRPr="00BB5128" w14:paraId="72128BF3" w14:textId="77777777" w:rsidTr="005613D4">
        <w:tc>
          <w:tcPr>
            <w:tcW w:w="705" w:type="pct"/>
            <w:vAlign w:val="center"/>
          </w:tcPr>
          <w:p w14:paraId="559CCB36"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1</w:t>
            </w:r>
          </w:p>
        </w:tc>
        <w:tc>
          <w:tcPr>
            <w:tcW w:w="705" w:type="pct"/>
            <w:vAlign w:val="bottom"/>
          </w:tcPr>
          <w:p w14:paraId="7B2CCA9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00657D0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507AD5A7"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41.0352"</w:t>
            </w:r>
          </w:p>
        </w:tc>
        <w:tc>
          <w:tcPr>
            <w:tcW w:w="705" w:type="pct"/>
            <w:vAlign w:val="bottom"/>
          </w:tcPr>
          <w:p w14:paraId="13634C87"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637B854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14B4AB0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44.2212"</w:t>
            </w:r>
          </w:p>
        </w:tc>
      </w:tr>
      <w:tr w:rsidR="00D63F53" w:rsidRPr="00BB5128" w14:paraId="7EE28443" w14:textId="77777777" w:rsidTr="005613D4">
        <w:tc>
          <w:tcPr>
            <w:tcW w:w="705" w:type="pct"/>
            <w:vAlign w:val="center"/>
          </w:tcPr>
          <w:p w14:paraId="4C8FEA01"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2</w:t>
            </w:r>
          </w:p>
        </w:tc>
        <w:tc>
          <w:tcPr>
            <w:tcW w:w="705" w:type="pct"/>
            <w:vAlign w:val="bottom"/>
          </w:tcPr>
          <w:p w14:paraId="4811049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4FEA526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w:t>
            </w:r>
            <w:r w:rsidRPr="00BB5128">
              <w:rPr>
                <w:rFonts w:ascii="Times New Roman" w:hAnsi="Times New Roman" w:cs="Times New Roman"/>
                <w:bCs/>
                <w:color w:val="000000"/>
                <w:sz w:val="16"/>
                <w:szCs w:val="16"/>
                <w:lang w:val="kk-KZ"/>
              </w:rPr>
              <w:t>6</w:t>
            </w:r>
            <w:r w:rsidRPr="00BB5128">
              <w:rPr>
                <w:rFonts w:ascii="Times New Roman" w:hAnsi="Times New Roman" w:cs="Times New Roman"/>
                <w:bCs/>
                <w:color w:val="000000"/>
                <w:sz w:val="16"/>
                <w:szCs w:val="16"/>
              </w:rPr>
              <w:t>'</w:t>
            </w:r>
          </w:p>
        </w:tc>
        <w:tc>
          <w:tcPr>
            <w:tcW w:w="706" w:type="pct"/>
            <w:vAlign w:val="bottom"/>
          </w:tcPr>
          <w:p w14:paraId="6B68E83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37.6584"</w:t>
            </w:r>
          </w:p>
        </w:tc>
        <w:tc>
          <w:tcPr>
            <w:tcW w:w="705" w:type="pct"/>
            <w:vAlign w:val="bottom"/>
          </w:tcPr>
          <w:p w14:paraId="32A0ED1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62B4F2F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52D98C27"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50.9928"</w:t>
            </w:r>
          </w:p>
        </w:tc>
      </w:tr>
      <w:tr w:rsidR="00D63F53" w:rsidRPr="00BB5128" w14:paraId="1FDFF1D7" w14:textId="77777777" w:rsidTr="005613D4">
        <w:tc>
          <w:tcPr>
            <w:tcW w:w="705" w:type="pct"/>
            <w:vAlign w:val="center"/>
          </w:tcPr>
          <w:p w14:paraId="52F90536"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3</w:t>
            </w:r>
          </w:p>
        </w:tc>
        <w:tc>
          <w:tcPr>
            <w:tcW w:w="705" w:type="pct"/>
            <w:vAlign w:val="bottom"/>
          </w:tcPr>
          <w:p w14:paraId="3649C0A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4670D74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71FFAE5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56.184"</w:t>
            </w:r>
          </w:p>
        </w:tc>
        <w:tc>
          <w:tcPr>
            <w:tcW w:w="705" w:type="pct"/>
            <w:vAlign w:val="bottom"/>
          </w:tcPr>
          <w:p w14:paraId="78D0EB0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01D4F25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6162A1A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55.0104"</w:t>
            </w:r>
          </w:p>
        </w:tc>
      </w:tr>
      <w:tr w:rsidR="00D63F53" w:rsidRPr="00BB5128" w14:paraId="13F9FA01" w14:textId="77777777" w:rsidTr="005613D4">
        <w:tc>
          <w:tcPr>
            <w:tcW w:w="705" w:type="pct"/>
            <w:vAlign w:val="center"/>
          </w:tcPr>
          <w:p w14:paraId="6D4D86BD"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4</w:t>
            </w:r>
          </w:p>
        </w:tc>
        <w:tc>
          <w:tcPr>
            <w:tcW w:w="705" w:type="pct"/>
            <w:vAlign w:val="bottom"/>
          </w:tcPr>
          <w:p w14:paraId="5237055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23D5684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26'</w:t>
            </w:r>
          </w:p>
        </w:tc>
        <w:tc>
          <w:tcPr>
            <w:tcW w:w="706" w:type="pct"/>
            <w:vAlign w:val="bottom"/>
          </w:tcPr>
          <w:p w14:paraId="4D0E14B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59.6688"</w:t>
            </w:r>
          </w:p>
        </w:tc>
        <w:tc>
          <w:tcPr>
            <w:tcW w:w="705" w:type="pct"/>
            <w:vAlign w:val="bottom"/>
          </w:tcPr>
          <w:p w14:paraId="303D1DF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33B3B87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10B8935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48.2028"</w:t>
            </w:r>
          </w:p>
        </w:tc>
      </w:tr>
      <w:tr w:rsidR="00D63F53" w:rsidRPr="00BB5128" w14:paraId="1C075035" w14:textId="77777777" w:rsidTr="005613D4">
        <w:tc>
          <w:tcPr>
            <w:tcW w:w="5000" w:type="pct"/>
            <w:gridSpan w:val="7"/>
          </w:tcPr>
          <w:p w14:paraId="77F8BA1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sz w:val="16"/>
                <w:szCs w:val="16"/>
              </w:rPr>
              <w:t xml:space="preserve">Участок Широтный </w:t>
            </w:r>
            <w:r w:rsidRPr="00BB5128">
              <w:rPr>
                <w:rFonts w:ascii="Times New Roman" w:eastAsia="Calibri" w:hAnsi="Times New Roman" w:cs="Times New Roman"/>
                <w:bCs/>
                <w:sz w:val="16"/>
                <w:szCs w:val="16"/>
                <w:lang w:val="en-US"/>
              </w:rPr>
              <w:t xml:space="preserve">(S = </w:t>
            </w:r>
            <w:r w:rsidRPr="00BB5128">
              <w:rPr>
                <w:rFonts w:ascii="Times New Roman" w:eastAsia="Calibri" w:hAnsi="Times New Roman" w:cs="Times New Roman"/>
                <w:bCs/>
                <w:sz w:val="16"/>
                <w:szCs w:val="16"/>
              </w:rPr>
              <w:t>0.0394</w:t>
            </w:r>
            <w:r w:rsidRPr="00BB5128">
              <w:rPr>
                <w:rFonts w:ascii="Times New Roman" w:eastAsia="Calibri" w:hAnsi="Times New Roman" w:cs="Times New Roman"/>
                <w:bCs/>
                <w:sz w:val="16"/>
                <w:szCs w:val="16"/>
                <w:lang w:val="en-US"/>
              </w:rPr>
              <w:t xml:space="preserve"> </w:t>
            </w:r>
            <w:r w:rsidRPr="00BB5128">
              <w:rPr>
                <w:rFonts w:ascii="Times New Roman" w:eastAsia="Calibri" w:hAnsi="Times New Roman" w:cs="Times New Roman"/>
                <w:bCs/>
                <w:sz w:val="16"/>
                <w:szCs w:val="16"/>
                <w:lang w:val="kk-KZ"/>
              </w:rPr>
              <w:t>км</w:t>
            </w:r>
            <w:r w:rsidRPr="00BB5128">
              <w:rPr>
                <w:rFonts w:ascii="Times New Roman" w:eastAsia="Calibri" w:hAnsi="Times New Roman" w:cs="Times New Roman"/>
                <w:bCs/>
                <w:sz w:val="16"/>
                <w:szCs w:val="16"/>
                <w:vertAlign w:val="superscript"/>
                <w:lang w:val="kk-KZ"/>
              </w:rPr>
              <w:t>2</w:t>
            </w:r>
            <w:r w:rsidRPr="00BB5128">
              <w:rPr>
                <w:rFonts w:ascii="Times New Roman" w:eastAsia="Calibri" w:hAnsi="Times New Roman" w:cs="Times New Roman"/>
                <w:bCs/>
                <w:sz w:val="16"/>
                <w:szCs w:val="16"/>
                <w:lang w:val="kk-KZ"/>
              </w:rPr>
              <w:t>)</w:t>
            </w:r>
          </w:p>
        </w:tc>
      </w:tr>
      <w:tr w:rsidR="00D63F53" w:rsidRPr="00BB5128" w14:paraId="2830A710" w14:textId="77777777" w:rsidTr="005613D4">
        <w:tc>
          <w:tcPr>
            <w:tcW w:w="705" w:type="pct"/>
            <w:vAlign w:val="center"/>
          </w:tcPr>
          <w:p w14:paraId="5F9CCAE8"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1</w:t>
            </w:r>
          </w:p>
        </w:tc>
        <w:tc>
          <w:tcPr>
            <w:tcW w:w="705" w:type="pct"/>
            <w:vAlign w:val="bottom"/>
          </w:tcPr>
          <w:p w14:paraId="1D21155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193BF25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27'</w:t>
            </w:r>
          </w:p>
        </w:tc>
        <w:tc>
          <w:tcPr>
            <w:tcW w:w="706" w:type="pct"/>
            <w:vAlign w:val="bottom"/>
          </w:tcPr>
          <w:p w14:paraId="2BCC974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22.788"</w:t>
            </w:r>
          </w:p>
        </w:tc>
        <w:tc>
          <w:tcPr>
            <w:tcW w:w="705" w:type="pct"/>
            <w:vAlign w:val="bottom"/>
          </w:tcPr>
          <w:p w14:paraId="62D41D9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7E7FF66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0E1DCC3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5.5284"</w:t>
            </w:r>
          </w:p>
        </w:tc>
      </w:tr>
      <w:tr w:rsidR="00D63F53" w:rsidRPr="00BB5128" w14:paraId="78996389" w14:textId="77777777" w:rsidTr="005613D4">
        <w:tc>
          <w:tcPr>
            <w:tcW w:w="705" w:type="pct"/>
            <w:vAlign w:val="center"/>
          </w:tcPr>
          <w:p w14:paraId="6D85CA0E"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2</w:t>
            </w:r>
          </w:p>
        </w:tc>
        <w:tc>
          <w:tcPr>
            <w:tcW w:w="705" w:type="pct"/>
            <w:vAlign w:val="bottom"/>
          </w:tcPr>
          <w:p w14:paraId="40A5729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262A26A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27'</w:t>
            </w:r>
          </w:p>
        </w:tc>
        <w:tc>
          <w:tcPr>
            <w:tcW w:w="706" w:type="pct"/>
            <w:vAlign w:val="bottom"/>
          </w:tcPr>
          <w:p w14:paraId="3A18E08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25.1388"</w:t>
            </w:r>
          </w:p>
        </w:tc>
        <w:tc>
          <w:tcPr>
            <w:tcW w:w="705" w:type="pct"/>
            <w:vAlign w:val="bottom"/>
          </w:tcPr>
          <w:p w14:paraId="676A866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7CB3758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0BAFF6BD"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10.7412"</w:t>
            </w:r>
          </w:p>
        </w:tc>
      </w:tr>
      <w:tr w:rsidR="00D63F53" w:rsidRPr="00BB5128" w14:paraId="736D985C" w14:textId="77777777" w:rsidTr="005613D4">
        <w:tc>
          <w:tcPr>
            <w:tcW w:w="705" w:type="pct"/>
            <w:vAlign w:val="center"/>
          </w:tcPr>
          <w:p w14:paraId="2F8C656C"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3</w:t>
            </w:r>
          </w:p>
        </w:tc>
        <w:tc>
          <w:tcPr>
            <w:tcW w:w="705" w:type="pct"/>
            <w:vAlign w:val="bottom"/>
          </w:tcPr>
          <w:p w14:paraId="381BB461"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19E3C668"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27'</w:t>
            </w:r>
          </w:p>
        </w:tc>
        <w:tc>
          <w:tcPr>
            <w:tcW w:w="706" w:type="pct"/>
            <w:vAlign w:val="bottom"/>
          </w:tcPr>
          <w:p w14:paraId="523F3D1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35.7534"</w:t>
            </w:r>
          </w:p>
        </w:tc>
        <w:tc>
          <w:tcPr>
            <w:tcW w:w="705" w:type="pct"/>
            <w:vAlign w:val="bottom"/>
          </w:tcPr>
          <w:p w14:paraId="5F17E68F"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32F4ED2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793B4FB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8.4192"</w:t>
            </w:r>
          </w:p>
        </w:tc>
      </w:tr>
      <w:tr w:rsidR="00D63F53" w:rsidRPr="00BB5128" w14:paraId="0CA69FAF" w14:textId="77777777" w:rsidTr="005613D4">
        <w:tc>
          <w:tcPr>
            <w:tcW w:w="705" w:type="pct"/>
            <w:vAlign w:val="center"/>
          </w:tcPr>
          <w:p w14:paraId="4E7AF7E2"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4</w:t>
            </w:r>
          </w:p>
        </w:tc>
        <w:tc>
          <w:tcPr>
            <w:tcW w:w="705" w:type="pct"/>
            <w:vAlign w:val="bottom"/>
          </w:tcPr>
          <w:p w14:paraId="5E8479AF"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1B3D0D96"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27'</w:t>
            </w:r>
          </w:p>
        </w:tc>
        <w:tc>
          <w:tcPr>
            <w:tcW w:w="706" w:type="pct"/>
            <w:vAlign w:val="bottom"/>
          </w:tcPr>
          <w:p w14:paraId="103EF34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34.0416"</w:t>
            </w:r>
          </w:p>
        </w:tc>
        <w:tc>
          <w:tcPr>
            <w:tcW w:w="705" w:type="pct"/>
            <w:vAlign w:val="bottom"/>
          </w:tcPr>
          <w:p w14:paraId="5A06F48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57E0D3A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w:t>
            </w:r>
          </w:p>
        </w:tc>
        <w:tc>
          <w:tcPr>
            <w:tcW w:w="769" w:type="pct"/>
            <w:vAlign w:val="bottom"/>
          </w:tcPr>
          <w:p w14:paraId="6724DFB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3.3396"</w:t>
            </w:r>
          </w:p>
        </w:tc>
      </w:tr>
      <w:tr w:rsidR="00D63F53" w:rsidRPr="00BB5128" w14:paraId="55C42FCB" w14:textId="77777777" w:rsidTr="005613D4">
        <w:tc>
          <w:tcPr>
            <w:tcW w:w="5000" w:type="pct"/>
            <w:gridSpan w:val="7"/>
          </w:tcPr>
          <w:p w14:paraId="6F48C541" w14:textId="77777777" w:rsidR="00D63F53" w:rsidRPr="00BB5128" w:rsidRDefault="00D63F53" w:rsidP="005613D4">
            <w:pPr>
              <w:tabs>
                <w:tab w:val="left" w:pos="3900"/>
              </w:tabs>
              <w:jc w:val="center"/>
              <w:rPr>
                <w:rFonts w:ascii="Times New Roman" w:hAnsi="Times New Roman" w:cs="Times New Roman"/>
                <w:bCs/>
                <w:sz w:val="16"/>
                <w:szCs w:val="16"/>
              </w:rPr>
            </w:pPr>
            <w:r w:rsidRPr="00BB5128">
              <w:rPr>
                <w:rFonts w:ascii="Times New Roman" w:hAnsi="Times New Roman" w:cs="Times New Roman"/>
                <w:bCs/>
                <w:sz w:val="16"/>
                <w:szCs w:val="16"/>
              </w:rPr>
              <w:t xml:space="preserve">Участок Канав </w:t>
            </w:r>
            <w:proofErr w:type="gramStart"/>
            <w:r w:rsidRPr="00BB5128">
              <w:rPr>
                <w:rFonts w:ascii="Times New Roman" w:hAnsi="Times New Roman" w:cs="Times New Roman"/>
                <w:bCs/>
                <w:sz w:val="16"/>
                <w:szCs w:val="16"/>
              </w:rPr>
              <w:t>19-46</w:t>
            </w:r>
            <w:proofErr w:type="gramEnd"/>
            <w:r w:rsidRPr="00BB5128">
              <w:rPr>
                <w:rFonts w:ascii="Times New Roman" w:hAnsi="Times New Roman" w:cs="Times New Roman"/>
                <w:bCs/>
                <w:sz w:val="16"/>
                <w:szCs w:val="16"/>
              </w:rPr>
              <w:t xml:space="preserve"> </w:t>
            </w:r>
            <w:r w:rsidRPr="00BB5128">
              <w:rPr>
                <w:rFonts w:ascii="Times New Roman" w:eastAsia="Calibri" w:hAnsi="Times New Roman" w:cs="Times New Roman"/>
                <w:bCs/>
                <w:sz w:val="16"/>
                <w:szCs w:val="16"/>
                <w:lang w:val="en-US"/>
              </w:rPr>
              <w:t xml:space="preserve">(S = </w:t>
            </w:r>
            <w:r w:rsidRPr="00BB5128">
              <w:rPr>
                <w:rFonts w:ascii="Times New Roman" w:eastAsia="Calibri" w:hAnsi="Times New Roman" w:cs="Times New Roman"/>
                <w:bCs/>
                <w:sz w:val="16"/>
                <w:szCs w:val="16"/>
              </w:rPr>
              <w:t>0.0463</w:t>
            </w:r>
            <w:r w:rsidRPr="00BB5128">
              <w:rPr>
                <w:rFonts w:ascii="Times New Roman" w:eastAsia="Calibri" w:hAnsi="Times New Roman" w:cs="Times New Roman"/>
                <w:bCs/>
                <w:sz w:val="16"/>
                <w:szCs w:val="16"/>
                <w:lang w:val="en-US"/>
              </w:rPr>
              <w:t xml:space="preserve"> </w:t>
            </w:r>
            <w:r w:rsidRPr="00BB5128">
              <w:rPr>
                <w:rFonts w:ascii="Times New Roman" w:eastAsia="Calibri" w:hAnsi="Times New Roman" w:cs="Times New Roman"/>
                <w:bCs/>
                <w:sz w:val="16"/>
                <w:szCs w:val="16"/>
                <w:lang w:val="kk-KZ"/>
              </w:rPr>
              <w:t>км</w:t>
            </w:r>
            <w:r w:rsidRPr="00BB5128">
              <w:rPr>
                <w:rFonts w:ascii="Times New Roman" w:eastAsia="Calibri" w:hAnsi="Times New Roman" w:cs="Times New Roman"/>
                <w:bCs/>
                <w:sz w:val="16"/>
                <w:szCs w:val="16"/>
                <w:vertAlign w:val="superscript"/>
                <w:lang w:val="kk-KZ"/>
              </w:rPr>
              <w:t>2</w:t>
            </w:r>
            <w:r w:rsidRPr="00BB5128">
              <w:rPr>
                <w:rFonts w:ascii="Times New Roman" w:eastAsia="Calibri" w:hAnsi="Times New Roman" w:cs="Times New Roman"/>
                <w:bCs/>
                <w:sz w:val="16"/>
                <w:szCs w:val="16"/>
                <w:lang w:val="kk-KZ"/>
              </w:rPr>
              <w:t>)</w:t>
            </w:r>
          </w:p>
        </w:tc>
      </w:tr>
      <w:tr w:rsidR="00D63F53" w:rsidRPr="00BB5128" w14:paraId="1B7DD17E" w14:textId="77777777" w:rsidTr="005613D4">
        <w:tc>
          <w:tcPr>
            <w:tcW w:w="705" w:type="pct"/>
            <w:vAlign w:val="center"/>
          </w:tcPr>
          <w:p w14:paraId="626A6F36"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1</w:t>
            </w:r>
          </w:p>
        </w:tc>
        <w:tc>
          <w:tcPr>
            <w:tcW w:w="705" w:type="pct"/>
            <w:vAlign w:val="bottom"/>
          </w:tcPr>
          <w:p w14:paraId="28395D1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3BB5C3A1"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w:t>
            </w:r>
          </w:p>
        </w:tc>
        <w:tc>
          <w:tcPr>
            <w:tcW w:w="706" w:type="pct"/>
            <w:vAlign w:val="bottom"/>
          </w:tcPr>
          <w:p w14:paraId="471EC3C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18.6132"</w:t>
            </w:r>
          </w:p>
        </w:tc>
        <w:tc>
          <w:tcPr>
            <w:tcW w:w="705" w:type="pct"/>
            <w:vAlign w:val="bottom"/>
          </w:tcPr>
          <w:p w14:paraId="02490C9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47750D9E"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6'</w:t>
            </w:r>
          </w:p>
        </w:tc>
        <w:tc>
          <w:tcPr>
            <w:tcW w:w="769" w:type="pct"/>
            <w:vAlign w:val="bottom"/>
          </w:tcPr>
          <w:p w14:paraId="70983D8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49.2012"</w:t>
            </w:r>
          </w:p>
        </w:tc>
      </w:tr>
      <w:tr w:rsidR="00D63F53" w:rsidRPr="00BB5128" w14:paraId="0B876A35" w14:textId="77777777" w:rsidTr="005613D4">
        <w:tc>
          <w:tcPr>
            <w:tcW w:w="705" w:type="pct"/>
            <w:vAlign w:val="center"/>
          </w:tcPr>
          <w:p w14:paraId="44DA9A14"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2</w:t>
            </w:r>
          </w:p>
        </w:tc>
        <w:tc>
          <w:tcPr>
            <w:tcW w:w="705" w:type="pct"/>
            <w:vAlign w:val="bottom"/>
          </w:tcPr>
          <w:p w14:paraId="1155B9CD"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vAlign w:val="bottom"/>
          </w:tcPr>
          <w:p w14:paraId="20C59A5B"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w:t>
            </w:r>
          </w:p>
        </w:tc>
        <w:tc>
          <w:tcPr>
            <w:tcW w:w="706" w:type="pct"/>
            <w:vAlign w:val="bottom"/>
          </w:tcPr>
          <w:p w14:paraId="57BF675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22.4832"</w:t>
            </w:r>
          </w:p>
        </w:tc>
        <w:tc>
          <w:tcPr>
            <w:tcW w:w="705" w:type="pct"/>
            <w:vAlign w:val="bottom"/>
          </w:tcPr>
          <w:p w14:paraId="64EBEC49"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vAlign w:val="bottom"/>
          </w:tcPr>
          <w:p w14:paraId="49D4A681"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6'</w:t>
            </w:r>
          </w:p>
        </w:tc>
        <w:tc>
          <w:tcPr>
            <w:tcW w:w="769" w:type="pct"/>
            <w:vAlign w:val="bottom"/>
          </w:tcPr>
          <w:p w14:paraId="7E04719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56.9556"</w:t>
            </w:r>
          </w:p>
        </w:tc>
      </w:tr>
      <w:tr w:rsidR="00D63F53" w:rsidRPr="00BB5128" w14:paraId="2069A618" w14:textId="77777777" w:rsidTr="005613D4">
        <w:tc>
          <w:tcPr>
            <w:tcW w:w="705" w:type="pct"/>
            <w:tcBorders>
              <w:bottom w:val="single" w:sz="4" w:space="0" w:color="auto"/>
            </w:tcBorders>
            <w:vAlign w:val="center"/>
          </w:tcPr>
          <w:p w14:paraId="65022288"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3</w:t>
            </w:r>
          </w:p>
        </w:tc>
        <w:tc>
          <w:tcPr>
            <w:tcW w:w="705" w:type="pct"/>
            <w:tcBorders>
              <w:bottom w:val="single" w:sz="4" w:space="0" w:color="auto"/>
            </w:tcBorders>
            <w:vAlign w:val="bottom"/>
          </w:tcPr>
          <w:p w14:paraId="1DF3ACD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tcBorders>
              <w:bottom w:val="single" w:sz="4" w:space="0" w:color="auto"/>
            </w:tcBorders>
            <w:vAlign w:val="bottom"/>
          </w:tcPr>
          <w:p w14:paraId="283ADAD3"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w:t>
            </w:r>
          </w:p>
        </w:tc>
        <w:tc>
          <w:tcPr>
            <w:tcW w:w="706" w:type="pct"/>
            <w:tcBorders>
              <w:bottom w:val="single" w:sz="4" w:space="0" w:color="auto"/>
            </w:tcBorders>
            <w:vAlign w:val="bottom"/>
          </w:tcPr>
          <w:p w14:paraId="74E989E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31.0008"</w:t>
            </w:r>
          </w:p>
        </w:tc>
        <w:tc>
          <w:tcPr>
            <w:tcW w:w="705" w:type="pct"/>
            <w:tcBorders>
              <w:bottom w:val="single" w:sz="4" w:space="0" w:color="auto"/>
            </w:tcBorders>
            <w:vAlign w:val="bottom"/>
          </w:tcPr>
          <w:p w14:paraId="3E5C0DB4"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tcBorders>
              <w:bottom w:val="single" w:sz="4" w:space="0" w:color="auto"/>
            </w:tcBorders>
            <w:vAlign w:val="bottom"/>
          </w:tcPr>
          <w:p w14:paraId="6C86817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6'</w:t>
            </w:r>
          </w:p>
        </w:tc>
        <w:tc>
          <w:tcPr>
            <w:tcW w:w="769" w:type="pct"/>
            <w:tcBorders>
              <w:bottom w:val="single" w:sz="4" w:space="0" w:color="auto"/>
            </w:tcBorders>
            <w:vAlign w:val="bottom"/>
          </w:tcPr>
          <w:p w14:paraId="7F2097BA"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55.1088"</w:t>
            </w:r>
          </w:p>
        </w:tc>
      </w:tr>
      <w:tr w:rsidR="00D63F53" w:rsidRPr="00BB5128" w14:paraId="75DE37AB" w14:textId="77777777" w:rsidTr="005613D4">
        <w:tc>
          <w:tcPr>
            <w:tcW w:w="705" w:type="pct"/>
            <w:tcBorders>
              <w:bottom w:val="single" w:sz="4" w:space="0" w:color="auto"/>
            </w:tcBorders>
            <w:vAlign w:val="center"/>
          </w:tcPr>
          <w:p w14:paraId="1015B360" w14:textId="77777777" w:rsidR="00D63F53" w:rsidRPr="00BB5128" w:rsidRDefault="00D63F53" w:rsidP="005613D4">
            <w:pPr>
              <w:jc w:val="center"/>
              <w:rPr>
                <w:rFonts w:ascii="Times New Roman" w:eastAsia="Calibri" w:hAnsi="Times New Roman" w:cs="Times New Roman"/>
                <w:bCs/>
                <w:sz w:val="16"/>
                <w:szCs w:val="16"/>
              </w:rPr>
            </w:pPr>
            <w:r w:rsidRPr="00BB5128">
              <w:rPr>
                <w:rFonts w:ascii="Times New Roman" w:eastAsia="Calibri" w:hAnsi="Times New Roman" w:cs="Times New Roman"/>
                <w:bCs/>
                <w:sz w:val="16"/>
                <w:szCs w:val="16"/>
              </w:rPr>
              <w:t>4</w:t>
            </w:r>
          </w:p>
        </w:tc>
        <w:tc>
          <w:tcPr>
            <w:tcW w:w="705" w:type="pct"/>
            <w:tcBorders>
              <w:bottom w:val="single" w:sz="4" w:space="0" w:color="auto"/>
            </w:tcBorders>
            <w:vAlign w:val="bottom"/>
          </w:tcPr>
          <w:p w14:paraId="2B8F1662"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83°</w:t>
            </w:r>
          </w:p>
        </w:tc>
        <w:tc>
          <w:tcPr>
            <w:tcW w:w="705" w:type="pct"/>
            <w:tcBorders>
              <w:bottom w:val="single" w:sz="4" w:space="0" w:color="auto"/>
            </w:tcBorders>
            <w:vAlign w:val="bottom"/>
          </w:tcPr>
          <w:p w14:paraId="2B5A836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25'</w:t>
            </w:r>
          </w:p>
        </w:tc>
        <w:tc>
          <w:tcPr>
            <w:tcW w:w="706" w:type="pct"/>
            <w:tcBorders>
              <w:bottom w:val="single" w:sz="4" w:space="0" w:color="auto"/>
            </w:tcBorders>
            <w:vAlign w:val="bottom"/>
          </w:tcPr>
          <w:p w14:paraId="4A6F92B5"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27.3216"</w:t>
            </w:r>
          </w:p>
        </w:tc>
        <w:tc>
          <w:tcPr>
            <w:tcW w:w="705" w:type="pct"/>
            <w:tcBorders>
              <w:bottom w:val="single" w:sz="4" w:space="0" w:color="auto"/>
            </w:tcBorders>
            <w:vAlign w:val="bottom"/>
          </w:tcPr>
          <w:p w14:paraId="355BFB80"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49°</w:t>
            </w:r>
          </w:p>
        </w:tc>
        <w:tc>
          <w:tcPr>
            <w:tcW w:w="705" w:type="pct"/>
            <w:tcBorders>
              <w:bottom w:val="single" w:sz="4" w:space="0" w:color="auto"/>
            </w:tcBorders>
            <w:vAlign w:val="bottom"/>
          </w:tcPr>
          <w:p w14:paraId="24CC3DDC"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6'</w:t>
            </w:r>
          </w:p>
        </w:tc>
        <w:tc>
          <w:tcPr>
            <w:tcW w:w="769" w:type="pct"/>
            <w:tcBorders>
              <w:bottom w:val="single" w:sz="4" w:space="0" w:color="auto"/>
            </w:tcBorders>
            <w:vAlign w:val="bottom"/>
          </w:tcPr>
          <w:p w14:paraId="4A6DEB07" w14:textId="77777777" w:rsidR="00D63F53" w:rsidRPr="00BB5128" w:rsidRDefault="00D63F53" w:rsidP="005613D4">
            <w:pPr>
              <w:jc w:val="center"/>
              <w:rPr>
                <w:rFonts w:ascii="Times New Roman" w:hAnsi="Times New Roman" w:cs="Times New Roman"/>
                <w:bCs/>
                <w:sz w:val="16"/>
                <w:szCs w:val="16"/>
              </w:rPr>
            </w:pPr>
            <w:r w:rsidRPr="00BB5128">
              <w:rPr>
                <w:rFonts w:ascii="Times New Roman" w:hAnsi="Times New Roman" w:cs="Times New Roman"/>
                <w:bCs/>
                <w:color w:val="000000"/>
                <w:sz w:val="16"/>
                <w:szCs w:val="16"/>
              </w:rPr>
              <w:t>47.3004"</w:t>
            </w:r>
          </w:p>
        </w:tc>
      </w:tr>
    </w:tbl>
    <w:p w14:paraId="49F82E09" w14:textId="77777777" w:rsidR="00C338F2" w:rsidRPr="00ED0D4B" w:rsidRDefault="00C338F2" w:rsidP="0099205A">
      <w:pPr>
        <w:ind w:firstLine="567"/>
        <w:jc w:val="both"/>
        <w:rPr>
          <w:spacing w:val="-2"/>
        </w:rPr>
      </w:pPr>
    </w:p>
    <w:p w14:paraId="02880AC1" w14:textId="31537E5C" w:rsidR="0099205A" w:rsidRPr="00ED0D4B" w:rsidRDefault="0099205A" w:rsidP="00AF4ED3">
      <w:pPr>
        <w:ind w:left="284" w:hanging="284"/>
        <w:jc w:val="both"/>
        <w:rPr>
          <w:i/>
          <w:iCs/>
        </w:rPr>
      </w:pPr>
      <w:r w:rsidRPr="00ED0D4B">
        <w:rPr>
          <w:i/>
          <w:iCs/>
        </w:rPr>
        <w:t>2) описание затрагиваемой территории с указанием численности е</w:t>
      </w:r>
      <w:r w:rsidR="00AF4ED3" w:rsidRPr="00ED0D4B">
        <w:rPr>
          <w:i/>
          <w:iCs/>
        </w:rPr>
        <w:t>ё</w:t>
      </w:r>
      <w:r w:rsidRPr="00ED0D4B">
        <w:rPr>
          <w:i/>
          <w:iCs/>
        </w:rPr>
        <w:t xml:space="preserve"> населения, участков, на которых могут быть обнаружены выбросы, сбросы и иные негативные воздействия намечаемой деятельности на окружающую среду, с </w:t>
      </w:r>
      <w:r w:rsidR="00AF4ED3" w:rsidRPr="00ED0D4B">
        <w:rPr>
          <w:i/>
          <w:iCs/>
        </w:rPr>
        <w:t>учётом</w:t>
      </w:r>
      <w:r w:rsidRPr="00ED0D4B">
        <w:rPr>
          <w:i/>
          <w:iCs/>
        </w:rPr>
        <w:t xml:space="preserve"> их характеристик и способности переноса в окружающую среду; участков извлечения природных ресурсов и захоронения отходов;</w:t>
      </w:r>
    </w:p>
    <w:p w14:paraId="2373DE1E" w14:textId="77777777" w:rsidR="00D63F53" w:rsidRPr="00BB5128" w:rsidRDefault="00D63F53" w:rsidP="00D63F53">
      <w:pPr>
        <w:widowControl w:val="0"/>
        <w:kinsoku w:val="0"/>
        <w:overflowPunct w:val="0"/>
        <w:ind w:firstLine="540"/>
        <w:jc w:val="both"/>
        <w:rPr>
          <w:spacing w:val="-2"/>
        </w:rPr>
      </w:pPr>
      <w:r w:rsidRPr="00BB5128">
        <w:rPr>
          <w:spacing w:val="-2"/>
        </w:rPr>
        <w:t xml:space="preserve">К наиболее крупным ближайшим населенным пунктам относятся: село Самарское, расположенное юго-западнее в 4,5 км от лицензионной территории и в 6,5 км от ближайшего участка проведения геологоразведочных работ, с. Раздольное – в 4 км юго-восточнее от лицензионно территории и ближайшего участка выполнения работ, с. </w:t>
      </w:r>
      <w:proofErr w:type="spellStart"/>
      <w:r w:rsidRPr="00BB5128">
        <w:rPr>
          <w:spacing w:val="-2"/>
        </w:rPr>
        <w:t>Миролюбовка</w:t>
      </w:r>
      <w:proofErr w:type="spellEnd"/>
      <w:r w:rsidRPr="00BB5128">
        <w:rPr>
          <w:spacing w:val="-2"/>
        </w:rPr>
        <w:t xml:space="preserve"> – юго-восточнее в 8,5 км от лицензионной территории и 9 км от ближайшего участка проведения работ. Все эти населенные пункты связаны между собой дорогами среднего качества, пригодными для автомобильного транспорта.</w:t>
      </w:r>
    </w:p>
    <w:p w14:paraId="59CF5697" w14:textId="77777777" w:rsidR="004E60BD" w:rsidRDefault="004E60BD" w:rsidP="00E07C6E">
      <w:pPr>
        <w:widowControl w:val="0"/>
        <w:kinsoku w:val="0"/>
        <w:overflowPunct w:val="0"/>
        <w:ind w:firstLine="567"/>
        <w:jc w:val="both"/>
        <w:rPr>
          <w:rFonts w:eastAsia="Times New Roman"/>
          <w:spacing w:val="-6"/>
          <w:lang w:eastAsia="ru-RU"/>
        </w:rPr>
      </w:pPr>
    </w:p>
    <w:p w14:paraId="093C0D77" w14:textId="3B56F4F0" w:rsidR="0099205A" w:rsidRPr="00ED0D4B" w:rsidRDefault="0099205A" w:rsidP="0099205A">
      <w:pPr>
        <w:rPr>
          <w:i/>
          <w:iCs/>
        </w:rPr>
      </w:pPr>
      <w:r w:rsidRPr="00ED0D4B">
        <w:rPr>
          <w:i/>
          <w:iCs/>
        </w:rPr>
        <w:t>3) наименование инициатора намечаемой деятельности, его контактные данные;</w:t>
      </w:r>
    </w:p>
    <w:p w14:paraId="7B361EB7" w14:textId="77777777" w:rsidR="00AC6D09" w:rsidRPr="00BB5128" w:rsidRDefault="00AC6D09" w:rsidP="00AC6D09">
      <w:pPr>
        <w:widowControl w:val="0"/>
        <w:ind w:left="3828" w:hanging="3828"/>
        <w:jc w:val="both"/>
      </w:pPr>
      <w:bookmarkStart w:id="1" w:name="_Hlk141445210"/>
      <w:r w:rsidRPr="00BB5128">
        <w:t>Наименование:</w:t>
      </w:r>
      <w:r w:rsidRPr="00BB5128">
        <w:tab/>
        <w:t>ТОО «QAZ Gold BK»</w:t>
      </w:r>
    </w:p>
    <w:p w14:paraId="66453D1A" w14:textId="77777777" w:rsidR="00AC6D09" w:rsidRPr="00BB5128" w:rsidRDefault="00AC6D09" w:rsidP="00AC6D09">
      <w:pPr>
        <w:widowControl w:val="0"/>
        <w:ind w:left="3544" w:hanging="3544"/>
        <w:jc w:val="both"/>
        <w:rPr>
          <w:sz w:val="10"/>
          <w:szCs w:val="10"/>
        </w:rPr>
      </w:pPr>
    </w:p>
    <w:p w14:paraId="0945FA92" w14:textId="77777777" w:rsidR="00AC6D09" w:rsidRPr="00BB5128" w:rsidRDefault="00AC6D09" w:rsidP="00AC6D09">
      <w:pPr>
        <w:widowControl w:val="0"/>
        <w:ind w:left="3828" w:hanging="3828"/>
        <w:jc w:val="both"/>
      </w:pPr>
      <w:r w:rsidRPr="00BB5128">
        <w:t>Юридический адрес:</w:t>
      </w:r>
      <w:r w:rsidRPr="00BB5128">
        <w:tab/>
        <w:t xml:space="preserve">Республика Казахстан, ВКО, г. Усть-Каменогорск, ул. </w:t>
      </w:r>
      <w:proofErr w:type="spellStart"/>
      <w:r w:rsidRPr="00BB5128">
        <w:t>Тохтарова</w:t>
      </w:r>
      <w:proofErr w:type="spellEnd"/>
      <w:r w:rsidRPr="00BB5128">
        <w:t xml:space="preserve"> дом 51</w:t>
      </w:r>
    </w:p>
    <w:p w14:paraId="5CAA6AA2" w14:textId="77777777" w:rsidR="00AC6D09" w:rsidRPr="00BB5128" w:rsidRDefault="00AC6D09" w:rsidP="00AC6D09">
      <w:pPr>
        <w:widowControl w:val="0"/>
        <w:ind w:left="3828" w:hanging="3828"/>
        <w:jc w:val="both"/>
        <w:rPr>
          <w:sz w:val="10"/>
          <w:szCs w:val="10"/>
        </w:rPr>
      </w:pPr>
    </w:p>
    <w:p w14:paraId="10C9C084" w14:textId="77777777" w:rsidR="00AC6D09" w:rsidRPr="00BB5128" w:rsidRDefault="00AC6D09" w:rsidP="00AC6D09">
      <w:pPr>
        <w:widowControl w:val="0"/>
        <w:ind w:left="3828" w:hanging="3828"/>
        <w:jc w:val="both"/>
      </w:pPr>
      <w:r w:rsidRPr="00BB5128">
        <w:t>БИН:</w:t>
      </w:r>
      <w:r w:rsidRPr="00BB5128">
        <w:tab/>
        <w:t>190440022626</w:t>
      </w:r>
    </w:p>
    <w:p w14:paraId="26EB3E81" w14:textId="77777777" w:rsidR="00AC6D09" w:rsidRPr="00BB5128" w:rsidRDefault="00AC6D09" w:rsidP="00AC6D09">
      <w:pPr>
        <w:widowControl w:val="0"/>
        <w:jc w:val="both"/>
        <w:rPr>
          <w:sz w:val="10"/>
          <w:szCs w:val="10"/>
        </w:rPr>
      </w:pPr>
    </w:p>
    <w:p w14:paraId="29C99755" w14:textId="77777777" w:rsidR="00AC6D09" w:rsidRPr="00BB5128" w:rsidRDefault="00AC6D09" w:rsidP="00AC6D09">
      <w:pPr>
        <w:widowControl w:val="0"/>
        <w:ind w:left="3828" w:hanging="3828"/>
        <w:jc w:val="both"/>
      </w:pPr>
      <w:r w:rsidRPr="00BB5128">
        <w:t>Руководитель:</w:t>
      </w:r>
      <w:r w:rsidRPr="00BB5128">
        <w:tab/>
        <w:t xml:space="preserve">директор </w:t>
      </w:r>
      <w:proofErr w:type="spellStart"/>
      <w:r w:rsidRPr="00BB5128">
        <w:t>Бохаев</w:t>
      </w:r>
      <w:proofErr w:type="spellEnd"/>
      <w:r w:rsidRPr="00BB5128">
        <w:t xml:space="preserve"> </w:t>
      </w:r>
      <w:proofErr w:type="spellStart"/>
      <w:r w:rsidRPr="00BB5128">
        <w:t>Канапия</w:t>
      </w:r>
      <w:proofErr w:type="spellEnd"/>
      <w:r w:rsidRPr="00BB5128">
        <w:t xml:space="preserve"> </w:t>
      </w:r>
      <w:proofErr w:type="spellStart"/>
      <w:r w:rsidRPr="00BB5128">
        <w:t>Сагатбекович</w:t>
      </w:r>
      <w:proofErr w:type="spellEnd"/>
    </w:p>
    <w:bookmarkEnd w:id="1"/>
    <w:p w14:paraId="37089EDE" w14:textId="77777777" w:rsidR="00AF4ED3" w:rsidRPr="00ED0D4B" w:rsidRDefault="00AF4ED3" w:rsidP="00AF4ED3">
      <w:pPr>
        <w:ind w:firstLine="567"/>
        <w:jc w:val="both"/>
      </w:pPr>
    </w:p>
    <w:p w14:paraId="456DF717" w14:textId="6DFCEFF4" w:rsidR="0099205A" w:rsidRPr="00ED0D4B" w:rsidRDefault="0099205A" w:rsidP="0099205A">
      <w:pPr>
        <w:rPr>
          <w:i/>
          <w:iCs/>
        </w:rPr>
      </w:pPr>
      <w:r w:rsidRPr="00ED0D4B">
        <w:rPr>
          <w:i/>
          <w:iCs/>
        </w:rPr>
        <w:t>4) краткое описание намечаемой деятельности:</w:t>
      </w:r>
    </w:p>
    <w:p w14:paraId="580AEE8C" w14:textId="03A7CBBD" w:rsidR="0099205A" w:rsidRPr="00ED0D4B" w:rsidRDefault="0099205A" w:rsidP="0099205A">
      <w:pPr>
        <w:rPr>
          <w:u w:val="single"/>
        </w:rPr>
      </w:pPr>
      <w:r w:rsidRPr="00ED0D4B">
        <w:rPr>
          <w:u w:val="single"/>
        </w:rPr>
        <w:t>вид деятельности</w:t>
      </w:r>
    </w:p>
    <w:p w14:paraId="366E68BF" w14:textId="17F34A05" w:rsidR="0099205A" w:rsidRPr="00ED0D4B" w:rsidRDefault="00AC6D09" w:rsidP="002C59D5">
      <w:pPr>
        <w:ind w:firstLine="567"/>
        <w:jc w:val="both"/>
        <w:rPr>
          <w:spacing w:val="-2"/>
        </w:rPr>
      </w:pPr>
      <w:r>
        <w:t>Проведение геологоразведочных работ</w:t>
      </w:r>
      <w:r w:rsidR="004C3913">
        <w:t xml:space="preserve"> золотосодержащих руд.</w:t>
      </w:r>
    </w:p>
    <w:p w14:paraId="5863C462" w14:textId="77777777" w:rsidR="00880582" w:rsidRPr="00ED0D4B" w:rsidRDefault="00880582" w:rsidP="002C59D5">
      <w:pPr>
        <w:ind w:firstLine="567"/>
        <w:jc w:val="both"/>
      </w:pPr>
    </w:p>
    <w:p w14:paraId="44B532D7" w14:textId="2BC0643A" w:rsidR="0099205A" w:rsidRPr="00ED0D4B" w:rsidRDefault="0099205A" w:rsidP="002C59D5">
      <w:pPr>
        <w:jc w:val="both"/>
        <w:rPr>
          <w:u w:val="single"/>
        </w:rPr>
      </w:pPr>
      <w:r w:rsidRPr="00ED0D4B">
        <w:rPr>
          <w:u w:val="single"/>
        </w:rPr>
        <w:t>объект, необходимый для е</w:t>
      </w:r>
      <w:r w:rsidR="002C59D5" w:rsidRPr="00ED0D4B">
        <w:rPr>
          <w:u w:val="single"/>
        </w:rPr>
        <w:t>ё</w:t>
      </w:r>
      <w:r w:rsidRPr="00ED0D4B">
        <w:rPr>
          <w:u w:val="single"/>
        </w:rPr>
        <w:t xml:space="preserve">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p w14:paraId="4FDE6B32" w14:textId="77777777" w:rsidR="00546765" w:rsidRPr="00BB5128" w:rsidRDefault="00546765" w:rsidP="00546765">
      <w:pPr>
        <w:widowControl w:val="0"/>
        <w:kinsoku w:val="0"/>
        <w:overflowPunct w:val="0"/>
        <w:ind w:firstLine="540"/>
        <w:jc w:val="both"/>
      </w:pPr>
      <w:bookmarkStart w:id="2" w:name="_Hlk179115458"/>
      <w:bookmarkStart w:id="3" w:name="_Hlk179144816"/>
      <w:r w:rsidRPr="00BB5128">
        <w:t xml:space="preserve">Основными геологическими задачами плана разведки являются поисково-оценочные работы с оценкой минеральных ресурсов золотосодержащих руд на наиболее перспективных участках по категориям </w:t>
      </w:r>
      <w:proofErr w:type="spellStart"/>
      <w:r w:rsidRPr="00BB5128">
        <w:t>Indicated</w:t>
      </w:r>
      <w:proofErr w:type="spellEnd"/>
      <w:r w:rsidRPr="00BB5128">
        <w:t xml:space="preserve"> и </w:t>
      </w:r>
      <w:proofErr w:type="spellStart"/>
      <w:r w:rsidRPr="00BB5128">
        <w:t>Inferred</w:t>
      </w:r>
      <w:proofErr w:type="spellEnd"/>
      <w:r w:rsidRPr="00BB5128">
        <w:t>, в соответствии с требованиями кодекса KAZ RC. По завершению геологоразведочных работ будет проведена геолого-экономическая оценка участков оценки, с подсчетом минеральных ресурсов и постановкой на Государственный учет РК.</w:t>
      </w:r>
    </w:p>
    <w:p w14:paraId="115D5CC8" w14:textId="22C33236" w:rsidR="00AC6D09" w:rsidRDefault="00546765" w:rsidP="00546765">
      <w:pPr>
        <w:widowControl w:val="0"/>
        <w:kinsoku w:val="0"/>
        <w:overflowPunct w:val="0"/>
        <w:ind w:firstLine="540"/>
        <w:jc w:val="both"/>
      </w:pPr>
      <w:r w:rsidRPr="00BB5128">
        <w:t>Для решения вышеуказанных задач планируется выполнить комплекс геологоразведочных работ, включающий в себя: поисковые маршруты; буровые работы; горные работы; опробование; лабораторно-аналитические работы; проведение гидрологических, инженерно-геологических и технологических исследований.</w:t>
      </w:r>
    </w:p>
    <w:p w14:paraId="26A72129" w14:textId="77777777" w:rsidR="00882470" w:rsidRPr="00BB5128" w:rsidRDefault="00882470" w:rsidP="00882470">
      <w:pPr>
        <w:widowControl w:val="0"/>
        <w:kinsoku w:val="0"/>
        <w:overflowPunct w:val="0"/>
        <w:ind w:firstLine="540"/>
        <w:jc w:val="both"/>
        <w:rPr>
          <w:spacing w:val="-2"/>
        </w:rPr>
      </w:pPr>
      <w:r w:rsidRPr="00BB5128">
        <w:rPr>
          <w:i/>
          <w:iCs/>
          <w:spacing w:val="-2"/>
        </w:rPr>
        <w:t>I этап (поисково-оценочный)</w:t>
      </w:r>
      <w:r w:rsidRPr="00BB5128">
        <w:rPr>
          <w:spacing w:val="-2"/>
        </w:rPr>
        <w:t xml:space="preserve">. На участках детализации (Канав </w:t>
      </w:r>
      <w:proofErr w:type="gramStart"/>
      <w:r w:rsidRPr="00BB5128">
        <w:rPr>
          <w:spacing w:val="-2"/>
        </w:rPr>
        <w:t>47-48</w:t>
      </w:r>
      <w:proofErr w:type="gramEnd"/>
      <w:r w:rsidRPr="00BB5128">
        <w:rPr>
          <w:spacing w:val="-2"/>
        </w:rPr>
        <w:t xml:space="preserve">, Канавы 73, Канавы </w:t>
      </w:r>
      <w:proofErr w:type="gramStart"/>
      <w:r w:rsidRPr="00BB5128">
        <w:rPr>
          <w:spacing w:val="-2"/>
        </w:rPr>
        <w:t>19-49</w:t>
      </w:r>
      <w:proofErr w:type="gramEnd"/>
      <w:r w:rsidRPr="00BB5128">
        <w:rPr>
          <w:spacing w:val="-2"/>
        </w:rPr>
        <w:t xml:space="preserve">, </w:t>
      </w:r>
      <w:r w:rsidRPr="00BB5128">
        <w:rPr>
          <w:spacing w:val="-2"/>
        </w:rPr>
        <w:lastRenderedPageBreak/>
        <w:t xml:space="preserve">Шести Канав, Березовский, Широтный), производится оценка по разведочной сети 100х100 м, соответствующей категории </w:t>
      </w:r>
      <w:proofErr w:type="spellStart"/>
      <w:r w:rsidRPr="00BB5128">
        <w:rPr>
          <w:spacing w:val="-2"/>
        </w:rPr>
        <w:t>Exploration</w:t>
      </w:r>
      <w:proofErr w:type="spellEnd"/>
      <w:r w:rsidRPr="00BB5128">
        <w:rPr>
          <w:spacing w:val="-2"/>
        </w:rPr>
        <w:t xml:space="preserve"> </w:t>
      </w:r>
      <w:proofErr w:type="spellStart"/>
      <w:r w:rsidRPr="00BB5128">
        <w:rPr>
          <w:spacing w:val="-2"/>
        </w:rPr>
        <w:t>target</w:t>
      </w:r>
      <w:proofErr w:type="spellEnd"/>
      <w:r w:rsidRPr="00BB5128">
        <w:rPr>
          <w:spacing w:val="-2"/>
        </w:rPr>
        <w:t>. В контурах продуктивной залежи, оконтуренной по данным лабораторно-аналитических работ, производится сгущение разведочной сети до 50 м в профилях между скважинами, с целью повышения категории оценки. Завершающей стадией поисково-оценочного этапа является изучение физико-механических свойств руд и проведение технологических исследований. По результатам поисково-оценочных работ выполняется предварительный подсчет минеральных ресурсов; укрупненная геолого-экономическая оценка, в результате которой будут определены объекты, имеющие коммерческое и промышленное значение; принимается решение о целесообразности вовлечения участков оценки в следующий этап.</w:t>
      </w:r>
    </w:p>
    <w:p w14:paraId="74AFEF84" w14:textId="77777777" w:rsidR="00882470" w:rsidRPr="00BB5128" w:rsidRDefault="00882470" w:rsidP="00882470">
      <w:pPr>
        <w:widowControl w:val="0"/>
        <w:kinsoku w:val="0"/>
        <w:overflowPunct w:val="0"/>
        <w:ind w:firstLine="540"/>
        <w:jc w:val="both"/>
      </w:pPr>
      <w:r w:rsidRPr="00BB5128">
        <w:t xml:space="preserve">Параллельно с оценкой, производится </w:t>
      </w:r>
      <w:proofErr w:type="spellStart"/>
      <w:r w:rsidRPr="00BB5128">
        <w:t>опоискование</w:t>
      </w:r>
      <w:proofErr w:type="spellEnd"/>
      <w:r w:rsidRPr="00BB5128">
        <w:t xml:space="preserve"> неизученной части площади путем бурения скважин по единичным профилям, расположенным в крест простирания потенциально перспективных структур. По результатам работ определяется ресурсный потенциал </w:t>
      </w:r>
      <w:proofErr w:type="spellStart"/>
      <w:r w:rsidRPr="00BB5128">
        <w:t>Exploration</w:t>
      </w:r>
      <w:proofErr w:type="spellEnd"/>
      <w:r w:rsidRPr="00BB5128">
        <w:t xml:space="preserve"> </w:t>
      </w:r>
      <w:proofErr w:type="spellStart"/>
      <w:r w:rsidRPr="00BB5128">
        <w:t>target</w:t>
      </w:r>
      <w:proofErr w:type="spellEnd"/>
      <w:r w:rsidRPr="00BB5128">
        <w:t xml:space="preserve"> и вносятся корректировки в программу ГРР оценочной стадии.</w:t>
      </w:r>
    </w:p>
    <w:p w14:paraId="1C84A20D" w14:textId="77777777" w:rsidR="00882470" w:rsidRPr="00BB5128" w:rsidRDefault="00882470" w:rsidP="00882470">
      <w:pPr>
        <w:widowControl w:val="0"/>
        <w:kinsoku w:val="0"/>
        <w:overflowPunct w:val="0"/>
        <w:ind w:firstLine="540"/>
        <w:jc w:val="both"/>
      </w:pPr>
      <w:r w:rsidRPr="00BB5128">
        <w:rPr>
          <w:i/>
          <w:iCs/>
        </w:rPr>
        <w:t>II этап (разведочный)</w:t>
      </w:r>
      <w:r w:rsidRPr="00BB5128">
        <w:t xml:space="preserve">. В разведочный этап вовлекаются отдельные участки, потенциально рассматриваемые для вовлечения в эксплуатацию. Для повышения категории минеральных ресурсов до категории </w:t>
      </w:r>
      <w:proofErr w:type="spellStart"/>
      <w:r w:rsidRPr="00BB5128">
        <w:t>Indicated</w:t>
      </w:r>
      <w:proofErr w:type="spellEnd"/>
      <w:r w:rsidRPr="00BB5128">
        <w:t>, в контурах данных участков, предусматривается сгущение разведочной сети до параметров 25х25 м. С целью определения горнотехнических условий отработки на стадии разведки проводятся геомеханические и гидрологические исследования.</w:t>
      </w:r>
    </w:p>
    <w:p w14:paraId="1D4F948B" w14:textId="27499362" w:rsidR="00546765" w:rsidRDefault="00882470" w:rsidP="00882470">
      <w:pPr>
        <w:widowControl w:val="0"/>
        <w:kinsoku w:val="0"/>
        <w:overflowPunct w:val="0"/>
        <w:ind w:firstLine="540"/>
        <w:jc w:val="both"/>
      </w:pPr>
      <w:r w:rsidRPr="00BB5128">
        <w:t>По завершению геологоразведочных работ составляется Отчет по кодексу KAZ RC, с последующей постановкой минеральных ресурсов и запасов на Государственный учет РК.</w:t>
      </w:r>
    </w:p>
    <w:bookmarkEnd w:id="2"/>
    <w:bookmarkEnd w:id="3"/>
    <w:p w14:paraId="3C8EA6F4" w14:textId="77777777" w:rsidR="002C59D5" w:rsidRPr="00ED0D4B" w:rsidRDefault="002C59D5" w:rsidP="002C59D5">
      <w:pPr>
        <w:ind w:firstLine="567"/>
        <w:jc w:val="both"/>
      </w:pPr>
    </w:p>
    <w:p w14:paraId="30C32A68" w14:textId="47A7B2EF" w:rsidR="0099205A" w:rsidRPr="00ED0D4B" w:rsidRDefault="0099205A" w:rsidP="002C59D5">
      <w:pPr>
        <w:jc w:val="both"/>
        <w:rPr>
          <w:u w:val="single"/>
        </w:rPr>
      </w:pPr>
      <w:r w:rsidRPr="00ED0D4B">
        <w:rPr>
          <w:u w:val="single"/>
        </w:rPr>
        <w:t>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p w14:paraId="3CBC32AD" w14:textId="77777777" w:rsidR="00FC1F26" w:rsidRPr="00BB5128" w:rsidRDefault="00FC1F26" w:rsidP="00FC1F26">
      <w:pPr>
        <w:widowControl w:val="0"/>
        <w:kinsoku w:val="0"/>
        <w:overflowPunct w:val="0"/>
        <w:ind w:firstLine="540"/>
        <w:jc w:val="center"/>
        <w:rPr>
          <w:b/>
          <w:bCs/>
        </w:rPr>
      </w:pPr>
      <w:r w:rsidRPr="00BB5128">
        <w:rPr>
          <w:b/>
          <w:bCs/>
        </w:rPr>
        <w:t>Поисковые маршруты</w:t>
      </w:r>
    </w:p>
    <w:p w14:paraId="1AF0EFA4" w14:textId="77777777" w:rsidR="00FC1F26" w:rsidRPr="00BB5128" w:rsidRDefault="00FC1F26" w:rsidP="00FC1F26">
      <w:pPr>
        <w:widowControl w:val="0"/>
        <w:kinsoku w:val="0"/>
        <w:overflowPunct w:val="0"/>
        <w:ind w:firstLine="540"/>
        <w:jc w:val="both"/>
      </w:pPr>
      <w:r w:rsidRPr="00BB5128">
        <w:t>Все поисковые маршруты будут выполнены в пешеходном варианте. Маршруты будут выполняться на всех выделенных участках оценочных работ. Данный вид исследований необходим в первую очередь для подтверждения увязки структурных элементов, выполненной на поисковой стадии, а также для разработки составления крупномасштабной геологической карты 1:10000 рудного поля и более детальных карт участков детализации.</w:t>
      </w:r>
    </w:p>
    <w:p w14:paraId="2826236C" w14:textId="77777777" w:rsidR="00FC1F26" w:rsidRPr="00BB5128" w:rsidRDefault="00FC1F26" w:rsidP="00FC1F26">
      <w:pPr>
        <w:widowControl w:val="0"/>
        <w:kinsoku w:val="0"/>
        <w:overflowPunct w:val="0"/>
        <w:ind w:firstLine="540"/>
        <w:jc w:val="both"/>
      </w:pPr>
      <w:r w:rsidRPr="00BB5128">
        <w:t xml:space="preserve">В состав работ по выполнению маршрутов входит: описание точек наблюдений, привязка точек на местности и вынос на карту фактического материала, отбор образцов и </w:t>
      </w:r>
      <w:proofErr w:type="spellStart"/>
      <w:r w:rsidRPr="00BB5128">
        <w:t>штуфных</w:t>
      </w:r>
      <w:proofErr w:type="spellEnd"/>
      <w:r w:rsidRPr="00BB5128">
        <w:t xml:space="preserve"> проб.</w:t>
      </w:r>
    </w:p>
    <w:p w14:paraId="5A29AC97" w14:textId="77777777" w:rsidR="00FC1F26" w:rsidRPr="00BB5128" w:rsidRDefault="00FC1F26" w:rsidP="00FC1F26">
      <w:pPr>
        <w:widowControl w:val="0"/>
        <w:kinsoku w:val="0"/>
        <w:overflowPunct w:val="0"/>
        <w:ind w:firstLine="540"/>
        <w:jc w:val="both"/>
      </w:pPr>
      <w:r w:rsidRPr="00BB5128">
        <w:t>Полевая документация маршрутов ведется в полевом дневнике, который является основным первичным документом регистрации геологических наблюдений. Определение координат точек маршрутных наблюдений производится GPS навигатором.</w:t>
      </w:r>
    </w:p>
    <w:p w14:paraId="0BCF0C34" w14:textId="77777777" w:rsidR="00FC1F26" w:rsidRPr="00BB5128" w:rsidRDefault="00FC1F26" w:rsidP="00FC1F26">
      <w:pPr>
        <w:widowControl w:val="0"/>
        <w:kinsoku w:val="0"/>
        <w:overflowPunct w:val="0"/>
        <w:ind w:firstLine="540"/>
        <w:jc w:val="both"/>
      </w:pPr>
      <w:r w:rsidRPr="00BB5128">
        <w:t xml:space="preserve">Предполагается, что основная часть маршрутов или 50 </w:t>
      </w:r>
      <w:proofErr w:type="spellStart"/>
      <w:r w:rsidRPr="00BB5128">
        <w:t>пог</w:t>
      </w:r>
      <w:proofErr w:type="spellEnd"/>
      <w:r w:rsidRPr="00BB5128">
        <w:t xml:space="preserve">. км будет выполнена в масштабе 1:10000 с детализацией в масштабе 1:2000 общим объемом – 10 </w:t>
      </w:r>
      <w:proofErr w:type="spellStart"/>
      <w:r w:rsidRPr="00BB5128">
        <w:t>пог</w:t>
      </w:r>
      <w:proofErr w:type="spellEnd"/>
      <w:r w:rsidRPr="00BB5128">
        <w:t xml:space="preserve">. км. Общий объем маршрутных поисков – 60 </w:t>
      </w:r>
      <w:proofErr w:type="spellStart"/>
      <w:r w:rsidRPr="00BB5128">
        <w:t>пог</w:t>
      </w:r>
      <w:proofErr w:type="spellEnd"/>
      <w:r w:rsidRPr="00BB5128">
        <w:t>. км.</w:t>
      </w:r>
    </w:p>
    <w:p w14:paraId="2113D739" w14:textId="77777777" w:rsidR="00FC1F26" w:rsidRPr="00BB5128" w:rsidRDefault="00FC1F26" w:rsidP="00FC1F26">
      <w:pPr>
        <w:widowControl w:val="0"/>
        <w:kinsoku w:val="0"/>
        <w:overflowPunct w:val="0"/>
        <w:ind w:firstLine="540"/>
        <w:jc w:val="both"/>
      </w:pPr>
      <w:r w:rsidRPr="00BB5128">
        <w:t xml:space="preserve">В процессе проведения маршрутов предусматривается отбор </w:t>
      </w:r>
      <w:proofErr w:type="spellStart"/>
      <w:r w:rsidRPr="00BB5128">
        <w:t>штуфных</w:t>
      </w:r>
      <w:proofErr w:type="spellEnd"/>
      <w:r w:rsidRPr="00BB5128">
        <w:t xml:space="preserve"> проб из естественных обнажений коренных пород, в количестве – 120 проб.</w:t>
      </w:r>
    </w:p>
    <w:p w14:paraId="11345F41" w14:textId="77777777" w:rsidR="00FC1F26" w:rsidRPr="00BB5128" w:rsidRDefault="00FC1F26" w:rsidP="00FC1F26">
      <w:pPr>
        <w:widowControl w:val="0"/>
        <w:kinsoku w:val="0"/>
        <w:overflowPunct w:val="0"/>
        <w:ind w:firstLine="540"/>
        <w:jc w:val="center"/>
        <w:rPr>
          <w:b/>
          <w:bCs/>
        </w:rPr>
      </w:pPr>
      <w:r w:rsidRPr="00BB5128">
        <w:rPr>
          <w:b/>
          <w:bCs/>
        </w:rPr>
        <w:t>Буровые работы</w:t>
      </w:r>
    </w:p>
    <w:p w14:paraId="21370746" w14:textId="77777777" w:rsidR="00FC1F26" w:rsidRPr="00BB5128" w:rsidRDefault="00FC1F26" w:rsidP="00FC1F26">
      <w:pPr>
        <w:widowControl w:val="0"/>
        <w:kinsoku w:val="0"/>
        <w:overflowPunct w:val="0"/>
        <w:ind w:firstLine="540"/>
        <w:jc w:val="both"/>
      </w:pPr>
      <w:r w:rsidRPr="00BB5128">
        <w:t>Планом-разведки предусматривается колонковое бурение скважин наклонного заложения. С целью достижения оптимального угла встречи с рудной зоной и учитывая пологое падение жильных рудных зон (20-30º), будет производиться бурение наклонных скважин с поверхности под углами 60-70º. Количество скважин в профиле зависит от ожидаемой мощности рудной зоны (рудного тела), с расчетом получения по ней буровых сечений для соответствия с требуемой категории оценки запасов.</w:t>
      </w:r>
    </w:p>
    <w:p w14:paraId="571EC6EB" w14:textId="77777777" w:rsidR="00FC1F26" w:rsidRPr="00BB5128" w:rsidRDefault="00FC1F26" w:rsidP="00FC1F26">
      <w:pPr>
        <w:widowControl w:val="0"/>
        <w:kinsoku w:val="0"/>
        <w:overflowPunct w:val="0"/>
        <w:ind w:firstLine="540"/>
        <w:jc w:val="both"/>
      </w:pPr>
      <w:r w:rsidRPr="00BB5128">
        <w:t xml:space="preserve">Буровые работы будут производиться буровой установкой Atlas </w:t>
      </w:r>
      <w:proofErr w:type="spellStart"/>
      <w:r w:rsidRPr="00BB5128">
        <w:t>Copco</w:t>
      </w:r>
      <w:proofErr w:type="spellEnd"/>
      <w:r w:rsidRPr="00BB5128">
        <w:t xml:space="preserve"> на базе автомобиля УРАЛ 4320, с электрическим приводом от индивидуальных дизельных электростанций. Монтаж, демонтаж и передвижение этих установок производится без разборки вышки и агрегатов.</w:t>
      </w:r>
    </w:p>
    <w:p w14:paraId="1DC61DB3" w14:textId="77777777" w:rsidR="00010229" w:rsidRPr="00BB5128" w:rsidRDefault="00010229" w:rsidP="00010229">
      <w:pPr>
        <w:widowControl w:val="0"/>
        <w:kinsoku w:val="0"/>
        <w:overflowPunct w:val="0"/>
        <w:ind w:firstLine="540"/>
        <w:jc w:val="both"/>
      </w:pPr>
      <w:r w:rsidRPr="00BB5128">
        <w:t xml:space="preserve">Объемы буровых работ составят 7 395 </w:t>
      </w:r>
      <w:proofErr w:type="spellStart"/>
      <w:r w:rsidRPr="00BB5128">
        <w:t>п.м</w:t>
      </w:r>
      <w:proofErr w:type="spellEnd"/>
      <w:r w:rsidRPr="00BB5128">
        <w:t>., в том числе:</w:t>
      </w:r>
    </w:p>
    <w:p w14:paraId="546E156D" w14:textId="77777777" w:rsidR="00010229" w:rsidRPr="00BB5128" w:rsidRDefault="00010229" w:rsidP="00010229">
      <w:pPr>
        <w:widowControl w:val="0"/>
        <w:kinsoku w:val="0"/>
        <w:overflowPunct w:val="0"/>
        <w:ind w:firstLine="540"/>
        <w:jc w:val="both"/>
      </w:pPr>
      <w:r w:rsidRPr="00BB5128">
        <w:t xml:space="preserve">- в рамках выполнения I этапа: 57 скважин, общим объемом – 4710 </w:t>
      </w:r>
      <w:proofErr w:type="spellStart"/>
      <w:r w:rsidRPr="00BB5128">
        <w:t>п.м</w:t>
      </w:r>
      <w:proofErr w:type="spellEnd"/>
      <w:r w:rsidRPr="00BB5128">
        <w:t>.</w:t>
      </w:r>
    </w:p>
    <w:p w14:paraId="1E38C653" w14:textId="77777777" w:rsidR="00010229" w:rsidRPr="00BB5128" w:rsidRDefault="00010229" w:rsidP="00010229">
      <w:pPr>
        <w:widowControl w:val="0"/>
        <w:kinsoku w:val="0"/>
        <w:overflowPunct w:val="0"/>
        <w:ind w:firstLine="540"/>
        <w:jc w:val="both"/>
      </w:pPr>
      <w:r w:rsidRPr="00BB5128">
        <w:t xml:space="preserve">- в рамках выполнения II этапа (возможны коррективы, исходя из результатов поисково-оценочного этапа): – 66 скважины общим объемом 2685 </w:t>
      </w:r>
      <w:proofErr w:type="spellStart"/>
      <w:r w:rsidRPr="00BB5128">
        <w:t>п.м</w:t>
      </w:r>
      <w:proofErr w:type="spellEnd"/>
      <w:r w:rsidRPr="00BB5128">
        <w:t>.</w:t>
      </w:r>
    </w:p>
    <w:p w14:paraId="031D1BD3" w14:textId="77777777" w:rsidR="00010229" w:rsidRPr="00BB5128" w:rsidRDefault="00010229" w:rsidP="00010229">
      <w:pPr>
        <w:widowControl w:val="0"/>
        <w:kinsoku w:val="0"/>
        <w:overflowPunct w:val="0"/>
        <w:ind w:firstLine="540"/>
        <w:jc w:val="both"/>
      </w:pPr>
      <w:r w:rsidRPr="00BB5128">
        <w:t>В зависимости от конкретной геологической обстановки места заложения отдельных скважин и их глубины могут быть изменены, в пределах общего проектного объема бурения.</w:t>
      </w:r>
    </w:p>
    <w:p w14:paraId="0EC10D93" w14:textId="77777777" w:rsidR="00010229" w:rsidRPr="00BB5128" w:rsidRDefault="00010229" w:rsidP="00010229">
      <w:pPr>
        <w:widowControl w:val="0"/>
        <w:kinsoku w:val="0"/>
        <w:overflowPunct w:val="0"/>
        <w:ind w:firstLine="540"/>
        <w:jc w:val="both"/>
      </w:pPr>
      <w:r w:rsidRPr="00BB5128">
        <w:t xml:space="preserve">Скважины при бурении с поверхности будут забуриваться под углом 60-70° с применением </w:t>
      </w:r>
      <w:r w:rsidRPr="00BB5128">
        <w:lastRenderedPageBreak/>
        <w:t xml:space="preserve">снаряда </w:t>
      </w:r>
      <w:proofErr w:type="spellStart"/>
      <w:r w:rsidRPr="00BB5128">
        <w:t>Boart</w:t>
      </w:r>
      <w:proofErr w:type="spellEnd"/>
      <w:r w:rsidRPr="00BB5128">
        <w:t xml:space="preserve"> </w:t>
      </w:r>
      <w:proofErr w:type="spellStart"/>
      <w:r w:rsidRPr="00BB5128">
        <w:t>Longyear</w:t>
      </w:r>
      <w:proofErr w:type="spellEnd"/>
      <w:r w:rsidRPr="00BB5128">
        <w:t xml:space="preserve">. Бурение по рыхлым отложениям предусматривается коронками PQ (внешний Ø 122.6 мм, Ø керна 85.0 мм) с обсадкой скважины трубами диаметром 108 мм. Далее скважины будут проходиться алмазными коронками HQ (внешний Ø 96.0 мм, Ø керна 63.5 мм), аварийный диаметр NQ (внешний Ø 75.7 мм, Ø керна 47.6 мм). </w:t>
      </w:r>
    </w:p>
    <w:p w14:paraId="1F32826B" w14:textId="77777777" w:rsidR="00010229" w:rsidRPr="00BB5128" w:rsidRDefault="00010229" w:rsidP="00010229">
      <w:pPr>
        <w:widowControl w:val="0"/>
        <w:kinsoku w:val="0"/>
        <w:overflowPunct w:val="0"/>
        <w:ind w:firstLine="540"/>
        <w:jc w:val="both"/>
      </w:pPr>
      <w:r w:rsidRPr="00BB5128">
        <w:t>Промывка скважин при бурении будет производиться водой c добавлением полимерного реагента PAC-R (с расходом 1 кг на 1 м</w:t>
      </w:r>
      <w:r w:rsidRPr="00BB5128">
        <w:rPr>
          <w:vertAlign w:val="superscript"/>
        </w:rPr>
        <w:t>3</w:t>
      </w:r>
      <w:r w:rsidRPr="00BB5128">
        <w:t xml:space="preserve"> воды), которая обеспечивает смазочный эффект и возможность применения скоростных режимов бурения, а также исключает прихваты бурового снаряда при его оставлении на забое.</w:t>
      </w:r>
    </w:p>
    <w:p w14:paraId="6FC20E52" w14:textId="77777777" w:rsidR="00010229" w:rsidRPr="00BB5128" w:rsidRDefault="00010229" w:rsidP="00010229">
      <w:pPr>
        <w:widowControl w:val="0"/>
        <w:kinsoku w:val="0"/>
        <w:overflowPunct w:val="0"/>
        <w:ind w:firstLine="540"/>
        <w:jc w:val="both"/>
      </w:pPr>
      <w:r w:rsidRPr="00BB5128">
        <w:t>Для использования воды в технологии бурения буровые площадки оборудованы передвижными металлическими зумпфами емкостью 2.0 м3, откуда вода в скважину подается насосом. Основной расход воды связан с естественным ее поглощением в стенках скважин при прохождении интенсивно трещиноватых блоков пород или разломов.</w:t>
      </w:r>
    </w:p>
    <w:p w14:paraId="49554A0E" w14:textId="77777777" w:rsidR="00C5253F" w:rsidRPr="00BB5128" w:rsidRDefault="00C5253F" w:rsidP="00C5253F">
      <w:pPr>
        <w:widowControl w:val="0"/>
        <w:kinsoku w:val="0"/>
        <w:overflowPunct w:val="0"/>
        <w:ind w:firstLine="540"/>
        <w:jc w:val="center"/>
        <w:rPr>
          <w:b/>
          <w:bCs/>
        </w:rPr>
      </w:pPr>
      <w:r w:rsidRPr="00BB5128">
        <w:rPr>
          <w:b/>
          <w:bCs/>
        </w:rPr>
        <w:t>Горные работы</w:t>
      </w:r>
    </w:p>
    <w:p w14:paraId="6806C4F7" w14:textId="77777777" w:rsidR="00C5253F" w:rsidRPr="00BB5128" w:rsidRDefault="00C5253F" w:rsidP="00C5253F">
      <w:pPr>
        <w:widowControl w:val="0"/>
        <w:kinsoku w:val="0"/>
        <w:overflowPunct w:val="0"/>
        <w:ind w:firstLine="540"/>
        <w:jc w:val="both"/>
      </w:pPr>
      <w:r w:rsidRPr="00BB5128">
        <w:t>В состав горных работ входят расчистка старых горных выработок и проходка поисковых канав. Горные работы планируется производить механизировано, экскаватором JCB 3CX-4T.</w:t>
      </w:r>
    </w:p>
    <w:p w14:paraId="66BF20C7" w14:textId="77777777" w:rsidR="00C5253F" w:rsidRPr="00BB5128" w:rsidRDefault="00C5253F" w:rsidP="00C5253F">
      <w:pPr>
        <w:widowControl w:val="0"/>
        <w:kinsoku w:val="0"/>
        <w:overflowPunct w:val="0"/>
        <w:ind w:firstLine="540"/>
        <w:jc w:val="both"/>
      </w:pPr>
      <w:r w:rsidRPr="00BB5128">
        <w:rPr>
          <w:i/>
          <w:iCs/>
        </w:rPr>
        <w:t>Расчистка старых горных выработок.</w:t>
      </w:r>
      <w:r w:rsidRPr="00BB5128">
        <w:t xml:space="preserve"> Канавы расчищаются для определения геологических границ рудных тел (минерализованных зон) и сопоставления с данными советских времен по этим канавам. Длина канав составит </w:t>
      </w:r>
      <w:proofErr w:type="gramStart"/>
      <w:r w:rsidRPr="00BB5128">
        <w:t>55-220</w:t>
      </w:r>
      <w:proofErr w:type="gramEnd"/>
      <w:r w:rsidRPr="00BB5128">
        <w:t xml:space="preserve"> м и будет определяться шириной рудной зоны, с выходом во вмещающие породы на </w:t>
      </w:r>
      <w:proofErr w:type="gramStart"/>
      <w:r w:rsidRPr="00BB5128">
        <w:t>2-4</w:t>
      </w:r>
      <w:proofErr w:type="gramEnd"/>
      <w:r w:rsidRPr="00BB5128">
        <w:t xml:space="preserve"> м.</w:t>
      </w:r>
    </w:p>
    <w:p w14:paraId="4D596575" w14:textId="77777777" w:rsidR="00C5253F" w:rsidRPr="00BB5128" w:rsidRDefault="00C5253F" w:rsidP="00C5253F">
      <w:pPr>
        <w:widowControl w:val="0"/>
        <w:kinsoku w:val="0"/>
        <w:overflowPunct w:val="0"/>
        <w:ind w:firstLine="540"/>
        <w:jc w:val="both"/>
      </w:pPr>
      <w:proofErr w:type="gramStart"/>
      <w:r w:rsidRPr="00BB5128">
        <w:t>Расчистка</w:t>
      </w:r>
      <w:proofErr w:type="gramEnd"/>
      <w:r w:rsidRPr="00BB5128">
        <w:t xml:space="preserve"> канав при разведке будет осуществляться механизированным способом по разведочным линиям, заданным в крест простирания зон гидротермально-измененных пород и выявленным рудным телам. Разведочные линии, расположены в зависимости от ситуации в центральной части рудной зоны через </w:t>
      </w:r>
      <w:proofErr w:type="gramStart"/>
      <w:r w:rsidRPr="00BB5128">
        <w:t>20-40</w:t>
      </w:r>
      <w:proofErr w:type="gramEnd"/>
      <w:r w:rsidRPr="00BB5128">
        <w:t xml:space="preserve"> м, а на флангах - через </w:t>
      </w:r>
      <w:proofErr w:type="gramStart"/>
      <w:r w:rsidRPr="00BB5128">
        <w:t>40-80</w:t>
      </w:r>
      <w:proofErr w:type="gramEnd"/>
      <w:r w:rsidRPr="00BB5128">
        <w:t xml:space="preserve"> м. При механизированной расчистке канав, которая будет осуществляться экскаватором, приняты следующие параметры сечения: ширина выработки по полотну – 0,8 м, угол откоса полотна естественный, углубление полотна в коренные породы до 0,3 м.</w:t>
      </w:r>
    </w:p>
    <w:p w14:paraId="79961A4F" w14:textId="77777777" w:rsidR="00C5253F" w:rsidRPr="00BB5128" w:rsidRDefault="00C5253F" w:rsidP="00C5253F">
      <w:pPr>
        <w:widowControl w:val="0"/>
        <w:kinsoku w:val="0"/>
        <w:overflowPunct w:val="0"/>
        <w:ind w:firstLine="540"/>
        <w:jc w:val="both"/>
      </w:pPr>
      <w:r w:rsidRPr="00BB5128">
        <w:t xml:space="preserve">Всего планируется расчистка 8 старых выработок, общей длиной – 915 </w:t>
      </w:r>
      <w:proofErr w:type="spellStart"/>
      <w:r w:rsidRPr="00BB5128">
        <w:t>п.м</w:t>
      </w:r>
      <w:proofErr w:type="spellEnd"/>
      <w:r w:rsidRPr="00BB5128">
        <w:t>. Объем горных работ составит 219,6 м</w:t>
      </w:r>
      <w:r w:rsidRPr="00BB5128">
        <w:rPr>
          <w:vertAlign w:val="superscript"/>
        </w:rPr>
        <w:t>3</w:t>
      </w:r>
      <w:r w:rsidRPr="00BB5128">
        <w:t>.</w:t>
      </w:r>
    </w:p>
    <w:p w14:paraId="0E7C3C9E" w14:textId="77777777" w:rsidR="00C5253F" w:rsidRPr="00BB5128" w:rsidRDefault="00C5253F" w:rsidP="00C5253F">
      <w:pPr>
        <w:widowControl w:val="0"/>
        <w:kinsoku w:val="0"/>
        <w:overflowPunct w:val="0"/>
        <w:ind w:firstLine="540"/>
        <w:jc w:val="both"/>
        <w:rPr>
          <w:spacing w:val="-8"/>
        </w:rPr>
      </w:pPr>
      <w:r w:rsidRPr="00BB5128">
        <w:rPr>
          <w:spacing w:val="-8"/>
        </w:rPr>
        <w:t>При механизированной расчистке канав предусматривается (при необходимости) ручная зачистка полотна для качественного отбора бороздовых проб, если они будут отбираться не со стенки выработки, а с полотна. Объём ручной зачистки составит 5% от общего объёма расчистки (около 11 м</w:t>
      </w:r>
      <w:r w:rsidRPr="00BB5128">
        <w:rPr>
          <w:spacing w:val="-8"/>
          <w:vertAlign w:val="superscript"/>
        </w:rPr>
        <w:t>3</w:t>
      </w:r>
      <w:r w:rsidRPr="00BB5128">
        <w:rPr>
          <w:spacing w:val="-8"/>
        </w:rPr>
        <w:t>).</w:t>
      </w:r>
    </w:p>
    <w:p w14:paraId="4F2E2CE0" w14:textId="77777777" w:rsidR="00C5253F" w:rsidRPr="00BB5128" w:rsidRDefault="00C5253F" w:rsidP="00C5253F">
      <w:pPr>
        <w:widowControl w:val="0"/>
        <w:kinsoku w:val="0"/>
        <w:overflowPunct w:val="0"/>
        <w:ind w:firstLine="540"/>
        <w:jc w:val="both"/>
      </w:pPr>
      <w:r w:rsidRPr="00BB5128">
        <w:rPr>
          <w:i/>
          <w:iCs/>
        </w:rPr>
        <w:t>Проходка канав.</w:t>
      </w:r>
      <w:r w:rsidRPr="00BB5128">
        <w:t xml:space="preserve"> С целью выявления гидротермальных зон и кварцевых жил на участках Канав </w:t>
      </w:r>
      <w:proofErr w:type="gramStart"/>
      <w:r w:rsidRPr="00BB5128">
        <w:t>19-46</w:t>
      </w:r>
      <w:proofErr w:type="gramEnd"/>
      <w:r w:rsidRPr="00BB5128">
        <w:t xml:space="preserve">, Березовский, Канав </w:t>
      </w:r>
      <w:proofErr w:type="gramStart"/>
      <w:r w:rsidRPr="00BB5128">
        <w:t>47-48</w:t>
      </w:r>
      <w:proofErr w:type="gramEnd"/>
      <w:r w:rsidRPr="00BB5128">
        <w:t>, Шести Канав, Канавы 73 и Широтный. Планом разведки предусматриваются поисковые работы, включающие проходку канав механическим способом.</w:t>
      </w:r>
    </w:p>
    <w:p w14:paraId="397C5F0C" w14:textId="77777777" w:rsidR="00C5253F" w:rsidRPr="00BB5128" w:rsidRDefault="00C5253F" w:rsidP="00C5253F">
      <w:pPr>
        <w:widowControl w:val="0"/>
        <w:kinsoku w:val="0"/>
        <w:overflowPunct w:val="0"/>
        <w:ind w:firstLine="540"/>
        <w:jc w:val="both"/>
      </w:pPr>
      <w:r w:rsidRPr="00BB5128">
        <w:t xml:space="preserve">Канавы будут </w:t>
      </w:r>
      <w:proofErr w:type="gramStart"/>
      <w:r w:rsidRPr="00BB5128">
        <w:t>проходится</w:t>
      </w:r>
      <w:proofErr w:type="gramEnd"/>
      <w:r w:rsidRPr="00BB5128">
        <w:t xml:space="preserve"> на шести перспективных участках детализации, охватывая всю потенциально перспективную площадь. расстоянием между выработками </w:t>
      </w:r>
      <w:proofErr w:type="gramStart"/>
      <w:r w:rsidRPr="00BB5128">
        <w:t>25-100</w:t>
      </w:r>
      <w:proofErr w:type="gramEnd"/>
      <w:r w:rsidRPr="00BB5128">
        <w:t xml:space="preserve"> м. Данная оценка позволит определить ресурсный потенциал участка по категории </w:t>
      </w:r>
      <w:proofErr w:type="spellStart"/>
      <w:r w:rsidRPr="00BB5128">
        <w:t>Exploration</w:t>
      </w:r>
      <w:proofErr w:type="spellEnd"/>
      <w:r w:rsidRPr="00BB5128">
        <w:t xml:space="preserve"> </w:t>
      </w:r>
      <w:proofErr w:type="spellStart"/>
      <w:r w:rsidRPr="00BB5128">
        <w:t>target</w:t>
      </w:r>
      <w:proofErr w:type="spellEnd"/>
      <w:r w:rsidRPr="00BB5128">
        <w:t>.</w:t>
      </w:r>
    </w:p>
    <w:p w14:paraId="735728BF" w14:textId="77777777" w:rsidR="00C5253F" w:rsidRPr="00BB5128" w:rsidRDefault="00C5253F" w:rsidP="00C5253F">
      <w:pPr>
        <w:widowControl w:val="0"/>
        <w:kinsoku w:val="0"/>
        <w:overflowPunct w:val="0"/>
        <w:ind w:firstLine="540"/>
        <w:jc w:val="both"/>
      </w:pPr>
      <w:r w:rsidRPr="00BB5128">
        <w:t xml:space="preserve">Всего планируется проходка 15 горных выработок (канав), длиной </w:t>
      </w:r>
      <w:proofErr w:type="gramStart"/>
      <w:r w:rsidRPr="00BB5128">
        <w:t>60-85</w:t>
      </w:r>
      <w:proofErr w:type="gramEnd"/>
      <w:r w:rsidRPr="00BB5128">
        <w:t xml:space="preserve"> м (общая - 1070 </w:t>
      </w:r>
      <w:proofErr w:type="spellStart"/>
      <w:r w:rsidRPr="00BB5128">
        <w:t>п.м</w:t>
      </w:r>
      <w:proofErr w:type="spellEnd"/>
      <w:r w:rsidRPr="00BB5128">
        <w:t>.), ширина выработки по полотну – 0.8 м; глубина от 0,3 до 1.5 м (средняя – 0.9 м). Объем горных работ составит 770,4 м</w:t>
      </w:r>
      <w:r w:rsidRPr="00BB5128">
        <w:rPr>
          <w:vertAlign w:val="superscript"/>
        </w:rPr>
        <w:t>3</w:t>
      </w:r>
      <w:r w:rsidRPr="00BB5128">
        <w:t>.</w:t>
      </w:r>
    </w:p>
    <w:p w14:paraId="71C31BF9" w14:textId="77777777" w:rsidR="00C5253F" w:rsidRPr="00BB5128" w:rsidRDefault="00C5253F" w:rsidP="00C5253F">
      <w:pPr>
        <w:widowControl w:val="0"/>
        <w:kinsoku w:val="0"/>
        <w:overflowPunct w:val="0"/>
        <w:ind w:firstLine="540"/>
        <w:jc w:val="both"/>
      </w:pPr>
      <w:r w:rsidRPr="00BB5128">
        <w:t>Суммарный объём горных работ, включающий в себя расчистку старых горных выработок и проходку канав составит: 219.6 + 770.4 = 990 м</w:t>
      </w:r>
      <w:r w:rsidRPr="00BB5128">
        <w:rPr>
          <w:vertAlign w:val="superscript"/>
        </w:rPr>
        <w:t>3</w:t>
      </w:r>
      <w:r w:rsidRPr="00BB5128">
        <w:t>.</w:t>
      </w:r>
    </w:p>
    <w:p w14:paraId="65151192" w14:textId="77777777" w:rsidR="00C5253F" w:rsidRPr="00BB5128" w:rsidRDefault="00C5253F" w:rsidP="00C5253F">
      <w:pPr>
        <w:widowControl w:val="0"/>
        <w:kinsoku w:val="0"/>
        <w:overflowPunct w:val="0"/>
        <w:ind w:firstLine="540"/>
        <w:jc w:val="both"/>
      </w:pPr>
      <w:r w:rsidRPr="00BB5128">
        <w:t>Таким образом, общая протяжённость проходки канав составит: 915+1070 = 1985 метров.</w:t>
      </w:r>
    </w:p>
    <w:p w14:paraId="74500074" w14:textId="77777777" w:rsidR="00C5253F" w:rsidRPr="00BB5128" w:rsidRDefault="00C5253F" w:rsidP="00C5253F">
      <w:pPr>
        <w:widowControl w:val="0"/>
        <w:kinsoku w:val="0"/>
        <w:overflowPunct w:val="0"/>
        <w:ind w:firstLine="540"/>
        <w:jc w:val="both"/>
        <w:rPr>
          <w:spacing w:val="-4"/>
        </w:rPr>
      </w:pPr>
      <w:r w:rsidRPr="00BB5128">
        <w:rPr>
          <w:spacing w:val="-4"/>
        </w:rPr>
        <w:t>На первых этапах проходки выработок ППС в контуре будущей выработки будет снят бульдозером и складирован в отдельные бурты, которые будут сформированы около каждой выработки.</w:t>
      </w:r>
    </w:p>
    <w:p w14:paraId="3C2E49FE" w14:textId="77777777" w:rsidR="00C5253F" w:rsidRPr="00BB5128" w:rsidRDefault="00C5253F" w:rsidP="00C5253F">
      <w:pPr>
        <w:widowControl w:val="0"/>
        <w:kinsoku w:val="0"/>
        <w:overflowPunct w:val="0"/>
        <w:ind w:firstLine="540"/>
        <w:jc w:val="both"/>
      </w:pPr>
      <w:r w:rsidRPr="00BB5128">
        <w:t>Обратная засыпка выработок (рекультивация) будет выполняться практически сразу после окончания их документации и опробования, т. е. разрыв времени между окончанием их проходки и рекультивации предполагается минимальным. Это не потребует долгого хранения ППС в буртах, в связи с чем операции пылеподавления буртов исключаются.</w:t>
      </w:r>
    </w:p>
    <w:p w14:paraId="56D965D2" w14:textId="77777777" w:rsidR="00C5253F" w:rsidRPr="00BB5128" w:rsidRDefault="00C5253F" w:rsidP="00C5253F">
      <w:pPr>
        <w:widowControl w:val="0"/>
        <w:kinsoku w:val="0"/>
        <w:overflowPunct w:val="0"/>
        <w:ind w:firstLine="540"/>
        <w:jc w:val="both"/>
      </w:pPr>
      <w:r w:rsidRPr="00BB5128">
        <w:t>По причине весьма небольшой глубины выработок, водоотливных мероприятий при их проходке не требуется.</w:t>
      </w:r>
    </w:p>
    <w:p w14:paraId="09568F63" w14:textId="77777777" w:rsidR="00D972C4" w:rsidRPr="00BB5128" w:rsidRDefault="00D972C4" w:rsidP="00D972C4">
      <w:pPr>
        <w:widowControl w:val="0"/>
        <w:kinsoku w:val="0"/>
        <w:overflowPunct w:val="0"/>
        <w:ind w:firstLine="540"/>
        <w:jc w:val="both"/>
      </w:pPr>
      <w:r w:rsidRPr="00BB5128">
        <w:rPr>
          <w:i/>
          <w:iCs/>
        </w:rPr>
        <w:t>Рекультивация горных выработок.</w:t>
      </w:r>
      <w:r w:rsidRPr="00BB5128">
        <w:t xml:space="preserve"> Проектом предусматривается техническая рекультивация канав и буровых площадок (планирование площадки и подъездных путей, утилизация бурового мусора). Весь объём горных работ будет выполнен механическим способом, с применением бульдозера </w:t>
      </w:r>
      <w:proofErr w:type="spellStart"/>
      <w:r w:rsidRPr="00BB5128">
        <w:t>Shantui</w:t>
      </w:r>
      <w:proofErr w:type="spellEnd"/>
      <w:r w:rsidRPr="00BB5128">
        <w:t xml:space="preserve"> SD22.</w:t>
      </w:r>
    </w:p>
    <w:p w14:paraId="58C785E1" w14:textId="77777777" w:rsidR="00D972C4" w:rsidRPr="00BB5128" w:rsidRDefault="00D972C4" w:rsidP="00D972C4">
      <w:pPr>
        <w:widowControl w:val="0"/>
        <w:kinsoku w:val="0"/>
        <w:overflowPunct w:val="0"/>
        <w:ind w:firstLine="540"/>
        <w:jc w:val="both"/>
      </w:pPr>
      <w:r w:rsidRPr="00BB5128">
        <w:rPr>
          <w:i/>
          <w:iCs/>
        </w:rPr>
        <w:lastRenderedPageBreak/>
        <w:t>Рекультивация буровых площадок и подъездных путей.</w:t>
      </w:r>
      <w:r w:rsidRPr="00BB5128">
        <w:t xml:space="preserve"> При рекультивации засыпка будет осуществляться в следующей последовательности: предварительно закладывается грунт, представляющий собой делювиальный и скальный слои, по верх укладывается почвенно-плодородный слой. Объемы перемещаемого связного и скального грунта при рекультивации буровых площадок и подъездных путей, составят 1568,6 м</w:t>
      </w:r>
      <w:r w:rsidRPr="00BB5128">
        <w:rPr>
          <w:vertAlign w:val="superscript"/>
        </w:rPr>
        <w:t>3</w:t>
      </w:r>
      <w:r w:rsidRPr="00BB5128">
        <w:t>. Объёмы перемещаемого ППС при рекультивации составят 750 м</w:t>
      </w:r>
      <w:r w:rsidRPr="00BB5128">
        <w:rPr>
          <w:vertAlign w:val="superscript"/>
        </w:rPr>
        <w:t>3</w:t>
      </w:r>
      <w:r w:rsidRPr="00BB5128">
        <w:t>.</w:t>
      </w:r>
    </w:p>
    <w:p w14:paraId="0CE03971" w14:textId="77777777" w:rsidR="00E22D71" w:rsidRPr="00BB5128" w:rsidRDefault="00E22D71" w:rsidP="00E22D71">
      <w:pPr>
        <w:widowControl w:val="0"/>
        <w:kinsoku w:val="0"/>
        <w:overflowPunct w:val="0"/>
        <w:ind w:firstLine="540"/>
        <w:jc w:val="center"/>
        <w:rPr>
          <w:b/>
          <w:bCs/>
        </w:rPr>
      </w:pPr>
      <w:r w:rsidRPr="00BB5128">
        <w:rPr>
          <w:b/>
          <w:bCs/>
        </w:rPr>
        <w:t>Опробование</w:t>
      </w:r>
    </w:p>
    <w:p w14:paraId="11086E88" w14:textId="77777777" w:rsidR="00E22D71" w:rsidRPr="00BB5128" w:rsidRDefault="00E22D71" w:rsidP="00E22D71">
      <w:pPr>
        <w:widowControl w:val="0"/>
        <w:kinsoku w:val="0"/>
        <w:overflowPunct w:val="0"/>
        <w:ind w:firstLine="540"/>
        <w:jc w:val="both"/>
      </w:pPr>
      <w:r w:rsidRPr="00BB5128">
        <w:t>В рамках проведения геологоразведочных работ предусматривается выполнить следующие виды опробования:</w:t>
      </w:r>
    </w:p>
    <w:p w14:paraId="0B852004" w14:textId="77777777" w:rsidR="00E22D71" w:rsidRPr="00BB5128" w:rsidRDefault="00E22D71" w:rsidP="00E22D71">
      <w:pPr>
        <w:widowControl w:val="0"/>
        <w:kinsoku w:val="0"/>
        <w:overflowPunct w:val="0"/>
        <w:ind w:firstLine="540"/>
        <w:jc w:val="both"/>
      </w:pPr>
      <w:r w:rsidRPr="00BB5128">
        <w:t>– отбор проб из керна скважин;</w:t>
      </w:r>
    </w:p>
    <w:p w14:paraId="0D29ED4F" w14:textId="77777777" w:rsidR="00E22D71" w:rsidRPr="00BB5128" w:rsidRDefault="00E22D71" w:rsidP="00E22D71">
      <w:pPr>
        <w:widowControl w:val="0"/>
        <w:kinsoku w:val="0"/>
        <w:overflowPunct w:val="0"/>
        <w:ind w:firstLine="540"/>
        <w:jc w:val="both"/>
      </w:pPr>
      <w:r w:rsidRPr="00BB5128">
        <w:t>– отбор проб из горных выработок, бороздовым способом;</w:t>
      </w:r>
    </w:p>
    <w:p w14:paraId="1C81977D" w14:textId="77777777" w:rsidR="00E22D71" w:rsidRPr="00BB5128" w:rsidRDefault="00E22D71" w:rsidP="00E22D71">
      <w:pPr>
        <w:widowControl w:val="0"/>
        <w:kinsoku w:val="0"/>
        <w:overflowPunct w:val="0"/>
        <w:ind w:firstLine="540"/>
        <w:jc w:val="both"/>
      </w:pPr>
      <w:r w:rsidRPr="00BB5128">
        <w:t>– отбор проб для выполнения комплекса определений физико-механических свойств горных пород и руд;</w:t>
      </w:r>
    </w:p>
    <w:p w14:paraId="329D5B32" w14:textId="77777777" w:rsidR="00E22D71" w:rsidRPr="00BB5128" w:rsidRDefault="00E22D71" w:rsidP="00E22D71">
      <w:pPr>
        <w:widowControl w:val="0"/>
        <w:kinsoku w:val="0"/>
        <w:overflowPunct w:val="0"/>
        <w:ind w:firstLine="540"/>
        <w:jc w:val="both"/>
      </w:pPr>
      <w:r w:rsidRPr="00BB5128">
        <w:t>– отбор технологических проб.</w:t>
      </w:r>
    </w:p>
    <w:p w14:paraId="4110427A" w14:textId="77777777" w:rsidR="00D31776" w:rsidRPr="00BB5128" w:rsidRDefault="00D31776" w:rsidP="00D31776">
      <w:pPr>
        <w:widowControl w:val="0"/>
        <w:kinsoku w:val="0"/>
        <w:overflowPunct w:val="0"/>
        <w:ind w:firstLine="540"/>
        <w:jc w:val="center"/>
        <w:rPr>
          <w:b/>
          <w:bCs/>
        </w:rPr>
      </w:pPr>
      <w:r w:rsidRPr="00BB5128">
        <w:rPr>
          <w:b/>
          <w:bCs/>
        </w:rPr>
        <w:t>Лабораторно-аналитические исследования</w:t>
      </w:r>
    </w:p>
    <w:p w14:paraId="27D31E56" w14:textId="77777777" w:rsidR="00D31776" w:rsidRPr="00BB5128" w:rsidRDefault="00D31776" w:rsidP="00D31776">
      <w:pPr>
        <w:widowControl w:val="0"/>
        <w:kinsoku w:val="0"/>
        <w:overflowPunct w:val="0"/>
        <w:ind w:firstLine="540"/>
        <w:jc w:val="both"/>
      </w:pPr>
      <w:r w:rsidRPr="00BB5128">
        <w:t>Проектом предусматривается следующий комплекс лабораторных исследований:</w:t>
      </w:r>
    </w:p>
    <w:p w14:paraId="693F7ED0" w14:textId="77777777" w:rsidR="00D31776" w:rsidRPr="00BB5128" w:rsidRDefault="00D31776" w:rsidP="00D31776">
      <w:pPr>
        <w:widowControl w:val="0"/>
        <w:kinsoku w:val="0"/>
        <w:overflowPunct w:val="0"/>
        <w:ind w:firstLine="540"/>
        <w:jc w:val="both"/>
      </w:pPr>
      <w:r w:rsidRPr="00BB5128">
        <w:t>– обработка проб;</w:t>
      </w:r>
    </w:p>
    <w:p w14:paraId="43F0ECE5" w14:textId="77777777" w:rsidR="00D31776" w:rsidRPr="00BB5128" w:rsidRDefault="00D31776" w:rsidP="00D31776">
      <w:pPr>
        <w:widowControl w:val="0"/>
        <w:kinsoku w:val="0"/>
        <w:overflowPunct w:val="0"/>
        <w:ind w:firstLine="540"/>
        <w:jc w:val="both"/>
      </w:pPr>
      <w:r w:rsidRPr="00BB5128">
        <w:t>– атомно-абсорбционный анализ на золото;</w:t>
      </w:r>
    </w:p>
    <w:p w14:paraId="0CBCE649" w14:textId="77777777" w:rsidR="00D31776" w:rsidRPr="00BB5128" w:rsidRDefault="00D31776" w:rsidP="00D31776">
      <w:pPr>
        <w:widowControl w:val="0"/>
        <w:kinsoku w:val="0"/>
        <w:overflowPunct w:val="0"/>
        <w:ind w:firstLine="540"/>
        <w:jc w:val="both"/>
      </w:pPr>
      <w:r w:rsidRPr="00BB5128">
        <w:t>– пробирный анализ на золото;</w:t>
      </w:r>
    </w:p>
    <w:p w14:paraId="45DB30DF" w14:textId="77777777" w:rsidR="00D31776" w:rsidRPr="00BB5128" w:rsidRDefault="00D31776" w:rsidP="00D31776">
      <w:pPr>
        <w:widowControl w:val="0"/>
        <w:kinsoku w:val="0"/>
        <w:overflowPunct w:val="0"/>
        <w:ind w:firstLine="540"/>
        <w:jc w:val="both"/>
      </w:pPr>
      <w:r w:rsidRPr="00BB5128">
        <w:t>– проведение процедуры контроля качества QA/QC.</w:t>
      </w:r>
    </w:p>
    <w:p w14:paraId="04EEB741" w14:textId="77777777" w:rsidR="00D31776" w:rsidRPr="00BB5128" w:rsidRDefault="00D31776" w:rsidP="00D31776">
      <w:pPr>
        <w:widowControl w:val="0"/>
        <w:kinsoku w:val="0"/>
        <w:overflowPunct w:val="0"/>
        <w:ind w:firstLine="540"/>
        <w:jc w:val="both"/>
        <w:rPr>
          <w:spacing w:val="-8"/>
        </w:rPr>
      </w:pPr>
      <w:r w:rsidRPr="00BB5128">
        <w:rPr>
          <w:spacing w:val="-8"/>
        </w:rPr>
        <w:t>Рядовые анализы и анализы на внутренний контроль будут выполнены в испытательной лаборатории ТОО «Альфа-Лаб» г. Семей, имеющей аттестат аккредитации № KZ.И.17.1085 от 20.01.2016 г.</w:t>
      </w:r>
    </w:p>
    <w:p w14:paraId="54F8DCBA" w14:textId="77777777" w:rsidR="00D31776" w:rsidRPr="00BB5128" w:rsidRDefault="00D31776" w:rsidP="00D31776">
      <w:pPr>
        <w:widowControl w:val="0"/>
        <w:kinsoku w:val="0"/>
        <w:overflowPunct w:val="0"/>
        <w:ind w:firstLine="540"/>
        <w:jc w:val="both"/>
      </w:pPr>
      <w:r w:rsidRPr="00BB5128">
        <w:t>Анализы на внешний контроль будут выполнены в Испытательном центре ДГП НПХВ «</w:t>
      </w:r>
      <w:proofErr w:type="spellStart"/>
      <w:r w:rsidRPr="00BB5128">
        <w:t>ВНИИцветмет</w:t>
      </w:r>
      <w:proofErr w:type="spellEnd"/>
      <w:r w:rsidRPr="00BB5128">
        <w:t>», имеющий аттестат аккредитации № KZ И.07.0480 от 09.07.2014 г. Пробы на внутренний и внешний контроль отбираются в виде навесок весом по 200 гр. из аналитических дубликатов рядовых проб.</w:t>
      </w:r>
    </w:p>
    <w:p w14:paraId="6A38BA89" w14:textId="77777777" w:rsidR="00D31776" w:rsidRPr="00BB5128" w:rsidRDefault="00D31776" w:rsidP="00D31776">
      <w:pPr>
        <w:widowControl w:val="0"/>
        <w:kinsoku w:val="0"/>
        <w:overflowPunct w:val="0"/>
        <w:ind w:firstLine="540"/>
        <w:jc w:val="center"/>
        <w:rPr>
          <w:b/>
          <w:bCs/>
        </w:rPr>
      </w:pPr>
      <w:r w:rsidRPr="00BB5128">
        <w:rPr>
          <w:b/>
          <w:bCs/>
        </w:rPr>
        <w:t>Гидрологические исследования</w:t>
      </w:r>
    </w:p>
    <w:p w14:paraId="1D591A59" w14:textId="77777777" w:rsidR="00D31776" w:rsidRPr="00BB5128" w:rsidRDefault="00D31776" w:rsidP="00D31776">
      <w:pPr>
        <w:widowControl w:val="0"/>
        <w:kinsoku w:val="0"/>
        <w:overflowPunct w:val="0"/>
        <w:ind w:firstLine="540"/>
        <w:jc w:val="both"/>
      </w:pPr>
      <w:r w:rsidRPr="00BB5128">
        <w:t>С целью изучения гидрогеологических условий, предварительной оценки обводненности и водопритока в будущие эксплуатационные выработки, настоящим проектом предусмотрены следующие виды работ:</w:t>
      </w:r>
    </w:p>
    <w:p w14:paraId="7E54967B" w14:textId="77777777" w:rsidR="00D31776" w:rsidRPr="00BB5128" w:rsidRDefault="00D31776" w:rsidP="00D31776">
      <w:pPr>
        <w:widowControl w:val="0"/>
        <w:kinsoku w:val="0"/>
        <w:overflowPunct w:val="0"/>
        <w:ind w:firstLine="540"/>
        <w:jc w:val="both"/>
      </w:pPr>
      <w:r w:rsidRPr="00BB5128">
        <w:t>– буровые работы;</w:t>
      </w:r>
    </w:p>
    <w:p w14:paraId="0E1DD7D6" w14:textId="77777777" w:rsidR="00D31776" w:rsidRPr="00BB5128" w:rsidRDefault="00D31776" w:rsidP="00D31776">
      <w:pPr>
        <w:widowControl w:val="0"/>
        <w:kinsoku w:val="0"/>
        <w:overflowPunct w:val="0"/>
        <w:ind w:firstLine="540"/>
        <w:jc w:val="both"/>
      </w:pPr>
      <w:r w:rsidRPr="00BB5128">
        <w:t>– опытно-фильтрационные работы;</w:t>
      </w:r>
    </w:p>
    <w:p w14:paraId="29EDD6A1" w14:textId="77777777" w:rsidR="00D31776" w:rsidRPr="00BB5128" w:rsidRDefault="00D31776" w:rsidP="00D31776">
      <w:pPr>
        <w:widowControl w:val="0"/>
        <w:kinsoku w:val="0"/>
        <w:overflowPunct w:val="0"/>
        <w:ind w:firstLine="540"/>
        <w:jc w:val="both"/>
      </w:pPr>
      <w:r w:rsidRPr="00BB5128">
        <w:t xml:space="preserve">– топографическая привязка </w:t>
      </w:r>
      <w:proofErr w:type="spellStart"/>
      <w:r w:rsidRPr="00BB5128">
        <w:t>водопунктов</w:t>
      </w:r>
      <w:proofErr w:type="spellEnd"/>
      <w:r w:rsidRPr="00BB5128">
        <w:t>;</w:t>
      </w:r>
    </w:p>
    <w:p w14:paraId="244FA692" w14:textId="77777777" w:rsidR="00D31776" w:rsidRPr="00BB5128" w:rsidRDefault="00D31776" w:rsidP="00D31776">
      <w:pPr>
        <w:widowControl w:val="0"/>
        <w:kinsoku w:val="0"/>
        <w:overflowPunct w:val="0"/>
        <w:ind w:firstLine="540"/>
        <w:jc w:val="both"/>
      </w:pPr>
      <w:r w:rsidRPr="00BB5128">
        <w:t>– лабораторные исследования проб воды;</w:t>
      </w:r>
    </w:p>
    <w:p w14:paraId="1EB5FED7" w14:textId="77777777" w:rsidR="00D31776" w:rsidRPr="00BB5128" w:rsidRDefault="00D31776" w:rsidP="00D31776">
      <w:pPr>
        <w:widowControl w:val="0"/>
        <w:kinsoku w:val="0"/>
        <w:overflowPunct w:val="0"/>
        <w:ind w:firstLine="540"/>
        <w:jc w:val="both"/>
      </w:pPr>
      <w:r w:rsidRPr="00BB5128">
        <w:t>– камеральная обработка полевых материалов;</w:t>
      </w:r>
    </w:p>
    <w:p w14:paraId="46FE42BD" w14:textId="77777777" w:rsidR="00D31776" w:rsidRPr="00BB5128" w:rsidRDefault="00D31776" w:rsidP="00D31776">
      <w:pPr>
        <w:widowControl w:val="0"/>
        <w:kinsoku w:val="0"/>
        <w:overflowPunct w:val="0"/>
        <w:ind w:firstLine="540"/>
        <w:jc w:val="both"/>
      </w:pPr>
      <w:r w:rsidRPr="00BB5128">
        <w:t>– составление главы в геологический отчет.</w:t>
      </w:r>
    </w:p>
    <w:p w14:paraId="23533530" w14:textId="77777777" w:rsidR="00D31776" w:rsidRPr="00BB5128" w:rsidRDefault="00D31776" w:rsidP="00D31776">
      <w:pPr>
        <w:widowControl w:val="0"/>
        <w:kinsoku w:val="0"/>
        <w:overflowPunct w:val="0"/>
        <w:ind w:firstLine="540"/>
        <w:jc w:val="both"/>
      </w:pPr>
      <w:r w:rsidRPr="00BB5128">
        <w:t>Гидрологические исследования планируется выполнить, с применением комплекса работ, на наиболее перспективном участке – Березовском.</w:t>
      </w:r>
    </w:p>
    <w:p w14:paraId="19F6F726" w14:textId="77777777" w:rsidR="003C7EE3" w:rsidRPr="00BB5128" w:rsidRDefault="003C7EE3" w:rsidP="003C7EE3">
      <w:pPr>
        <w:widowControl w:val="0"/>
        <w:kinsoku w:val="0"/>
        <w:overflowPunct w:val="0"/>
        <w:ind w:firstLine="540"/>
        <w:jc w:val="center"/>
        <w:rPr>
          <w:b/>
          <w:bCs/>
        </w:rPr>
      </w:pPr>
      <w:r w:rsidRPr="00BB5128">
        <w:rPr>
          <w:b/>
          <w:bCs/>
        </w:rPr>
        <w:t>Технологические исследования</w:t>
      </w:r>
    </w:p>
    <w:p w14:paraId="32743BDB" w14:textId="77777777" w:rsidR="003C7EE3" w:rsidRPr="00BB5128" w:rsidRDefault="003C7EE3" w:rsidP="003C7EE3">
      <w:pPr>
        <w:widowControl w:val="0"/>
        <w:kinsoku w:val="0"/>
        <w:overflowPunct w:val="0"/>
        <w:ind w:firstLine="540"/>
        <w:jc w:val="both"/>
      </w:pPr>
      <w:r w:rsidRPr="00BB5128">
        <w:t>Для изучения вещественного состава и выбора оптимальной схемы обогащения руд, проектом предусматривается проведение технологических исследований на лабораторных минералого-технологических проб, отобранных с каждого участка оценки.</w:t>
      </w:r>
    </w:p>
    <w:p w14:paraId="30290C3D" w14:textId="77777777" w:rsidR="003C7EE3" w:rsidRPr="00BB5128" w:rsidRDefault="003C7EE3" w:rsidP="003C7EE3">
      <w:pPr>
        <w:widowControl w:val="0"/>
        <w:kinsoku w:val="0"/>
        <w:overflowPunct w:val="0"/>
        <w:ind w:firstLine="540"/>
        <w:jc w:val="both"/>
      </w:pPr>
      <w:r w:rsidRPr="00BB5128">
        <w:t>Для проектирования единой схемы переработки руд планируется разработка Технологического регламента.</w:t>
      </w:r>
    </w:p>
    <w:p w14:paraId="31C7452C" w14:textId="77777777" w:rsidR="003C7EE3" w:rsidRPr="00BB5128" w:rsidRDefault="003C7EE3" w:rsidP="003C7EE3">
      <w:pPr>
        <w:widowControl w:val="0"/>
        <w:kinsoku w:val="0"/>
        <w:overflowPunct w:val="0"/>
        <w:ind w:firstLine="540"/>
        <w:jc w:val="both"/>
      </w:pPr>
      <w:r w:rsidRPr="00BB5128">
        <w:t>Технологические исследования, а также разработку Технологического регламента планируется выполнить в филиале РГП "НЦ КПМС РК" "</w:t>
      </w:r>
      <w:proofErr w:type="spellStart"/>
      <w:r w:rsidRPr="00BB5128">
        <w:t>ВНИИЦветмет</w:t>
      </w:r>
      <w:proofErr w:type="spellEnd"/>
      <w:r w:rsidRPr="00BB5128">
        <w:t>" г. Усть-Каменогорск.</w:t>
      </w:r>
    </w:p>
    <w:p w14:paraId="44B567A0" w14:textId="77777777" w:rsidR="003C7EE3" w:rsidRPr="00BB5128" w:rsidRDefault="003C7EE3" w:rsidP="003C7EE3">
      <w:pPr>
        <w:widowControl w:val="0"/>
        <w:kinsoku w:val="0"/>
        <w:overflowPunct w:val="0"/>
        <w:ind w:firstLine="540"/>
        <w:jc w:val="center"/>
        <w:rPr>
          <w:b/>
          <w:bCs/>
        </w:rPr>
      </w:pPr>
      <w:r w:rsidRPr="00BB5128">
        <w:rPr>
          <w:b/>
          <w:bCs/>
        </w:rPr>
        <w:t>Топографо-геодезические работы</w:t>
      </w:r>
    </w:p>
    <w:p w14:paraId="7E553944" w14:textId="77777777" w:rsidR="003C7EE3" w:rsidRPr="00BB5128" w:rsidRDefault="003C7EE3" w:rsidP="003C7EE3">
      <w:pPr>
        <w:widowControl w:val="0"/>
        <w:kinsoku w:val="0"/>
        <w:overflowPunct w:val="0"/>
        <w:ind w:firstLine="540"/>
        <w:jc w:val="both"/>
      </w:pPr>
      <w:r w:rsidRPr="00BB5128">
        <w:t>В состав топографо-геодезических работ входит:</w:t>
      </w:r>
    </w:p>
    <w:p w14:paraId="2682E53C" w14:textId="77777777" w:rsidR="003C7EE3" w:rsidRPr="00BB5128" w:rsidRDefault="003C7EE3" w:rsidP="003C7EE3">
      <w:pPr>
        <w:widowControl w:val="0"/>
        <w:kinsoku w:val="0"/>
        <w:overflowPunct w:val="0"/>
        <w:ind w:firstLine="540"/>
        <w:jc w:val="both"/>
      </w:pPr>
      <w:r w:rsidRPr="00BB5128">
        <w:t>– топографическая съемка масштабов 1:2000;</w:t>
      </w:r>
    </w:p>
    <w:p w14:paraId="06A0E845" w14:textId="77777777" w:rsidR="003C7EE3" w:rsidRPr="00BB5128" w:rsidRDefault="003C7EE3" w:rsidP="003C7EE3">
      <w:pPr>
        <w:widowControl w:val="0"/>
        <w:kinsoku w:val="0"/>
        <w:overflowPunct w:val="0"/>
        <w:ind w:firstLine="540"/>
        <w:jc w:val="both"/>
        <w:rPr>
          <w:spacing w:val="-14"/>
        </w:rPr>
      </w:pPr>
      <w:r w:rsidRPr="00BB5128">
        <w:rPr>
          <w:spacing w:val="-14"/>
        </w:rPr>
        <w:t>– выноска и топопривязка на местность устьев поисковых и разведочных скважин и горных выработок.</w:t>
      </w:r>
    </w:p>
    <w:p w14:paraId="715A9425" w14:textId="77777777" w:rsidR="00E1579A" w:rsidRPr="00BB5128" w:rsidRDefault="00E1579A" w:rsidP="00E1579A">
      <w:pPr>
        <w:widowControl w:val="0"/>
        <w:kinsoku w:val="0"/>
        <w:overflowPunct w:val="0"/>
        <w:ind w:firstLine="540"/>
        <w:jc w:val="center"/>
        <w:rPr>
          <w:b/>
          <w:bCs/>
        </w:rPr>
      </w:pPr>
      <w:r w:rsidRPr="00BB5128">
        <w:rPr>
          <w:b/>
          <w:bCs/>
        </w:rPr>
        <w:t>Камеральные работы</w:t>
      </w:r>
    </w:p>
    <w:p w14:paraId="3AF25617" w14:textId="77777777" w:rsidR="00E1579A" w:rsidRPr="00BB5128" w:rsidRDefault="00E1579A" w:rsidP="00E1579A">
      <w:pPr>
        <w:widowControl w:val="0"/>
        <w:kinsoku w:val="0"/>
        <w:overflowPunct w:val="0"/>
        <w:ind w:firstLine="540"/>
        <w:jc w:val="both"/>
      </w:pPr>
      <w:r w:rsidRPr="00BB5128">
        <w:t>Все виды работ по данному проекту будут сопровождаться камеральной обработкой в соответствии с требованиями инструкций по каждому виду работ. По срокам проведения и видам камеральные работы подразделяются на:</w:t>
      </w:r>
    </w:p>
    <w:p w14:paraId="7DDD7390" w14:textId="77777777" w:rsidR="00E1579A" w:rsidRPr="00BB5128" w:rsidRDefault="00E1579A" w:rsidP="00E1579A">
      <w:pPr>
        <w:widowControl w:val="0"/>
        <w:kinsoku w:val="0"/>
        <w:overflowPunct w:val="0"/>
        <w:ind w:firstLine="540"/>
        <w:jc w:val="both"/>
      </w:pPr>
      <w:r w:rsidRPr="00BB5128">
        <w:t>– текущую камеральную обработку;</w:t>
      </w:r>
    </w:p>
    <w:p w14:paraId="33A758E5" w14:textId="77777777" w:rsidR="00E1579A" w:rsidRPr="00BB5128" w:rsidRDefault="00E1579A" w:rsidP="00E1579A">
      <w:pPr>
        <w:widowControl w:val="0"/>
        <w:kinsoku w:val="0"/>
        <w:overflowPunct w:val="0"/>
        <w:ind w:firstLine="540"/>
        <w:jc w:val="both"/>
      </w:pPr>
      <w:r w:rsidRPr="00BB5128">
        <w:t>– окончательную камеральную обработку.</w:t>
      </w:r>
    </w:p>
    <w:p w14:paraId="360A0D27" w14:textId="77777777" w:rsidR="00E1579A" w:rsidRPr="00BB5128" w:rsidRDefault="00E1579A" w:rsidP="00E1579A">
      <w:pPr>
        <w:widowControl w:val="0"/>
        <w:kinsoku w:val="0"/>
        <w:overflowPunct w:val="0"/>
        <w:ind w:firstLine="540"/>
        <w:jc w:val="both"/>
      </w:pPr>
      <w:r w:rsidRPr="00BB5128">
        <w:lastRenderedPageBreak/>
        <w:t>Текущая камеральная обработка включает ежедневное обеспечение геологических, буровых, топогеодезических и других работ. Она состоит из следующих основных видов работ:</w:t>
      </w:r>
    </w:p>
    <w:p w14:paraId="3AA76158" w14:textId="77777777" w:rsidR="00E1579A" w:rsidRPr="00BB5128" w:rsidRDefault="00E1579A" w:rsidP="00E1579A">
      <w:pPr>
        <w:widowControl w:val="0"/>
        <w:kinsoku w:val="0"/>
        <w:overflowPunct w:val="0"/>
        <w:ind w:firstLine="540"/>
        <w:jc w:val="both"/>
      </w:pPr>
      <w:r w:rsidRPr="00BB5128">
        <w:t>– составление планов расположения устьев скважин;</w:t>
      </w:r>
    </w:p>
    <w:p w14:paraId="424E2E15" w14:textId="77777777" w:rsidR="00E1579A" w:rsidRPr="00BB5128" w:rsidRDefault="00E1579A" w:rsidP="00E1579A">
      <w:pPr>
        <w:widowControl w:val="0"/>
        <w:kinsoku w:val="0"/>
        <w:overflowPunct w:val="0"/>
        <w:ind w:firstLine="540"/>
        <w:jc w:val="both"/>
      </w:pPr>
      <w:r w:rsidRPr="00BB5128">
        <w:t>– составление рабочих геологических разрезов, планов с отображением на них геолого-структурных данных;</w:t>
      </w:r>
    </w:p>
    <w:p w14:paraId="4C4AAF8C" w14:textId="77777777" w:rsidR="00E1579A" w:rsidRPr="00BB5128" w:rsidRDefault="00E1579A" w:rsidP="00E1579A">
      <w:pPr>
        <w:widowControl w:val="0"/>
        <w:kinsoku w:val="0"/>
        <w:overflowPunct w:val="0"/>
        <w:ind w:firstLine="540"/>
        <w:jc w:val="both"/>
        <w:rPr>
          <w:spacing w:val="-4"/>
        </w:rPr>
      </w:pPr>
      <w:r w:rsidRPr="00BB5128">
        <w:rPr>
          <w:spacing w:val="-4"/>
        </w:rPr>
        <w:t>– составление заявок и заказов на выполнение различных видов лабораторных исследований;</w:t>
      </w:r>
    </w:p>
    <w:p w14:paraId="683D787B" w14:textId="77777777" w:rsidR="00E1579A" w:rsidRPr="00BB5128" w:rsidRDefault="00E1579A" w:rsidP="00E1579A">
      <w:pPr>
        <w:widowControl w:val="0"/>
        <w:kinsoku w:val="0"/>
        <w:overflowPunct w:val="0"/>
        <w:ind w:firstLine="540"/>
        <w:jc w:val="both"/>
      </w:pPr>
      <w:r w:rsidRPr="00BB5128">
        <w:t>– обработку полученных аналитических данных и выноску результатов на разрезы, планы;</w:t>
      </w:r>
    </w:p>
    <w:p w14:paraId="1943F2BC" w14:textId="77777777" w:rsidR="00E1579A" w:rsidRPr="00BB5128" w:rsidRDefault="00E1579A" w:rsidP="00E1579A">
      <w:pPr>
        <w:widowControl w:val="0"/>
        <w:kinsoku w:val="0"/>
        <w:overflowPunct w:val="0"/>
        <w:ind w:firstLine="540"/>
        <w:jc w:val="both"/>
      </w:pPr>
      <w:r w:rsidRPr="00BB5128">
        <w:t>– составление информационных записок, актов выполненных работ.</w:t>
      </w:r>
    </w:p>
    <w:p w14:paraId="5EC3C6EC" w14:textId="77777777" w:rsidR="00E1579A" w:rsidRPr="00BB5128" w:rsidRDefault="00E1579A" w:rsidP="00E1579A">
      <w:pPr>
        <w:widowControl w:val="0"/>
        <w:kinsoku w:val="0"/>
        <w:overflowPunct w:val="0"/>
        <w:ind w:firstLine="540"/>
        <w:jc w:val="both"/>
      </w:pPr>
      <w:r w:rsidRPr="00BB5128">
        <w:t xml:space="preserve">Окончательная камеральная обработка будет заключаться в создании базы данных, каркасной модели участка работ в ПО </w:t>
      </w:r>
      <w:proofErr w:type="spellStart"/>
      <w:r w:rsidRPr="00BB5128">
        <w:t>Micromine</w:t>
      </w:r>
      <w:proofErr w:type="spellEnd"/>
      <w:r w:rsidRPr="00BB5128">
        <w:t>, с последующим выполнением подсчета минеральных ресурсов. Также будут составлены: окончательная геологическая карта месторождения, геологические разрезы и другие дополнительные графические материалы.</w:t>
      </w:r>
    </w:p>
    <w:p w14:paraId="17B34785" w14:textId="77777777" w:rsidR="00E1579A" w:rsidRPr="00BB5128" w:rsidRDefault="00E1579A" w:rsidP="00E1579A">
      <w:pPr>
        <w:widowControl w:val="0"/>
        <w:kinsoku w:val="0"/>
        <w:overflowPunct w:val="0"/>
        <w:ind w:firstLine="540"/>
        <w:jc w:val="both"/>
      </w:pPr>
      <w:r w:rsidRPr="00BB5128">
        <w:t>По окончании работ будет составлен итоговый отчет с подсчетом минеральных ресурсов и запасов по стандарту KAZRC. К отчету прилагаются все необходимые графические материалы с полной систематизацией полученной информации и увязкой обновленных данных с результатами работ прошлых лет.</w:t>
      </w:r>
    </w:p>
    <w:p w14:paraId="53CB6F7D" w14:textId="77777777" w:rsidR="00E1579A" w:rsidRPr="00BB5128" w:rsidRDefault="00E1579A" w:rsidP="00E1579A">
      <w:pPr>
        <w:widowControl w:val="0"/>
        <w:kinsoku w:val="0"/>
        <w:overflowPunct w:val="0"/>
        <w:ind w:firstLine="540"/>
        <w:jc w:val="center"/>
        <w:rPr>
          <w:b/>
          <w:bCs/>
        </w:rPr>
      </w:pPr>
      <w:r w:rsidRPr="00BB5128">
        <w:rPr>
          <w:b/>
          <w:bCs/>
        </w:rPr>
        <w:t>Организация работ и их материально-техническое обеспечение</w:t>
      </w:r>
    </w:p>
    <w:p w14:paraId="3E80F4C3" w14:textId="77777777" w:rsidR="00E1579A" w:rsidRPr="00BB5128" w:rsidRDefault="00E1579A" w:rsidP="00E1579A">
      <w:pPr>
        <w:widowControl w:val="0"/>
        <w:kinsoku w:val="0"/>
        <w:overflowPunct w:val="0"/>
        <w:ind w:firstLine="540"/>
        <w:jc w:val="both"/>
      </w:pPr>
      <w:r w:rsidRPr="00BB5128">
        <w:t>Геологоразведочные работы планируется выполнять силами специализированной организацией, привлекаемой на договорной основе. При этом контроль за выполнением работ будет осуществляться непосредственно недропользователем. Материально-техническое снабжение участка работ (ТМЦ, ГСМ, запасные части и др.) организовывается и производится непосредственно подрядной организацией, в соответствии с требованиями недропользователя.</w:t>
      </w:r>
    </w:p>
    <w:p w14:paraId="743ABB52" w14:textId="77777777" w:rsidR="00E1579A" w:rsidRPr="00BB5128" w:rsidRDefault="00E1579A" w:rsidP="00E1579A">
      <w:pPr>
        <w:widowControl w:val="0"/>
        <w:kinsoku w:val="0"/>
        <w:overflowPunct w:val="0"/>
        <w:ind w:firstLine="540"/>
        <w:jc w:val="both"/>
      </w:pPr>
      <w:r w:rsidRPr="00BB5128">
        <w:t>В полевой сезон, продолжительностью 6 месяцев, с мая по октябрь включительно, будут выполняться поисковые маршруты, топогеодезические и буровые работы, опробование, геологическое сопровождение, комплекс гидрологических исследований.</w:t>
      </w:r>
    </w:p>
    <w:p w14:paraId="0C313ADE" w14:textId="77777777" w:rsidR="00E1579A" w:rsidRPr="00BB5128" w:rsidRDefault="00E1579A" w:rsidP="00E1579A">
      <w:pPr>
        <w:widowControl w:val="0"/>
        <w:kinsoku w:val="0"/>
        <w:overflowPunct w:val="0"/>
        <w:ind w:firstLine="540"/>
        <w:jc w:val="both"/>
      </w:pPr>
      <w:r w:rsidRPr="00BB5128">
        <w:t>Полевая база будет располагаться в поселке Раздольный. Расстояние от базы до участков работ составит в среднем – 10 км. Полевые работы будут выполняться вахтовым методом, круглосуточно, без выходных дней. Транспортное обеспечение полевых работ будет осуществляться собственными средствами геологического предприятия. Мелкий ремонт транспортных средств и оборудования будет выполняться непосредственно на участке; средний и капитальный – на основной базе предприятия, расположенной в г. Усть-Каменогорск. Доставка персонала к месту работы будет осуществляться ежедневно автомобилем УАЗ. Этим же автомобилем из г. Усть-Каменогорск будут доставляться запасные части и материалы для производства работ. Обратными рейсами в город будут доставляться пробы в лабораторию. Питание работников на участке будет доставляться в специальных термосах.</w:t>
      </w:r>
    </w:p>
    <w:p w14:paraId="57AC16B6" w14:textId="77777777" w:rsidR="00E1579A" w:rsidRPr="00BB5128" w:rsidRDefault="00E1579A" w:rsidP="00E1579A">
      <w:pPr>
        <w:widowControl w:val="0"/>
        <w:kinsoku w:val="0"/>
        <w:overflowPunct w:val="0"/>
        <w:ind w:firstLine="540"/>
        <w:jc w:val="both"/>
      </w:pPr>
      <w:r w:rsidRPr="00BB5128">
        <w:t>Связь производственной базы с участком осуществляется по сотовой сети и (или) с помощью УКВ радиостанций типа «Motorola».</w:t>
      </w:r>
    </w:p>
    <w:p w14:paraId="68AC6448" w14:textId="77777777" w:rsidR="00D65E84" w:rsidRDefault="00D65E84" w:rsidP="00541758">
      <w:pPr>
        <w:widowControl w:val="0"/>
        <w:kinsoku w:val="0"/>
        <w:overflowPunct w:val="0"/>
        <w:ind w:firstLine="540"/>
        <w:jc w:val="both"/>
      </w:pPr>
    </w:p>
    <w:p w14:paraId="612E3E12" w14:textId="3A984830" w:rsidR="0099205A" w:rsidRPr="00ED0D4B" w:rsidRDefault="0099205A" w:rsidP="002C59D5">
      <w:pPr>
        <w:jc w:val="both"/>
        <w:rPr>
          <w:u w:val="single"/>
        </w:rPr>
      </w:pPr>
      <w:r w:rsidRPr="00ED0D4B">
        <w:rPr>
          <w:u w:val="single"/>
        </w:rPr>
        <w:t>примерная площадь земельного участка, необходимого для осуществления намечаемой деятельности</w:t>
      </w:r>
    </w:p>
    <w:p w14:paraId="0D18E316" w14:textId="64AD0073" w:rsidR="00E1579A" w:rsidRDefault="00DB1C03" w:rsidP="00CF2A11">
      <w:pPr>
        <w:widowControl w:val="0"/>
        <w:kinsoku w:val="0"/>
        <w:overflowPunct w:val="0"/>
        <w:ind w:firstLine="540"/>
        <w:jc w:val="both"/>
      </w:pPr>
      <w:r w:rsidRPr="00BB5128">
        <w:t>Лицензионная территория, общей площадью 13,65 км</w:t>
      </w:r>
      <w:r w:rsidRPr="00BB5128">
        <w:rPr>
          <w:vertAlign w:val="superscript"/>
        </w:rPr>
        <w:t>2</w:t>
      </w:r>
    </w:p>
    <w:p w14:paraId="5406957B" w14:textId="06D01358" w:rsidR="00E1579A" w:rsidRDefault="00E653F9" w:rsidP="00CF2A11">
      <w:pPr>
        <w:widowControl w:val="0"/>
        <w:kinsoku w:val="0"/>
        <w:overflowPunct w:val="0"/>
        <w:ind w:firstLine="540"/>
        <w:jc w:val="both"/>
      </w:pPr>
      <w:r w:rsidRPr="00BB5128">
        <w:t>Весь объем проектируемых геологоразведочных работ планируется проводить на участках детализации, расположенных в пределах Лицензионной территории, общей площадью 0,4746 км</w:t>
      </w:r>
      <w:r w:rsidRPr="00BB5128">
        <w:rPr>
          <w:vertAlign w:val="superscript"/>
        </w:rPr>
        <w:t>2</w:t>
      </w:r>
      <w:r w:rsidRPr="00BB5128">
        <w:t>.</w:t>
      </w:r>
    </w:p>
    <w:p w14:paraId="19D2CB16" w14:textId="77777777" w:rsidR="008113ED" w:rsidRPr="00BB5128" w:rsidRDefault="008113ED" w:rsidP="008113ED">
      <w:pPr>
        <w:widowControl w:val="0"/>
        <w:kinsoku w:val="0"/>
        <w:overflowPunct w:val="0"/>
        <w:ind w:firstLine="540"/>
        <w:jc w:val="both"/>
      </w:pPr>
      <w:r w:rsidRPr="00BB5128">
        <w:t>Реализация намечаемой деятельности предусматривается на существующих земельных участках, предназначенных для ведения крестьянского хозяйства и ведения товарного сельскохозяйственного производства:</w:t>
      </w:r>
    </w:p>
    <w:p w14:paraId="46C5C19D" w14:textId="77777777" w:rsidR="008113ED" w:rsidRPr="00BB5128" w:rsidRDefault="008113ED" w:rsidP="008113ED">
      <w:pPr>
        <w:widowControl w:val="0"/>
        <w:kinsoku w:val="0"/>
        <w:overflowPunct w:val="0"/>
        <w:ind w:firstLine="540"/>
        <w:jc w:val="both"/>
      </w:pPr>
      <w:r w:rsidRPr="00BB5128">
        <w:t>– участок Березовский и участок Канавы 73 располагаются на земельном участке с кадастровым номером 05-334-033-659, площадью 670,8 га, категория земель – земли сельскохозяйственного назначения, целевое назначение – для ведения товарного сельскохозяйственного производства, владелец ТОО «</w:t>
      </w:r>
      <w:proofErr w:type="spellStart"/>
      <w:r w:rsidRPr="00BB5128">
        <w:t>ҚазақСүтЖайнақруы</w:t>
      </w:r>
      <w:proofErr w:type="spellEnd"/>
      <w:r w:rsidRPr="00BB5128">
        <w:t>»;</w:t>
      </w:r>
    </w:p>
    <w:p w14:paraId="2BA18DD6" w14:textId="77777777" w:rsidR="008113ED" w:rsidRPr="00BB5128" w:rsidRDefault="008113ED" w:rsidP="008113ED">
      <w:pPr>
        <w:widowControl w:val="0"/>
        <w:kinsoku w:val="0"/>
        <w:overflowPunct w:val="0"/>
        <w:ind w:firstLine="540"/>
        <w:jc w:val="both"/>
      </w:pPr>
      <w:r w:rsidRPr="00BB5128">
        <w:t>– участок Шести канав и участок Широтный располагаются на земельном участке с кадастровым номером 05-334-033-076, площадью 198,8 га, категория земель – земли сельскохозяйственного назначения, целевое назначение – для ведения крестьянского хозяйства, владелец Раева Любовь Николаевна;</w:t>
      </w:r>
    </w:p>
    <w:p w14:paraId="6FCB107F" w14:textId="77777777" w:rsidR="008113ED" w:rsidRPr="00BB5128" w:rsidRDefault="008113ED" w:rsidP="008113ED">
      <w:pPr>
        <w:widowControl w:val="0"/>
        <w:kinsoku w:val="0"/>
        <w:overflowPunct w:val="0"/>
        <w:ind w:firstLine="540"/>
        <w:jc w:val="both"/>
      </w:pPr>
      <w:r w:rsidRPr="00BB5128">
        <w:t xml:space="preserve">– участок Канав 47-48 и участок Канав 19-46 располагаются на земельном участке с кадастровым номером 05-334-033-245, площадью 1209,6 га, категория земель – земли </w:t>
      </w:r>
      <w:r w:rsidRPr="00BB5128">
        <w:lastRenderedPageBreak/>
        <w:t>сельскохозяйственного назначения, целевое назначение – для ведения товарного сельскохозяйственного производства, владелец ТОО «</w:t>
      </w:r>
      <w:proofErr w:type="spellStart"/>
      <w:r w:rsidRPr="00BB5128">
        <w:t>Сарышокы</w:t>
      </w:r>
      <w:proofErr w:type="spellEnd"/>
      <w:r w:rsidRPr="00BB5128">
        <w:t xml:space="preserve"> </w:t>
      </w:r>
      <w:proofErr w:type="spellStart"/>
      <w:r w:rsidRPr="00BB5128">
        <w:t>агро</w:t>
      </w:r>
      <w:proofErr w:type="spellEnd"/>
      <w:r w:rsidRPr="00BB5128">
        <w:t>».</w:t>
      </w:r>
    </w:p>
    <w:p w14:paraId="32AC8311" w14:textId="5AB425FA" w:rsidR="00E653F9" w:rsidRDefault="00721CC5" w:rsidP="008113ED">
      <w:pPr>
        <w:widowControl w:val="0"/>
        <w:kinsoku w:val="0"/>
        <w:overflowPunct w:val="0"/>
        <w:ind w:firstLine="540"/>
        <w:jc w:val="both"/>
      </w:pPr>
      <w:r>
        <w:t>Заключен договор частного сервитута № 1 от 03.11.2025 г. с собственником земельных участков ТОО «</w:t>
      </w:r>
      <w:r>
        <w:rPr>
          <w:lang w:val="kk-KZ"/>
        </w:rPr>
        <w:t>ҚазАқСүтЖайнақруы</w:t>
      </w:r>
      <w:r>
        <w:t>» на право ограниченного пользования земельным участком для проведения геологоразведочных работ.</w:t>
      </w:r>
    </w:p>
    <w:p w14:paraId="5654DDE2" w14:textId="77777777" w:rsidR="002C59D5" w:rsidRPr="00ED0D4B" w:rsidRDefault="002C59D5" w:rsidP="0099205A"/>
    <w:p w14:paraId="7563B974" w14:textId="10D11C38" w:rsidR="0099205A" w:rsidRPr="00ED0D4B" w:rsidRDefault="0099205A" w:rsidP="002C59D5">
      <w:pPr>
        <w:jc w:val="both"/>
        <w:rPr>
          <w:u w:val="single"/>
        </w:rPr>
      </w:pPr>
      <w:r w:rsidRPr="00ED0D4B">
        <w:rPr>
          <w:u w:val="single"/>
        </w:rPr>
        <w:t>краткое описание возможных рациональных вариантов осуществления намечаемой деятельности и обоснование выбранного варианта</w:t>
      </w:r>
    </w:p>
    <w:p w14:paraId="6765B348" w14:textId="2BA26314" w:rsidR="00821CEA" w:rsidRPr="00495FBE" w:rsidRDefault="00821CEA" w:rsidP="00821CEA">
      <w:pPr>
        <w:widowControl w:val="0"/>
        <w:kinsoku w:val="0"/>
        <w:overflowPunct w:val="0"/>
        <w:ind w:firstLine="540"/>
        <w:jc w:val="both"/>
        <w:rPr>
          <w:spacing w:val="-10"/>
        </w:rPr>
      </w:pPr>
      <w:bookmarkStart w:id="4" w:name="_Hlk179144798"/>
      <w:r w:rsidRPr="00495FBE">
        <w:rPr>
          <w:spacing w:val="-10"/>
        </w:rPr>
        <w:t>Ввиду отсутствия иного варианта осуществления намечаемой деятельности альтернативным вариантом может послужить только полный отказ от реализации намечаемой деятельности. Однако, полный отказ от намечаемой деятельности повлечёт за собой невозможность открытия новых месторождений полезных ископаемых, что негативно скажется на экономике страны в целом ввиду исчерпания существующих разведанных и эксплуатируемых месторождений.</w:t>
      </w:r>
    </w:p>
    <w:p w14:paraId="195AB641" w14:textId="439BC585" w:rsidR="008113ED" w:rsidRDefault="00821CEA" w:rsidP="00821CEA">
      <w:pPr>
        <w:widowControl w:val="0"/>
        <w:kinsoku w:val="0"/>
        <w:overflowPunct w:val="0"/>
        <w:ind w:firstLine="540"/>
        <w:jc w:val="both"/>
      </w:pPr>
      <w:r w:rsidRPr="00BB5128">
        <w:t>На основании вышеизложенного, вариант отказа от намечаемой деятельности в виду его значительного негативного социального и экономического результата рассматриваться не будет.</w:t>
      </w:r>
    </w:p>
    <w:bookmarkEnd w:id="4"/>
    <w:p w14:paraId="660F03FD" w14:textId="77777777" w:rsidR="002C59D5" w:rsidRPr="00ED0D4B" w:rsidRDefault="002C59D5" w:rsidP="0099205A"/>
    <w:p w14:paraId="48F5A3B3" w14:textId="1827125F" w:rsidR="0099205A" w:rsidRPr="00ED0D4B" w:rsidRDefault="0099205A" w:rsidP="006C3308">
      <w:pPr>
        <w:ind w:left="284" w:hanging="284"/>
        <w:jc w:val="both"/>
        <w:rPr>
          <w:i/>
          <w:iCs/>
        </w:rPr>
      </w:pPr>
      <w:r w:rsidRPr="00ED0D4B">
        <w:rPr>
          <w:i/>
          <w:iCs/>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1B286F43" w14:textId="54B56864" w:rsidR="0099205A" w:rsidRPr="00ED0D4B" w:rsidRDefault="0099205A" w:rsidP="00A9199D">
      <w:pPr>
        <w:jc w:val="both"/>
        <w:rPr>
          <w:u w:val="single"/>
        </w:rPr>
      </w:pPr>
      <w:r w:rsidRPr="00ED0D4B">
        <w:rPr>
          <w:u w:val="single"/>
        </w:rPr>
        <w:t>жизнь и (или) здоровье людей, условия их проживания и деятельности</w:t>
      </w:r>
    </w:p>
    <w:p w14:paraId="3F25D0B8" w14:textId="2CFD5DB6" w:rsidR="00400459" w:rsidRPr="00ED0D4B" w:rsidRDefault="00400459" w:rsidP="00400459">
      <w:pPr>
        <w:widowControl w:val="0"/>
        <w:kinsoku w:val="0"/>
        <w:overflowPunct w:val="0"/>
        <w:ind w:firstLine="540"/>
        <w:jc w:val="both"/>
      </w:pPr>
      <w:bookmarkStart w:id="5" w:name="_Hlk179145622"/>
      <w:bookmarkStart w:id="6" w:name="_Hlk127346092"/>
      <w:r w:rsidRPr="00ED0D4B">
        <w:t>Намечаемая деятельность не окажет негативного воздействия на условия проживания и деятельности населения района. Воздействие на социально-экономическое развитие оценивается в положительном направлении, так как реализация намечаемой деятельности влечёт за собой стабильность в занятости населения, сохранение рабочих мест, а также увеличение налогообложения и поступлений в местный бюджет.</w:t>
      </w:r>
      <w:bookmarkEnd w:id="5"/>
    </w:p>
    <w:bookmarkEnd w:id="6"/>
    <w:p w14:paraId="1BE8EC05" w14:textId="77777777" w:rsidR="00D1319B" w:rsidRPr="00ED0D4B" w:rsidRDefault="00D1319B" w:rsidP="00400459">
      <w:pPr>
        <w:widowControl w:val="0"/>
        <w:kinsoku w:val="0"/>
        <w:overflowPunct w:val="0"/>
        <w:ind w:firstLine="540"/>
        <w:jc w:val="both"/>
      </w:pPr>
    </w:p>
    <w:p w14:paraId="53A16BE5" w14:textId="4E72AE34" w:rsidR="0099205A" w:rsidRPr="00ED0D4B" w:rsidRDefault="0099205A" w:rsidP="00A9199D">
      <w:pPr>
        <w:jc w:val="both"/>
        <w:rPr>
          <w:u w:val="single"/>
        </w:rPr>
      </w:pPr>
      <w:r w:rsidRPr="00ED0D4B">
        <w:rPr>
          <w:u w:val="single"/>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2BAD2D1F" w14:textId="77777777" w:rsidR="0024217C" w:rsidRPr="00E53B41" w:rsidRDefault="0024217C" w:rsidP="0024217C">
      <w:pPr>
        <w:widowControl w:val="0"/>
        <w:kinsoku w:val="0"/>
        <w:overflowPunct w:val="0"/>
        <w:ind w:firstLine="540"/>
        <w:jc w:val="both"/>
      </w:pPr>
      <w:bookmarkStart w:id="7" w:name="_Hlk110923890"/>
      <w:bookmarkStart w:id="8" w:name="_Hlk127346119"/>
      <w:r w:rsidRPr="00E53B41">
        <w:t>Использование растительности и представителей животного мира, использования невозобновляемых или дефицитных природных ресурсов в ходе осуществления намечаемой деятельности не предусматривается.</w:t>
      </w:r>
    </w:p>
    <w:p w14:paraId="4583E2C7" w14:textId="77777777" w:rsidR="00D1319B" w:rsidRPr="00ED0D4B" w:rsidRDefault="00D1319B" w:rsidP="00B76436">
      <w:pPr>
        <w:widowControl w:val="0"/>
        <w:kinsoku w:val="0"/>
        <w:overflowPunct w:val="0"/>
        <w:ind w:firstLine="540"/>
        <w:jc w:val="both"/>
      </w:pPr>
    </w:p>
    <w:bookmarkEnd w:id="7"/>
    <w:bookmarkEnd w:id="8"/>
    <w:p w14:paraId="265FE5CE" w14:textId="5FC0F97A" w:rsidR="0099205A" w:rsidRPr="00ED0D4B" w:rsidRDefault="0099205A" w:rsidP="00A9199D">
      <w:pPr>
        <w:jc w:val="both"/>
        <w:rPr>
          <w:u w:val="single"/>
        </w:rPr>
      </w:pPr>
      <w:r w:rsidRPr="00ED0D4B">
        <w:rPr>
          <w:u w:val="single"/>
        </w:rPr>
        <w:t>земли (в том числе изъятие земель), почвы (в том числе включая органический состав, эрозию, уплотнение, иные формы деградации)</w:t>
      </w:r>
    </w:p>
    <w:p w14:paraId="60F4DD05" w14:textId="77777777" w:rsidR="002F0622" w:rsidRPr="00BB5128" w:rsidRDefault="002F0622" w:rsidP="002F0622">
      <w:pPr>
        <w:widowControl w:val="0"/>
        <w:kinsoku w:val="0"/>
        <w:overflowPunct w:val="0"/>
        <w:ind w:firstLine="540"/>
        <w:jc w:val="both"/>
        <w:rPr>
          <w:spacing w:val="-4"/>
        </w:rPr>
      </w:pPr>
      <w:r w:rsidRPr="00BB5128">
        <w:rPr>
          <w:spacing w:val="-4"/>
        </w:rPr>
        <w:t>При реализации намечаемой деятельности не предусматривается изъятие земельных ресурсов.</w:t>
      </w:r>
    </w:p>
    <w:p w14:paraId="2CD00606" w14:textId="77777777" w:rsidR="002F0622" w:rsidRPr="00BB5128" w:rsidRDefault="002F0622" w:rsidP="002F0622">
      <w:pPr>
        <w:widowControl w:val="0"/>
        <w:kinsoku w:val="0"/>
        <w:overflowPunct w:val="0"/>
        <w:ind w:firstLine="540"/>
        <w:jc w:val="both"/>
      </w:pPr>
      <w:r w:rsidRPr="00BB5128">
        <w:t>Перед началом осуществления геологоразведочных работ будет заключаться договор публичного сервитута пользования земельным участком для целей геологоразведки с собственниками земельных участков в соответствии с требованиями действующего законодательства.</w:t>
      </w:r>
    </w:p>
    <w:p w14:paraId="4383DBA9" w14:textId="77777777" w:rsidR="002F0622" w:rsidRPr="00BB5128" w:rsidRDefault="002F0622" w:rsidP="002F0622">
      <w:pPr>
        <w:widowControl w:val="0"/>
        <w:kinsoku w:val="0"/>
        <w:overflowPunct w:val="0"/>
        <w:ind w:firstLine="540"/>
        <w:jc w:val="both"/>
      </w:pPr>
      <w:r w:rsidRPr="00BB5128">
        <w:t>С целью исключения загрязнения и истощения плодородного слоя почвы перед началом проведения геологоразведочных работ, на участках, где предусматривается проведение буровых и горных работ, будет осуществляться снятие ПСП и его временное хранение в отдельных гуртах, исключающих его загрязнение, истощение и эрозию.</w:t>
      </w:r>
    </w:p>
    <w:p w14:paraId="348EC72D" w14:textId="77777777" w:rsidR="002F0622" w:rsidRPr="00BB5128" w:rsidRDefault="002F0622" w:rsidP="002F0622">
      <w:pPr>
        <w:widowControl w:val="0"/>
        <w:kinsoku w:val="0"/>
        <w:overflowPunct w:val="0"/>
        <w:ind w:firstLine="540"/>
        <w:jc w:val="both"/>
      </w:pPr>
      <w:r w:rsidRPr="00BB5128">
        <w:t>По окончанию проведения буровых и горных работ, а также работ по опробованию предусматриваются работы по рекультивации нарушенных земель, заключающуюся в обратной засыпке канав и возвращении ранее снятого ПСП на места, где осуществлялось его снятие.</w:t>
      </w:r>
    </w:p>
    <w:p w14:paraId="6A26D996" w14:textId="647BC896" w:rsidR="00C338F2" w:rsidRPr="00ED0D4B" w:rsidRDefault="002F0622" w:rsidP="002F0622">
      <w:pPr>
        <w:widowControl w:val="0"/>
        <w:kinsoku w:val="0"/>
        <w:overflowPunct w:val="0"/>
        <w:ind w:firstLine="540"/>
        <w:jc w:val="both"/>
        <w:rPr>
          <w:spacing w:val="-4"/>
        </w:rPr>
      </w:pPr>
      <w:r w:rsidRPr="00BB5128">
        <w:t>Исходя из вышеизложенного, воздействие намечаемой деятельности можно охарактеризовать как не существенное.</w:t>
      </w:r>
    </w:p>
    <w:p w14:paraId="7E782045" w14:textId="77777777" w:rsidR="00D1319B" w:rsidRPr="00ED0D4B" w:rsidRDefault="00D1319B" w:rsidP="003C564B">
      <w:pPr>
        <w:widowControl w:val="0"/>
        <w:kinsoku w:val="0"/>
        <w:overflowPunct w:val="0"/>
        <w:ind w:firstLine="540"/>
        <w:jc w:val="both"/>
      </w:pPr>
    </w:p>
    <w:p w14:paraId="3BEE8EF9" w14:textId="60A6A633" w:rsidR="0099205A" w:rsidRPr="00ED0D4B" w:rsidRDefault="0099205A" w:rsidP="0099205A">
      <w:pPr>
        <w:rPr>
          <w:u w:val="single"/>
        </w:rPr>
      </w:pPr>
      <w:r w:rsidRPr="00ED0D4B">
        <w:rPr>
          <w:u w:val="single"/>
        </w:rPr>
        <w:t xml:space="preserve">воды (в том числе </w:t>
      </w:r>
      <w:proofErr w:type="spellStart"/>
      <w:r w:rsidRPr="00ED0D4B">
        <w:rPr>
          <w:u w:val="single"/>
        </w:rPr>
        <w:t>гидроморфологические</w:t>
      </w:r>
      <w:proofErr w:type="spellEnd"/>
      <w:r w:rsidRPr="00ED0D4B">
        <w:rPr>
          <w:u w:val="single"/>
        </w:rPr>
        <w:t xml:space="preserve"> изменения, количество и качество вод)</w:t>
      </w:r>
    </w:p>
    <w:p w14:paraId="34945998" w14:textId="77777777" w:rsidR="00B27CF8" w:rsidRPr="00BB5128" w:rsidRDefault="00B27CF8" w:rsidP="00B27CF8">
      <w:pPr>
        <w:widowControl w:val="0"/>
        <w:kinsoku w:val="0"/>
        <w:overflowPunct w:val="0"/>
        <w:ind w:firstLine="540"/>
        <w:jc w:val="both"/>
        <w:rPr>
          <w:spacing w:val="-4"/>
        </w:rPr>
      </w:pPr>
      <w:r w:rsidRPr="00BB5128">
        <w:rPr>
          <w:spacing w:val="-4"/>
        </w:rPr>
        <w:t>Водные ресурсы для осуществления намечаемой деятельности потребуются для обеспечения нужд водоснабжения на хозяйственно-бытовые нужды (в том числе питьевые) и технические.</w:t>
      </w:r>
    </w:p>
    <w:p w14:paraId="3A3DED84" w14:textId="77777777" w:rsidR="00B27CF8" w:rsidRPr="00BB5128" w:rsidRDefault="00B27CF8" w:rsidP="00B27CF8">
      <w:pPr>
        <w:widowControl w:val="0"/>
        <w:kinsoku w:val="0"/>
        <w:overflowPunct w:val="0"/>
        <w:ind w:firstLine="540"/>
        <w:jc w:val="both"/>
        <w:rPr>
          <w:spacing w:val="-4"/>
        </w:rPr>
      </w:pPr>
      <w:r w:rsidRPr="00BB5128">
        <w:rPr>
          <w:spacing w:val="-4"/>
        </w:rPr>
        <w:t>Источником водоснабжения для хозяйственно-питьевых нужд будет являться привозная вода из централизованных систем водоснабжения ближайших населённых пунктов.</w:t>
      </w:r>
    </w:p>
    <w:p w14:paraId="74CDBDDC" w14:textId="77777777" w:rsidR="00B27CF8" w:rsidRPr="00BB5128" w:rsidRDefault="00B27CF8" w:rsidP="00B27CF8">
      <w:pPr>
        <w:widowControl w:val="0"/>
        <w:kinsoku w:val="0"/>
        <w:overflowPunct w:val="0"/>
        <w:ind w:firstLine="540"/>
        <w:jc w:val="both"/>
        <w:rPr>
          <w:spacing w:val="-4"/>
        </w:rPr>
      </w:pPr>
      <w:r w:rsidRPr="00BB5128">
        <w:rPr>
          <w:spacing w:val="-4"/>
        </w:rPr>
        <w:t>Техническая вода будет отбираться вакуумной закачкой из скважины в с. Раздольное и доставляться водовозами (КАМАЗ-43118) ёмкостью 3 м³, при среднем плече перевозки 20 км. Общий объём забора не превышает 3 м</w:t>
      </w:r>
      <w:r w:rsidRPr="00BB5128">
        <w:rPr>
          <w:spacing w:val="-4"/>
          <w:vertAlign w:val="superscript"/>
        </w:rPr>
        <w:t>3</w:t>
      </w:r>
      <w:r w:rsidRPr="00BB5128">
        <w:rPr>
          <w:spacing w:val="-4"/>
        </w:rPr>
        <w:t xml:space="preserve"> в сутки, что попадает под исключение из требований о получении </w:t>
      </w:r>
      <w:r w:rsidRPr="00BB5128">
        <w:rPr>
          <w:spacing w:val="-4"/>
        </w:rPr>
        <w:lastRenderedPageBreak/>
        <w:t>разрешения на специальное водопользование.</w:t>
      </w:r>
    </w:p>
    <w:p w14:paraId="13F9AA1E" w14:textId="77777777" w:rsidR="00B27CF8" w:rsidRPr="00BB5128" w:rsidRDefault="00B27CF8" w:rsidP="00B27CF8">
      <w:pPr>
        <w:widowControl w:val="0"/>
        <w:kinsoku w:val="0"/>
        <w:overflowPunct w:val="0"/>
        <w:ind w:firstLine="540"/>
        <w:jc w:val="both"/>
        <w:rPr>
          <w:spacing w:val="-4"/>
        </w:rPr>
      </w:pPr>
      <w:r w:rsidRPr="00BB5128">
        <w:rPr>
          <w:spacing w:val="-4"/>
        </w:rPr>
        <w:t>На технические нужды вода будет использоваться безвозвратно – будет осуществляться поглощение её при проведении буровых работ.</w:t>
      </w:r>
    </w:p>
    <w:p w14:paraId="4303BF93" w14:textId="6C000ADA" w:rsidR="00F2251B" w:rsidRDefault="00B27CF8" w:rsidP="00B27CF8">
      <w:pPr>
        <w:widowControl w:val="0"/>
        <w:kinsoku w:val="0"/>
        <w:overflowPunct w:val="0"/>
        <w:ind w:firstLine="540"/>
        <w:jc w:val="both"/>
      </w:pPr>
      <w:r w:rsidRPr="00BB5128">
        <w:rPr>
          <w:spacing w:val="-4"/>
        </w:rPr>
        <w:t>Сбор хозяйственно-бытовых сточных вод предусматривается осуществлять в водонепроницаемый биотуалет/выгреб и по мере наполнения стоки вывозить на ближайшие очистные сооружения.</w:t>
      </w:r>
    </w:p>
    <w:p w14:paraId="21B16D93" w14:textId="77777777" w:rsidR="00D1319B" w:rsidRPr="00ED0D4B" w:rsidRDefault="00D1319B" w:rsidP="001847B2"/>
    <w:p w14:paraId="0E29AFDA" w14:textId="6FCAE27D" w:rsidR="0099205A" w:rsidRPr="00ED0D4B" w:rsidRDefault="0099205A" w:rsidP="0099205A">
      <w:pPr>
        <w:rPr>
          <w:u w:val="single"/>
        </w:rPr>
      </w:pPr>
      <w:r w:rsidRPr="00ED0D4B">
        <w:rPr>
          <w:u w:val="single"/>
        </w:rPr>
        <w:t>атмосферный воздух</w:t>
      </w:r>
    </w:p>
    <w:p w14:paraId="50A43C17" w14:textId="77777777" w:rsidR="00860D00" w:rsidRPr="00BB5128" w:rsidRDefault="00860D00" w:rsidP="00860D00">
      <w:pPr>
        <w:widowControl w:val="0"/>
        <w:kinsoku w:val="0"/>
        <w:overflowPunct w:val="0"/>
        <w:ind w:firstLine="540"/>
        <w:jc w:val="both"/>
        <w:rPr>
          <w:spacing w:val="-2"/>
        </w:rPr>
      </w:pPr>
      <w:r w:rsidRPr="00BB5128">
        <w:rPr>
          <w:spacing w:val="-2"/>
        </w:rPr>
        <w:t>Согласно Проведённым расчётам, концентрации загрязняющих веществ, создаваемые в ходе осуществления намечаемой деятельности, на границе ближайшей жилой зоны не превысят установленные Гигиенические нормативы и не выйдут за границы лицензионной территории.</w:t>
      </w:r>
    </w:p>
    <w:p w14:paraId="02FE38EA" w14:textId="47A2163F" w:rsidR="00B82650" w:rsidRPr="00ED0D4B" w:rsidRDefault="00860D00" w:rsidP="00860D00">
      <w:pPr>
        <w:widowControl w:val="0"/>
        <w:kinsoku w:val="0"/>
        <w:overflowPunct w:val="0"/>
        <w:ind w:firstLine="540"/>
        <w:jc w:val="both"/>
      </w:pPr>
      <w:r w:rsidRPr="00BB5128">
        <w:t>На основании вышеизложенного, можно сделать вывод, что воздействие на атмосферный воздух оценивается на допустимом уровне.</w:t>
      </w:r>
    </w:p>
    <w:p w14:paraId="12DC776C" w14:textId="77777777" w:rsidR="00B83748" w:rsidRPr="00ED0D4B" w:rsidRDefault="00B83748" w:rsidP="00A9199D">
      <w:pPr>
        <w:widowControl w:val="0"/>
        <w:kinsoku w:val="0"/>
        <w:overflowPunct w:val="0"/>
        <w:ind w:firstLine="540"/>
        <w:jc w:val="both"/>
      </w:pPr>
    </w:p>
    <w:p w14:paraId="2F40859A" w14:textId="5CDC4493" w:rsidR="0099205A" w:rsidRPr="00ED0D4B" w:rsidRDefault="0099205A" w:rsidP="0099205A">
      <w:pPr>
        <w:rPr>
          <w:u w:val="single"/>
        </w:rPr>
      </w:pPr>
      <w:r w:rsidRPr="00ED0D4B">
        <w:rPr>
          <w:u w:val="single"/>
        </w:rPr>
        <w:t>сопротивляемость к изменению климата экологических и социально-экономических систем</w:t>
      </w:r>
    </w:p>
    <w:p w14:paraId="59523664" w14:textId="690F1DC2" w:rsidR="0099205A" w:rsidRPr="00ED0D4B" w:rsidRDefault="00A9199D" w:rsidP="00A9199D">
      <w:pPr>
        <w:ind w:firstLine="567"/>
        <w:jc w:val="both"/>
      </w:pPr>
      <w:r w:rsidRPr="00ED0D4B">
        <w:t>Влияние намечаемой деятельности на процесс изменения климата, условий и факторов сопротивляемости к изменению климата, экологических и социально-экономических систем не прогнозируется.</w:t>
      </w:r>
    </w:p>
    <w:p w14:paraId="67A9390E" w14:textId="77777777" w:rsidR="00A9199D" w:rsidRPr="00ED0D4B" w:rsidRDefault="00A9199D" w:rsidP="0099205A"/>
    <w:p w14:paraId="41FD852D" w14:textId="61FEBD0E" w:rsidR="0099205A" w:rsidRPr="00ED0D4B" w:rsidRDefault="0099205A" w:rsidP="0099205A">
      <w:pPr>
        <w:rPr>
          <w:u w:val="single"/>
        </w:rPr>
      </w:pPr>
      <w:r w:rsidRPr="00ED0D4B">
        <w:rPr>
          <w:u w:val="single"/>
        </w:rPr>
        <w:t>материальные активы, объекты историко-культурного наследия (в том числе архитектурные и археологические), ландшафты</w:t>
      </w:r>
    </w:p>
    <w:p w14:paraId="7424167B" w14:textId="77777777" w:rsidR="00D1319B" w:rsidRPr="00ED0D4B" w:rsidRDefault="00D1319B" w:rsidP="00D1319B">
      <w:pPr>
        <w:widowControl w:val="0"/>
        <w:kinsoku w:val="0"/>
        <w:overflowPunct w:val="0"/>
        <w:ind w:firstLine="540"/>
        <w:jc w:val="both"/>
      </w:pPr>
      <w:bookmarkStart w:id="9" w:name="_Hlk179145835"/>
      <w:bookmarkStart w:id="10" w:name="_Hlk102117634"/>
      <w:bookmarkStart w:id="11" w:name="_Hlk110924066"/>
      <w:r w:rsidRPr="00ED0D4B">
        <w:t>Объекты историко-культурного наследия (в том числе архитектурные и археологические) в границах осуществления работ по намечаемой деятельности отсутствуют.</w:t>
      </w:r>
    </w:p>
    <w:p w14:paraId="0F982C5F" w14:textId="77777777" w:rsidR="00860D00" w:rsidRDefault="00D1319B" w:rsidP="00D1319B">
      <w:pPr>
        <w:widowControl w:val="0"/>
        <w:kinsoku w:val="0"/>
        <w:overflowPunct w:val="0"/>
        <w:ind w:firstLine="540"/>
        <w:jc w:val="both"/>
      </w:pPr>
      <w:r w:rsidRPr="00ED0D4B">
        <w:t xml:space="preserve">Реализация намечаемой деятельности </w:t>
      </w:r>
      <w:r w:rsidR="00860D00">
        <w:t xml:space="preserve">не </w:t>
      </w:r>
      <w:r w:rsidRPr="00ED0D4B">
        <w:t>приведёт к необратимому изменению ландшафта по отношению к существующему положению</w:t>
      </w:r>
      <w:r w:rsidR="00860D00">
        <w:t>, так как предусматривается последующая рекультивация нарушенных земель.</w:t>
      </w:r>
    </w:p>
    <w:bookmarkEnd w:id="9"/>
    <w:bookmarkEnd w:id="10"/>
    <w:bookmarkEnd w:id="11"/>
    <w:p w14:paraId="2D240420" w14:textId="77777777" w:rsidR="00A9199D" w:rsidRPr="00ED0D4B" w:rsidRDefault="00A9199D" w:rsidP="0099205A"/>
    <w:p w14:paraId="101D66D2" w14:textId="2A2B2B08" w:rsidR="0099205A" w:rsidRPr="00ED0D4B" w:rsidRDefault="0099205A" w:rsidP="0099205A">
      <w:pPr>
        <w:rPr>
          <w:u w:val="single"/>
        </w:rPr>
      </w:pPr>
      <w:r w:rsidRPr="00ED0D4B">
        <w:rPr>
          <w:u w:val="single"/>
        </w:rPr>
        <w:t>взаимодействие указанных объектов</w:t>
      </w:r>
    </w:p>
    <w:p w14:paraId="52FE3678" w14:textId="67EF9DA9" w:rsidR="0099205A" w:rsidRPr="00ED0D4B" w:rsidRDefault="00A9199D" w:rsidP="00A9199D">
      <w:pPr>
        <w:ind w:firstLine="567"/>
        <w:jc w:val="both"/>
      </w:pPr>
      <w:r w:rsidRPr="00ED0D4B">
        <w:t>Намечаемая деятельность не повлечёт за собой изменений в экологической обстановке и взаимодействии компонентов окружающей среды.</w:t>
      </w:r>
    </w:p>
    <w:p w14:paraId="1019003F" w14:textId="77777777" w:rsidR="00A9199D" w:rsidRPr="00ED0D4B" w:rsidRDefault="00A9199D" w:rsidP="0099205A"/>
    <w:p w14:paraId="7D7C6B90" w14:textId="368C9EEE" w:rsidR="0099205A" w:rsidRPr="00ED0D4B" w:rsidRDefault="0099205A" w:rsidP="006C3308">
      <w:pPr>
        <w:ind w:left="284" w:hanging="284"/>
        <w:jc w:val="both"/>
        <w:rPr>
          <w:i/>
          <w:iCs/>
        </w:rPr>
      </w:pPr>
      <w:r w:rsidRPr="00ED0D4B">
        <w:rPr>
          <w:i/>
          <w:iCs/>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630121BD" w14:textId="77777777" w:rsidR="00CA452F" w:rsidRPr="00BB5128" w:rsidRDefault="00CA452F" w:rsidP="00CA452F">
      <w:pPr>
        <w:widowControl w:val="0"/>
        <w:kinsoku w:val="0"/>
        <w:overflowPunct w:val="0"/>
        <w:ind w:firstLine="539"/>
        <w:jc w:val="both"/>
      </w:pPr>
      <w:bookmarkStart w:id="12" w:name="_Hlk127346349"/>
      <w:bookmarkStart w:id="13" w:name="_Hlk132296264"/>
      <w:bookmarkStart w:id="14" w:name="_Hlk179115789"/>
      <w:bookmarkStart w:id="15" w:name="_Hlk179145488"/>
      <w:r w:rsidRPr="00BB5128">
        <w:t xml:space="preserve">В ходе реализации намечаемой деятельности прогнозируются выбросы загрязняющих веществ </w:t>
      </w:r>
      <w:bookmarkStart w:id="16" w:name="_Hlk141445869"/>
      <w:r w:rsidRPr="00BB5128">
        <w:t>от нормируемых источников составят 10 наименований в общем количестве до 18,5 т/год</w:t>
      </w:r>
      <w:bookmarkEnd w:id="12"/>
      <w:bookmarkEnd w:id="16"/>
      <w:r w:rsidRPr="00BB5128">
        <w:t>, от ненормируемых – 1,4922343 г/сек (6 наименований).</w:t>
      </w:r>
    </w:p>
    <w:bookmarkEnd w:id="13"/>
    <w:p w14:paraId="204989C9" w14:textId="77DD3438" w:rsidR="00146B80" w:rsidRPr="00ED0D4B" w:rsidRDefault="00505E81" w:rsidP="002C59EA">
      <w:pPr>
        <w:widowControl w:val="0"/>
        <w:kinsoku w:val="0"/>
        <w:overflowPunct w:val="0"/>
        <w:ind w:firstLine="539"/>
        <w:jc w:val="both"/>
      </w:pPr>
      <w:r>
        <w:t>У</w:t>
      </w:r>
      <w:r w:rsidR="004C5DD4" w:rsidRPr="00ED0D4B">
        <w:t xml:space="preserve">ровень шума не превысит установленные </w:t>
      </w:r>
      <w:r w:rsidRPr="00ED0D4B">
        <w:t>гигиенически</w:t>
      </w:r>
      <w:r>
        <w:t>е</w:t>
      </w:r>
      <w:r w:rsidRPr="00ED0D4B">
        <w:t xml:space="preserve"> </w:t>
      </w:r>
      <w:r w:rsidR="004C5DD4" w:rsidRPr="00ED0D4B">
        <w:t>норматив</w:t>
      </w:r>
      <w:r w:rsidR="00360419">
        <w:t>ы.</w:t>
      </w:r>
    </w:p>
    <w:p w14:paraId="22031EFB" w14:textId="77777777" w:rsidR="00CF6D52" w:rsidRPr="00BB5128" w:rsidRDefault="00CF6D52" w:rsidP="00CF6D52">
      <w:pPr>
        <w:widowControl w:val="0"/>
        <w:kinsoku w:val="0"/>
        <w:overflowPunct w:val="0"/>
        <w:ind w:firstLine="540"/>
        <w:jc w:val="both"/>
      </w:pPr>
      <w:bookmarkStart w:id="17" w:name="_Hlk132296350"/>
      <w:bookmarkStart w:id="18" w:name="_Hlk121735294"/>
      <w:bookmarkStart w:id="19" w:name="_Hlk141445913"/>
      <w:r w:rsidRPr="00BB5128">
        <w:t>В ходе реализации намечаемой деятельности прогнозируется образование только твёрдых бытовых отходов от жизнедеятельности персонала организации (код 20 03 01), которые в соответствии с классификатором относится к неопасным.</w:t>
      </w:r>
    </w:p>
    <w:bookmarkEnd w:id="14"/>
    <w:bookmarkEnd w:id="15"/>
    <w:bookmarkEnd w:id="17"/>
    <w:bookmarkEnd w:id="18"/>
    <w:bookmarkEnd w:id="19"/>
    <w:p w14:paraId="5D261B7C" w14:textId="77777777" w:rsidR="00537138" w:rsidRPr="00ED0D4B" w:rsidRDefault="00537138" w:rsidP="00537138">
      <w:pPr>
        <w:ind w:firstLine="567"/>
        <w:jc w:val="both"/>
      </w:pPr>
    </w:p>
    <w:p w14:paraId="4DB3B395" w14:textId="5C6A38E5" w:rsidR="0099205A" w:rsidRPr="00ED0D4B" w:rsidRDefault="0099205A" w:rsidP="0099205A">
      <w:pPr>
        <w:rPr>
          <w:i/>
          <w:iCs/>
        </w:rPr>
      </w:pPr>
      <w:r w:rsidRPr="00ED0D4B">
        <w:rPr>
          <w:i/>
          <w:iCs/>
        </w:rPr>
        <w:t>7) информация:</w:t>
      </w:r>
    </w:p>
    <w:p w14:paraId="690E4976" w14:textId="1869B255" w:rsidR="0099205A" w:rsidRPr="00ED0D4B" w:rsidRDefault="0099205A" w:rsidP="0099205A">
      <w:pPr>
        <w:rPr>
          <w:u w:val="single"/>
        </w:rPr>
      </w:pPr>
      <w:r w:rsidRPr="00ED0D4B">
        <w:rPr>
          <w:u w:val="single"/>
        </w:rPr>
        <w:t>о вероятности возникновения аварий и опасных природных явлений, характерных соответственно для намечаемой деятельности и предполагаемого места е</w:t>
      </w:r>
      <w:r w:rsidR="00537138" w:rsidRPr="00ED0D4B">
        <w:rPr>
          <w:u w:val="single"/>
        </w:rPr>
        <w:t>ё</w:t>
      </w:r>
      <w:r w:rsidRPr="00ED0D4B">
        <w:rPr>
          <w:u w:val="single"/>
        </w:rPr>
        <w:t xml:space="preserve"> осуществления</w:t>
      </w:r>
    </w:p>
    <w:p w14:paraId="642535CB" w14:textId="10F849DD" w:rsidR="0099205A" w:rsidRDefault="005D4616" w:rsidP="005D4616">
      <w:pPr>
        <w:ind w:firstLine="567"/>
        <w:jc w:val="both"/>
      </w:pPr>
      <w:r w:rsidRPr="00ED0D4B">
        <w:t>При соблюдении установленных действующим законодательством правил пожарной и промышленной безопасности, а также правил техники безопасности и правил обслуживания и использования машин и механизмов вероятность возникновения отклонений, аварий и инцидентов в ходе намечаемой деятельности исключается.</w:t>
      </w:r>
    </w:p>
    <w:p w14:paraId="64A2EA98" w14:textId="590EBCAF" w:rsidR="00991BB5" w:rsidRDefault="00991BB5" w:rsidP="005D4616">
      <w:pPr>
        <w:ind w:firstLine="567"/>
        <w:jc w:val="both"/>
      </w:pPr>
      <w:r w:rsidRPr="001E3D11">
        <w:t>Вероятность возникновения стихийных бедствий в предполагаемом месте осуществления намечаемой деятельности и вокруг него исходя из специфики расположения объекта намечаемой деятельности оценивается как минимальная.</w:t>
      </w:r>
    </w:p>
    <w:p w14:paraId="3FD21F50" w14:textId="7B081900" w:rsidR="002F4B44" w:rsidRPr="00ED0D4B" w:rsidRDefault="002F4B44" w:rsidP="005D4616">
      <w:pPr>
        <w:ind w:firstLine="567"/>
        <w:jc w:val="both"/>
      </w:pPr>
      <w:r w:rsidRPr="001E3D11">
        <w:t>Вероятность возникновения неблагоприятных последствий в результате аварий, инцидентов, природных стихийных бедствий в предполагаемом месте осуществления намечаемой деятельности и вокруг него оценивается как минимальная.</w:t>
      </w:r>
    </w:p>
    <w:p w14:paraId="5133828C" w14:textId="77777777" w:rsidR="00537138" w:rsidRPr="00ED0D4B" w:rsidRDefault="00537138" w:rsidP="0099205A"/>
    <w:p w14:paraId="028D9C3E" w14:textId="44FB1C2E" w:rsidR="0099205A" w:rsidRPr="00ED0D4B" w:rsidRDefault="0099205A" w:rsidP="0099205A">
      <w:pPr>
        <w:rPr>
          <w:u w:val="single"/>
        </w:rPr>
      </w:pPr>
      <w:r w:rsidRPr="00ED0D4B">
        <w:rPr>
          <w:u w:val="single"/>
        </w:rPr>
        <w:lastRenderedPageBreak/>
        <w:t>о возможных существенных вредных воздействиях на окружающую среду, связанных с рисками возникновения аварий и опасных природных явлений</w:t>
      </w:r>
    </w:p>
    <w:p w14:paraId="49628D1C" w14:textId="711C53F1" w:rsidR="00E82F04" w:rsidRPr="001E3D11" w:rsidRDefault="00E82F04" w:rsidP="00E82F04">
      <w:pPr>
        <w:widowControl w:val="0"/>
        <w:kinsoku w:val="0"/>
        <w:overflowPunct w:val="0"/>
        <w:ind w:firstLine="540"/>
        <w:jc w:val="both"/>
      </w:pPr>
      <w:r w:rsidRPr="001E3D11">
        <w:t xml:space="preserve">Возможным неблагоприятным последствием для окружающей среды, которые могут возникнуть в результате инцидента, аварии, стихийного природного явления </w:t>
      </w:r>
      <w:r w:rsidR="00D760BD" w:rsidRPr="001E3D11">
        <w:t>явля</w:t>
      </w:r>
      <w:r w:rsidR="00D760BD">
        <w:t>ю</w:t>
      </w:r>
      <w:r w:rsidR="00D760BD" w:rsidRPr="001E3D11">
        <w:t xml:space="preserve">тся </w:t>
      </w:r>
      <w:r w:rsidRPr="001E3D11">
        <w:t>аварийные выбросы загрязняющих веществ.</w:t>
      </w:r>
    </w:p>
    <w:p w14:paraId="64CC4C94" w14:textId="77777777" w:rsidR="00E82F04" w:rsidRPr="001E3D11" w:rsidRDefault="00E82F04" w:rsidP="00E82F04">
      <w:pPr>
        <w:widowControl w:val="0"/>
        <w:kinsoku w:val="0"/>
        <w:overflowPunct w:val="0"/>
        <w:ind w:firstLine="540"/>
        <w:jc w:val="both"/>
        <w:rPr>
          <w:spacing w:val="-6"/>
        </w:rPr>
      </w:pPr>
      <w:r w:rsidRPr="001E3D11">
        <w:rPr>
          <w:spacing w:val="-6"/>
        </w:rPr>
        <w:t>В соответствии с требованиями ст. 211 ЭК РК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p w14:paraId="0DAFB4CB" w14:textId="0CA2A8B4" w:rsidR="0099205A" w:rsidRPr="00ED0D4B" w:rsidRDefault="00E82F04" w:rsidP="00E82F04">
      <w:pPr>
        <w:ind w:firstLine="567"/>
        <w:jc w:val="both"/>
      </w:pPr>
      <w:r w:rsidRPr="001E3D11">
        <w:t>При ухудшении качества атмосферного воздуха, которое вызвано аварийными выбросами загрязняющих веществ в атмосферный воздух и при котором создаётся угроза жизни и (или) здоровью людей, принимаются экстренные меры по защите населения в соответствии с законодательством Республики Казахстан о гражданской защите.</w:t>
      </w:r>
    </w:p>
    <w:p w14:paraId="1B69E311" w14:textId="77777777" w:rsidR="00A9199D" w:rsidRPr="00ED0D4B" w:rsidRDefault="00A9199D" w:rsidP="005D4616">
      <w:pPr>
        <w:ind w:firstLine="567"/>
        <w:jc w:val="both"/>
      </w:pPr>
    </w:p>
    <w:p w14:paraId="28B7810E" w14:textId="6FFDE349" w:rsidR="0099205A" w:rsidRPr="00ED0D4B" w:rsidRDefault="0099205A" w:rsidP="0099205A">
      <w:pPr>
        <w:rPr>
          <w:u w:val="single"/>
        </w:rPr>
      </w:pPr>
      <w:r w:rsidRPr="00ED0D4B">
        <w:rPr>
          <w:u w:val="single"/>
        </w:rPr>
        <w:t>о мерах по предотвращению аварий и опасных природных явлений и ликвидации их последствий, включая оповещение населения</w:t>
      </w:r>
    </w:p>
    <w:p w14:paraId="7A054A59" w14:textId="37E42C6D" w:rsidR="00537138" w:rsidRPr="00ED0D4B" w:rsidRDefault="00DA4EE4" w:rsidP="00A9199D">
      <w:pPr>
        <w:widowControl w:val="0"/>
        <w:kinsoku w:val="0"/>
        <w:overflowPunct w:val="0"/>
        <w:ind w:firstLine="540"/>
        <w:jc w:val="both"/>
      </w:pPr>
      <w:bookmarkStart w:id="20" w:name="_Hlk132296482"/>
      <w:r w:rsidRPr="001E3D11">
        <w:rPr>
          <w:spacing w:val="-8"/>
        </w:rPr>
        <w:t>Мерами по недопущению возникновения аварийных и иных внештатных ситуаций, способных вызвать негативные последствия для компонентов окружающей среды, является ведение операций по природопользованию в строгом соответствии с утверждёнными параметрами функционирования, постоянный контроль и своевременное реагирование на отклонения от них.</w:t>
      </w:r>
      <w:bookmarkEnd w:id="20"/>
    </w:p>
    <w:p w14:paraId="22DEAE22" w14:textId="77777777" w:rsidR="0099205A" w:rsidRPr="00ED0D4B" w:rsidRDefault="0099205A" w:rsidP="0099205A"/>
    <w:p w14:paraId="53CB2318" w14:textId="72158653" w:rsidR="0099205A" w:rsidRPr="00ED0D4B" w:rsidRDefault="0099205A" w:rsidP="0099205A">
      <w:pPr>
        <w:rPr>
          <w:i/>
          <w:iCs/>
        </w:rPr>
      </w:pPr>
      <w:r w:rsidRPr="00ED0D4B">
        <w:rPr>
          <w:i/>
          <w:iCs/>
        </w:rPr>
        <w:t>8) краткое описание:</w:t>
      </w:r>
    </w:p>
    <w:p w14:paraId="43DE27C8" w14:textId="26FB5C75" w:rsidR="0099205A" w:rsidRPr="00ED0D4B" w:rsidRDefault="0099205A" w:rsidP="00AA3D42">
      <w:pPr>
        <w:jc w:val="both"/>
        <w:rPr>
          <w:u w:val="single"/>
        </w:rPr>
      </w:pPr>
      <w:r w:rsidRPr="00ED0D4B">
        <w:rPr>
          <w:u w:val="single"/>
        </w:rPr>
        <w:t>мер по предотвращению, сокращению, смягчению выявленных существенных воздействий намечаемой деятельности на окружающую среду</w:t>
      </w:r>
    </w:p>
    <w:p w14:paraId="3CA8FEC5" w14:textId="0F80BF36" w:rsidR="0099205A" w:rsidRPr="00ED0D4B" w:rsidRDefault="00AA3D42" w:rsidP="00AA3D42">
      <w:pPr>
        <w:ind w:firstLine="567"/>
        <w:jc w:val="both"/>
      </w:pPr>
      <w:r w:rsidRPr="00ED0D4B">
        <w:t>В ходе оценки воздействия на окружающую среду намечаемой деятельности существенные воздействия не выявлены. В связи с чем, в настоящем разделе описание предусматриваемых мер по предотвращению, сокращению, смягчению выявленных существенных воздействий намечаемой деятельности на окружающую среду не приводится ввиду отсутствия такой необходимости.</w:t>
      </w:r>
    </w:p>
    <w:p w14:paraId="6E2627F0" w14:textId="77777777" w:rsidR="00AA3D42" w:rsidRPr="00ED0D4B" w:rsidRDefault="00AA3D42" w:rsidP="0099205A"/>
    <w:p w14:paraId="3A42A09C" w14:textId="065C88DE" w:rsidR="0099205A" w:rsidRPr="00ED0D4B" w:rsidRDefault="0099205A" w:rsidP="0099205A">
      <w:pPr>
        <w:rPr>
          <w:u w:val="single"/>
        </w:rPr>
      </w:pPr>
      <w:r w:rsidRPr="00ED0D4B">
        <w:rPr>
          <w:u w:val="single"/>
        </w:rPr>
        <w:t>мер по компенсации потерь биоразнообразия, если намечаемая деятельность может привести к таким потерям</w:t>
      </w:r>
    </w:p>
    <w:p w14:paraId="09FA2BAC" w14:textId="31C391CB" w:rsidR="00AA3D42" w:rsidRPr="00ED0D4B" w:rsidRDefault="00512B48" w:rsidP="00AA3D42">
      <w:pPr>
        <w:ind w:firstLine="567"/>
        <w:jc w:val="both"/>
      </w:pPr>
      <w:r w:rsidRPr="00ED0D4B">
        <w:t>Единственным возможным мероприятием по компенсации данного негативного воздействия является обязательная рекультивация</w:t>
      </w:r>
      <w:r w:rsidR="00D80E33">
        <w:t xml:space="preserve"> нарушенных земель</w:t>
      </w:r>
      <w:r w:rsidRPr="00ED0D4B">
        <w:t>.</w:t>
      </w:r>
    </w:p>
    <w:p w14:paraId="49F06B2D" w14:textId="77777777" w:rsidR="00AA3D42" w:rsidRPr="00ED0D4B" w:rsidRDefault="00AA3D42" w:rsidP="0099205A"/>
    <w:p w14:paraId="2743BA88" w14:textId="017526C2" w:rsidR="0099205A" w:rsidRPr="00ED0D4B" w:rsidRDefault="0099205A" w:rsidP="0099205A">
      <w:pPr>
        <w:rPr>
          <w:u w:val="single"/>
        </w:rPr>
      </w:pPr>
      <w:r w:rsidRPr="00ED0D4B">
        <w:rPr>
          <w:u w:val="single"/>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6C57A9A7" w14:textId="30568BBE" w:rsidR="0099205A" w:rsidRPr="00ED0D4B" w:rsidRDefault="00AA3D42" w:rsidP="00AA3D42">
      <w:pPr>
        <w:ind w:firstLine="567"/>
        <w:jc w:val="both"/>
      </w:pPr>
      <w:r w:rsidRPr="00ED0D4B">
        <w:t>По результатам проведённой оценки воздействия на окружающую среду</w:t>
      </w:r>
      <w:r w:rsidR="007C4B91">
        <w:t xml:space="preserve"> </w:t>
      </w:r>
      <w:r w:rsidRPr="00ED0D4B">
        <w:t xml:space="preserve">необратимых воздействия на окружающую среду выявлено не было. </w:t>
      </w:r>
      <w:r w:rsidR="00C66F3B" w:rsidRPr="00ED0D4B">
        <w:t>В связи с чем</w:t>
      </w:r>
      <w:r w:rsidRPr="00ED0D4B">
        <w:t xml:space="preserve"> оценка возможных необратимых воздействий на окружающую среду не представляется возможным ввиду их отсутствия.</w:t>
      </w:r>
    </w:p>
    <w:p w14:paraId="1CAD5354" w14:textId="77777777" w:rsidR="00AA3D42" w:rsidRPr="00ED0D4B" w:rsidRDefault="00AA3D42" w:rsidP="0099205A"/>
    <w:p w14:paraId="7A1458FC" w14:textId="5F570594" w:rsidR="0099205A" w:rsidRPr="00DA4EE4" w:rsidRDefault="0099205A" w:rsidP="00AA3D42">
      <w:pPr>
        <w:jc w:val="both"/>
        <w:rPr>
          <w:spacing w:val="-10"/>
          <w:u w:val="single"/>
        </w:rPr>
      </w:pPr>
      <w:r w:rsidRPr="00DA4EE4">
        <w:rPr>
          <w:spacing w:val="-10"/>
          <w:u w:val="single"/>
        </w:rPr>
        <w:t>способов и мер восстановления окружающей среды в случаях прекращения намечаемой деятельности</w:t>
      </w:r>
    </w:p>
    <w:p w14:paraId="287DE98A" w14:textId="2940C6B9" w:rsidR="00AA3D42" w:rsidRPr="00ED0D4B" w:rsidRDefault="00AA3D42" w:rsidP="00AA3D42">
      <w:pPr>
        <w:ind w:firstLine="567"/>
        <w:jc w:val="both"/>
      </w:pPr>
      <w:r w:rsidRPr="00ED0D4B">
        <w:t>При прекращении намечаемой деятельности на начальной стадии её осуществления восстановление окружающей среды не потребуется ввиду отсутствия её нарушения, так как пешие проходки никоим образом не оказывают разрушающего действия на компоненты окружающей среды и природные ландшафты.</w:t>
      </w:r>
    </w:p>
    <w:p w14:paraId="79A6BC58" w14:textId="77777777" w:rsidR="0099205A" w:rsidRPr="00ED0D4B" w:rsidRDefault="0099205A" w:rsidP="0099205A"/>
    <w:p w14:paraId="589D3AA8" w14:textId="1CA1A37E" w:rsidR="0099205A" w:rsidRPr="00ED0D4B" w:rsidRDefault="0099205A" w:rsidP="006C3308">
      <w:pPr>
        <w:ind w:left="284" w:hanging="284"/>
        <w:jc w:val="both"/>
        <w:rPr>
          <w:i/>
          <w:iCs/>
        </w:rPr>
      </w:pPr>
      <w:r w:rsidRPr="00ED0D4B">
        <w:rPr>
          <w:i/>
          <w:iCs/>
        </w:rPr>
        <w:t>9) список источников информации, полученной в ходе выполнения оценки воздействия на окружающую среду</w:t>
      </w:r>
    </w:p>
    <w:p w14:paraId="0009EC06" w14:textId="558593D1" w:rsidR="006C3308" w:rsidRPr="006C3308" w:rsidRDefault="00B660B0" w:rsidP="00B660B0">
      <w:pPr>
        <w:ind w:firstLine="567"/>
      </w:pPr>
      <w:r w:rsidRPr="00ED0D4B">
        <w:t>Основными источниками информации являлись данные из открытых источников, данные государственных органов (в том числе предоставленные на основании официальных запросов), а также нормативно-методическая литература.</w:t>
      </w:r>
    </w:p>
    <w:sectPr w:rsidR="006C3308" w:rsidRPr="006C3308" w:rsidSect="0038160A">
      <w:pgSz w:w="11906" w:h="16838" w:code="9"/>
      <w:pgMar w:top="567" w:right="567" w:bottom="567"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1716C"/>
    <w:multiLevelType w:val="hybridMultilevel"/>
    <w:tmpl w:val="334E8B76"/>
    <w:lvl w:ilvl="0" w:tplc="5B926E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30686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05A"/>
    <w:rsid w:val="00010229"/>
    <w:rsid w:val="00033067"/>
    <w:rsid w:val="00082FE7"/>
    <w:rsid w:val="00087939"/>
    <w:rsid w:val="000E10CD"/>
    <w:rsid w:val="00104695"/>
    <w:rsid w:val="00112355"/>
    <w:rsid w:val="001229BC"/>
    <w:rsid w:val="00124DB0"/>
    <w:rsid w:val="00143DF1"/>
    <w:rsid w:val="00146B80"/>
    <w:rsid w:val="001659CE"/>
    <w:rsid w:val="001847B2"/>
    <w:rsid w:val="00186E24"/>
    <w:rsid w:val="0018738E"/>
    <w:rsid w:val="002114A5"/>
    <w:rsid w:val="0024217C"/>
    <w:rsid w:val="002B0BE4"/>
    <w:rsid w:val="002C59D5"/>
    <w:rsid w:val="002C59EA"/>
    <w:rsid w:val="002F0622"/>
    <w:rsid w:val="002F4B44"/>
    <w:rsid w:val="002F798F"/>
    <w:rsid w:val="003053DD"/>
    <w:rsid w:val="00346834"/>
    <w:rsid w:val="00360419"/>
    <w:rsid w:val="003806D8"/>
    <w:rsid w:val="0038160A"/>
    <w:rsid w:val="00383B60"/>
    <w:rsid w:val="003B2E50"/>
    <w:rsid w:val="003C564B"/>
    <w:rsid w:val="003C7EE3"/>
    <w:rsid w:val="00400459"/>
    <w:rsid w:val="00416121"/>
    <w:rsid w:val="004214C0"/>
    <w:rsid w:val="004507B1"/>
    <w:rsid w:val="00453A86"/>
    <w:rsid w:val="00464C25"/>
    <w:rsid w:val="00465FCA"/>
    <w:rsid w:val="0047447F"/>
    <w:rsid w:val="0048475E"/>
    <w:rsid w:val="004A102B"/>
    <w:rsid w:val="004C3913"/>
    <w:rsid w:val="004C5DD4"/>
    <w:rsid w:val="004C7181"/>
    <w:rsid w:val="004E60BD"/>
    <w:rsid w:val="004F340D"/>
    <w:rsid w:val="00500F65"/>
    <w:rsid w:val="00505E81"/>
    <w:rsid w:val="00512B48"/>
    <w:rsid w:val="005252CB"/>
    <w:rsid w:val="005312A8"/>
    <w:rsid w:val="00537138"/>
    <w:rsid w:val="00541758"/>
    <w:rsid w:val="00546765"/>
    <w:rsid w:val="00554E6B"/>
    <w:rsid w:val="00570067"/>
    <w:rsid w:val="005B1E89"/>
    <w:rsid w:val="005B4E63"/>
    <w:rsid w:val="005D05E6"/>
    <w:rsid w:val="005D4616"/>
    <w:rsid w:val="005D655D"/>
    <w:rsid w:val="005F3E09"/>
    <w:rsid w:val="0067434B"/>
    <w:rsid w:val="00674C4D"/>
    <w:rsid w:val="00681737"/>
    <w:rsid w:val="00682D00"/>
    <w:rsid w:val="006C0B79"/>
    <w:rsid w:val="006C3308"/>
    <w:rsid w:val="006D2432"/>
    <w:rsid w:val="006D4D64"/>
    <w:rsid w:val="006D56E0"/>
    <w:rsid w:val="00706680"/>
    <w:rsid w:val="00707429"/>
    <w:rsid w:val="00721CC5"/>
    <w:rsid w:val="0072325C"/>
    <w:rsid w:val="00733315"/>
    <w:rsid w:val="007345AB"/>
    <w:rsid w:val="00756BB1"/>
    <w:rsid w:val="0077214F"/>
    <w:rsid w:val="00774EE3"/>
    <w:rsid w:val="007815DD"/>
    <w:rsid w:val="007A3414"/>
    <w:rsid w:val="007B1C6F"/>
    <w:rsid w:val="007C4B91"/>
    <w:rsid w:val="007D325F"/>
    <w:rsid w:val="007D3EEE"/>
    <w:rsid w:val="007E6F1D"/>
    <w:rsid w:val="008113ED"/>
    <w:rsid w:val="00821CEA"/>
    <w:rsid w:val="00860D00"/>
    <w:rsid w:val="00862ED7"/>
    <w:rsid w:val="00873950"/>
    <w:rsid w:val="00880582"/>
    <w:rsid w:val="00882470"/>
    <w:rsid w:val="008A2384"/>
    <w:rsid w:val="008D26DF"/>
    <w:rsid w:val="008E2F0D"/>
    <w:rsid w:val="008F3764"/>
    <w:rsid w:val="008F3C9E"/>
    <w:rsid w:val="00900D71"/>
    <w:rsid w:val="009302BD"/>
    <w:rsid w:val="0096487E"/>
    <w:rsid w:val="009728C1"/>
    <w:rsid w:val="00991BB5"/>
    <w:rsid w:val="0099205A"/>
    <w:rsid w:val="009A76F6"/>
    <w:rsid w:val="009C100F"/>
    <w:rsid w:val="009D08D5"/>
    <w:rsid w:val="009F1E2A"/>
    <w:rsid w:val="00A166A4"/>
    <w:rsid w:val="00A2238D"/>
    <w:rsid w:val="00A22507"/>
    <w:rsid w:val="00A30714"/>
    <w:rsid w:val="00A70A4D"/>
    <w:rsid w:val="00A9199D"/>
    <w:rsid w:val="00AA3D42"/>
    <w:rsid w:val="00AB1D15"/>
    <w:rsid w:val="00AC6D09"/>
    <w:rsid w:val="00AD5E3D"/>
    <w:rsid w:val="00AF368F"/>
    <w:rsid w:val="00AF4ED3"/>
    <w:rsid w:val="00B231A9"/>
    <w:rsid w:val="00B27CF8"/>
    <w:rsid w:val="00B41402"/>
    <w:rsid w:val="00B46106"/>
    <w:rsid w:val="00B51AA6"/>
    <w:rsid w:val="00B660B0"/>
    <w:rsid w:val="00B67B6D"/>
    <w:rsid w:val="00B7010E"/>
    <w:rsid w:val="00B76436"/>
    <w:rsid w:val="00B82650"/>
    <w:rsid w:val="00B83748"/>
    <w:rsid w:val="00B9709A"/>
    <w:rsid w:val="00BD3076"/>
    <w:rsid w:val="00C07813"/>
    <w:rsid w:val="00C21EB7"/>
    <w:rsid w:val="00C338F2"/>
    <w:rsid w:val="00C5253F"/>
    <w:rsid w:val="00C66F3B"/>
    <w:rsid w:val="00C8667C"/>
    <w:rsid w:val="00C97180"/>
    <w:rsid w:val="00CA452F"/>
    <w:rsid w:val="00CB02CB"/>
    <w:rsid w:val="00CB7433"/>
    <w:rsid w:val="00CC76AF"/>
    <w:rsid w:val="00CD65CD"/>
    <w:rsid w:val="00CD68F4"/>
    <w:rsid w:val="00CF2A11"/>
    <w:rsid w:val="00CF49EC"/>
    <w:rsid w:val="00CF680E"/>
    <w:rsid w:val="00CF6D52"/>
    <w:rsid w:val="00D1319B"/>
    <w:rsid w:val="00D134D7"/>
    <w:rsid w:val="00D31776"/>
    <w:rsid w:val="00D36550"/>
    <w:rsid w:val="00D63F53"/>
    <w:rsid w:val="00D65E84"/>
    <w:rsid w:val="00D760BD"/>
    <w:rsid w:val="00D80E33"/>
    <w:rsid w:val="00D972C4"/>
    <w:rsid w:val="00DA15C5"/>
    <w:rsid w:val="00DA4EE4"/>
    <w:rsid w:val="00DB1C03"/>
    <w:rsid w:val="00DE5AEF"/>
    <w:rsid w:val="00DF35E8"/>
    <w:rsid w:val="00E07C6E"/>
    <w:rsid w:val="00E1579A"/>
    <w:rsid w:val="00E22D71"/>
    <w:rsid w:val="00E30E4C"/>
    <w:rsid w:val="00E55C96"/>
    <w:rsid w:val="00E615E7"/>
    <w:rsid w:val="00E653F9"/>
    <w:rsid w:val="00E82F04"/>
    <w:rsid w:val="00ED0D4B"/>
    <w:rsid w:val="00F15AC6"/>
    <w:rsid w:val="00F2251B"/>
    <w:rsid w:val="00F51DDD"/>
    <w:rsid w:val="00F779BF"/>
    <w:rsid w:val="00F90219"/>
    <w:rsid w:val="00F979AD"/>
    <w:rsid w:val="00FC1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29DD"/>
  <w15:chartTrackingRefBased/>
  <w15:docId w15:val="{A6F6B73F-47AA-4C6A-87A6-76FC58F2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D63F53"/>
    <w:pPr>
      <w:keepNext/>
      <w:spacing w:before="240" w:after="60"/>
      <w:outlineLvl w:val="1"/>
    </w:pPr>
    <w:rPr>
      <w:rFonts w:asciiTheme="majorHAnsi" w:eastAsiaTheme="majorEastAsia" w:hAnsiTheme="majorHAnsi" w:cs="Times New Roman"/>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C338F2"/>
    <w:rPr>
      <w:rFonts w:asciiTheme="minorHAnsi" w:eastAsiaTheme="minorEastAsia" w:hAnsiTheme="minorHAnsi" w:cs="Times New Roman"/>
      <w:szCs w:val="32"/>
      <w:lang w:val="en-US" w:bidi="en-US"/>
    </w:rPr>
  </w:style>
  <w:style w:type="character" w:customStyle="1" w:styleId="a4">
    <w:name w:val="Без интервала Знак"/>
    <w:basedOn w:val="a0"/>
    <w:link w:val="a3"/>
    <w:uiPriority w:val="1"/>
    <w:rsid w:val="00C338F2"/>
    <w:rPr>
      <w:rFonts w:asciiTheme="minorHAnsi" w:eastAsiaTheme="minorEastAsia" w:hAnsiTheme="minorHAnsi" w:cs="Times New Roman"/>
      <w:szCs w:val="32"/>
      <w:lang w:val="en-US" w:bidi="en-US"/>
    </w:rPr>
  </w:style>
  <w:style w:type="paragraph" w:styleId="a5">
    <w:name w:val="List Paragraph"/>
    <w:basedOn w:val="a"/>
    <w:uiPriority w:val="34"/>
    <w:qFormat/>
    <w:rsid w:val="00C338F2"/>
    <w:pPr>
      <w:ind w:left="720"/>
      <w:contextualSpacing/>
    </w:pPr>
    <w:rPr>
      <w:kern w:val="2"/>
      <w14:ligatures w14:val="standardContextual"/>
    </w:rPr>
  </w:style>
  <w:style w:type="character" w:styleId="a6">
    <w:name w:val="Hyperlink"/>
    <w:basedOn w:val="a0"/>
    <w:uiPriority w:val="99"/>
    <w:unhideWhenUsed/>
    <w:rsid w:val="0047447F"/>
    <w:rPr>
      <w:color w:val="0563C1" w:themeColor="hyperlink"/>
      <w:u w:val="single"/>
    </w:rPr>
  </w:style>
  <w:style w:type="paragraph" w:styleId="a7">
    <w:name w:val="Normal (Web)"/>
    <w:basedOn w:val="a"/>
    <w:uiPriority w:val="99"/>
    <w:semiHidden/>
    <w:unhideWhenUsed/>
    <w:rsid w:val="0047447F"/>
    <w:pPr>
      <w:spacing w:before="100" w:beforeAutospacing="1" w:after="100" w:afterAutospacing="1"/>
    </w:pPr>
    <w:rPr>
      <w:rFonts w:eastAsia="Times New Roman" w:cs="Times New Roman"/>
      <w:szCs w:val="24"/>
      <w:lang w:eastAsia="ru-RU"/>
    </w:rPr>
  </w:style>
  <w:style w:type="paragraph" w:customStyle="1" w:styleId="Default">
    <w:name w:val="Default"/>
    <w:rsid w:val="008F3C9E"/>
    <w:pPr>
      <w:autoSpaceDE w:val="0"/>
      <w:autoSpaceDN w:val="0"/>
      <w:adjustRightInd w:val="0"/>
    </w:pPr>
    <w:rPr>
      <w:rFonts w:eastAsiaTheme="minorEastAsia" w:cs="Times New Roman"/>
      <w:color w:val="000000"/>
      <w:szCs w:val="24"/>
    </w:rPr>
  </w:style>
  <w:style w:type="paragraph" w:styleId="a8">
    <w:name w:val="Balloon Text"/>
    <w:basedOn w:val="a"/>
    <w:link w:val="a9"/>
    <w:uiPriority w:val="99"/>
    <w:semiHidden/>
    <w:unhideWhenUsed/>
    <w:rsid w:val="006D56E0"/>
    <w:rPr>
      <w:rFonts w:ascii="Segoe UI" w:hAnsi="Segoe UI" w:cs="Segoe UI"/>
      <w:sz w:val="18"/>
      <w:szCs w:val="18"/>
    </w:rPr>
  </w:style>
  <w:style w:type="character" w:customStyle="1" w:styleId="a9">
    <w:name w:val="Текст выноски Знак"/>
    <w:basedOn w:val="a0"/>
    <w:link w:val="a8"/>
    <w:uiPriority w:val="99"/>
    <w:semiHidden/>
    <w:rsid w:val="006D56E0"/>
    <w:rPr>
      <w:rFonts w:ascii="Segoe UI" w:hAnsi="Segoe UI" w:cs="Segoe UI"/>
      <w:sz w:val="18"/>
      <w:szCs w:val="18"/>
    </w:rPr>
  </w:style>
  <w:style w:type="character" w:styleId="aa">
    <w:name w:val="annotation reference"/>
    <w:basedOn w:val="a0"/>
    <w:uiPriority w:val="99"/>
    <w:semiHidden/>
    <w:unhideWhenUsed/>
    <w:rsid w:val="002F798F"/>
    <w:rPr>
      <w:sz w:val="16"/>
      <w:szCs w:val="16"/>
    </w:rPr>
  </w:style>
  <w:style w:type="paragraph" w:styleId="ab">
    <w:name w:val="annotation text"/>
    <w:basedOn w:val="a"/>
    <w:link w:val="ac"/>
    <w:uiPriority w:val="99"/>
    <w:semiHidden/>
    <w:unhideWhenUsed/>
    <w:rsid w:val="002F798F"/>
    <w:rPr>
      <w:sz w:val="20"/>
      <w:szCs w:val="20"/>
    </w:rPr>
  </w:style>
  <w:style w:type="character" w:customStyle="1" w:styleId="ac">
    <w:name w:val="Текст примечания Знак"/>
    <w:basedOn w:val="a0"/>
    <w:link w:val="ab"/>
    <w:uiPriority w:val="99"/>
    <w:semiHidden/>
    <w:rsid w:val="002F798F"/>
    <w:rPr>
      <w:sz w:val="20"/>
      <w:szCs w:val="20"/>
    </w:rPr>
  </w:style>
  <w:style w:type="paragraph" w:styleId="ad">
    <w:name w:val="annotation subject"/>
    <w:basedOn w:val="ab"/>
    <w:next w:val="ab"/>
    <w:link w:val="ae"/>
    <w:uiPriority w:val="99"/>
    <w:semiHidden/>
    <w:unhideWhenUsed/>
    <w:rsid w:val="002F798F"/>
    <w:rPr>
      <w:b/>
      <w:bCs/>
    </w:rPr>
  </w:style>
  <w:style w:type="character" w:customStyle="1" w:styleId="ae">
    <w:name w:val="Тема примечания Знак"/>
    <w:basedOn w:val="ac"/>
    <w:link w:val="ad"/>
    <w:uiPriority w:val="99"/>
    <w:semiHidden/>
    <w:rsid w:val="002F798F"/>
    <w:rPr>
      <w:b/>
      <w:bCs/>
      <w:sz w:val="20"/>
      <w:szCs w:val="20"/>
    </w:rPr>
  </w:style>
  <w:style w:type="paragraph" w:styleId="af">
    <w:name w:val="Revision"/>
    <w:hidden/>
    <w:uiPriority w:val="99"/>
    <w:semiHidden/>
    <w:rsid w:val="00B231A9"/>
  </w:style>
  <w:style w:type="character" w:customStyle="1" w:styleId="20">
    <w:name w:val="Заголовок 2 Знак"/>
    <w:basedOn w:val="a0"/>
    <w:link w:val="2"/>
    <w:uiPriority w:val="9"/>
    <w:rsid w:val="00D63F53"/>
    <w:rPr>
      <w:rFonts w:asciiTheme="majorHAnsi" w:eastAsiaTheme="majorEastAsia" w:hAnsiTheme="majorHAnsi" w:cs="Times New Roman"/>
      <w:b/>
      <w:bCs/>
      <w:i/>
      <w:iCs/>
      <w:sz w:val="28"/>
      <w:szCs w:val="28"/>
      <w:lang w:val="en-US" w:bidi="en-US"/>
    </w:rPr>
  </w:style>
  <w:style w:type="table" w:customStyle="1" w:styleId="1">
    <w:name w:val="Сетка таблицы1"/>
    <w:basedOn w:val="a1"/>
    <w:next w:val="af0"/>
    <w:uiPriority w:val="59"/>
    <w:rsid w:val="00D63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q-messagetextblock">
    <w:name w:val="icq-message__textblock"/>
    <w:basedOn w:val="a0"/>
    <w:rsid w:val="00D63F53"/>
  </w:style>
  <w:style w:type="table" w:customStyle="1" w:styleId="21">
    <w:name w:val="Сетка таблицы2"/>
    <w:basedOn w:val="a1"/>
    <w:next w:val="af0"/>
    <w:uiPriority w:val="39"/>
    <w:rsid w:val="00D63F5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D63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47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10</Pages>
  <Words>4106</Words>
  <Characters>28785</Characters>
  <Application>Microsoft Office Word</Application>
  <DocSecurity>0</DocSecurity>
  <Lines>777</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Дмитрий Шмыгалев</cp:lastModifiedBy>
  <cp:revision>138</cp:revision>
  <cp:lastPrinted>2024-10-08T12:21:00Z</cp:lastPrinted>
  <dcterms:created xsi:type="dcterms:W3CDTF">2024-08-16T04:50:00Z</dcterms:created>
  <dcterms:modified xsi:type="dcterms:W3CDTF">2026-08-13T03:45:00Z</dcterms:modified>
</cp:coreProperties>
</file>