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1D" w:rsidRPr="00BB7253" w:rsidRDefault="002B6E1D" w:rsidP="002B6E1D">
      <w:pPr>
        <w:pStyle w:val="pj"/>
        <w:jc w:val="center"/>
        <w:outlineLvl w:val="0"/>
        <w:rPr>
          <w:b/>
          <w:color w:val="auto"/>
          <w:sz w:val="28"/>
          <w:szCs w:val="28"/>
        </w:rPr>
      </w:pPr>
      <w:r w:rsidRPr="00BB7253">
        <w:rPr>
          <w:rStyle w:val="s0"/>
          <w:b/>
          <w:color w:val="auto"/>
          <w:sz w:val="28"/>
          <w:szCs w:val="28"/>
        </w:rPr>
        <w:t xml:space="preserve">Краткое нетехническое резюме </w:t>
      </w:r>
    </w:p>
    <w:p w:rsidR="002B6E1D" w:rsidRPr="00BB7253" w:rsidRDefault="002B6E1D" w:rsidP="002B6E1D">
      <w:pPr>
        <w:pStyle w:val="pj"/>
        <w:jc w:val="center"/>
        <w:rPr>
          <w:b/>
          <w:color w:val="auto"/>
          <w:sz w:val="28"/>
          <w:szCs w:val="28"/>
        </w:rPr>
      </w:pPr>
    </w:p>
    <w:p w:rsidR="002B6E1D" w:rsidRPr="00BB7253" w:rsidRDefault="002B6E1D" w:rsidP="002B6E1D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 xml:space="preserve">Проектом предусмотрено </w:t>
      </w:r>
      <w:r w:rsidRPr="00BB7253">
        <w:rPr>
          <w:szCs w:val="28"/>
        </w:rPr>
        <w:t xml:space="preserve">«Строительство цеха по производству комовой извести ТОО «KARATAU LIME» мощностью 500 тонн в сутки на базе цементного завода в г. Каратау». </w:t>
      </w:r>
    </w:p>
    <w:p w:rsidR="002B6E1D" w:rsidRPr="00BB7253" w:rsidRDefault="002B6E1D" w:rsidP="002B6E1D">
      <w:pPr>
        <w:ind w:firstLine="0"/>
        <w:rPr>
          <w:szCs w:val="28"/>
        </w:rPr>
      </w:pPr>
      <w:r w:rsidRPr="00BB7253">
        <w:rPr>
          <w:szCs w:val="28"/>
        </w:rPr>
        <w:t xml:space="preserve">Объект строительства расположен по адресу </w:t>
      </w:r>
      <w:r w:rsidRPr="00BB7253">
        <w:rPr>
          <w:b/>
          <w:bCs/>
          <w:szCs w:val="28"/>
          <w:shd w:val="clear" w:color="auto" w:fill="FFFFFF"/>
          <w:lang w:val="kk-KZ"/>
        </w:rPr>
        <w:t>Казахстан</w:t>
      </w:r>
      <w:r w:rsidRPr="00BB7253">
        <w:rPr>
          <w:b/>
          <w:bCs/>
          <w:szCs w:val="28"/>
          <w:shd w:val="clear" w:color="auto" w:fill="FFFFFF"/>
        </w:rPr>
        <w:t xml:space="preserve">, </w:t>
      </w:r>
      <w:r w:rsidRPr="00BB7253">
        <w:rPr>
          <w:b/>
          <w:bCs/>
          <w:szCs w:val="28"/>
          <w:shd w:val="clear" w:color="auto" w:fill="FFFFFF"/>
          <w:lang w:val="kk-KZ"/>
        </w:rPr>
        <w:t>Жамбылская область</w:t>
      </w:r>
      <w:r w:rsidRPr="00BB7253">
        <w:rPr>
          <w:b/>
          <w:bCs/>
          <w:szCs w:val="28"/>
          <w:shd w:val="clear" w:color="auto" w:fill="FFFFFF"/>
        </w:rPr>
        <w:t xml:space="preserve">, </w:t>
      </w:r>
      <w:proofErr w:type="spellStart"/>
      <w:r w:rsidRPr="00BB7253">
        <w:rPr>
          <w:b/>
          <w:bCs/>
          <w:szCs w:val="28"/>
          <w:shd w:val="clear" w:color="auto" w:fill="FFFFFF"/>
        </w:rPr>
        <w:t>Таласский</w:t>
      </w:r>
      <w:proofErr w:type="spellEnd"/>
      <w:r w:rsidRPr="00BB7253">
        <w:rPr>
          <w:b/>
          <w:bCs/>
          <w:szCs w:val="28"/>
          <w:shd w:val="clear" w:color="auto" w:fill="FFFFFF"/>
        </w:rPr>
        <w:t xml:space="preserve"> район, с. Каратау ул. </w:t>
      </w:r>
      <w:proofErr w:type="spellStart"/>
      <w:r w:rsidRPr="00BB7253">
        <w:rPr>
          <w:b/>
          <w:bCs/>
          <w:szCs w:val="28"/>
          <w:shd w:val="clear" w:color="auto" w:fill="FFFFFF"/>
        </w:rPr>
        <w:t>Арбатас</w:t>
      </w:r>
      <w:proofErr w:type="spellEnd"/>
      <w:r w:rsidRPr="00BB7253">
        <w:rPr>
          <w:b/>
          <w:bCs/>
          <w:szCs w:val="28"/>
          <w:shd w:val="clear" w:color="auto" w:fill="FFFFFF"/>
        </w:rPr>
        <w:t xml:space="preserve"> д. 9Б</w:t>
      </w:r>
      <w:r w:rsidRPr="00BB7253">
        <w:rPr>
          <w:szCs w:val="28"/>
        </w:rPr>
        <w:t xml:space="preserve">. </w:t>
      </w:r>
    </w:p>
    <w:p w:rsidR="002B6E1D" w:rsidRPr="00BB7253" w:rsidRDefault="002B6E1D" w:rsidP="002B6E1D">
      <w:pPr>
        <w:ind w:firstLine="567"/>
        <w:rPr>
          <w:szCs w:val="28"/>
        </w:rPr>
      </w:pPr>
      <w:r w:rsidRPr="00BB7253">
        <w:rPr>
          <w:szCs w:val="28"/>
        </w:rPr>
        <w:t>Кадастровый номер участка – 06:097:031:1923</w:t>
      </w:r>
    </w:p>
    <w:p w:rsidR="002B6E1D" w:rsidRPr="00BB7253" w:rsidRDefault="002B6E1D" w:rsidP="002B6E1D">
      <w:pPr>
        <w:ind w:firstLine="567"/>
        <w:rPr>
          <w:szCs w:val="28"/>
        </w:rPr>
      </w:pPr>
      <w:r w:rsidRPr="00BB7253">
        <w:rPr>
          <w:szCs w:val="28"/>
        </w:rPr>
        <w:t>Географические координаты участка:</w:t>
      </w:r>
    </w:p>
    <w:p w:rsidR="002B6E1D" w:rsidRPr="00BB7253" w:rsidRDefault="002B6E1D" w:rsidP="002B6E1D">
      <w:pPr>
        <w:ind w:firstLine="567"/>
        <w:rPr>
          <w:szCs w:val="28"/>
        </w:rPr>
      </w:pPr>
      <w:r w:rsidRPr="00BB7253">
        <w:rPr>
          <w:szCs w:val="28"/>
        </w:rPr>
        <w:t xml:space="preserve">1. 43° 9'29.82"С; 70°29'38.52"В; </w:t>
      </w:r>
    </w:p>
    <w:p w:rsidR="002B6E1D" w:rsidRPr="00BB7253" w:rsidRDefault="002B6E1D" w:rsidP="002B6E1D">
      <w:pPr>
        <w:ind w:firstLine="567"/>
        <w:rPr>
          <w:szCs w:val="28"/>
        </w:rPr>
      </w:pPr>
      <w:r w:rsidRPr="00BB7253">
        <w:rPr>
          <w:szCs w:val="28"/>
        </w:rPr>
        <w:t xml:space="preserve">2. 43° 9'24.21"С; 70°29'46.73"В; </w:t>
      </w:r>
    </w:p>
    <w:p w:rsidR="002B6E1D" w:rsidRPr="00BB7253" w:rsidRDefault="002B6E1D" w:rsidP="002B6E1D">
      <w:pPr>
        <w:ind w:firstLine="567"/>
        <w:rPr>
          <w:szCs w:val="28"/>
        </w:rPr>
      </w:pPr>
      <w:r w:rsidRPr="00BB7253">
        <w:rPr>
          <w:szCs w:val="28"/>
        </w:rPr>
        <w:t xml:space="preserve">3. 43° 9'19.31"С; 70°29'41.86"В; </w:t>
      </w:r>
    </w:p>
    <w:p w:rsidR="002B6E1D" w:rsidRPr="00BB7253" w:rsidRDefault="002B6E1D" w:rsidP="002B6E1D">
      <w:pPr>
        <w:ind w:firstLine="567"/>
        <w:rPr>
          <w:szCs w:val="28"/>
        </w:rPr>
      </w:pPr>
      <w:r w:rsidRPr="00BB7253">
        <w:rPr>
          <w:szCs w:val="28"/>
        </w:rPr>
        <w:t>4. 43° 9'25.82"С; 70°29'34.05" В.</w:t>
      </w:r>
    </w:p>
    <w:p w:rsidR="002B6E1D" w:rsidRPr="00BB7253" w:rsidRDefault="002B6E1D" w:rsidP="002B6E1D">
      <w:pPr>
        <w:rPr>
          <w:szCs w:val="28"/>
        </w:rPr>
      </w:pPr>
      <w:r w:rsidRPr="00BB7253">
        <w:t>Кадастровый номер участка 06099008628. Категория земель: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назначения. Вид права: частная собственность. Целевое назначение. Для строительства и обслуживания цементного завода.  Площадь участка: 46866.00 м</w:t>
      </w:r>
      <w:r w:rsidRPr="00BB7253">
        <w:rPr>
          <w:vertAlign w:val="superscript"/>
        </w:rPr>
        <w:t>2</w:t>
      </w:r>
      <w:r w:rsidRPr="00BB7253">
        <w:t>.</w:t>
      </w:r>
    </w:p>
    <w:p w:rsidR="002B6E1D" w:rsidRPr="00BB7253" w:rsidRDefault="002B6E1D" w:rsidP="002B6E1D">
      <w:pPr>
        <w:autoSpaceDE w:val="0"/>
        <w:autoSpaceDN w:val="0"/>
        <w:adjustRightInd w:val="0"/>
        <w:ind w:firstLine="567"/>
        <w:rPr>
          <w:szCs w:val="28"/>
          <w:highlight w:val="yellow"/>
        </w:rPr>
      </w:pPr>
      <w:r w:rsidRPr="00BB7253">
        <w:t xml:space="preserve">Основанием для выбора земельного участка с основными и служебными строениями завода является то, что участок расположена в промышленной зоне </w:t>
      </w:r>
      <w:proofErr w:type="spellStart"/>
      <w:r w:rsidRPr="00BB7253">
        <w:t>г.Каратау</w:t>
      </w:r>
      <w:proofErr w:type="spellEnd"/>
      <w:r w:rsidRPr="00BB7253">
        <w:t xml:space="preserve"> и наличие всей необходимой инфраструктуры. Расположение на удаленном расстоянии от жилой застройки более 500м, что исключает негативное воздействие на жилой фонд. Расстояние до ближайшего водного объекта </w:t>
      </w:r>
      <w:proofErr w:type="spellStart"/>
      <w:r w:rsidRPr="00BB7253">
        <w:t>р.Тамды</w:t>
      </w:r>
      <w:proofErr w:type="spellEnd"/>
      <w:r w:rsidRPr="00BB7253">
        <w:t xml:space="preserve"> в северном и северо-восточном направлении 1,515 км, в юго-восточном направлении водохранилище Аут на расстоянии 4,0 км.</w:t>
      </w:r>
    </w:p>
    <w:p w:rsidR="002B6E1D" w:rsidRPr="00BB7253" w:rsidRDefault="002B6E1D" w:rsidP="002B6E1D">
      <w:pPr>
        <w:ind w:firstLine="0"/>
        <w:jc w:val="center"/>
        <w:rPr>
          <w:sz w:val="24"/>
          <w:highlight w:val="yellow"/>
        </w:rPr>
      </w:pPr>
      <w:r w:rsidRPr="00BB7253">
        <w:rPr>
          <w:b/>
          <w:noProof/>
          <w:szCs w:val="28"/>
        </w:rPr>
        <w:drawing>
          <wp:inline distT="0" distB="0" distL="0" distR="0" wp14:anchorId="589E77D4" wp14:editId="5267D522">
            <wp:extent cx="6209665" cy="3793373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379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1D" w:rsidRPr="00BB7253" w:rsidRDefault="002B6E1D" w:rsidP="002B6E1D">
      <w:pPr>
        <w:ind w:firstLine="0"/>
        <w:jc w:val="center"/>
        <w:rPr>
          <w:sz w:val="24"/>
        </w:rPr>
      </w:pPr>
      <w:r w:rsidRPr="00BB7253">
        <w:rPr>
          <w:sz w:val="24"/>
        </w:rPr>
        <w:lastRenderedPageBreak/>
        <w:t>Рис.1 Ситуационная схема расположения участка.</w:t>
      </w:r>
    </w:p>
    <w:p w:rsidR="002B6E1D" w:rsidRPr="00BB7253" w:rsidRDefault="002B6E1D" w:rsidP="002B6E1D">
      <w:pPr>
        <w:pStyle w:val="pj"/>
        <w:ind w:firstLine="0"/>
        <w:rPr>
          <w:rStyle w:val="s0"/>
          <w:color w:val="auto"/>
        </w:rPr>
      </w:pPr>
    </w:p>
    <w:p w:rsidR="002B6E1D" w:rsidRPr="00BB7253" w:rsidRDefault="002B6E1D" w:rsidP="002B6E1D">
      <w:pPr>
        <w:ind w:firstLine="567"/>
        <w:rPr>
          <w:szCs w:val="28"/>
        </w:rPr>
      </w:pPr>
    </w:p>
    <w:p w:rsidR="002B6E1D" w:rsidRPr="00BB7253" w:rsidRDefault="002B6E1D" w:rsidP="002B6E1D">
      <w:pPr>
        <w:ind w:firstLine="567"/>
      </w:pPr>
      <w:r w:rsidRPr="00BB7253">
        <w:rPr>
          <w:szCs w:val="28"/>
        </w:rPr>
        <w:t xml:space="preserve">Размер санитарно-защитной зоны данного объекта устанавливается согласно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Приказ </w:t>
      </w:r>
      <w:proofErr w:type="spellStart"/>
      <w:r w:rsidRPr="00BB7253">
        <w:rPr>
          <w:szCs w:val="28"/>
        </w:rPr>
        <w:t>и.о</w:t>
      </w:r>
      <w:proofErr w:type="spellEnd"/>
      <w:r w:rsidRPr="00BB7253">
        <w:rPr>
          <w:szCs w:val="28"/>
        </w:rPr>
        <w:t>. Министра здравоохранения Республики Казахстан от 11 января 2022 года № ҚР ДСМ-2.</w:t>
      </w:r>
      <w:r w:rsidRPr="00BB7253">
        <w:t xml:space="preserve"> </w:t>
      </w:r>
    </w:p>
    <w:p w:rsidR="002B6E1D" w:rsidRPr="00BB7253" w:rsidRDefault="002B6E1D" w:rsidP="002B6E1D">
      <w:pPr>
        <w:ind w:firstLine="567"/>
      </w:pPr>
      <w:r w:rsidRPr="00BB7253">
        <w:t xml:space="preserve">Санитарно-защитная зона объекта составляет 500 метров согласно Приказ </w:t>
      </w:r>
      <w:proofErr w:type="spellStart"/>
      <w:r w:rsidRPr="00BB7253">
        <w:t>и.о</w:t>
      </w:r>
      <w:proofErr w:type="spellEnd"/>
      <w:r w:rsidRPr="00BB7253">
        <w:t>. МЗ РК от 11.01.2022 года № ҚР ДСМ-</w:t>
      </w:r>
      <w:proofErr w:type="gramStart"/>
      <w:r w:rsidRPr="00BB7253">
        <w:t>2.,</w:t>
      </w:r>
      <w:proofErr w:type="gramEnd"/>
      <w:r w:rsidRPr="00BB7253">
        <w:t xml:space="preserve"> п.15 раздел 4. Подпункт 1 производство извести (известковые заводы </w:t>
      </w:r>
      <w:r w:rsidRPr="00BB7253">
        <w:rPr>
          <w:b/>
          <w:bCs/>
        </w:rPr>
        <w:t>с шахтными</w:t>
      </w:r>
      <w:r w:rsidRPr="00BB7253">
        <w:t xml:space="preserve"> и вращающимися печами). </w:t>
      </w:r>
    </w:p>
    <w:p w:rsidR="002B6E1D" w:rsidRPr="00BB7253" w:rsidRDefault="002B6E1D" w:rsidP="002B6E1D">
      <w:pPr>
        <w:rPr>
          <w:b/>
          <w:bCs/>
          <w:u w:val="single"/>
        </w:rPr>
      </w:pPr>
      <w:r w:rsidRPr="00BB7253">
        <w:rPr>
          <w:szCs w:val="28"/>
        </w:rPr>
        <w:t>Согласно Приложения 2</w:t>
      </w:r>
      <w:r w:rsidRPr="00BB7253">
        <w:t xml:space="preserve"> раздел 1 пункт 3 подпункт 3.2.2</w:t>
      </w:r>
      <w:proofErr w:type="gramStart"/>
      <w:r w:rsidRPr="00BB7253">
        <w:t>. производство</w:t>
      </w:r>
      <w:proofErr w:type="gramEnd"/>
      <w:r w:rsidRPr="00BB7253">
        <w:t xml:space="preserve"> извести в печах с производственной мощностью, превышающей 50 тонн в сутки </w:t>
      </w:r>
      <w:r w:rsidRPr="00BB7253">
        <w:rPr>
          <w:szCs w:val="28"/>
        </w:rPr>
        <w:t xml:space="preserve">Экологического кодекса Республики Казахстан от 2 января 2021 года № 400-VI ЗРК объект </w:t>
      </w:r>
      <w:r>
        <w:rPr>
          <w:b/>
          <w:bCs/>
          <w:szCs w:val="28"/>
          <w:u w:val="single"/>
        </w:rPr>
        <w:t>относится к I</w:t>
      </w:r>
      <w:r w:rsidRPr="00BB7253">
        <w:rPr>
          <w:b/>
          <w:bCs/>
          <w:szCs w:val="28"/>
          <w:u w:val="single"/>
        </w:rPr>
        <w:t xml:space="preserve"> категории.</w:t>
      </w:r>
    </w:p>
    <w:p w:rsidR="002B6E1D" w:rsidRPr="00BB7253" w:rsidRDefault="002B6E1D" w:rsidP="002B6E1D">
      <w:pPr>
        <w:ind w:firstLine="0"/>
        <w:rPr>
          <w:szCs w:val="28"/>
        </w:rPr>
      </w:pPr>
    </w:p>
    <w:p w:rsidR="002B6E1D" w:rsidRPr="00BB7253" w:rsidRDefault="002B6E1D" w:rsidP="002B6E1D">
      <w:pPr>
        <w:pStyle w:val="20"/>
        <w:shd w:val="clear" w:color="auto" w:fill="auto"/>
        <w:spacing w:after="0" w:line="240" w:lineRule="auto"/>
        <w:ind w:firstLine="360"/>
      </w:pPr>
      <w:r w:rsidRPr="00BB7253">
        <w:t>Технологический процесс производства комовой извести осуществляется следующим образом:</w:t>
      </w:r>
    </w:p>
    <w:p w:rsidR="002B6E1D" w:rsidRPr="00BB7253" w:rsidRDefault="002B6E1D" w:rsidP="002B6E1D">
      <w:pPr>
        <w:pStyle w:val="20"/>
        <w:shd w:val="clear" w:color="auto" w:fill="auto"/>
        <w:tabs>
          <w:tab w:val="left" w:pos="1264"/>
        </w:tabs>
        <w:spacing w:after="0" w:line="240" w:lineRule="auto"/>
        <w:ind w:firstLine="0"/>
      </w:pPr>
      <w:r w:rsidRPr="00BB7253">
        <w:t>Хранение сырья</w:t>
      </w:r>
    </w:p>
    <w:p w:rsidR="002B6E1D" w:rsidRPr="00BB7253" w:rsidRDefault="002B6E1D" w:rsidP="002B6E1D">
      <w:pPr>
        <w:pStyle w:val="20"/>
        <w:shd w:val="clear" w:color="auto" w:fill="auto"/>
        <w:spacing w:after="0" w:line="240" w:lineRule="auto"/>
        <w:ind w:firstLine="360"/>
      </w:pPr>
      <w:r w:rsidRPr="00BB7253">
        <w:t>Используя существующий склад известняка и антрацитовое хранилище, существующая система подающих конвейеров была модернизирована для удовлетворения потребностей в сырье для технологического процесса известково-обжигательной печи. Сырьё со склада хранения известняка и антрацита, вместимостью до 50-ти вагонов, фронтальными погрузчиками через ковшевой элеватор №3 подается в цилиндрические бетонные ёмкости №5 и №6 вместимостью по 450 м</w:t>
      </w:r>
      <w:r w:rsidRPr="00BB7253">
        <w:rPr>
          <w:vertAlign w:val="superscript"/>
        </w:rPr>
        <w:t>3</w:t>
      </w:r>
      <w:r w:rsidRPr="00BB7253">
        <w:t xml:space="preserve"> каждая.</w:t>
      </w:r>
    </w:p>
    <w:p w:rsidR="002B6E1D" w:rsidRPr="00BB7253" w:rsidRDefault="002B6E1D" w:rsidP="002B6E1D">
      <w:pPr>
        <w:pStyle w:val="20"/>
        <w:shd w:val="clear" w:color="auto" w:fill="auto"/>
        <w:tabs>
          <w:tab w:val="left" w:pos="1278"/>
        </w:tabs>
        <w:spacing w:after="0" w:line="240" w:lineRule="auto"/>
        <w:ind w:left="360"/>
      </w:pPr>
      <w:r w:rsidRPr="00BB7253">
        <w:t>Система дозирования и транспортировки</w:t>
      </w:r>
    </w:p>
    <w:p w:rsidR="002B6E1D" w:rsidRPr="00BB7253" w:rsidRDefault="002B6E1D" w:rsidP="002B6E1D">
      <w:pPr>
        <w:pStyle w:val="20"/>
        <w:shd w:val="clear" w:color="auto" w:fill="auto"/>
        <w:spacing w:after="0" w:line="240" w:lineRule="auto"/>
        <w:ind w:firstLine="360"/>
      </w:pPr>
      <w:r w:rsidRPr="00BB7253">
        <w:t>Используя существующую систему разгрузки ёмкостей №5 и №6 осуществили её модернизацию. Были добавлены весы для дозирования камня, весы для дозирования антрацита, а также конвейерные весы для взвешивания и корректирующего взвешивания для обеспечения точного и надёжного дозирования. Взвешенные материалы транспортируются ленточным конвейером к элеватору печи, а затем к распределительному устройству печи, где они равномерно распределяются по обжиговой печи.</w:t>
      </w:r>
    </w:p>
    <w:p w:rsidR="002B6E1D" w:rsidRPr="00BB7253" w:rsidRDefault="002B6E1D" w:rsidP="002B6E1D">
      <w:pPr>
        <w:pStyle w:val="20"/>
        <w:shd w:val="clear" w:color="auto" w:fill="auto"/>
        <w:spacing w:after="0" w:line="240" w:lineRule="auto"/>
        <w:ind w:firstLine="360"/>
      </w:pPr>
      <w:r w:rsidRPr="00BB7253">
        <w:t xml:space="preserve">Транспортное оборудование оснащено пылеуловителем для улавливания пыли, образующейся при транспортировке. </w:t>
      </w:r>
    </w:p>
    <w:p w:rsidR="002B6E1D" w:rsidRPr="00BB7253" w:rsidRDefault="002B6E1D" w:rsidP="002B6E1D">
      <w:pPr>
        <w:pStyle w:val="20"/>
        <w:shd w:val="clear" w:color="auto" w:fill="auto"/>
        <w:tabs>
          <w:tab w:val="left" w:pos="1107"/>
        </w:tabs>
        <w:spacing w:after="0" w:line="240" w:lineRule="auto"/>
        <w:ind w:left="360"/>
      </w:pPr>
      <w:r w:rsidRPr="00BB7253">
        <w:t>Цех обжига извести</w:t>
      </w:r>
    </w:p>
    <w:p w:rsidR="002B6E1D" w:rsidRPr="00BB7253" w:rsidRDefault="002B6E1D" w:rsidP="002B6E1D">
      <w:pPr>
        <w:pStyle w:val="20"/>
        <w:shd w:val="clear" w:color="auto" w:fill="auto"/>
        <w:spacing w:after="0" w:line="240" w:lineRule="auto"/>
        <w:ind w:firstLine="360"/>
      </w:pPr>
      <w:r w:rsidRPr="00BB7253">
        <w:t>Дозированные известняк и антрацит по ленточному транспортеру подаются в ковшевой элеватор №ЗА, посредством которого материал подается в автоматическое дозирующее смесительно-распределительное устройство, распределяющее материал по периметру обжиговой печи.</w:t>
      </w:r>
    </w:p>
    <w:p w:rsidR="002B6E1D" w:rsidRPr="00BB7253" w:rsidRDefault="002B6E1D" w:rsidP="002B6E1D">
      <w:pPr>
        <w:pStyle w:val="20"/>
        <w:shd w:val="clear" w:color="auto" w:fill="auto"/>
        <w:spacing w:after="0" w:line="240" w:lineRule="auto"/>
        <w:ind w:firstLine="360"/>
      </w:pPr>
      <w:r w:rsidRPr="00BB7253">
        <w:t xml:space="preserve">После того, как сырьевые материалы из системы дозирования и </w:t>
      </w:r>
      <w:r w:rsidRPr="00BB7253">
        <w:lastRenderedPageBreak/>
        <w:t>транспортировки должным образом смешаны и загружены в печь, процесс обжига в печи можно условно разделить на три зоны: зону предварительного нагрева, зону обжига и зону охлаждения.</w:t>
      </w:r>
    </w:p>
    <w:p w:rsidR="002B6E1D" w:rsidRPr="00BB7253" w:rsidRDefault="002B6E1D" w:rsidP="002B6E1D">
      <w:pPr>
        <w:pStyle w:val="20"/>
        <w:shd w:val="clear" w:color="auto" w:fill="auto"/>
        <w:spacing w:after="0" w:line="240" w:lineRule="auto"/>
        <w:ind w:firstLine="360"/>
      </w:pPr>
      <w:r w:rsidRPr="00BB7253">
        <w:t>Материал перемещается в обжиговой печи сверху вниз. Готовая обожженная масса выгружается разгрузочным механизмом. Материалы в печи медленно опускаются под действием собственного веса со скоростью разгрузочного механизма. Скорость разгрузки разгрузочного механизма можно регулировать в определенном диапазоне в зависимости от условий обжига в печи.</w:t>
      </w:r>
    </w:p>
    <w:p w:rsidR="002B6E1D" w:rsidRPr="00BB7253" w:rsidRDefault="002B6E1D" w:rsidP="002B6E1D">
      <w:pPr>
        <w:pStyle w:val="20"/>
        <w:shd w:val="clear" w:color="auto" w:fill="auto"/>
        <w:spacing w:after="0" w:line="240" w:lineRule="auto"/>
        <w:ind w:firstLine="360"/>
      </w:pPr>
      <w:r w:rsidRPr="00BB7253">
        <w:t>В зоне предварительного нагрева материал движется в направлении, противоположном направлению высокотемпературного отходящего газа из зоны обжига, создавая теплообмен. Это охлаждает высокотемпературный отходящий газ, позволяя холодному материалу достичь предварительно нагретой температуры приблизительно 830-850°С.</w:t>
      </w:r>
    </w:p>
    <w:p w:rsidR="002B6E1D" w:rsidRPr="00BB7253" w:rsidRDefault="002B6E1D" w:rsidP="002B6E1D">
      <w:pPr>
        <w:pStyle w:val="20"/>
        <w:shd w:val="clear" w:color="auto" w:fill="auto"/>
        <w:spacing w:after="0" w:line="240" w:lineRule="auto"/>
        <w:ind w:firstLine="360"/>
      </w:pPr>
      <w:r w:rsidRPr="00BB7253">
        <w:t xml:space="preserve">В зоне обжига </w:t>
      </w:r>
      <w:proofErr w:type="spellStart"/>
      <w:r w:rsidRPr="00BB7253">
        <w:t>СаСОз</w:t>
      </w:r>
      <w:proofErr w:type="spellEnd"/>
      <w:r w:rsidRPr="00BB7253">
        <w:t xml:space="preserve"> поглощает тепло и разлагается. Антрацит полностью сгорает и восполняет тепло содержащим кислород горячим воздухом, подаваемым воздуходувкой РУТСА в нижней части печи, который полностью </w:t>
      </w:r>
      <w:proofErr w:type="spellStart"/>
      <w:r w:rsidRPr="00BB7253">
        <w:t>теплообменивается</w:t>
      </w:r>
      <w:proofErr w:type="spellEnd"/>
      <w:r w:rsidRPr="00BB7253">
        <w:t xml:space="preserve"> с обожженной высокотемпературной известью. Температура в зоне обжига обычно поддерживается в диапазоне 950-1100 °С.</w:t>
      </w:r>
    </w:p>
    <w:p w:rsidR="002B6E1D" w:rsidRPr="00BB7253" w:rsidRDefault="002B6E1D" w:rsidP="002B6E1D">
      <w:pPr>
        <w:pStyle w:val="20"/>
        <w:shd w:val="clear" w:color="auto" w:fill="auto"/>
        <w:spacing w:after="0" w:line="240" w:lineRule="auto"/>
        <w:ind w:firstLine="360"/>
      </w:pPr>
      <w:r w:rsidRPr="00BB7253">
        <w:t>В зоне охлаждения обожжённая высокотемпературная известь обменивается теплом с холодным воздухом, поступающим из воздуходувки РУТСА в нижней части печи, охлаждая её до температуры 600-700 °С.</w:t>
      </w:r>
    </w:p>
    <w:p w:rsidR="002B6E1D" w:rsidRPr="00BB7253" w:rsidRDefault="002B6E1D" w:rsidP="002B6E1D">
      <w:pPr>
        <w:pStyle w:val="20"/>
        <w:shd w:val="clear" w:color="auto" w:fill="auto"/>
        <w:spacing w:after="0" w:line="240" w:lineRule="auto"/>
        <w:ind w:firstLine="360"/>
      </w:pPr>
      <w:r w:rsidRPr="00BB7253">
        <w:t>Обожжённая известь охлаждается примерно до 30-80 °С. Предварительно нагретый воздух служит источником кислорода для горения антрацита в зоне обжига. Отходящие газы, образующиеся при горении, и СО2, образующийся при разложении СаСО3, отводятся через систему трубопроводов в верхней части печи. В последующем отходящие пылегазовые частицы поступают в мокрый скруббер очистки.</w:t>
      </w:r>
    </w:p>
    <w:p w:rsidR="002B6E1D" w:rsidRPr="00BB7253" w:rsidRDefault="002B6E1D" w:rsidP="002B6E1D">
      <w:pPr>
        <w:pStyle w:val="20"/>
        <w:shd w:val="clear" w:color="auto" w:fill="auto"/>
        <w:tabs>
          <w:tab w:val="left" w:pos="4151"/>
        </w:tabs>
        <w:spacing w:after="0" w:line="240" w:lineRule="auto"/>
        <w:ind w:firstLine="360"/>
      </w:pPr>
      <w:r w:rsidRPr="00BB7253">
        <w:t xml:space="preserve">Обожжённая известь равномерно выгружается через герметичную систему выгрузки обожженного известняка в нижней части печи и транспортируется в склады готовой продукции №10 и №11 по высокотемпературному ленточному конвейеру. Отходящая пыль, образующаяся при обжиге, очищается рукавным фильтром и выбрасываются в атмосферу. </w:t>
      </w:r>
    </w:p>
    <w:p w:rsidR="002B6E1D" w:rsidRPr="00BB7253" w:rsidRDefault="002B6E1D" w:rsidP="002B6E1D">
      <w:pPr>
        <w:pStyle w:val="20"/>
        <w:shd w:val="clear" w:color="auto" w:fill="auto"/>
        <w:tabs>
          <w:tab w:val="left" w:pos="4151"/>
        </w:tabs>
        <w:spacing w:after="0" w:line="240" w:lineRule="auto"/>
        <w:ind w:firstLine="360"/>
      </w:pPr>
      <w:r w:rsidRPr="00BB7253">
        <w:t>Хранение и упаковка готовой продукции</w:t>
      </w:r>
    </w:p>
    <w:p w:rsidR="002B6E1D" w:rsidRPr="00BB7253" w:rsidRDefault="002B6E1D" w:rsidP="002B6E1D">
      <w:pPr>
        <w:pStyle w:val="20"/>
        <w:shd w:val="clear" w:color="auto" w:fill="auto"/>
        <w:spacing w:after="0" w:line="240" w:lineRule="auto"/>
        <w:ind w:firstLine="360"/>
      </w:pPr>
      <w:r w:rsidRPr="00BB7253">
        <w:t>Используя два силоса (№№10,11), ранее используемые для хранения первоначальной стадии дозирования клинкера, готовая известь, выгружаемая из цеха обжига, хранится в силосах с ленточными конвейерами.</w:t>
      </w:r>
    </w:p>
    <w:p w:rsidR="002B6E1D" w:rsidRPr="00BB7253" w:rsidRDefault="002B6E1D" w:rsidP="002B6E1D">
      <w:pPr>
        <w:pStyle w:val="20"/>
        <w:shd w:val="clear" w:color="auto" w:fill="auto"/>
        <w:spacing w:after="0" w:line="240" w:lineRule="auto"/>
        <w:ind w:firstLine="360"/>
      </w:pPr>
      <w:r w:rsidRPr="00BB7253">
        <w:t xml:space="preserve">После модернизации системы нижней разгрузки двух первоначальных силосов (№№10,11), готовая известь, хранящаяся в указанных силосах, транспортируется ленточными конвейерами в промежуточную металлическую ёмкость для наполнения мешков типа </w:t>
      </w:r>
      <w:proofErr w:type="spellStart"/>
      <w:r w:rsidRPr="00BB7253">
        <w:t>биг</w:t>
      </w:r>
      <w:proofErr w:type="spellEnd"/>
      <w:r w:rsidRPr="00BB7253">
        <w:t>-беги и устройства дозирования насыпью.</w:t>
      </w:r>
    </w:p>
    <w:p w:rsidR="002B6E1D" w:rsidRPr="00BB7253" w:rsidRDefault="002B6E1D" w:rsidP="002B6E1D">
      <w:pPr>
        <w:pStyle w:val="20"/>
        <w:shd w:val="clear" w:color="auto" w:fill="auto"/>
        <w:spacing w:after="0" w:line="240" w:lineRule="auto"/>
        <w:ind w:firstLine="360"/>
      </w:pPr>
      <w:r w:rsidRPr="00BB7253">
        <w:lastRenderedPageBreak/>
        <w:t xml:space="preserve">На каждом транспортном устройстве, как при транспортировке, так и при дозировании насыпью, установлен пылеуловитель для удаления пыли, образующейся в процессе транспортировки. </w:t>
      </w:r>
    </w:p>
    <w:p w:rsidR="002B6E1D" w:rsidRPr="00BB7253" w:rsidRDefault="002B6E1D" w:rsidP="002B6E1D">
      <w:pPr>
        <w:pStyle w:val="pj"/>
        <w:jc w:val="center"/>
        <w:rPr>
          <w:rStyle w:val="s0"/>
          <w:b/>
          <w:color w:val="auto"/>
          <w:sz w:val="28"/>
          <w:szCs w:val="28"/>
        </w:rPr>
      </w:pPr>
    </w:p>
    <w:p w:rsidR="002B6E1D" w:rsidRPr="00BB7253" w:rsidRDefault="002B6E1D" w:rsidP="002B6E1D">
      <w:pPr>
        <w:ind w:firstLine="567"/>
        <w:rPr>
          <w:szCs w:val="28"/>
        </w:rPr>
      </w:pPr>
      <w:r w:rsidRPr="00BB7253">
        <w:rPr>
          <w:szCs w:val="28"/>
        </w:rPr>
        <w:t xml:space="preserve">Вода на питьевые и хозяйственно-бытовые нужды должна соответствовать санитарным правилам «Санитарно-эпидемиологические требования к </w:t>
      </w:r>
      <w:proofErr w:type="spellStart"/>
      <w:r w:rsidRPr="00BB7253">
        <w:rPr>
          <w:szCs w:val="28"/>
        </w:rPr>
        <w:t>водоисточникам</w:t>
      </w:r>
      <w:proofErr w:type="spellEnd"/>
      <w:r w:rsidRPr="00BB7253">
        <w:rPr>
          <w:szCs w:val="28"/>
        </w:rPr>
        <w:t xml:space="preserve">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объектов», утвержденных приказом Министра </w:t>
      </w:r>
      <w:proofErr w:type="gramStart"/>
      <w:r w:rsidRPr="00BB7253">
        <w:rPr>
          <w:szCs w:val="28"/>
        </w:rPr>
        <w:t>здравоохранения  РК</w:t>
      </w:r>
      <w:proofErr w:type="gramEnd"/>
      <w:r w:rsidRPr="00BB7253">
        <w:rPr>
          <w:szCs w:val="28"/>
        </w:rPr>
        <w:t xml:space="preserve"> от 20.02.2023 г. №26.  </w:t>
      </w:r>
    </w:p>
    <w:p w:rsidR="002B6E1D" w:rsidRPr="00BB7253" w:rsidRDefault="002B6E1D" w:rsidP="002B6E1D">
      <w:pPr>
        <w:autoSpaceDE w:val="0"/>
        <w:autoSpaceDN w:val="0"/>
        <w:adjustRightInd w:val="0"/>
      </w:pPr>
      <w:r w:rsidRPr="00BB7253">
        <w:t xml:space="preserve">Водоснабжение производственных и технических нужд планируется из собственной водозаборной скважины. Питьевая вода привозная </w:t>
      </w:r>
      <w:proofErr w:type="spellStart"/>
      <w:r w:rsidRPr="00BB7253">
        <w:t>бутиллированая</w:t>
      </w:r>
      <w:proofErr w:type="spellEnd"/>
      <w:r w:rsidRPr="00BB7253">
        <w:t xml:space="preserve">. </w:t>
      </w:r>
    </w:p>
    <w:p w:rsidR="002B6E1D" w:rsidRPr="00BB7253" w:rsidRDefault="002B6E1D" w:rsidP="002B6E1D">
      <w:pPr>
        <w:autoSpaceDE w:val="0"/>
        <w:autoSpaceDN w:val="0"/>
        <w:adjustRightInd w:val="0"/>
      </w:pPr>
      <w:r w:rsidRPr="00BB7253">
        <w:t xml:space="preserve">Ближайшим поверхностным водным источником является </w:t>
      </w:r>
      <w:proofErr w:type="spellStart"/>
      <w:r w:rsidRPr="00BB7253">
        <w:t>р.Тамды</w:t>
      </w:r>
      <w:proofErr w:type="spellEnd"/>
      <w:r w:rsidRPr="00BB7253">
        <w:t xml:space="preserve"> в северном и северо-восточном направлении 1,515 км, в юго-восточном направлении водохранилище Аут на расстоянии 4,0 км. </w:t>
      </w:r>
    </w:p>
    <w:p w:rsidR="002B6E1D" w:rsidRPr="00BB7253" w:rsidRDefault="002B6E1D" w:rsidP="002B6E1D">
      <w:r w:rsidRPr="00BB7253">
        <w:t xml:space="preserve">Примерная суточная численность инженерно-технического, обслуживающего персонала для завода составляет: </w:t>
      </w:r>
    </w:p>
    <w:p w:rsidR="002B6E1D" w:rsidRPr="00BB7253" w:rsidRDefault="002B6E1D" w:rsidP="002B6E1D">
      <w:r w:rsidRPr="00BB7253">
        <w:t>При строительстве общее количество работников – 30 человек;</w:t>
      </w:r>
    </w:p>
    <w:p w:rsidR="002B6E1D" w:rsidRPr="00BB7253" w:rsidRDefault="002B6E1D" w:rsidP="002B6E1D">
      <w:r w:rsidRPr="00BB7253">
        <w:t>Годовой расход воды при строительстве объекта составит 0,9544 тыс.м³/год, из них на:</w:t>
      </w:r>
    </w:p>
    <w:p w:rsidR="002B6E1D" w:rsidRPr="00BB7253" w:rsidRDefault="002B6E1D" w:rsidP="002B6E1D">
      <w:r w:rsidRPr="00BB7253">
        <w:t>- технические нужды – 0,9058 тыс.м³/</w:t>
      </w:r>
      <w:proofErr w:type="gramStart"/>
      <w:r w:rsidRPr="00BB7253">
        <w:t>год ;</w:t>
      </w:r>
      <w:proofErr w:type="gramEnd"/>
    </w:p>
    <w:p w:rsidR="002B6E1D" w:rsidRPr="00BB7253" w:rsidRDefault="002B6E1D" w:rsidP="002B6E1D">
      <w:r w:rsidRPr="00BB7253">
        <w:t>- хозяйственно-питьевые нужды –0,0486 тыс.м³/год;</w:t>
      </w:r>
    </w:p>
    <w:p w:rsidR="002B6E1D" w:rsidRPr="00BB7253" w:rsidRDefault="002B6E1D" w:rsidP="002B6E1D">
      <w:r w:rsidRPr="00BB7253">
        <w:t xml:space="preserve">При эксплуатации 49 </w:t>
      </w:r>
      <w:proofErr w:type="gramStart"/>
      <w:r w:rsidRPr="00BB7253">
        <w:t>человек  из</w:t>
      </w:r>
      <w:proofErr w:type="gramEnd"/>
      <w:r w:rsidRPr="00BB7253">
        <w:t xml:space="preserve"> них 18 рабочих и 31 ИТР.</w:t>
      </w:r>
    </w:p>
    <w:p w:rsidR="002B6E1D" w:rsidRPr="00BB7253" w:rsidRDefault="002B6E1D" w:rsidP="002B6E1D">
      <w:r w:rsidRPr="00BB7253">
        <w:t>Рабочая смена на предприятии принята - двухсменная.</w:t>
      </w:r>
    </w:p>
    <w:p w:rsidR="002B6E1D" w:rsidRPr="00BB7253" w:rsidRDefault="002B6E1D" w:rsidP="002B6E1D">
      <w:r w:rsidRPr="00BB7253">
        <w:t>Годовой расход воды при эксплуатации объекта составит 8,4975 тыс.м³/год, из них на:</w:t>
      </w:r>
    </w:p>
    <w:p w:rsidR="002B6E1D" w:rsidRPr="00BB7253" w:rsidRDefault="002B6E1D" w:rsidP="002B6E1D">
      <w:r w:rsidRPr="00BB7253">
        <w:t>- производственные нужды – нет;</w:t>
      </w:r>
    </w:p>
    <w:p w:rsidR="002B6E1D" w:rsidRPr="00BB7253" w:rsidRDefault="002B6E1D" w:rsidP="002B6E1D">
      <w:r w:rsidRPr="00BB7253">
        <w:t>- хозяйственно-питьевые нужды –7,8779 тыс.м³/год;</w:t>
      </w:r>
    </w:p>
    <w:p w:rsidR="002B6E1D" w:rsidRPr="00BB7253" w:rsidRDefault="002B6E1D" w:rsidP="002B6E1D">
      <w:r w:rsidRPr="00BB7253">
        <w:t>- полив и орошение –0,6169 тыс.м³/год.</w:t>
      </w:r>
    </w:p>
    <w:p w:rsidR="002B6E1D" w:rsidRPr="00BB7253" w:rsidRDefault="002B6E1D" w:rsidP="002B6E1D">
      <w:pPr>
        <w:ind w:firstLine="567"/>
        <w:rPr>
          <w:szCs w:val="28"/>
        </w:rPr>
      </w:pPr>
    </w:p>
    <w:p w:rsidR="002B6E1D" w:rsidRPr="00BB7253" w:rsidRDefault="002B6E1D" w:rsidP="002B6E1D">
      <w:pPr>
        <w:suppressAutoHyphens/>
        <w:ind w:firstLine="567"/>
      </w:pPr>
      <w:r w:rsidRPr="00BB7253">
        <w:t>Во время строительства сброс сточных вод планируется осуществлять в биотуалет с последующим вывозом сточных вод на ближайшие очистные сооружения по договору со сторонней организацией.</w:t>
      </w:r>
    </w:p>
    <w:p w:rsidR="002B6E1D" w:rsidRPr="00BB7253" w:rsidRDefault="002B6E1D" w:rsidP="002B6E1D">
      <w:pPr>
        <w:suppressAutoHyphens/>
        <w:ind w:firstLine="567"/>
      </w:pPr>
      <w:r w:rsidRPr="00BB7253">
        <w:t xml:space="preserve">Годовой объем сброса сточных вод во время строительства составит всего 0,0486 тыс.м³/год, из </w:t>
      </w:r>
      <w:proofErr w:type="gramStart"/>
      <w:r w:rsidRPr="00BB7253">
        <w:t>них :</w:t>
      </w:r>
      <w:proofErr w:type="gramEnd"/>
      <w:r w:rsidRPr="00BB7253">
        <w:t xml:space="preserve"> </w:t>
      </w:r>
    </w:p>
    <w:p w:rsidR="002B6E1D" w:rsidRPr="00BB7253" w:rsidRDefault="002B6E1D" w:rsidP="002B6E1D">
      <w:pPr>
        <w:suppressAutoHyphens/>
        <w:ind w:firstLine="567"/>
      </w:pPr>
      <w:r w:rsidRPr="00BB7253">
        <w:t>- хозяйственно-бытовые – 0,0486 тыс.м³/год;</w:t>
      </w:r>
    </w:p>
    <w:p w:rsidR="002B6E1D" w:rsidRPr="00BB7253" w:rsidRDefault="002B6E1D" w:rsidP="002B6E1D">
      <w:pPr>
        <w:suppressAutoHyphens/>
        <w:ind w:firstLine="567"/>
      </w:pPr>
      <w:r w:rsidRPr="00BB7253">
        <w:t xml:space="preserve">Сброс хозяйственно бытовых сточных вод на территории предприятия планируется осуществляться в </w:t>
      </w:r>
      <w:proofErr w:type="spellStart"/>
      <w:r w:rsidRPr="00BB7253">
        <w:t>накопитешль</w:t>
      </w:r>
      <w:proofErr w:type="spellEnd"/>
      <w:r w:rsidRPr="00BB7253">
        <w:t xml:space="preserve"> с последующим вывозом специализированными организациями по договору. </w:t>
      </w:r>
    </w:p>
    <w:p w:rsidR="002B6E1D" w:rsidRPr="00BB7253" w:rsidRDefault="002B6E1D" w:rsidP="002B6E1D">
      <w:pPr>
        <w:suppressAutoHyphens/>
        <w:ind w:firstLine="567"/>
      </w:pPr>
    </w:p>
    <w:p w:rsidR="002B6E1D" w:rsidRPr="00BB7253" w:rsidRDefault="002B6E1D" w:rsidP="002B6E1D">
      <w:pPr>
        <w:suppressAutoHyphens/>
        <w:ind w:firstLine="567"/>
      </w:pPr>
      <w:r w:rsidRPr="00BB7253">
        <w:t xml:space="preserve">Годовой объем сброса сточных вод при эксплуатации составит всего 8,2879 тыс.м³/год, из </w:t>
      </w:r>
      <w:proofErr w:type="gramStart"/>
      <w:r w:rsidRPr="00BB7253">
        <w:t>них :</w:t>
      </w:r>
      <w:proofErr w:type="gramEnd"/>
      <w:r w:rsidRPr="00BB7253">
        <w:t xml:space="preserve"> </w:t>
      </w:r>
    </w:p>
    <w:p w:rsidR="002B6E1D" w:rsidRPr="00BB7253" w:rsidRDefault="002B6E1D" w:rsidP="002B6E1D">
      <w:pPr>
        <w:suppressAutoHyphens/>
        <w:ind w:firstLine="567"/>
      </w:pPr>
      <w:r w:rsidRPr="00BB7253">
        <w:t>- хозяйственно-бытовые –</w:t>
      </w:r>
      <w:proofErr w:type="gramStart"/>
      <w:r w:rsidRPr="00BB7253">
        <w:t>7,7879тыс.м³</w:t>
      </w:r>
      <w:proofErr w:type="gramEnd"/>
      <w:r w:rsidRPr="00BB7253">
        <w:t>/год;</w:t>
      </w:r>
    </w:p>
    <w:p w:rsidR="002B6E1D" w:rsidRPr="00BB7253" w:rsidRDefault="002B6E1D" w:rsidP="002B6E1D">
      <w:pPr>
        <w:ind w:firstLine="567"/>
      </w:pPr>
      <w:r w:rsidRPr="00BB7253">
        <w:t xml:space="preserve">- </w:t>
      </w:r>
      <w:proofErr w:type="gramStart"/>
      <w:r w:rsidRPr="00BB7253">
        <w:t>ливневые  воды</w:t>
      </w:r>
      <w:proofErr w:type="gramEnd"/>
      <w:r w:rsidRPr="00BB7253">
        <w:t>– 0,4101 тыс.м³/год.</w:t>
      </w:r>
    </w:p>
    <w:p w:rsidR="002B6E1D" w:rsidRPr="00BB7253" w:rsidRDefault="002B6E1D" w:rsidP="002B6E1D">
      <w:pPr>
        <w:rPr>
          <w:szCs w:val="28"/>
        </w:rPr>
      </w:pPr>
    </w:p>
    <w:p w:rsidR="002B6E1D" w:rsidRPr="00BB7253" w:rsidRDefault="002B6E1D" w:rsidP="002B6E1D">
      <w:pPr>
        <w:autoSpaceDE w:val="0"/>
        <w:autoSpaceDN w:val="0"/>
        <w:adjustRightInd w:val="0"/>
        <w:ind w:firstLine="567"/>
        <w:jc w:val="left"/>
        <w:rPr>
          <w:b/>
          <w:bCs/>
          <w:szCs w:val="28"/>
          <w:u w:val="single"/>
        </w:rPr>
      </w:pPr>
      <w:r w:rsidRPr="00BB7253">
        <w:rPr>
          <w:b/>
          <w:bCs/>
          <w:szCs w:val="28"/>
          <w:u w:val="single"/>
        </w:rPr>
        <w:t>Строительство</w:t>
      </w:r>
    </w:p>
    <w:p w:rsidR="002B6E1D" w:rsidRPr="00BB7253" w:rsidRDefault="002B6E1D" w:rsidP="002B6E1D">
      <w:pPr>
        <w:rPr>
          <w:szCs w:val="28"/>
        </w:rPr>
      </w:pPr>
      <w:r w:rsidRPr="00BB7253">
        <w:rPr>
          <w:szCs w:val="28"/>
        </w:rPr>
        <w:t xml:space="preserve">Все отходы, образующиеся во время проведения строительных работ и эксплуатации объекта, будут собираются раздельно по видам. Смешивание отходов разных видов на весь период работ исключается. </w:t>
      </w:r>
    </w:p>
    <w:p w:rsidR="002B6E1D" w:rsidRPr="00BB7253" w:rsidRDefault="002B6E1D" w:rsidP="002B6E1D">
      <w:r w:rsidRPr="00BB7253">
        <w:t xml:space="preserve">При проведении строительных работ будут накапливаться следующие отходы в объеме </w:t>
      </w:r>
      <w:proofErr w:type="gramStart"/>
      <w:r w:rsidRPr="00BB7253">
        <w:t>14.32132603  тонн</w:t>
      </w:r>
      <w:proofErr w:type="gramEnd"/>
      <w:r w:rsidRPr="00BB7253">
        <w:t xml:space="preserve"> в год бытовых и производственных отходов.</w:t>
      </w:r>
    </w:p>
    <w:p w:rsidR="002B6E1D" w:rsidRPr="00BB7253" w:rsidRDefault="002B6E1D" w:rsidP="002B6E1D">
      <w:r w:rsidRPr="00BB7253">
        <w:t>1. Смешанные коммунальные отходы (20 03 01) 0.739726 т/год Образуются в непроизводственной сфере деятельности персонала. Накапливаются в контейнерах на водонепроницаемой поверхности. Передаются на полигон ТБО.</w:t>
      </w:r>
    </w:p>
    <w:p w:rsidR="002B6E1D" w:rsidRPr="00BB7253" w:rsidRDefault="002B6E1D" w:rsidP="002B6E1D"/>
    <w:p w:rsidR="002B6E1D" w:rsidRPr="00BB7253" w:rsidRDefault="002B6E1D" w:rsidP="002B6E1D">
      <w:r w:rsidRPr="00BB7253">
        <w:t>2. Огарки сварочных электродов (12 01 13</w:t>
      </w:r>
      <w:proofErr w:type="gramStart"/>
      <w:r w:rsidRPr="00BB7253">
        <w:t>)  0.15</w:t>
      </w:r>
      <w:proofErr w:type="gramEnd"/>
      <w:r w:rsidRPr="00BB7253">
        <w:t xml:space="preserve"> т/год представляют собой остатки электродов образующийся после использования их при сварочных работах в процессе ремонта основного и вспомогательного оборудования. Накапливаются в контейнерах на водонепроницаемой поверхности. Передаются на утилизацию специализированным организациям.</w:t>
      </w:r>
    </w:p>
    <w:p w:rsidR="002B6E1D" w:rsidRPr="00BB7253" w:rsidRDefault="002B6E1D" w:rsidP="002B6E1D"/>
    <w:p w:rsidR="002B6E1D" w:rsidRPr="00BB7253" w:rsidRDefault="002B6E1D" w:rsidP="002B6E1D">
      <w:r w:rsidRPr="00BB7253">
        <w:t>3. Отходы краски (08 01 11) 0.4576 т/год представляют собой остатки банок из под ЛКМ образующийся после использования их при покрасочных работах в процессе строительства. Накапливаются в контейнерах на водонепроницаемой поверхности. Передаются на утилизацию специализированным организациям.</w:t>
      </w:r>
    </w:p>
    <w:p w:rsidR="002B6E1D" w:rsidRPr="00BB7253" w:rsidRDefault="002B6E1D" w:rsidP="002B6E1D"/>
    <w:p w:rsidR="002B6E1D" w:rsidRPr="00BB7253" w:rsidRDefault="002B6E1D" w:rsidP="002B6E1D">
      <w:r w:rsidRPr="00BB7253">
        <w:t>4. Металлическая стружка (12 01 01) 0.015 т/год представляют собой остатки металлической стружки образующийся при работах в процессе строительства. Накапливаются в контейнерах на водонепроницаемой поверхности. Передается на вторичную переработку.</w:t>
      </w:r>
    </w:p>
    <w:p w:rsidR="002B6E1D" w:rsidRPr="00BB7253" w:rsidRDefault="002B6E1D" w:rsidP="002B6E1D"/>
    <w:p w:rsidR="002B6E1D" w:rsidRPr="00BB7253" w:rsidRDefault="002B6E1D" w:rsidP="002B6E1D">
      <w:r w:rsidRPr="00BB7253">
        <w:t>5. Металлолом (19 12 02) 2 т/г представляют собой металлический лом образующийся при работах в процессе строительства. Накапливаются в специально отведенном месте на водон5епроницаемой поверхности. Передается на вторичную переработку.</w:t>
      </w:r>
    </w:p>
    <w:p w:rsidR="002B6E1D" w:rsidRPr="00BB7253" w:rsidRDefault="002B6E1D" w:rsidP="002B6E1D">
      <w:r w:rsidRPr="00BB7253">
        <w:t>6. Строительный мусор (17 01 07</w:t>
      </w:r>
      <w:proofErr w:type="gramStart"/>
      <w:r w:rsidRPr="00BB7253">
        <w:t>)  10.00</w:t>
      </w:r>
      <w:proofErr w:type="gramEnd"/>
      <w:r w:rsidRPr="00BB7253">
        <w:t xml:space="preserve"> т/год представляют собой строительные отходы образующиеся при работах в процессе строительства. Накапливаются в специально отведенном месте на водонепроницаемой поверхности. Передаются на полигон строительных отходов.</w:t>
      </w:r>
    </w:p>
    <w:p w:rsidR="002B6E1D" w:rsidRPr="00BB7253" w:rsidRDefault="002B6E1D" w:rsidP="002B6E1D">
      <w:r w:rsidRPr="00BB7253">
        <w:t xml:space="preserve">8. Пищевые отходы (20 01 08) 0.324 т/год Образуются в непроизводственной сфере от столовой. Накапливаются в контейнерах на </w:t>
      </w:r>
      <w:proofErr w:type="gramStart"/>
      <w:r w:rsidRPr="00BB7253">
        <w:t>водонепроницаемой</w:t>
      </w:r>
      <w:proofErr w:type="gramEnd"/>
      <w:r w:rsidRPr="00BB7253">
        <w:t xml:space="preserve"> поверхности. Передаются местному населению на откорм скота либо на переработку специализированным организациям.</w:t>
      </w:r>
    </w:p>
    <w:p w:rsidR="002B6E1D" w:rsidRPr="00BB7253" w:rsidRDefault="002B6E1D" w:rsidP="002B6E1D">
      <w:r w:rsidRPr="00BB7253">
        <w:t xml:space="preserve">9. Промасленная ветошь (15 02 02*) 0.632 т/год представляет собой промасленную ветошь, ткани образующиеся при работах в процессе </w:t>
      </w:r>
      <w:r w:rsidRPr="00BB7253">
        <w:lastRenderedPageBreak/>
        <w:t>строительства. Накапливаются в контейнерах на водонепроницаемой поверхности. Передаются на утилизацию специализированным организациям.</w:t>
      </w:r>
    </w:p>
    <w:p w:rsidR="002B6E1D" w:rsidRPr="00BB7253" w:rsidRDefault="002B6E1D" w:rsidP="002B6E1D">
      <w:pPr>
        <w:rPr>
          <w:szCs w:val="28"/>
          <w:u w:val="single"/>
        </w:rPr>
      </w:pPr>
    </w:p>
    <w:p w:rsidR="002B6E1D" w:rsidRPr="00BB7253" w:rsidRDefault="002B6E1D" w:rsidP="002B6E1D">
      <w:pPr>
        <w:autoSpaceDE w:val="0"/>
        <w:autoSpaceDN w:val="0"/>
        <w:adjustRightInd w:val="0"/>
      </w:pPr>
      <w:bookmarkStart w:id="0" w:name="_GoBack"/>
      <w:bookmarkEnd w:id="0"/>
      <w:r w:rsidRPr="00BB7253">
        <w:t>Договора на вывоз опасных отходов будут заключаться со специализированной организацией получившей лицензию на выполнение работ и оказание услуг в области охраны окружающей среды согласно пункта 1 статьи 336 Экологического кодекса.</w:t>
      </w:r>
    </w:p>
    <w:p w:rsidR="002B6E1D" w:rsidRPr="00BB7253" w:rsidRDefault="002B6E1D" w:rsidP="002B6E1D">
      <w:pPr>
        <w:autoSpaceDE w:val="0"/>
        <w:autoSpaceDN w:val="0"/>
        <w:adjustRightInd w:val="0"/>
      </w:pPr>
      <w:r w:rsidRPr="00BB7253">
        <w:t>Договора на вывоз отходов будут заключаться с организациями, подавших уведомление о начале или прекращении деятельности в уполномоченный орган в области охраны окружающей среды согласно пункта 1 статьи 337 Экологического кодекса.</w:t>
      </w:r>
    </w:p>
    <w:p w:rsidR="002B6E1D" w:rsidRPr="00BB7253" w:rsidRDefault="002B6E1D" w:rsidP="002B6E1D">
      <w:pPr>
        <w:autoSpaceDE w:val="0"/>
        <w:autoSpaceDN w:val="0"/>
        <w:adjustRightInd w:val="0"/>
        <w:ind w:firstLine="567"/>
        <w:rPr>
          <w:szCs w:val="28"/>
        </w:rPr>
      </w:pPr>
      <w:r w:rsidRPr="00BB7253">
        <w:rPr>
          <w:szCs w:val="28"/>
        </w:rPr>
        <w:t>При условии соблюдения правил экологической безопасности при сборе, временном хранении, сортировке и передаче сторонним организациям для дальнейшей утилизации отходов, воздействие отходов в местах временного хранения на окружающую среду незначительно. Выполнение соответствующих санитарно-гигиенических и экологических норм при сборе, временном хранении, сортировке отходов на территории строительства и эксплуатации площадки полностью исключает их негативное влияние на окружающую среду.</w:t>
      </w:r>
    </w:p>
    <w:p w:rsidR="002B6E1D" w:rsidRPr="00BB7253" w:rsidRDefault="002B6E1D" w:rsidP="002B6E1D">
      <w:pPr>
        <w:pStyle w:val="pj"/>
        <w:ind w:firstLine="567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 xml:space="preserve">Применение любых технических средств защиты на производстве не исключает возможности аварий. Возникновение осложнений и аварийных ситуаций может привести как к прямому, так и к косвенному воздействию на человека и окружающую природную среду. 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 xml:space="preserve">Наиболее вероятными авариями на рассматриваемом объекте могут быть пожары. В определенных местах будут установлены пенные огнетушители и емкости с песком. Планируется проводить систематическое обучение и тренировку работников в том, чтобы гарантировать их компетентность в пожаротушении и соблюдении мер пожарной безопасности. Местоположение первичных средств пожаротушения и пожарного инвентаря должно быть согласовано с органами пожарного надзора. 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>Для уменьшения природного риска следует разработать адекватные методы планирования и управления. При этом гибкость планирования и управления должна быть основана на правильном представлении риска, связанном с природными факторами.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>Площадка строительства проектируемого объекта характеризуется: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 xml:space="preserve">- отсутствием риска опасных гидрологических явлений (наводнения, половодья, паводка, затора, зажора, ветрового нагона, прорыва плотин, </w:t>
      </w:r>
      <w:proofErr w:type="spellStart"/>
      <w:r w:rsidRPr="00BB7253">
        <w:rPr>
          <w:rStyle w:val="s0"/>
          <w:color w:val="auto"/>
          <w:sz w:val="28"/>
          <w:szCs w:val="28"/>
        </w:rPr>
        <w:t>перемерзаний</w:t>
      </w:r>
      <w:proofErr w:type="spellEnd"/>
      <w:r w:rsidRPr="00BB7253">
        <w:rPr>
          <w:rStyle w:val="s0"/>
          <w:color w:val="auto"/>
          <w:sz w:val="28"/>
          <w:szCs w:val="28"/>
        </w:rPr>
        <w:t>/пересыханий рек);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>- отсутствием риска опасных геологических и склоновых явлений (селей, обвалов, оползней, снежных лавин);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>- средним риском сильных дождей;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>- средним риском сильных ветров;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>- низким риском экстремально высоких температур;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>- средним риском экстремально низких температур;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>- климатическим экстремумом «среднее многолетнее число дней в году с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lastRenderedPageBreak/>
        <w:t>- максимальной температурой выше 30-40</w:t>
      </w:r>
      <w:r w:rsidRPr="00BB7253">
        <w:rPr>
          <w:rStyle w:val="s0"/>
          <w:color w:val="auto"/>
          <w:sz w:val="28"/>
          <w:szCs w:val="28"/>
          <w:vertAlign w:val="superscript"/>
        </w:rPr>
        <w:t>0</w:t>
      </w:r>
      <w:proofErr w:type="gramStart"/>
      <w:r w:rsidRPr="00BB7253">
        <w:rPr>
          <w:rStyle w:val="s0"/>
          <w:color w:val="auto"/>
          <w:sz w:val="28"/>
          <w:szCs w:val="28"/>
        </w:rPr>
        <w:t>С  и</w:t>
      </w:r>
      <w:proofErr w:type="gramEnd"/>
      <w:r w:rsidRPr="00BB7253">
        <w:rPr>
          <w:rStyle w:val="s0"/>
          <w:color w:val="auto"/>
          <w:sz w:val="28"/>
          <w:szCs w:val="28"/>
        </w:rPr>
        <w:t xml:space="preserve"> более»;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>- сильной степенью опустынивания;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>- отсутствием риска лесных и степных пожаров.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 xml:space="preserve">Стихийные явления экзогенного характера типа селей, наводнений, оползней и </w:t>
      </w:r>
      <w:proofErr w:type="spellStart"/>
      <w:r w:rsidRPr="00BB7253">
        <w:rPr>
          <w:rStyle w:val="s0"/>
          <w:color w:val="auto"/>
          <w:sz w:val="28"/>
          <w:szCs w:val="28"/>
        </w:rPr>
        <w:t>др</w:t>
      </w:r>
      <w:proofErr w:type="spellEnd"/>
      <w:r w:rsidRPr="00BB7253">
        <w:rPr>
          <w:rStyle w:val="s0"/>
          <w:color w:val="auto"/>
          <w:sz w:val="28"/>
          <w:szCs w:val="28"/>
        </w:rPr>
        <w:t xml:space="preserve"> исключены, т.к. участок находится в </w:t>
      </w:r>
      <w:proofErr w:type="spellStart"/>
      <w:r w:rsidRPr="00BB7253">
        <w:rPr>
          <w:rStyle w:val="s0"/>
          <w:color w:val="auto"/>
          <w:sz w:val="28"/>
          <w:szCs w:val="28"/>
        </w:rPr>
        <w:t>сейсмобезопасном</w:t>
      </w:r>
      <w:proofErr w:type="spellEnd"/>
      <w:r w:rsidRPr="00BB7253">
        <w:rPr>
          <w:rStyle w:val="s0"/>
          <w:color w:val="auto"/>
          <w:sz w:val="28"/>
          <w:szCs w:val="28"/>
        </w:rPr>
        <w:t xml:space="preserve"> районе. Рельеф местности и планировка исключает также чрезвычайные ситуации от ливневых стоков.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 xml:space="preserve">Таким образом степень интенсивности опасных явлений невысока. 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>Для уменьшения природного риска следует разработать адекватные методы планирования и управления. При этом гибкость планирования и управления должна быть основана на правильном представлении риска, связанном с природными факторами.</w:t>
      </w:r>
    </w:p>
    <w:p w:rsidR="002B6E1D" w:rsidRPr="00BB7253" w:rsidRDefault="002B6E1D" w:rsidP="002B6E1D">
      <w:pPr>
        <w:pStyle w:val="pj"/>
        <w:rPr>
          <w:rStyle w:val="s0"/>
          <w:color w:val="auto"/>
          <w:sz w:val="28"/>
          <w:szCs w:val="28"/>
        </w:rPr>
      </w:pPr>
      <w:r w:rsidRPr="00BB7253">
        <w:rPr>
          <w:rStyle w:val="s0"/>
          <w:color w:val="auto"/>
          <w:sz w:val="28"/>
          <w:szCs w:val="28"/>
        </w:rPr>
        <w:t>Вероятность возникновения неблагоприятных последствий в результате аварий, инцидентов, природных стихийных бедствий в предполагаемом месте осуществления намечаемой деятельности и вокруг него – низкая.</w:t>
      </w:r>
    </w:p>
    <w:p w:rsidR="002B6E1D" w:rsidRPr="00BB7253" w:rsidRDefault="002B6E1D" w:rsidP="002B6E1D">
      <w:pPr>
        <w:pStyle w:val="pj"/>
        <w:rPr>
          <w:color w:val="auto"/>
          <w:sz w:val="28"/>
          <w:szCs w:val="28"/>
        </w:rPr>
      </w:pPr>
      <w:r w:rsidRPr="00BB7253">
        <w:rPr>
          <w:color w:val="auto"/>
          <w:sz w:val="28"/>
          <w:szCs w:val="28"/>
        </w:rPr>
        <w:t>Предусматриваемые меры направлены на предупреждение и минимизацию отрицательных воздействий на окружающую среду в строительный период за счет рациональной схемы организации работ.</w:t>
      </w:r>
    </w:p>
    <w:p w:rsidR="002B6E1D" w:rsidRPr="00BB7253" w:rsidRDefault="002B6E1D" w:rsidP="002B6E1D">
      <w:pPr>
        <w:pStyle w:val="pj"/>
        <w:rPr>
          <w:color w:val="auto"/>
          <w:sz w:val="28"/>
          <w:szCs w:val="28"/>
        </w:rPr>
      </w:pPr>
      <w:r w:rsidRPr="00BB7253">
        <w:rPr>
          <w:color w:val="auto"/>
          <w:sz w:val="28"/>
          <w:szCs w:val="28"/>
        </w:rPr>
        <w:t>Четкое выполнение проектных и технологических решений в период строительства будет гарантировать максимальное сохранение окружающей среды не только в период строительства, но и в период эксплуатации объекта.</w:t>
      </w:r>
    </w:p>
    <w:p w:rsidR="002B6E1D" w:rsidRPr="00BB7253" w:rsidRDefault="002B6E1D" w:rsidP="002B6E1D">
      <w:pPr>
        <w:pStyle w:val="pj"/>
        <w:rPr>
          <w:color w:val="auto"/>
          <w:sz w:val="28"/>
          <w:szCs w:val="28"/>
        </w:rPr>
      </w:pPr>
      <w:r w:rsidRPr="00BB7253">
        <w:rPr>
          <w:color w:val="auto"/>
          <w:sz w:val="28"/>
          <w:szCs w:val="28"/>
        </w:rPr>
        <w:t>Основные мероприятия, обеспечивающие соблюдение природоохранных требований при строительстве и эксплуатации проектируемой установки могут быть отнесены к организационным, планировочным и техническим (специальным). Организационные и планировочные мероприятия обеспечивают безопасное для персонала выполнение работ и минимизацию воздействия на окружающую среду. Технические или специальные мероприятия предусматривают выполнение специальных мероприятий, предусматриваемых непосредственное снижение уровня воздействия объектов на окружающую среду.</w:t>
      </w:r>
    </w:p>
    <w:p w:rsidR="002B6E1D" w:rsidRPr="00BB7253" w:rsidRDefault="002B6E1D" w:rsidP="002B6E1D">
      <w:pPr>
        <w:pStyle w:val="pj"/>
        <w:rPr>
          <w:color w:val="auto"/>
          <w:sz w:val="28"/>
          <w:szCs w:val="28"/>
        </w:rPr>
      </w:pPr>
      <w:r w:rsidRPr="00BB7253">
        <w:rPr>
          <w:color w:val="auto"/>
          <w:sz w:val="28"/>
          <w:szCs w:val="28"/>
        </w:rPr>
        <w:t>С целью охраны окружающей среды и обеспечения нормальных условий работы обслуживающего персонала приняты меры по уменьшению выбросов загрязняющих веществ.</w:t>
      </w:r>
    </w:p>
    <w:p w:rsidR="002B6E1D" w:rsidRPr="00BB7253" w:rsidRDefault="002B6E1D" w:rsidP="002B6E1D">
      <w:pPr>
        <w:pStyle w:val="pj"/>
        <w:rPr>
          <w:color w:val="auto"/>
          <w:sz w:val="28"/>
          <w:szCs w:val="28"/>
        </w:rPr>
      </w:pPr>
      <w:r w:rsidRPr="00BB7253">
        <w:rPr>
          <w:color w:val="auto"/>
          <w:sz w:val="28"/>
          <w:szCs w:val="28"/>
        </w:rPr>
        <w:t>В период строительных работ, учитывая, что основными источниками загрязнения атмосферы являются строительная техника и автотранспорт.</w:t>
      </w:r>
    </w:p>
    <w:p w:rsidR="002B6E1D" w:rsidRPr="00BB7253" w:rsidRDefault="002B6E1D" w:rsidP="002B6E1D">
      <w:pPr>
        <w:pStyle w:val="pj"/>
        <w:rPr>
          <w:color w:val="auto"/>
          <w:sz w:val="28"/>
          <w:szCs w:val="28"/>
        </w:rPr>
      </w:pPr>
      <w:r w:rsidRPr="00BB7253">
        <w:rPr>
          <w:color w:val="auto"/>
          <w:sz w:val="28"/>
          <w:szCs w:val="28"/>
        </w:rPr>
        <w:t>Основными мерами по снижению выбросов загрязняющих веществ будут следующие:</w:t>
      </w:r>
    </w:p>
    <w:p w:rsidR="002B6E1D" w:rsidRPr="00BB7253" w:rsidRDefault="002B6E1D" w:rsidP="002B6E1D">
      <w:pPr>
        <w:pStyle w:val="pj"/>
        <w:rPr>
          <w:color w:val="auto"/>
          <w:sz w:val="28"/>
          <w:szCs w:val="28"/>
        </w:rPr>
      </w:pPr>
      <w:r w:rsidRPr="00BB7253">
        <w:rPr>
          <w:color w:val="auto"/>
          <w:sz w:val="28"/>
          <w:szCs w:val="28"/>
        </w:rPr>
        <w:t>-строгое соблюдение технологического регламента работы техники;</w:t>
      </w:r>
    </w:p>
    <w:p w:rsidR="002B6E1D" w:rsidRPr="00BB7253" w:rsidRDefault="002B6E1D" w:rsidP="002B6E1D">
      <w:pPr>
        <w:pStyle w:val="pj"/>
        <w:rPr>
          <w:color w:val="auto"/>
          <w:sz w:val="28"/>
          <w:szCs w:val="28"/>
        </w:rPr>
      </w:pPr>
      <w:r w:rsidRPr="00BB7253">
        <w:rPr>
          <w:color w:val="auto"/>
          <w:sz w:val="28"/>
          <w:szCs w:val="28"/>
        </w:rPr>
        <w:t>-своевременное и качественное ремонтно-техническое обслуживание автотранспорта и спецтехники;</w:t>
      </w:r>
    </w:p>
    <w:p w:rsidR="002B6E1D" w:rsidRPr="00BB7253" w:rsidRDefault="002B6E1D" w:rsidP="002B6E1D">
      <w:pPr>
        <w:pStyle w:val="pj"/>
        <w:rPr>
          <w:color w:val="auto"/>
          <w:sz w:val="28"/>
          <w:szCs w:val="28"/>
        </w:rPr>
      </w:pPr>
      <w:r w:rsidRPr="00BB7253">
        <w:rPr>
          <w:color w:val="auto"/>
          <w:sz w:val="28"/>
          <w:szCs w:val="28"/>
        </w:rPr>
        <w:t>-организация движения транспорта;</w:t>
      </w:r>
    </w:p>
    <w:p w:rsidR="002B6E1D" w:rsidRPr="00BB7253" w:rsidRDefault="002B6E1D" w:rsidP="002B6E1D">
      <w:pPr>
        <w:pStyle w:val="pj"/>
        <w:rPr>
          <w:color w:val="auto"/>
          <w:sz w:val="28"/>
          <w:szCs w:val="28"/>
        </w:rPr>
      </w:pPr>
      <w:r w:rsidRPr="00BB7253">
        <w:rPr>
          <w:color w:val="auto"/>
          <w:sz w:val="28"/>
          <w:szCs w:val="28"/>
        </w:rPr>
        <w:t>-сокращение до минимума работы двигателей транспортных средств на холостом ходу;</w:t>
      </w:r>
    </w:p>
    <w:p w:rsidR="002B6E1D" w:rsidRPr="00BB7253" w:rsidRDefault="002B6E1D" w:rsidP="002B6E1D">
      <w:pPr>
        <w:pStyle w:val="pj"/>
        <w:rPr>
          <w:color w:val="auto"/>
          <w:sz w:val="28"/>
          <w:szCs w:val="28"/>
        </w:rPr>
      </w:pPr>
      <w:r w:rsidRPr="00BB7253">
        <w:rPr>
          <w:color w:val="auto"/>
          <w:sz w:val="28"/>
          <w:szCs w:val="28"/>
        </w:rPr>
        <w:t>-для снижения пыления ограничение по скорости движения транспорта;</w:t>
      </w:r>
    </w:p>
    <w:p w:rsidR="002B6E1D" w:rsidRPr="00BB7253" w:rsidRDefault="002B6E1D" w:rsidP="002B6E1D">
      <w:pPr>
        <w:pStyle w:val="pj"/>
        <w:rPr>
          <w:color w:val="auto"/>
          <w:sz w:val="28"/>
          <w:szCs w:val="28"/>
        </w:rPr>
      </w:pPr>
      <w:r w:rsidRPr="00BB7253">
        <w:rPr>
          <w:color w:val="auto"/>
          <w:sz w:val="28"/>
          <w:szCs w:val="28"/>
        </w:rPr>
        <w:t>-увлажнение пылящих материалов перед транспортировкой;</w:t>
      </w:r>
    </w:p>
    <w:p w:rsidR="002B6E1D" w:rsidRPr="00BB7253" w:rsidRDefault="002B6E1D" w:rsidP="002B6E1D">
      <w:pPr>
        <w:pStyle w:val="pj"/>
        <w:rPr>
          <w:color w:val="auto"/>
          <w:sz w:val="28"/>
          <w:szCs w:val="28"/>
        </w:rPr>
      </w:pPr>
      <w:r w:rsidRPr="00BB7253">
        <w:rPr>
          <w:color w:val="auto"/>
          <w:sz w:val="28"/>
          <w:szCs w:val="28"/>
        </w:rPr>
        <w:lastRenderedPageBreak/>
        <w:t>-использование качественного дизельного топлива для заправки техники и автотранспорта.</w:t>
      </w:r>
    </w:p>
    <w:p w:rsidR="002B6E1D" w:rsidRPr="00BB7253" w:rsidRDefault="002B6E1D" w:rsidP="002B6E1D">
      <w:pPr>
        <w:ind w:firstLine="567"/>
        <w:rPr>
          <w:szCs w:val="28"/>
        </w:rPr>
      </w:pPr>
      <w:r w:rsidRPr="00BB7253">
        <w:rPr>
          <w:szCs w:val="28"/>
        </w:rPr>
        <w:t>После окончания строительных работ на свободной от асфальта и покрытий территории предусмотрена посадка зеленых насаждений.</w:t>
      </w:r>
    </w:p>
    <w:p w:rsidR="002B6E1D" w:rsidRPr="00BB7253" w:rsidRDefault="002B6E1D" w:rsidP="002B6E1D">
      <w:pPr>
        <w:ind w:firstLine="567"/>
        <w:rPr>
          <w:szCs w:val="28"/>
        </w:rPr>
      </w:pPr>
      <w:r w:rsidRPr="00BB7253">
        <w:rPr>
          <w:szCs w:val="28"/>
        </w:rPr>
        <w:t xml:space="preserve">Для снижения запыленности воздуха при проведении строительных предусматривается </w:t>
      </w:r>
      <w:proofErr w:type="spellStart"/>
      <w:r w:rsidRPr="00BB7253">
        <w:rPr>
          <w:szCs w:val="28"/>
        </w:rPr>
        <w:t>гидрообеспыливание</w:t>
      </w:r>
      <w:proofErr w:type="spellEnd"/>
      <w:r w:rsidRPr="00BB7253">
        <w:rPr>
          <w:szCs w:val="28"/>
        </w:rPr>
        <w:t xml:space="preserve"> площадки строительства.</w:t>
      </w:r>
    </w:p>
    <w:p w:rsidR="002B6E1D" w:rsidRPr="00BB7253" w:rsidRDefault="002B6E1D" w:rsidP="002B6E1D">
      <w:pPr>
        <w:ind w:firstLine="567"/>
        <w:rPr>
          <w:szCs w:val="28"/>
        </w:rPr>
      </w:pPr>
      <w:r w:rsidRPr="00BB7253">
        <w:rPr>
          <w:szCs w:val="28"/>
        </w:rPr>
        <w:t>Увеличение площадей зеленых насаждений на территории предприятия и границе СЗЗ, уход и содержание древесно-кустарниковых насаждений.</w:t>
      </w:r>
    </w:p>
    <w:p w:rsidR="002B6E1D" w:rsidRPr="00BB7253" w:rsidRDefault="002B6E1D" w:rsidP="002B6E1D">
      <w:pPr>
        <w:ind w:firstLine="567"/>
        <w:rPr>
          <w:szCs w:val="28"/>
        </w:rPr>
      </w:pPr>
      <w:r w:rsidRPr="00BB7253">
        <w:rPr>
          <w:szCs w:val="28"/>
          <w:lang w:val="kk-KZ"/>
        </w:rPr>
        <w:t>Смешанные коммунальные отходы</w:t>
      </w:r>
      <w:r w:rsidRPr="00BB7253">
        <w:rPr>
          <w:szCs w:val="28"/>
        </w:rPr>
        <w:t xml:space="preserve"> сортировка согласно морфологического состава (48%) от общей массы, заключение договоров для дальнейшей передачи сторонним организациям на утилизацию или переработку вторичного сырья.</w:t>
      </w:r>
    </w:p>
    <w:p w:rsidR="002B6E1D" w:rsidRPr="00BB7253" w:rsidRDefault="002B6E1D" w:rsidP="002B6E1D">
      <w:pPr>
        <w:ind w:firstLine="567"/>
        <w:rPr>
          <w:szCs w:val="28"/>
        </w:rPr>
      </w:pPr>
      <w:r w:rsidRPr="00BB7253">
        <w:rPr>
          <w:szCs w:val="28"/>
        </w:rPr>
        <w:t>Проведение производственного экологического контроля путем мониторингового исследования за состоянием атмосферного воздуха на организованных источниках и границе СЗЗ.</w:t>
      </w:r>
    </w:p>
    <w:p w:rsidR="002B6E1D" w:rsidRPr="00BB7253" w:rsidRDefault="002B6E1D" w:rsidP="002B6E1D">
      <w:pPr>
        <w:ind w:firstLine="567"/>
        <w:rPr>
          <w:szCs w:val="28"/>
        </w:rPr>
      </w:pPr>
      <w:r w:rsidRPr="00BB7253">
        <w:rPr>
          <w:szCs w:val="28"/>
        </w:rPr>
        <w:t>Воздействие эксплуатации объекта на биоразнообразие окажет минимальное воздействие при выполнении следующих мероприятий:</w:t>
      </w:r>
    </w:p>
    <w:p w:rsidR="002B6E1D" w:rsidRPr="00BB7253" w:rsidRDefault="002B6E1D" w:rsidP="002B6E1D">
      <w:pPr>
        <w:ind w:firstLine="567"/>
        <w:rPr>
          <w:szCs w:val="28"/>
        </w:rPr>
      </w:pPr>
      <w:r w:rsidRPr="00BB7253">
        <w:rPr>
          <w:szCs w:val="28"/>
        </w:rPr>
        <w:t>- упорядочить дорожную сеть, обустроить подъездные пути к площадке работ;</w:t>
      </w:r>
    </w:p>
    <w:p w:rsidR="002B6E1D" w:rsidRPr="00BB7253" w:rsidRDefault="002B6E1D" w:rsidP="002B6E1D">
      <w:pPr>
        <w:ind w:firstLine="567"/>
        <w:rPr>
          <w:szCs w:val="28"/>
        </w:rPr>
      </w:pPr>
      <w:r w:rsidRPr="00BB7253">
        <w:rPr>
          <w:szCs w:val="28"/>
        </w:rPr>
        <w:t>- недопустимо движение автотранспорта и выполнение работ, за пределами отведенных площадок и обустроенных дорог;</w:t>
      </w:r>
    </w:p>
    <w:p w:rsidR="002B6E1D" w:rsidRPr="00BB7253" w:rsidRDefault="002B6E1D" w:rsidP="002B6E1D">
      <w:pPr>
        <w:pStyle w:val="pj"/>
        <w:ind w:firstLine="567"/>
        <w:rPr>
          <w:color w:val="auto"/>
          <w:sz w:val="28"/>
          <w:szCs w:val="28"/>
        </w:rPr>
      </w:pPr>
      <w:r w:rsidRPr="00BB7253">
        <w:rPr>
          <w:color w:val="auto"/>
          <w:sz w:val="28"/>
          <w:szCs w:val="28"/>
        </w:rPr>
        <w:t xml:space="preserve">- повсеместно на рабочих местах необходимо соблюдать технику безопасности. </w:t>
      </w:r>
    </w:p>
    <w:p w:rsidR="002B6E1D" w:rsidRPr="00BB7253" w:rsidRDefault="002B6E1D" w:rsidP="002B6E1D">
      <w:pPr>
        <w:pStyle w:val="pj"/>
        <w:ind w:firstLine="567"/>
        <w:rPr>
          <w:color w:val="auto"/>
          <w:sz w:val="28"/>
          <w:szCs w:val="28"/>
        </w:rPr>
      </w:pPr>
      <w:r w:rsidRPr="00BB7253">
        <w:rPr>
          <w:color w:val="auto"/>
          <w:sz w:val="28"/>
          <w:szCs w:val="28"/>
        </w:rPr>
        <w:t>На территории предприятия представители животного мира отсутствуют. Снос деревьев не предусмотрен.</w:t>
      </w:r>
    </w:p>
    <w:p w:rsidR="002B6E1D" w:rsidRPr="00BB7253" w:rsidRDefault="002B6E1D" w:rsidP="002B6E1D">
      <w:pPr>
        <w:pStyle w:val="pj"/>
        <w:ind w:firstLine="567"/>
        <w:rPr>
          <w:color w:val="auto"/>
          <w:sz w:val="28"/>
          <w:szCs w:val="28"/>
        </w:rPr>
      </w:pPr>
      <w:r w:rsidRPr="00BB7253">
        <w:rPr>
          <w:color w:val="auto"/>
          <w:sz w:val="28"/>
          <w:szCs w:val="28"/>
        </w:rPr>
        <w:t>В связи с этим, угроза потери биоразнообразия на территории проектируемого объекта отсутствует, и соответственно компенсация по их потере не требуется.</w:t>
      </w:r>
    </w:p>
    <w:p w:rsidR="002B6E1D" w:rsidRPr="00BB7253" w:rsidRDefault="002B6E1D" w:rsidP="002B6E1D">
      <w:pPr>
        <w:ind w:firstLine="567"/>
        <w:rPr>
          <w:szCs w:val="28"/>
        </w:rPr>
      </w:pPr>
      <w:r w:rsidRPr="00BB7253">
        <w:rPr>
          <w:szCs w:val="28"/>
        </w:rPr>
        <w:t xml:space="preserve">Рекомендуется провести инструктаж персонала о бережном отношении к природе, указать места, где работы должны быть проведены с особой тщательностью и осторожностью. </w:t>
      </w:r>
    </w:p>
    <w:p w:rsidR="002B6E1D" w:rsidRPr="00BB7253" w:rsidRDefault="002B6E1D" w:rsidP="002B6E1D">
      <w:pPr>
        <w:ind w:firstLine="567"/>
        <w:rPr>
          <w:rStyle w:val="s0"/>
          <w:rFonts w:eastAsiaTheme="minorEastAsia"/>
          <w:szCs w:val="28"/>
        </w:rPr>
      </w:pPr>
      <w:r w:rsidRPr="00BB7253">
        <w:rPr>
          <w:rStyle w:val="s0"/>
          <w:rFonts w:eastAsiaTheme="minorEastAsia"/>
          <w:szCs w:val="28"/>
        </w:rPr>
        <w:t xml:space="preserve">Необратимых воздействий на окружающую среду при осуществлении производственной деятельности происходить не будет. Производственная деятельность осуществляется в границах территории площадки. Деятельность не требует дальнейшего нарушения целостности почв, использования животного и растительного мира, выбросы будут осуществляться в пределах нормирования с ежеквартальным мониторингом, сброс сточных вод запроектирован в центральную канализационную сеть. </w:t>
      </w:r>
    </w:p>
    <w:p w:rsidR="002B6E1D" w:rsidRPr="00BB7253" w:rsidRDefault="002B6E1D" w:rsidP="002B6E1D">
      <w:pPr>
        <w:rPr>
          <w:rStyle w:val="s0"/>
          <w:rFonts w:eastAsiaTheme="minorEastAsia"/>
          <w:szCs w:val="28"/>
        </w:rPr>
      </w:pPr>
      <w:r w:rsidRPr="00BB7253">
        <w:rPr>
          <w:rStyle w:val="s0"/>
          <w:rFonts w:eastAsiaTheme="minorEastAsia"/>
          <w:szCs w:val="28"/>
        </w:rPr>
        <w:t>В случае принятия решения о прекращении намечаемой деятельности на начальной стадии ее осуществления, оператором будет разработан план ликвидации последствий производственной деятельности на основании «Инструкции по составлению плана ликвидации», утвержденной приказом №386 от 24.05.2018 г.</w:t>
      </w:r>
    </w:p>
    <w:p w:rsidR="002B6E1D" w:rsidRPr="00BB7253" w:rsidRDefault="002B6E1D" w:rsidP="002B6E1D">
      <w:pPr>
        <w:rPr>
          <w:rStyle w:val="s0"/>
          <w:rFonts w:eastAsiaTheme="minorEastAsia"/>
          <w:szCs w:val="28"/>
        </w:rPr>
      </w:pPr>
      <w:r w:rsidRPr="00BB7253">
        <w:rPr>
          <w:rStyle w:val="s0"/>
          <w:rFonts w:eastAsiaTheme="minorEastAsia"/>
          <w:szCs w:val="28"/>
        </w:rPr>
        <w:t>При планировании ликвидационных мероприятий выделены следующие критерии:</w:t>
      </w:r>
    </w:p>
    <w:p w:rsidR="002B6E1D" w:rsidRPr="00BB7253" w:rsidRDefault="002B6E1D" w:rsidP="002B6E1D">
      <w:pPr>
        <w:ind w:left="567" w:hanging="283"/>
        <w:rPr>
          <w:rStyle w:val="s0"/>
          <w:rFonts w:eastAsiaTheme="minorEastAsia"/>
          <w:szCs w:val="28"/>
        </w:rPr>
      </w:pPr>
      <w:r w:rsidRPr="00BB7253">
        <w:rPr>
          <w:rStyle w:val="s0"/>
          <w:rFonts w:eastAsiaTheme="minorEastAsia"/>
          <w:szCs w:val="28"/>
        </w:rPr>
        <w:lastRenderedPageBreak/>
        <w:t>- приведение нарушенного участка в состояние, безопасное для населения и животного мира;</w:t>
      </w:r>
    </w:p>
    <w:p w:rsidR="002B6E1D" w:rsidRPr="00BB7253" w:rsidRDefault="002B6E1D" w:rsidP="002B6E1D">
      <w:pPr>
        <w:ind w:left="567" w:hanging="283"/>
        <w:rPr>
          <w:rStyle w:val="s0"/>
          <w:rFonts w:eastAsiaTheme="minorEastAsia"/>
          <w:szCs w:val="28"/>
        </w:rPr>
      </w:pPr>
      <w:r w:rsidRPr="00BB7253">
        <w:rPr>
          <w:rStyle w:val="s0"/>
          <w:rFonts w:eastAsiaTheme="minorEastAsia"/>
          <w:szCs w:val="28"/>
        </w:rPr>
        <w:t>- приведение земель в состояние, пригодное для восстановления почвенно-растительного покрова;</w:t>
      </w:r>
    </w:p>
    <w:p w:rsidR="002B6E1D" w:rsidRPr="00BB7253" w:rsidRDefault="002B6E1D" w:rsidP="002B6E1D">
      <w:pPr>
        <w:ind w:left="567" w:hanging="283"/>
        <w:rPr>
          <w:rStyle w:val="s0"/>
          <w:rFonts w:eastAsiaTheme="minorEastAsia"/>
          <w:szCs w:val="28"/>
        </w:rPr>
      </w:pPr>
      <w:r w:rsidRPr="00BB7253">
        <w:rPr>
          <w:rStyle w:val="s0"/>
          <w:rFonts w:eastAsiaTheme="minorEastAsia"/>
          <w:szCs w:val="28"/>
        </w:rPr>
        <w:t>- улучшение микроклимата на восстановленной территории;</w:t>
      </w:r>
    </w:p>
    <w:p w:rsidR="002B6E1D" w:rsidRDefault="002B6E1D" w:rsidP="002B6E1D">
      <w:pPr>
        <w:ind w:left="567" w:hanging="283"/>
        <w:rPr>
          <w:rStyle w:val="s0"/>
          <w:rFonts w:eastAsiaTheme="minorEastAsia"/>
          <w:szCs w:val="28"/>
        </w:rPr>
      </w:pPr>
      <w:r w:rsidRPr="00BB7253">
        <w:rPr>
          <w:rStyle w:val="s0"/>
          <w:rFonts w:eastAsiaTheme="minorEastAsia"/>
          <w:szCs w:val="28"/>
        </w:rPr>
        <w:t>- нейтрализация отрицательного воздействия нарушенной территории на окружающую среду и здоровье человека.</w:t>
      </w:r>
    </w:p>
    <w:p w:rsidR="007E7FC4" w:rsidRDefault="007E7FC4"/>
    <w:sectPr w:rsidR="007E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93B"/>
    <w:rsid w:val="002B6E1D"/>
    <w:rsid w:val="007E7FC4"/>
    <w:rsid w:val="0083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7E4FE-C17A-41E4-8838-26AB54B9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E1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 Знак1,Основной,текст, Знак,Знак,Знак1,AETC-Body,DNV-Body,AETC-Body1,DNV-Body1,Основной текст Знак1 Знак,Основной текст Знак1 Знак Знак Знак,Основной текст Знак Знак Знак Знак Знак,Основной текст Знак Знак,gl"/>
    <w:basedOn w:val="a"/>
    <w:link w:val="a4"/>
    <w:unhideWhenUsed/>
    <w:qFormat/>
    <w:rsid w:val="002B6E1D"/>
    <w:pPr>
      <w:spacing w:after="120"/>
    </w:pPr>
  </w:style>
  <w:style w:type="character" w:customStyle="1" w:styleId="a4">
    <w:name w:val="Основной текст Знак"/>
    <w:aliases w:val="Основной текст Знак Знак Знак Знак1, Знак1 Знак1,Основной Знак1,текст Знак1, Знак Знак2,Знак Знак1,Знак1 Знак1,AETC-Body Знак1,DNV-Body Знак1,AETC-Body1 Знак1,DNV-Body1 Знак1,Основной текст Знак1 Знак Знак1,gl Знак1"/>
    <w:basedOn w:val="a0"/>
    <w:link w:val="a3"/>
    <w:rsid w:val="002B6E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B6E1D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2B6E1D"/>
    <w:pPr>
      <w:widowControl w:val="0"/>
      <w:shd w:val="clear" w:color="auto" w:fill="FFFFFF"/>
      <w:spacing w:after="300" w:line="317" w:lineRule="exact"/>
    </w:pPr>
    <w:rPr>
      <w:rFonts w:asciiTheme="minorHAnsi" w:eastAsiaTheme="minorHAnsi" w:hAnsiTheme="minorHAnsi" w:cstheme="minorBidi"/>
      <w:szCs w:val="28"/>
      <w:lang w:eastAsia="en-US"/>
    </w:rPr>
  </w:style>
  <w:style w:type="character" w:customStyle="1" w:styleId="s0">
    <w:name w:val="s0"/>
    <w:basedOn w:val="a0"/>
    <w:rsid w:val="002B6E1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j">
    <w:name w:val="pj"/>
    <w:basedOn w:val="a"/>
    <w:qFormat/>
    <w:rsid w:val="002B6E1D"/>
    <w:pPr>
      <w:ind w:firstLine="400"/>
    </w:pPr>
    <w:rPr>
      <w:rFonts w:eastAsiaTheme="minor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2798</Words>
  <Characters>15954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2026-08-14T05:18:00Z</dcterms:created>
  <dcterms:modified xsi:type="dcterms:W3CDTF">2026-08-14T05:22:00Z</dcterms:modified>
</cp:coreProperties>
</file>