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C2407" w14:textId="0620AA1F" w:rsidR="000106E4" w:rsidRPr="00E06656" w:rsidRDefault="000106E4" w:rsidP="000106E4">
      <w:pPr>
        <w:pStyle w:val="1"/>
        <w:pageBreakBefore/>
        <w:tabs>
          <w:tab w:val="right" w:leader="dot" w:pos="9356"/>
        </w:tabs>
        <w:spacing w:before="120"/>
        <w:ind w:firstLine="709"/>
        <w:jc w:val="both"/>
      </w:pPr>
      <w:bookmarkStart w:id="0" w:name="_Toc129269561"/>
      <w:bookmarkStart w:id="1" w:name="_Toc238081153"/>
      <w:r>
        <w:rPr>
          <w:caps w:val="0"/>
        </w:rPr>
        <w:t>1</w:t>
      </w:r>
      <w:r w:rsidRPr="00E06656">
        <w:rPr>
          <w:caps w:val="0"/>
        </w:rPr>
        <w:t xml:space="preserve"> КРАТКОЕ НЕТЕХНИЧЕСКОЕ РЕЗЮМЕ</w:t>
      </w:r>
      <w:bookmarkEnd w:id="0"/>
      <w:bookmarkEnd w:id="1"/>
      <w:r w:rsidRPr="00E06656">
        <w:rPr>
          <w:caps w:val="0"/>
        </w:rPr>
        <w:t xml:space="preserve"> </w:t>
      </w:r>
    </w:p>
    <w:p w14:paraId="6248A0C1" w14:textId="77777777" w:rsidR="0029478B" w:rsidRPr="00D51831" w:rsidRDefault="0029478B" w:rsidP="0029478B">
      <w:pPr>
        <w:spacing w:line="276" w:lineRule="auto"/>
        <w:ind w:firstLine="720"/>
        <w:jc w:val="both"/>
        <w:rPr>
          <w:b/>
        </w:rPr>
      </w:pPr>
      <w:r w:rsidRPr="00D51831">
        <w:rPr>
          <w:b/>
        </w:rPr>
        <w:t>1. Описание предполагаемого места намечаемой деятельности</w:t>
      </w:r>
    </w:p>
    <w:p w14:paraId="174C0952" w14:textId="77777777" w:rsidR="0029478B" w:rsidRPr="00D51831" w:rsidRDefault="0029478B" w:rsidP="0029478B">
      <w:pPr>
        <w:spacing w:line="276" w:lineRule="auto"/>
        <w:ind w:firstLine="720"/>
        <w:jc w:val="both"/>
      </w:pPr>
      <w:r w:rsidRPr="00D51831">
        <w:t>Проектируемые объекты ТОО «КаспийТасЖол»</w:t>
      </w:r>
      <w:r w:rsidRPr="00D51831">
        <w:rPr>
          <w:lang w:val="kk-KZ"/>
        </w:rPr>
        <w:t xml:space="preserve"> </w:t>
      </w:r>
      <w:r w:rsidRPr="00D51831">
        <w:t xml:space="preserve">расположены о адресу: СЭЗ «Морпорт Актау», субзона №3, участок 8/1 в г.Актау Мангистауской области. </w:t>
      </w:r>
    </w:p>
    <w:p w14:paraId="5B0E5645" w14:textId="77777777" w:rsidR="0029478B" w:rsidRPr="00D51831" w:rsidRDefault="0029478B" w:rsidP="0029478B">
      <w:pPr>
        <w:spacing w:line="276" w:lineRule="auto"/>
        <w:ind w:firstLine="720"/>
        <w:jc w:val="both"/>
      </w:pPr>
      <w:r w:rsidRPr="00D51831">
        <w:t>В геоморфологическом отношении район работ относится к новокаспийской аккумулятивной террасе морского генезиса. Рельеф представляет собой плоскую равнину. На формирование рельефа существенное влияние оказывает ветровая эрозия.</w:t>
      </w:r>
    </w:p>
    <w:p w14:paraId="501079D8" w14:textId="77777777" w:rsidR="0029478B" w:rsidRPr="00D51831" w:rsidRDefault="0029478B" w:rsidP="0029478B">
      <w:pPr>
        <w:spacing w:line="276" w:lineRule="auto"/>
        <w:ind w:firstLine="720"/>
        <w:jc w:val="both"/>
      </w:pPr>
      <w:r w:rsidRPr="00D51831">
        <w:t>Важным гидрологическим объектом территории является Каспийское море.</w:t>
      </w:r>
    </w:p>
    <w:p w14:paraId="231F3913" w14:textId="77777777" w:rsidR="0029478B" w:rsidRPr="00D51831" w:rsidRDefault="0029478B" w:rsidP="0029478B">
      <w:pPr>
        <w:spacing w:line="276" w:lineRule="auto"/>
        <w:ind w:firstLine="720"/>
        <w:jc w:val="both"/>
      </w:pPr>
      <w:r w:rsidRPr="00D51831">
        <w:t>Гидрографическая сеть отсутствует. Временные водотоки возникают только во время ливневых дождей или обильного снеготаяния.</w:t>
      </w:r>
    </w:p>
    <w:p w14:paraId="7FDD4D10" w14:textId="77777777" w:rsidR="0029478B" w:rsidRPr="00D51831" w:rsidRDefault="0029478B" w:rsidP="0029478B">
      <w:pPr>
        <w:spacing w:line="276" w:lineRule="auto"/>
        <w:ind w:firstLine="720"/>
        <w:jc w:val="both"/>
      </w:pPr>
      <w:r w:rsidRPr="00D51831">
        <w:t>Месторасположение ближайших производственных объектов, жилой зоны, относительно производственной площадки, характеризуется следующим образом:</w:t>
      </w:r>
    </w:p>
    <w:p w14:paraId="67E263BC" w14:textId="77777777" w:rsidR="0029478B" w:rsidRPr="00D51831" w:rsidRDefault="0029478B" w:rsidP="0029478B">
      <w:pPr>
        <w:pStyle w:val="a3"/>
        <w:numPr>
          <w:ilvl w:val="0"/>
          <w:numId w:val="2"/>
        </w:numPr>
        <w:spacing w:line="276" w:lineRule="auto"/>
        <w:ind w:left="567" w:hanging="567"/>
        <w:rPr>
          <w:szCs w:val="24"/>
        </w:rPr>
      </w:pPr>
      <w:r w:rsidRPr="00D51831">
        <w:rPr>
          <w:szCs w:val="24"/>
        </w:rPr>
        <w:t xml:space="preserve">Ближайшим населенным пунктом является с. </w:t>
      </w:r>
      <w:r w:rsidRPr="00D51831">
        <w:rPr>
          <w:szCs w:val="24"/>
          <w:lang w:val="kk-KZ"/>
        </w:rPr>
        <w:t>Мангистау 2</w:t>
      </w:r>
      <w:r w:rsidRPr="00D51831">
        <w:rPr>
          <w:szCs w:val="24"/>
        </w:rPr>
        <w:t xml:space="preserve">, расположенный в </w:t>
      </w:r>
      <w:r w:rsidRPr="00D51831">
        <w:rPr>
          <w:szCs w:val="24"/>
          <w:lang w:val="kk-KZ"/>
        </w:rPr>
        <w:t>1,5</w:t>
      </w:r>
      <w:r w:rsidRPr="00D51831">
        <w:rPr>
          <w:szCs w:val="24"/>
        </w:rPr>
        <w:t xml:space="preserve"> км от территории предприятия.</w:t>
      </w:r>
    </w:p>
    <w:p w14:paraId="73190620" w14:textId="77777777" w:rsidR="0029478B" w:rsidRPr="00D51831" w:rsidRDefault="0029478B" w:rsidP="0029478B">
      <w:pPr>
        <w:pStyle w:val="a3"/>
        <w:numPr>
          <w:ilvl w:val="0"/>
          <w:numId w:val="2"/>
        </w:numPr>
        <w:spacing w:line="276" w:lineRule="auto"/>
        <w:ind w:left="567" w:hanging="567"/>
        <w:rPr>
          <w:szCs w:val="24"/>
        </w:rPr>
      </w:pPr>
      <w:r w:rsidRPr="00D51831">
        <w:rPr>
          <w:szCs w:val="24"/>
        </w:rPr>
        <w:t>Расстояние до Каспийского моря составляет более 9,5 км.</w:t>
      </w:r>
    </w:p>
    <w:p w14:paraId="220CE9DF" w14:textId="77777777" w:rsidR="0029478B" w:rsidRPr="00D51831" w:rsidRDefault="0029478B" w:rsidP="0029478B">
      <w:pPr>
        <w:pStyle w:val="a3"/>
        <w:numPr>
          <w:ilvl w:val="0"/>
          <w:numId w:val="2"/>
        </w:numPr>
        <w:spacing w:line="276" w:lineRule="auto"/>
        <w:ind w:left="567" w:hanging="567"/>
        <w:rPr>
          <w:szCs w:val="24"/>
        </w:rPr>
      </w:pPr>
      <w:r w:rsidRPr="00D51831">
        <w:rPr>
          <w:szCs w:val="24"/>
        </w:rPr>
        <w:t>Областной центр г.Актау расположен на расстоянии более 9 км.</w:t>
      </w:r>
    </w:p>
    <w:p w14:paraId="6474C762" w14:textId="77777777" w:rsidR="0029478B" w:rsidRPr="00D51831" w:rsidRDefault="0029478B" w:rsidP="0029478B">
      <w:pPr>
        <w:spacing w:line="276" w:lineRule="auto"/>
        <w:ind w:firstLine="567"/>
        <w:jc w:val="both"/>
      </w:pPr>
      <w:r w:rsidRPr="00D51831">
        <w:t>Географические координаты: Х 43.65964 У 51.30586; Х 43.65974, у 51.30186; Х 43.66128, у 51.30196, Х 43.66133, у 51.30582.</w:t>
      </w:r>
    </w:p>
    <w:p w14:paraId="6F11DD5B" w14:textId="77777777" w:rsidR="0029478B" w:rsidRPr="00D51831" w:rsidRDefault="0029478B" w:rsidP="0029478B">
      <w:pPr>
        <w:spacing w:line="276" w:lineRule="auto"/>
        <w:ind w:firstLine="720"/>
        <w:jc w:val="both"/>
      </w:pPr>
      <w:r w:rsidRPr="00D51831">
        <w:t>Схема территории предприятия представлена на Рисунке 1.</w:t>
      </w:r>
    </w:p>
    <w:p w14:paraId="1B65D556" w14:textId="77777777" w:rsidR="0029478B" w:rsidRPr="00D51831" w:rsidRDefault="0029478B" w:rsidP="0029478B">
      <w:pPr>
        <w:spacing w:line="276" w:lineRule="auto"/>
        <w:ind w:firstLine="720"/>
        <w:jc w:val="both"/>
      </w:pPr>
      <w:r w:rsidRPr="00D51831">
        <w:t>Жилые зоны, особо охраняемые природные территории, памятники архитектуры и культурного наследия, курортные зоны и зоны отдыха в границах проектируемого объекта отсутствуют. Зеленые насаждения на территории площадки строительства отсутствуют.</w:t>
      </w:r>
    </w:p>
    <w:p w14:paraId="2CB5FFA9" w14:textId="77777777" w:rsidR="0029478B" w:rsidRPr="00D51831" w:rsidRDefault="0029478B" w:rsidP="0029478B">
      <w:pPr>
        <w:spacing w:line="276" w:lineRule="auto"/>
        <w:ind w:firstLine="720"/>
        <w:jc w:val="both"/>
      </w:pPr>
      <w:r w:rsidRPr="00D51831">
        <w:t>Редкие и охраняемые виды растений и животных, занесенные в Красную книгу РК, отсутствуют.</w:t>
      </w:r>
    </w:p>
    <w:p w14:paraId="5D1DD1CE" w14:textId="77777777" w:rsidR="0029478B" w:rsidRPr="00D51831" w:rsidRDefault="0029478B" w:rsidP="0029478B">
      <w:pPr>
        <w:spacing w:line="276" w:lineRule="auto"/>
        <w:ind w:firstLine="720"/>
        <w:jc w:val="both"/>
      </w:pPr>
      <w:r w:rsidRPr="00D51831">
        <w:t>Проектируемый объект не входит в территорию земель государственного лесного фонда и особо охраняемых природных территорий.</w:t>
      </w:r>
    </w:p>
    <w:p w14:paraId="5C06BCC0" w14:textId="77777777" w:rsidR="0029478B" w:rsidRPr="00CF5676" w:rsidRDefault="0029478B" w:rsidP="0029478B">
      <w:pPr>
        <w:spacing w:line="276" w:lineRule="auto"/>
        <w:ind w:firstLine="720"/>
        <w:jc w:val="both"/>
        <w:rPr>
          <w:color w:val="FF0000"/>
        </w:rPr>
      </w:pPr>
    </w:p>
    <w:p w14:paraId="098407B1" w14:textId="77777777" w:rsidR="0029478B" w:rsidRPr="00CF5676" w:rsidRDefault="0029478B" w:rsidP="0029478B">
      <w:pPr>
        <w:spacing w:line="276" w:lineRule="auto"/>
        <w:ind w:firstLine="720"/>
        <w:jc w:val="both"/>
        <w:rPr>
          <w:color w:val="FF0000"/>
        </w:rPr>
      </w:pPr>
    </w:p>
    <w:p w14:paraId="2927C108" w14:textId="77777777" w:rsidR="0029478B" w:rsidRPr="00CF5676" w:rsidRDefault="0029478B" w:rsidP="0029478B">
      <w:pPr>
        <w:spacing w:line="276" w:lineRule="auto"/>
        <w:ind w:firstLine="720"/>
        <w:jc w:val="both"/>
        <w:rPr>
          <w:color w:val="FF0000"/>
        </w:rPr>
      </w:pPr>
    </w:p>
    <w:p w14:paraId="75251E6E" w14:textId="77777777" w:rsidR="0029478B" w:rsidRPr="00CF5676" w:rsidRDefault="0029478B" w:rsidP="0029478B">
      <w:pPr>
        <w:spacing w:line="276" w:lineRule="auto"/>
        <w:ind w:firstLine="720"/>
        <w:jc w:val="both"/>
        <w:rPr>
          <w:color w:val="FF0000"/>
        </w:rPr>
      </w:pPr>
      <w:r w:rsidRPr="00CF5676">
        <w:rPr>
          <w:color w:val="FF0000"/>
        </w:rPr>
        <w:t xml:space="preserve">  </w:t>
      </w:r>
    </w:p>
    <w:p w14:paraId="2C0D4997" w14:textId="77777777" w:rsidR="0029478B" w:rsidRPr="00CF5676" w:rsidRDefault="0029478B" w:rsidP="0029478B">
      <w:pPr>
        <w:spacing w:line="276" w:lineRule="auto"/>
        <w:ind w:firstLine="720"/>
        <w:jc w:val="both"/>
        <w:rPr>
          <w:color w:val="FF0000"/>
        </w:rPr>
      </w:pPr>
    </w:p>
    <w:p w14:paraId="14CCE16D" w14:textId="77777777" w:rsidR="0029478B" w:rsidRPr="00CF5676" w:rsidRDefault="0029478B" w:rsidP="0029478B">
      <w:pPr>
        <w:spacing w:line="276" w:lineRule="auto"/>
        <w:ind w:firstLine="720"/>
        <w:jc w:val="both"/>
        <w:rPr>
          <w:color w:val="FF0000"/>
        </w:rPr>
        <w:sectPr w:rsidR="0029478B" w:rsidRPr="00CF5676" w:rsidSect="00F449CD">
          <w:pgSz w:w="11907" w:h="16840" w:code="9"/>
          <w:pgMar w:top="709" w:right="851" w:bottom="1418" w:left="1701" w:header="567" w:footer="284" w:gutter="0"/>
          <w:pgNumType w:start="4"/>
          <w:cols w:space="708"/>
          <w:titlePg/>
          <w:docGrid w:linePitch="326"/>
        </w:sectPr>
      </w:pPr>
    </w:p>
    <w:p w14:paraId="12F0D596" w14:textId="77777777" w:rsidR="0029478B" w:rsidRPr="00D51831" w:rsidRDefault="0029478B" w:rsidP="0029478B">
      <w:pPr>
        <w:pStyle w:val="a5"/>
        <w:ind w:left="709"/>
        <w:jc w:val="left"/>
        <w:rPr>
          <w:rFonts w:ascii="Times New Roman" w:hAnsi="Times New Roman"/>
          <w:b/>
          <w:bCs w:val="0"/>
        </w:rPr>
      </w:pPr>
      <w:bookmarkStart w:id="2" w:name="_Toc238081190"/>
      <w:bookmarkStart w:id="3" w:name="_Toc238160374"/>
      <w:r w:rsidRPr="00D51831">
        <w:rPr>
          <w:rFonts w:ascii="Times New Roman" w:hAnsi="Times New Roman"/>
          <w:b/>
          <w:bCs w:val="0"/>
        </w:rPr>
        <w:t xml:space="preserve">Рисунок </w:t>
      </w:r>
      <w:r w:rsidRPr="00D51831">
        <w:rPr>
          <w:rFonts w:ascii="Times New Roman" w:hAnsi="Times New Roman"/>
          <w:b/>
          <w:bCs w:val="0"/>
        </w:rPr>
        <w:fldChar w:fldCharType="begin"/>
      </w:r>
      <w:r w:rsidRPr="00D51831">
        <w:rPr>
          <w:rFonts w:ascii="Times New Roman" w:hAnsi="Times New Roman"/>
          <w:b/>
          <w:bCs w:val="0"/>
        </w:rPr>
        <w:instrText xml:space="preserve"> SEQ Рисунок \* ARABIC </w:instrText>
      </w:r>
      <w:r w:rsidRPr="00D51831">
        <w:rPr>
          <w:rFonts w:ascii="Times New Roman" w:hAnsi="Times New Roman"/>
          <w:b/>
          <w:bCs w:val="0"/>
        </w:rPr>
        <w:fldChar w:fldCharType="separate"/>
      </w:r>
      <w:r w:rsidRPr="00D51831">
        <w:rPr>
          <w:rFonts w:ascii="Times New Roman" w:hAnsi="Times New Roman"/>
          <w:b/>
          <w:bCs w:val="0"/>
          <w:noProof/>
        </w:rPr>
        <w:t>1</w:t>
      </w:r>
      <w:r w:rsidRPr="00D51831">
        <w:rPr>
          <w:rFonts w:ascii="Times New Roman" w:hAnsi="Times New Roman"/>
          <w:b/>
          <w:bCs w:val="0"/>
        </w:rPr>
        <w:fldChar w:fldCharType="end"/>
      </w:r>
      <w:r w:rsidRPr="00D51831">
        <w:rPr>
          <w:rFonts w:ascii="Times New Roman" w:hAnsi="Times New Roman"/>
          <w:b/>
          <w:bCs w:val="0"/>
        </w:rPr>
        <w:t xml:space="preserve"> – Схема расположения проектируемого объекта.</w:t>
      </w:r>
      <w:bookmarkEnd w:id="2"/>
      <w:bookmarkEnd w:id="3"/>
    </w:p>
    <w:p w14:paraId="3C3E9DCE" w14:textId="77777777" w:rsidR="0029478B" w:rsidRPr="00437762" w:rsidRDefault="0029478B" w:rsidP="0029478B">
      <w:pPr>
        <w:spacing w:line="276" w:lineRule="auto"/>
        <w:jc w:val="both"/>
        <w:rPr>
          <w:lang w:val="x-none" w:eastAsia="x-none"/>
        </w:rPr>
        <w:sectPr w:rsidR="0029478B" w:rsidRPr="00437762" w:rsidSect="00E06656">
          <w:pgSz w:w="16840" w:h="11907" w:orient="landscape" w:code="9"/>
          <w:pgMar w:top="851" w:right="1418" w:bottom="1701" w:left="993" w:header="567" w:footer="464" w:gutter="0"/>
          <w:cols w:space="720"/>
          <w:docGrid w:linePitch="326"/>
        </w:sectPr>
      </w:pPr>
      <w:r w:rsidRPr="00437762">
        <w:rPr>
          <w:noProof/>
        </w:rPr>
        <w:drawing>
          <wp:inline distT="0" distB="0" distL="0" distR="0" wp14:anchorId="3D74288A" wp14:editId="2C441E49">
            <wp:extent cx="9048115" cy="5542059"/>
            <wp:effectExtent l="0" t="0" r="0" b="0"/>
            <wp:docPr id="90132466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64425" cy="5552049"/>
                    </a:xfrm>
                    <a:prstGeom prst="rect">
                      <a:avLst/>
                    </a:prstGeom>
                    <a:noFill/>
                  </pic:spPr>
                </pic:pic>
              </a:graphicData>
            </a:graphic>
          </wp:inline>
        </w:drawing>
      </w:r>
      <w:r w:rsidRPr="00437762">
        <w:rPr>
          <w:lang w:val="x-none" w:eastAsia="x-none"/>
        </w:rPr>
        <w:tab/>
      </w:r>
    </w:p>
    <w:p w14:paraId="4938B829" w14:textId="77777777" w:rsidR="0029478B" w:rsidRPr="00437762" w:rsidRDefault="0029478B" w:rsidP="0029478B">
      <w:pPr>
        <w:spacing w:line="276" w:lineRule="auto"/>
        <w:ind w:firstLine="720"/>
        <w:jc w:val="both"/>
        <w:rPr>
          <w:b/>
        </w:rPr>
      </w:pPr>
      <w:r w:rsidRPr="00437762">
        <w:rPr>
          <w:b/>
        </w:rPr>
        <w:t>2. 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p>
    <w:p w14:paraId="1FFDCBF2" w14:textId="77777777" w:rsidR="0029478B" w:rsidRPr="00437762" w:rsidRDefault="0029478B" w:rsidP="0029478B">
      <w:pPr>
        <w:spacing w:line="276" w:lineRule="auto"/>
        <w:ind w:firstLine="720"/>
        <w:jc w:val="both"/>
      </w:pPr>
      <w:r w:rsidRPr="00437762">
        <w:t>Месторасположение ближайших производственных объектов, жилой зоны, относительно производственной площадки, характеризуется следующим образом:</w:t>
      </w:r>
    </w:p>
    <w:p w14:paraId="6685CE97" w14:textId="77777777" w:rsidR="0029478B" w:rsidRPr="00437762" w:rsidRDefault="0029478B" w:rsidP="0029478B">
      <w:pPr>
        <w:pStyle w:val="a3"/>
        <w:numPr>
          <w:ilvl w:val="0"/>
          <w:numId w:val="2"/>
        </w:numPr>
        <w:spacing w:line="276" w:lineRule="auto"/>
        <w:ind w:left="567" w:hanging="567"/>
        <w:rPr>
          <w:szCs w:val="24"/>
        </w:rPr>
      </w:pPr>
      <w:r w:rsidRPr="00437762">
        <w:rPr>
          <w:szCs w:val="24"/>
        </w:rPr>
        <w:t xml:space="preserve">Ближайшим населенным пунктом является с. </w:t>
      </w:r>
      <w:r w:rsidRPr="00437762">
        <w:rPr>
          <w:szCs w:val="24"/>
          <w:lang w:val="kk-KZ"/>
        </w:rPr>
        <w:t>Мангистау 2</w:t>
      </w:r>
      <w:r w:rsidRPr="00437762">
        <w:rPr>
          <w:szCs w:val="24"/>
        </w:rPr>
        <w:t xml:space="preserve">, расположенный в </w:t>
      </w:r>
      <w:r w:rsidRPr="00437762">
        <w:rPr>
          <w:szCs w:val="24"/>
          <w:lang w:val="kk-KZ"/>
        </w:rPr>
        <w:t>1,5</w:t>
      </w:r>
      <w:r w:rsidRPr="00437762">
        <w:rPr>
          <w:szCs w:val="24"/>
        </w:rPr>
        <w:t xml:space="preserve"> км от территории предприятия.</w:t>
      </w:r>
    </w:p>
    <w:p w14:paraId="3653623B" w14:textId="77777777" w:rsidR="0029478B" w:rsidRPr="00437762" w:rsidRDefault="0029478B" w:rsidP="0029478B">
      <w:pPr>
        <w:pStyle w:val="a3"/>
        <w:numPr>
          <w:ilvl w:val="0"/>
          <w:numId w:val="2"/>
        </w:numPr>
        <w:spacing w:line="276" w:lineRule="auto"/>
        <w:ind w:left="567" w:hanging="567"/>
        <w:rPr>
          <w:szCs w:val="24"/>
        </w:rPr>
      </w:pPr>
      <w:r w:rsidRPr="00437762">
        <w:rPr>
          <w:szCs w:val="24"/>
        </w:rPr>
        <w:t>Расстояние до Каспийского моря составляет более 9,5 км.</w:t>
      </w:r>
    </w:p>
    <w:p w14:paraId="37EC3013" w14:textId="77777777" w:rsidR="0029478B" w:rsidRPr="00437762" w:rsidRDefault="0029478B" w:rsidP="0029478B">
      <w:pPr>
        <w:pStyle w:val="a3"/>
        <w:numPr>
          <w:ilvl w:val="0"/>
          <w:numId w:val="2"/>
        </w:numPr>
        <w:spacing w:line="276" w:lineRule="auto"/>
        <w:ind w:left="567" w:hanging="567"/>
        <w:rPr>
          <w:szCs w:val="24"/>
        </w:rPr>
      </w:pPr>
      <w:r w:rsidRPr="00437762">
        <w:rPr>
          <w:szCs w:val="24"/>
        </w:rPr>
        <w:t>Областной центр г.Актау расположен на расстоянии более 9 км.</w:t>
      </w:r>
    </w:p>
    <w:p w14:paraId="7AFD1D0B" w14:textId="77777777" w:rsidR="0029478B" w:rsidRPr="00437762" w:rsidRDefault="0029478B" w:rsidP="0029478B">
      <w:pPr>
        <w:spacing w:line="276" w:lineRule="auto"/>
        <w:ind w:firstLine="567"/>
        <w:jc w:val="both"/>
      </w:pPr>
      <w:r w:rsidRPr="00437762">
        <w:t>Географические координаты: Х 43.65964 У 51.30586; Х 43.65974, у 51.30186; Х 43.66128, у 51.30196, Х 43.66133, у 51.30582.</w:t>
      </w:r>
    </w:p>
    <w:p w14:paraId="5B502E86" w14:textId="77777777" w:rsidR="0029478B" w:rsidRPr="00437762" w:rsidRDefault="0029478B" w:rsidP="0029478B">
      <w:pPr>
        <w:spacing w:line="276" w:lineRule="auto"/>
        <w:ind w:firstLine="720"/>
        <w:jc w:val="both"/>
      </w:pPr>
      <w:r w:rsidRPr="00437762">
        <w:t>Общая численность населения г. Актау составляет около 306 650 человек человек по состоянию на 2026 год.</w:t>
      </w:r>
    </w:p>
    <w:p w14:paraId="2E15AA84" w14:textId="77777777" w:rsidR="0029478B" w:rsidRPr="00437762" w:rsidRDefault="0029478B" w:rsidP="0029478B">
      <w:pPr>
        <w:spacing w:line="276" w:lineRule="auto"/>
        <w:ind w:firstLine="720"/>
        <w:jc w:val="both"/>
      </w:pPr>
      <w:r w:rsidRPr="00437762">
        <w:t>Дополнительные участки, на которых могут быть обнаружены выбросы, сбросы и иные негативные воздействия, кроме участка намечаемой деятельности не предвидятся.</w:t>
      </w:r>
    </w:p>
    <w:p w14:paraId="103B49A5" w14:textId="77777777" w:rsidR="0029478B" w:rsidRPr="00437762" w:rsidRDefault="0029478B" w:rsidP="0029478B">
      <w:pPr>
        <w:spacing w:line="276" w:lineRule="auto"/>
        <w:ind w:firstLine="720"/>
        <w:jc w:val="both"/>
      </w:pPr>
      <w:r w:rsidRPr="00437762">
        <w:t>Проектом извлечения природных ресурсов и захоронения отходов не предусматривается.</w:t>
      </w:r>
    </w:p>
    <w:p w14:paraId="4D85018D" w14:textId="77777777" w:rsidR="0029478B" w:rsidRPr="00437762" w:rsidRDefault="0029478B" w:rsidP="0029478B">
      <w:pPr>
        <w:spacing w:line="276" w:lineRule="auto"/>
        <w:ind w:firstLine="720"/>
        <w:jc w:val="both"/>
        <w:rPr>
          <w:b/>
        </w:rPr>
      </w:pPr>
      <w:r w:rsidRPr="00437762">
        <w:rPr>
          <w:b/>
        </w:rPr>
        <w:t>3. Наименование инициатора намечаемой деятельности</w:t>
      </w:r>
    </w:p>
    <w:p w14:paraId="02996A6C" w14:textId="77777777" w:rsidR="0029478B" w:rsidRPr="00437762" w:rsidRDefault="0029478B" w:rsidP="0029478B">
      <w:pPr>
        <w:pStyle w:val="a3"/>
        <w:spacing w:line="276" w:lineRule="auto"/>
        <w:rPr>
          <w:bCs/>
          <w:i/>
          <w:u w:val="single"/>
        </w:rPr>
      </w:pPr>
      <w:r w:rsidRPr="00437762">
        <w:rPr>
          <w:bCs/>
          <w:i/>
          <w:u w:val="single"/>
        </w:rPr>
        <w:t>Заказчик отчета о возможных воздействий:</w:t>
      </w:r>
    </w:p>
    <w:p w14:paraId="52946FCC" w14:textId="77777777" w:rsidR="0029478B" w:rsidRPr="00437762" w:rsidRDefault="0029478B" w:rsidP="0029478B">
      <w:pPr>
        <w:pStyle w:val="a3"/>
        <w:spacing w:line="276" w:lineRule="auto"/>
        <w:rPr>
          <w:bCs/>
          <w:iCs/>
        </w:rPr>
      </w:pPr>
      <w:r w:rsidRPr="00437762">
        <w:rPr>
          <w:bCs/>
          <w:iCs/>
        </w:rPr>
        <w:t>ТОО «КаспийТасЖол»</w:t>
      </w:r>
    </w:p>
    <w:p w14:paraId="2391D8A7" w14:textId="77777777" w:rsidR="0029478B" w:rsidRPr="00437762" w:rsidRDefault="0029478B" w:rsidP="0029478B">
      <w:pPr>
        <w:pStyle w:val="a3"/>
        <w:spacing w:line="276" w:lineRule="auto"/>
        <w:rPr>
          <w:bCs/>
          <w:iCs/>
        </w:rPr>
      </w:pPr>
      <w:r w:rsidRPr="00437762">
        <w:rPr>
          <w:bCs/>
          <w:iCs/>
        </w:rPr>
        <w:t>Республика Казахстан, Мангистауская область, г. Актау, Промышленная зона 5, Территория СЭЗ 3, здание 8/1.</w:t>
      </w:r>
    </w:p>
    <w:p w14:paraId="2D314C98" w14:textId="77777777" w:rsidR="0029478B" w:rsidRPr="00437762" w:rsidRDefault="0029478B" w:rsidP="0029478B">
      <w:pPr>
        <w:pStyle w:val="a3"/>
        <w:spacing w:line="276" w:lineRule="auto"/>
        <w:rPr>
          <w:iCs/>
          <w:sz w:val="22"/>
          <w:szCs w:val="22"/>
        </w:rPr>
      </w:pPr>
      <w:r w:rsidRPr="00437762">
        <w:rPr>
          <w:bCs/>
          <w:iCs/>
        </w:rPr>
        <w:t>БИН: 131140001047</w:t>
      </w:r>
    </w:p>
    <w:p w14:paraId="57543976" w14:textId="77777777" w:rsidR="0029478B" w:rsidRPr="00437762" w:rsidRDefault="0029478B" w:rsidP="0029478B">
      <w:pPr>
        <w:spacing w:line="276" w:lineRule="auto"/>
        <w:ind w:firstLine="720"/>
        <w:jc w:val="both"/>
        <w:rPr>
          <w:b/>
        </w:rPr>
      </w:pPr>
      <w:r w:rsidRPr="00437762">
        <w:rPr>
          <w:b/>
        </w:rPr>
        <w:t>4. Краткое описание намечаемой деятельности</w:t>
      </w:r>
    </w:p>
    <w:p w14:paraId="552D4054" w14:textId="77777777" w:rsidR="0029478B" w:rsidRPr="00437762" w:rsidRDefault="0029478B" w:rsidP="0029478B">
      <w:pPr>
        <w:spacing w:line="288" w:lineRule="auto"/>
        <w:ind w:firstLine="567"/>
        <w:jc w:val="both"/>
      </w:pPr>
      <w:r w:rsidRPr="00437762">
        <w:t>В настоящем проекте предусматривается следующее:</w:t>
      </w:r>
    </w:p>
    <w:p w14:paraId="4409B5E6" w14:textId="77777777" w:rsidR="0029478B" w:rsidRPr="00437762" w:rsidRDefault="0029478B" w:rsidP="0029478B">
      <w:pPr>
        <w:spacing w:line="288" w:lineRule="auto"/>
        <w:ind w:firstLine="567"/>
        <w:jc w:val="both"/>
      </w:pPr>
      <w:r w:rsidRPr="00437762">
        <w:t xml:space="preserve">- Строительство асфальтосмесительной установки полностью заводской готовностью номинальной производительностью – </w:t>
      </w:r>
      <w:r>
        <w:t>240</w:t>
      </w:r>
      <w:r w:rsidRPr="00437762">
        <w:t xml:space="preserve"> т/час;</w:t>
      </w:r>
    </w:p>
    <w:p w14:paraId="43941B29" w14:textId="77777777" w:rsidR="0029478B" w:rsidRPr="00437762" w:rsidRDefault="0029478B" w:rsidP="0029478B">
      <w:pPr>
        <w:spacing w:line="288" w:lineRule="auto"/>
        <w:ind w:firstLine="567"/>
        <w:jc w:val="both"/>
      </w:pPr>
      <w:r w:rsidRPr="00437762">
        <w:t>Объекты жизнеобеспечения асфальтосмесительной установки будут рассматриваться отдельным проектом.</w:t>
      </w:r>
    </w:p>
    <w:p w14:paraId="23E2CF3C" w14:textId="77777777" w:rsidR="0029478B" w:rsidRPr="00437762" w:rsidRDefault="0029478B" w:rsidP="0029478B">
      <w:pPr>
        <w:autoSpaceDE w:val="0"/>
        <w:autoSpaceDN w:val="0"/>
        <w:adjustRightInd w:val="0"/>
        <w:ind w:right="-1" w:firstLine="567"/>
        <w:jc w:val="both"/>
      </w:pPr>
      <w:r w:rsidRPr="00437762">
        <w:t>Асфальтосмесительная установка (АСУ) SANY SLB3000C8. предназначена для приготовления асфальтобетонных смесей, применяемых в дорожном и других видах строительства, по качеству состава к применяемым материалам, соответствующих требованиям ГОСТ 9128-2013.  Установка обеспечивает быстрое изменение рецепта и может выполнять такие операции технологического процесса:</w:t>
      </w:r>
    </w:p>
    <w:p w14:paraId="4F34F462" w14:textId="77777777" w:rsidR="0029478B" w:rsidRPr="00437762" w:rsidRDefault="0029478B" w:rsidP="0029478B">
      <w:pPr>
        <w:autoSpaceDE w:val="0"/>
        <w:autoSpaceDN w:val="0"/>
        <w:adjustRightInd w:val="0"/>
        <w:ind w:right="-1" w:firstLine="567"/>
        <w:jc w:val="both"/>
      </w:pPr>
      <w:r w:rsidRPr="00437762">
        <w:t>– предварительное дозирование каменных (щебень, песок, отсев) материалов в агрегате питания и подачу их по горизонтальному и наклонному конвейеру к сушильному агрегату;</w:t>
      </w:r>
    </w:p>
    <w:p w14:paraId="3D90274C" w14:textId="77777777" w:rsidR="0029478B" w:rsidRPr="00437762" w:rsidRDefault="0029478B" w:rsidP="0029478B">
      <w:pPr>
        <w:autoSpaceDE w:val="0"/>
        <w:autoSpaceDN w:val="0"/>
        <w:adjustRightInd w:val="0"/>
        <w:ind w:right="-1" w:firstLine="567"/>
        <w:jc w:val="both"/>
      </w:pPr>
      <w:r w:rsidRPr="00437762">
        <w:t>– предварительный отсев негабаритного каменного (щебень, песок, отсев) материала с помощью решетки негабарита;</w:t>
      </w:r>
    </w:p>
    <w:p w14:paraId="5E406453" w14:textId="77777777" w:rsidR="0029478B" w:rsidRPr="00437762" w:rsidRDefault="0029478B" w:rsidP="0029478B">
      <w:pPr>
        <w:autoSpaceDE w:val="0"/>
        <w:autoSpaceDN w:val="0"/>
        <w:adjustRightInd w:val="0"/>
        <w:ind w:right="-1" w:firstLine="567"/>
        <w:jc w:val="both"/>
      </w:pPr>
      <w:r w:rsidRPr="00437762">
        <w:t>– просушивание и нагрев каменных (щебень, песок, отсев) материалов до рабочей температуры в сушильном агрегате и подачу нагретых материалов через элеватор каменных (щебень, песок, отсев) материалов к грохоту смесительного агрегата;</w:t>
      </w:r>
    </w:p>
    <w:p w14:paraId="6755BC8F" w14:textId="77777777" w:rsidR="0029478B" w:rsidRPr="00437762" w:rsidRDefault="0029478B" w:rsidP="0029478B">
      <w:pPr>
        <w:autoSpaceDE w:val="0"/>
        <w:autoSpaceDN w:val="0"/>
        <w:adjustRightInd w:val="0"/>
        <w:ind w:right="-1" w:firstLine="567"/>
        <w:jc w:val="both"/>
      </w:pPr>
      <w:r w:rsidRPr="00437762">
        <w:t>– сортировку нагретых каменных (щебень, песок, отсев) материалов на пять (шесть) фракций, временное хранение их в бункере горячих каменных материалов, дозирование и выдачу их в смеситель;</w:t>
      </w:r>
    </w:p>
    <w:p w14:paraId="5F2FB62E" w14:textId="77777777" w:rsidR="0029478B" w:rsidRPr="00437762" w:rsidRDefault="0029478B" w:rsidP="0029478B">
      <w:pPr>
        <w:autoSpaceDE w:val="0"/>
        <w:autoSpaceDN w:val="0"/>
        <w:adjustRightInd w:val="0"/>
        <w:ind w:right="-1" w:firstLine="567"/>
        <w:jc w:val="both"/>
      </w:pPr>
      <w:r w:rsidRPr="00437762">
        <w:t>– очистку отходящих газов в рукавном фильтре;</w:t>
      </w:r>
    </w:p>
    <w:p w14:paraId="446CE2B2" w14:textId="77777777" w:rsidR="0029478B" w:rsidRPr="00437762" w:rsidRDefault="0029478B" w:rsidP="0029478B">
      <w:pPr>
        <w:autoSpaceDE w:val="0"/>
        <w:autoSpaceDN w:val="0"/>
        <w:adjustRightInd w:val="0"/>
        <w:ind w:right="-1" w:firstLine="567"/>
        <w:jc w:val="both"/>
      </w:pPr>
      <w:r w:rsidRPr="00437762">
        <w:t>– использование уловленной пыли путем подачи ее в элеватор пыли и дозирования совместно с минеральным порошком или временное хранение в бункере, а также, при необходимости, выгрузку уловленной пыли в технологический автотранспорт для дальнейшей утилизации;</w:t>
      </w:r>
    </w:p>
    <w:p w14:paraId="2041944B" w14:textId="77777777" w:rsidR="0029478B" w:rsidRPr="00437762" w:rsidRDefault="0029478B" w:rsidP="0029478B">
      <w:pPr>
        <w:autoSpaceDE w:val="0"/>
        <w:autoSpaceDN w:val="0"/>
        <w:adjustRightInd w:val="0"/>
        <w:ind w:right="-1" w:firstLine="567"/>
        <w:jc w:val="both"/>
      </w:pPr>
      <w:r w:rsidRPr="00437762">
        <w:t>– прием минерального порошка, временное хранение, дозирование и выдачу его в смеситель;</w:t>
      </w:r>
    </w:p>
    <w:p w14:paraId="0EE2BB9E" w14:textId="77777777" w:rsidR="0029478B" w:rsidRPr="00437762" w:rsidRDefault="0029478B" w:rsidP="0029478B">
      <w:pPr>
        <w:autoSpaceDE w:val="0"/>
        <w:autoSpaceDN w:val="0"/>
        <w:adjustRightInd w:val="0"/>
        <w:ind w:right="-1" w:firstLine="567"/>
        <w:jc w:val="both"/>
      </w:pPr>
      <w:r w:rsidRPr="00437762">
        <w:t>– прием, хранение, нагрев до рабочей температуры битума, дозирование и подачу его в смеситель;</w:t>
      </w:r>
    </w:p>
    <w:p w14:paraId="2B4462FC" w14:textId="77777777" w:rsidR="0029478B" w:rsidRPr="00437762" w:rsidRDefault="0029478B" w:rsidP="0029478B">
      <w:pPr>
        <w:autoSpaceDE w:val="0"/>
        <w:autoSpaceDN w:val="0"/>
        <w:adjustRightInd w:val="0"/>
        <w:ind w:right="-1" w:firstLine="567"/>
        <w:jc w:val="both"/>
      </w:pPr>
      <w:r w:rsidRPr="00437762">
        <w:t>– обогрев битумных коммуникаций и нагрев битума в емкостях жидким теплоносителем,</w:t>
      </w:r>
    </w:p>
    <w:p w14:paraId="79961511" w14:textId="77777777" w:rsidR="0029478B" w:rsidRPr="00437762" w:rsidRDefault="0029478B" w:rsidP="0029478B">
      <w:pPr>
        <w:autoSpaceDE w:val="0"/>
        <w:autoSpaceDN w:val="0"/>
        <w:adjustRightInd w:val="0"/>
        <w:ind w:right="-1" w:firstLine="567"/>
        <w:jc w:val="both"/>
      </w:pPr>
      <w:r w:rsidRPr="00437762">
        <w:t>нагретым в масляном теплогенераторе;</w:t>
      </w:r>
    </w:p>
    <w:p w14:paraId="0DB31DDF" w14:textId="77777777" w:rsidR="0029478B" w:rsidRPr="00437762" w:rsidRDefault="0029478B" w:rsidP="0029478B">
      <w:pPr>
        <w:autoSpaceDE w:val="0"/>
        <w:autoSpaceDN w:val="0"/>
        <w:adjustRightInd w:val="0"/>
        <w:ind w:right="-1" w:firstLine="567"/>
        <w:jc w:val="both"/>
      </w:pPr>
      <w:r w:rsidRPr="00437762">
        <w:t>– смешивание составляющих асфальтобетонной смеси в смесителе;</w:t>
      </w:r>
    </w:p>
    <w:p w14:paraId="2B8DAEAF" w14:textId="77777777" w:rsidR="0029478B" w:rsidRPr="00437762" w:rsidRDefault="0029478B" w:rsidP="0029478B">
      <w:pPr>
        <w:autoSpaceDE w:val="0"/>
        <w:autoSpaceDN w:val="0"/>
        <w:adjustRightInd w:val="0"/>
        <w:ind w:right="-1" w:firstLine="567"/>
        <w:jc w:val="both"/>
      </w:pPr>
      <w:r w:rsidRPr="00437762">
        <w:t>– распределение готовой асфальтобетонной смеси по отсекам вставки посредством</w:t>
      </w:r>
    </w:p>
    <w:p w14:paraId="75732BAA" w14:textId="77777777" w:rsidR="0029478B" w:rsidRPr="00437762" w:rsidRDefault="0029478B" w:rsidP="0029478B">
      <w:pPr>
        <w:autoSpaceDE w:val="0"/>
        <w:autoSpaceDN w:val="0"/>
        <w:adjustRightInd w:val="0"/>
        <w:ind w:right="-1" w:firstLine="567"/>
        <w:jc w:val="both"/>
      </w:pPr>
      <w:r w:rsidRPr="00437762">
        <w:t>перемещаемой тележки;</w:t>
      </w:r>
    </w:p>
    <w:p w14:paraId="5E5F0C85" w14:textId="77777777" w:rsidR="0029478B" w:rsidRPr="00437762" w:rsidRDefault="0029478B" w:rsidP="0029478B">
      <w:pPr>
        <w:autoSpaceDE w:val="0"/>
        <w:autoSpaceDN w:val="0"/>
        <w:adjustRightInd w:val="0"/>
        <w:ind w:right="-1" w:firstLine="567"/>
        <w:jc w:val="both"/>
      </w:pPr>
      <w:r w:rsidRPr="00437762">
        <w:t>– хранение и выдачу асфальтобетонной смеси из отсеков вставки в автотранспорт.</w:t>
      </w:r>
    </w:p>
    <w:p w14:paraId="7F703C94" w14:textId="77777777" w:rsidR="0029478B" w:rsidRPr="00437762" w:rsidRDefault="0029478B" w:rsidP="0029478B">
      <w:pPr>
        <w:autoSpaceDE w:val="0"/>
        <w:autoSpaceDN w:val="0"/>
        <w:adjustRightInd w:val="0"/>
        <w:ind w:right="-1" w:firstLine="567"/>
        <w:jc w:val="both"/>
      </w:pPr>
      <w:r w:rsidRPr="00437762">
        <w:t>В установке обеспечено:</w:t>
      </w:r>
    </w:p>
    <w:p w14:paraId="0FD0FA0C" w14:textId="77777777" w:rsidR="0029478B" w:rsidRPr="00437762" w:rsidRDefault="0029478B" w:rsidP="0029478B">
      <w:pPr>
        <w:autoSpaceDE w:val="0"/>
        <w:autoSpaceDN w:val="0"/>
        <w:adjustRightInd w:val="0"/>
        <w:ind w:right="-1" w:firstLine="567"/>
        <w:jc w:val="both"/>
      </w:pPr>
      <w:r w:rsidRPr="00437762">
        <w:t>– автоматическое дозирование каменных материалов, битума, минерального порошка, пыли, их перемешивание и выдачу в автотранспорт;</w:t>
      </w:r>
    </w:p>
    <w:p w14:paraId="5F1550A2" w14:textId="77777777" w:rsidR="0029478B" w:rsidRPr="00437762" w:rsidRDefault="0029478B" w:rsidP="0029478B">
      <w:pPr>
        <w:autoSpaceDE w:val="0"/>
        <w:autoSpaceDN w:val="0"/>
        <w:adjustRightInd w:val="0"/>
        <w:ind w:right="-1" w:firstLine="567"/>
        <w:jc w:val="both"/>
      </w:pPr>
      <w:r w:rsidRPr="00437762">
        <w:t>– дистанционное управление всеми основными механизмами;</w:t>
      </w:r>
    </w:p>
    <w:p w14:paraId="4FC3527C" w14:textId="77777777" w:rsidR="0029478B" w:rsidRPr="00437762" w:rsidRDefault="0029478B" w:rsidP="0029478B">
      <w:pPr>
        <w:autoSpaceDE w:val="0"/>
        <w:autoSpaceDN w:val="0"/>
        <w:adjustRightInd w:val="0"/>
        <w:ind w:right="-1" w:firstLine="567"/>
        <w:jc w:val="both"/>
      </w:pPr>
      <w:r w:rsidRPr="00437762">
        <w:t>– маслообогрев битумных коммуникаций.</w:t>
      </w:r>
    </w:p>
    <w:p w14:paraId="13402DA6" w14:textId="77777777" w:rsidR="0029478B" w:rsidRPr="00437762" w:rsidRDefault="0029478B" w:rsidP="0029478B">
      <w:pPr>
        <w:autoSpaceDE w:val="0"/>
        <w:autoSpaceDN w:val="0"/>
        <w:adjustRightInd w:val="0"/>
        <w:ind w:right="-1" w:firstLine="567"/>
        <w:jc w:val="both"/>
      </w:pPr>
      <w:r w:rsidRPr="00437762">
        <w:t>Управление всей установкой централизовано и осуществляется с помощью компьютерной распределенной системы управления.</w:t>
      </w:r>
    </w:p>
    <w:p w14:paraId="2024018A" w14:textId="77777777" w:rsidR="0029478B" w:rsidRPr="00437762" w:rsidRDefault="0029478B" w:rsidP="0029478B">
      <w:pPr>
        <w:spacing w:line="288" w:lineRule="auto"/>
        <w:ind w:left="737"/>
        <w:jc w:val="both"/>
      </w:pPr>
      <w:r w:rsidRPr="00437762">
        <w:rPr>
          <w:lang w:val="kk-KZ"/>
        </w:rPr>
        <w:t>Планируемый срок строительства составляет 5 месяцев</w:t>
      </w:r>
      <w:r w:rsidRPr="00437762">
        <w:t xml:space="preserve">. </w:t>
      </w:r>
    </w:p>
    <w:p w14:paraId="205BC282" w14:textId="77777777" w:rsidR="0029478B" w:rsidRPr="00D51831" w:rsidRDefault="0029478B" w:rsidP="0029478B">
      <w:pPr>
        <w:spacing w:line="276" w:lineRule="auto"/>
        <w:ind w:firstLine="720"/>
        <w:jc w:val="both"/>
        <w:rPr>
          <w:b/>
        </w:rPr>
      </w:pPr>
      <w:r w:rsidRPr="00D51831">
        <w:rPr>
          <w:b/>
        </w:rPr>
        <w:t>5. Краткое описание существенных воздействий намечаемой деятельности на окружающую среду, включая воздействия на следующие природные компоненты и иные объекты:</w:t>
      </w:r>
    </w:p>
    <w:p w14:paraId="7B41B19E" w14:textId="77777777" w:rsidR="0029478B" w:rsidRPr="00D51831" w:rsidRDefault="0029478B" w:rsidP="0029478B">
      <w:pPr>
        <w:spacing w:line="276" w:lineRule="auto"/>
        <w:ind w:firstLine="720"/>
        <w:jc w:val="both"/>
        <w:rPr>
          <w:i/>
          <w:u w:val="single"/>
        </w:rPr>
      </w:pPr>
      <w:r w:rsidRPr="00D51831">
        <w:rPr>
          <w:i/>
          <w:u w:val="single"/>
        </w:rPr>
        <w:t>Жизнь и (или) здоровье людей, условия их проживания и деятельности</w:t>
      </w:r>
    </w:p>
    <w:p w14:paraId="2247E3AD" w14:textId="77777777" w:rsidR="0029478B" w:rsidRPr="00D51831" w:rsidRDefault="0029478B" w:rsidP="0029478B">
      <w:pPr>
        <w:spacing w:line="276" w:lineRule="auto"/>
        <w:ind w:firstLine="720"/>
        <w:jc w:val="both"/>
      </w:pPr>
      <w:r w:rsidRPr="00D51831">
        <w:t>Проектом предусмотрен подрядный способ проведения строительных работ при реконструкции объектов. В связи этим будут организованы рабочие места на период строительства. Также планируется создать новый штат из вновь прибывших специалистов в рамках нового производства.</w:t>
      </w:r>
    </w:p>
    <w:p w14:paraId="3AF61F44" w14:textId="77777777" w:rsidR="0029478B" w:rsidRPr="00D51831" w:rsidRDefault="0029478B" w:rsidP="0029478B">
      <w:pPr>
        <w:spacing w:line="276" w:lineRule="auto"/>
        <w:ind w:firstLine="720"/>
        <w:jc w:val="both"/>
      </w:pPr>
      <w:r w:rsidRPr="00D51831">
        <w:t>Таким образом, влияние работ на социально-экономические аспекты оценено как положительное, как для экономики РК, так и для трудоустройства местного населения.</w:t>
      </w:r>
    </w:p>
    <w:p w14:paraId="0F1A4F1E" w14:textId="77777777" w:rsidR="0029478B" w:rsidRPr="00D51831" w:rsidRDefault="0029478B" w:rsidP="0029478B">
      <w:pPr>
        <w:spacing w:line="276" w:lineRule="auto"/>
        <w:ind w:firstLine="720"/>
        <w:jc w:val="both"/>
      </w:pPr>
      <w:r w:rsidRPr="00D51831">
        <w:t>Планируемые работы не приведут к значительному загрязнению окружающей природной среды, что не скажется негативно на здоровье населения. Будут предусмотрены все необходимые меры для обеспечения нормальных санитарно-гигиенических условий работы и отдыха персонала, его медицинского обслуживания. Все работники пройдут необходимую вакцинацию и инструктаж по соблюдению правил личной гигиены, с учетом региональных особенностей, поэтому повышение эпидемиологического риска в районе работ маловероятно.</w:t>
      </w:r>
    </w:p>
    <w:p w14:paraId="7F59FC73" w14:textId="77777777" w:rsidR="0029478B" w:rsidRPr="00D51831" w:rsidRDefault="0029478B" w:rsidP="0029478B">
      <w:pPr>
        <w:spacing w:line="276" w:lineRule="auto"/>
        <w:ind w:firstLine="720"/>
        <w:jc w:val="both"/>
      </w:pPr>
      <w:r w:rsidRPr="00D51831">
        <w:t>Привлечение местных трудовых ресурсов снижает вероятность заболеваний среди рабочих, адаптированных к местным климатическим условиям, а также уменьшает риск привнесения инфекционных заболеваний из других регионов.</w:t>
      </w:r>
    </w:p>
    <w:p w14:paraId="3A36BDB7" w14:textId="77777777" w:rsidR="0029478B" w:rsidRPr="00D51831" w:rsidRDefault="0029478B" w:rsidP="0029478B">
      <w:pPr>
        <w:spacing w:line="276" w:lineRule="auto"/>
        <w:ind w:firstLine="720"/>
        <w:jc w:val="both"/>
      </w:pPr>
    </w:p>
    <w:p w14:paraId="6118EBB9" w14:textId="77777777" w:rsidR="0029478B" w:rsidRPr="00D51831" w:rsidRDefault="0029478B" w:rsidP="0029478B">
      <w:pPr>
        <w:spacing w:line="276" w:lineRule="auto"/>
        <w:ind w:firstLine="720"/>
        <w:jc w:val="both"/>
        <w:rPr>
          <w:i/>
          <w:u w:val="single"/>
        </w:rPr>
      </w:pPr>
      <w:r w:rsidRPr="00D51831">
        <w:rPr>
          <w:i/>
          <w:u w:val="single"/>
        </w:rPr>
        <w:t>Биоразнообразие (в том числе растительный и животный мир, генетические ресурсы, природные ареалы растений и диких животных, пути миграции диких животных, экосистемы)</w:t>
      </w:r>
    </w:p>
    <w:p w14:paraId="1417F4AC" w14:textId="77777777" w:rsidR="0029478B" w:rsidRPr="00D51831" w:rsidRDefault="0029478B" w:rsidP="0029478B">
      <w:pPr>
        <w:spacing w:line="276" w:lineRule="auto"/>
        <w:ind w:firstLine="720"/>
        <w:jc w:val="both"/>
      </w:pPr>
      <w:r w:rsidRPr="00D51831">
        <w:t>Растительный покров и животный мир по видовому составу беден и характерен для зоны пустынь и полупустынь. Растительностью покрыто до 50% территории, это преимущественно серополынные разности, голофиты и керуек. В предгорьях Каратау присутствуют мелко кустарниковые – джизгун.</w:t>
      </w:r>
    </w:p>
    <w:p w14:paraId="76122380" w14:textId="77777777" w:rsidR="0029478B" w:rsidRPr="00D51831" w:rsidRDefault="0029478B" w:rsidP="0029478B">
      <w:pPr>
        <w:spacing w:line="276" w:lineRule="auto"/>
        <w:ind w:firstLine="709"/>
        <w:jc w:val="both"/>
      </w:pPr>
      <w:r w:rsidRPr="00D51831">
        <w:t>Ведущую роль среди животного населения играют членистоногие, пресмыкающиеся, рептилии, млекопитающие и птицы.</w:t>
      </w:r>
    </w:p>
    <w:p w14:paraId="30E8EE78" w14:textId="77777777" w:rsidR="0029478B" w:rsidRPr="00D51831" w:rsidRDefault="0029478B" w:rsidP="0029478B">
      <w:pPr>
        <w:spacing w:line="276" w:lineRule="auto"/>
        <w:ind w:firstLine="709"/>
        <w:jc w:val="both"/>
      </w:pPr>
      <w:r w:rsidRPr="00D51831">
        <w:t xml:space="preserve">Засушливость климата определяет бедность территории поверхностными водами, растительность разреженная, характерная для пустынь северного типа. Всхолмленность рельефа, сильная засоленность почв, наличие большой сети каменистости с обедненной растительностью, резко континентальный суровый климат, все это является причиной обедненности батрахо- и герпетофауны исследуемого района. Особенно условия обитания усугубляются в бесснежные зимы.  </w:t>
      </w:r>
    </w:p>
    <w:p w14:paraId="73114CEE" w14:textId="77777777" w:rsidR="0029478B" w:rsidRPr="00D51831" w:rsidRDefault="0029478B" w:rsidP="0029478B">
      <w:pPr>
        <w:spacing w:line="276" w:lineRule="auto"/>
        <w:ind w:firstLine="720"/>
        <w:jc w:val="both"/>
      </w:pPr>
      <w:r w:rsidRPr="00D51831">
        <w:t xml:space="preserve">Реконструкция и эксплуатация проектируемых объектов производится в пределах промплощадки действующего производства, ввиду чего специальные меры по защите флоры и фауны не требуются. </w:t>
      </w:r>
    </w:p>
    <w:p w14:paraId="79C13068" w14:textId="77777777" w:rsidR="0029478B" w:rsidRPr="00D51831" w:rsidRDefault="0029478B" w:rsidP="0029478B">
      <w:pPr>
        <w:spacing w:line="276" w:lineRule="auto"/>
        <w:ind w:firstLine="720"/>
        <w:jc w:val="both"/>
      </w:pPr>
    </w:p>
    <w:p w14:paraId="036AFFFE" w14:textId="77777777" w:rsidR="0029478B" w:rsidRPr="00D51831" w:rsidRDefault="0029478B" w:rsidP="0029478B">
      <w:pPr>
        <w:spacing w:line="276" w:lineRule="auto"/>
        <w:ind w:firstLine="720"/>
        <w:jc w:val="both"/>
        <w:rPr>
          <w:i/>
          <w:u w:val="single"/>
        </w:rPr>
      </w:pPr>
      <w:r w:rsidRPr="00D51831">
        <w:rPr>
          <w:i/>
          <w:u w:val="single"/>
        </w:rPr>
        <w:t>Земли (в том числе изъятие земель), почвы (в том числе включая органический состав, эрозию, уплотнение, иные формы деградации)</w:t>
      </w:r>
    </w:p>
    <w:p w14:paraId="3AEB70A4" w14:textId="77777777" w:rsidR="0029478B" w:rsidRPr="00D51831" w:rsidRDefault="0029478B" w:rsidP="0029478B">
      <w:pPr>
        <w:spacing w:line="276" w:lineRule="auto"/>
        <w:ind w:firstLine="720"/>
        <w:jc w:val="both"/>
      </w:pPr>
      <w:r w:rsidRPr="00D51831">
        <w:t>Антропогенные нагрузки на почву изменяют свойства почв, выводят их из сельскохозяйственного оборота и впоследствии почвы становятся вторичными источниками загрязнения для сопредельных сред. Существенным фактором воздействия на почвы является изъятие земель во временное и постоянное пользование.</w:t>
      </w:r>
    </w:p>
    <w:p w14:paraId="754D1459" w14:textId="77777777" w:rsidR="0029478B" w:rsidRPr="00D51831" w:rsidRDefault="0029478B" w:rsidP="0029478B">
      <w:pPr>
        <w:spacing w:line="276" w:lineRule="auto"/>
        <w:ind w:firstLine="720"/>
        <w:jc w:val="both"/>
      </w:pPr>
      <w:r w:rsidRPr="00D51831">
        <w:t xml:space="preserve">Почвы являются достаточно консервативной средой, собирающей в себя многочисленные загрязнители и теряющей от этого свои свойства. По сравнению с водой и воздухом почвы - самая малоподвижная среда, миграция загрязняющих веществ в которой происходит относительно медленно. Кроме того при техногенном загрязнении почв вместе с пылью из воздуха в почву оседают аэрозоли и газообразные вещества выделяемые в процессе производства. </w:t>
      </w:r>
    </w:p>
    <w:p w14:paraId="29129331" w14:textId="77777777" w:rsidR="0029478B" w:rsidRPr="00D51831" w:rsidRDefault="0029478B" w:rsidP="0029478B">
      <w:pPr>
        <w:spacing w:line="276" w:lineRule="auto"/>
        <w:ind w:firstLine="720"/>
        <w:jc w:val="both"/>
      </w:pPr>
      <w:r w:rsidRPr="00D51831">
        <w:t>В соответствии с п.4 ст.140 Земельного Кодекса РК, собственники земельных участков и землепользователи обязаны проводить мероприятия, направленные на снятие, сохранение и использование плодородного слоя почвы при проведении работ, связанных с нарушением земель.</w:t>
      </w:r>
    </w:p>
    <w:p w14:paraId="48A59831" w14:textId="77777777" w:rsidR="0029478B" w:rsidRPr="00D51831" w:rsidRDefault="0029478B" w:rsidP="0029478B">
      <w:pPr>
        <w:spacing w:line="276" w:lineRule="auto"/>
        <w:ind w:firstLine="720"/>
        <w:jc w:val="both"/>
      </w:pPr>
      <w:r w:rsidRPr="00D51831">
        <w:t>Плодородный слой почвы на территории строительства отсутствует.</w:t>
      </w:r>
    </w:p>
    <w:p w14:paraId="13CC5E07" w14:textId="77777777" w:rsidR="0029478B" w:rsidRPr="00D51831" w:rsidRDefault="0029478B" w:rsidP="0029478B">
      <w:pPr>
        <w:spacing w:line="276" w:lineRule="auto"/>
        <w:ind w:firstLine="720"/>
        <w:jc w:val="both"/>
      </w:pPr>
    </w:p>
    <w:p w14:paraId="223FFE4C" w14:textId="77777777" w:rsidR="0029478B" w:rsidRPr="00D51831" w:rsidRDefault="0029478B" w:rsidP="0029478B">
      <w:pPr>
        <w:spacing w:line="276" w:lineRule="auto"/>
        <w:ind w:firstLine="720"/>
        <w:jc w:val="both"/>
        <w:rPr>
          <w:i/>
          <w:u w:val="single"/>
        </w:rPr>
      </w:pPr>
      <w:r w:rsidRPr="00D51831">
        <w:rPr>
          <w:i/>
          <w:u w:val="single"/>
        </w:rPr>
        <w:t>Воды (в том числе гидроморфологические изменения, количество и качество вод)</w:t>
      </w:r>
    </w:p>
    <w:p w14:paraId="0C0B7597" w14:textId="77777777" w:rsidR="0029478B" w:rsidRPr="00D51831" w:rsidRDefault="0029478B" w:rsidP="0029478B">
      <w:pPr>
        <w:spacing w:line="276" w:lineRule="auto"/>
        <w:ind w:firstLine="720"/>
        <w:jc w:val="both"/>
      </w:pPr>
      <w:r w:rsidRPr="00D51831">
        <w:rPr>
          <w:i/>
          <w:u w:val="single"/>
        </w:rPr>
        <w:t>Поверхностные воды.</w:t>
      </w:r>
      <w:r w:rsidRPr="00D51831">
        <w:t xml:space="preserve"> Территория Мангистауской области очень бедна на поверхностные водные объекты. Имеющиеся немногочисленные ручейки Ащиагар, Манащи, Онеже, Карасай и озеро Карашек как правило приурочены к наиболее пониженным участкам рельефа и образованы за счет местной разгрузки подземных вод. Из-за высокой минерализации воды они не пригодны для хозяйственного использования.</w:t>
      </w:r>
    </w:p>
    <w:p w14:paraId="2EAADC60" w14:textId="77777777" w:rsidR="0029478B" w:rsidRPr="00D51831" w:rsidRDefault="0029478B" w:rsidP="0029478B">
      <w:pPr>
        <w:spacing w:line="276" w:lineRule="auto"/>
        <w:ind w:firstLine="720"/>
        <w:jc w:val="both"/>
      </w:pPr>
      <w:r w:rsidRPr="00D51831">
        <w:t>Поверхностные воды региона представлены Каспийским морем, которое является источником водоснабжения для г. Актау, населенных пунктов и промышленных предприятий. Комбинат примыкает к восточному побережью Каспийского моря.</w:t>
      </w:r>
    </w:p>
    <w:p w14:paraId="6BD52364" w14:textId="77777777" w:rsidR="0029478B" w:rsidRPr="00D51831" w:rsidRDefault="0029478B" w:rsidP="0029478B">
      <w:pPr>
        <w:spacing w:line="276" w:lineRule="auto"/>
        <w:ind w:firstLine="720"/>
        <w:jc w:val="both"/>
      </w:pPr>
      <w:r w:rsidRPr="00D51831">
        <w:t>Качество воды Каспия имеет большое значение для рассматриваемого предприятия, так как она является исходным сырьем для получения питьевой и горячей воды, а также используется на охлаждение технологического оборудования и добавляется в техническую воду.</w:t>
      </w:r>
    </w:p>
    <w:p w14:paraId="6ABBAF55" w14:textId="77777777" w:rsidR="0029478B" w:rsidRPr="00D51831" w:rsidRDefault="0029478B" w:rsidP="0029478B">
      <w:pPr>
        <w:spacing w:line="276" w:lineRule="auto"/>
        <w:ind w:firstLine="720"/>
        <w:jc w:val="both"/>
      </w:pPr>
      <w:r w:rsidRPr="00D51831">
        <w:rPr>
          <w:i/>
          <w:u w:val="single"/>
        </w:rPr>
        <w:t>Подземные воды.</w:t>
      </w:r>
      <w:r w:rsidRPr="00D51831">
        <w:t xml:space="preserve"> Подземные водные ресурсы в рассматриваемом районе приурочены к четвертичным: современным соровым, аллювиально-пролювиальным, морским песчаным-супесчаным отложениям, эоловым образованиям песчаных массивов, карбонатным образованиям неогена, палеогена и верхнего мела, песчаным образованиям мела и юры, трещиноватым песчаником, сланцам и мергелям триаса и перми.</w:t>
      </w:r>
    </w:p>
    <w:p w14:paraId="3D424165" w14:textId="77777777" w:rsidR="0029478B" w:rsidRPr="00D51831" w:rsidRDefault="0029478B" w:rsidP="0029478B">
      <w:pPr>
        <w:spacing w:line="276" w:lineRule="auto"/>
        <w:ind w:firstLine="720"/>
        <w:jc w:val="both"/>
      </w:pPr>
      <w:r w:rsidRPr="00D51831">
        <w:t>Качество подземных вод характеризуется сильно минерализованными водами хлоридно-кальциевого типа. Подземные воды вскрыты скважинами на глубине 6,46 м и тесно связаны с водами Каспийского моря, за счет которых происходит питание. Четко фиксируется уклон зеркала грунтовых вод в направлении с севера на юг в сторону акватории Каспийского моря. Грунтовые воды высокоминерализованные. Характер минерализации хлоридно-сульфатно-натриево-магниевый. Общая минерализация составляет 89-120г/л, содержание сульфатов 7400-13900мг/л при содержании гидрокарбонатов более 6мг-экв/л. Грунтовые воды обладают высокой коррозийной активностью по отношению к металлу и бетон.</w:t>
      </w:r>
    </w:p>
    <w:p w14:paraId="31D3A0A6" w14:textId="77777777" w:rsidR="0029478B" w:rsidRPr="00D51831" w:rsidRDefault="0029478B" w:rsidP="0029478B">
      <w:pPr>
        <w:spacing w:line="276" w:lineRule="auto"/>
        <w:ind w:firstLine="720"/>
        <w:jc w:val="both"/>
      </w:pPr>
    </w:p>
    <w:p w14:paraId="1EC6DBCB" w14:textId="77777777" w:rsidR="0029478B" w:rsidRPr="00D51831" w:rsidRDefault="0029478B" w:rsidP="0029478B">
      <w:pPr>
        <w:spacing w:line="276" w:lineRule="auto"/>
        <w:ind w:firstLine="720"/>
        <w:jc w:val="both"/>
        <w:rPr>
          <w:i/>
          <w:u w:val="single"/>
        </w:rPr>
      </w:pPr>
      <w:r w:rsidRPr="00D51831">
        <w:rPr>
          <w:i/>
          <w:u w:val="single"/>
        </w:rPr>
        <w:t xml:space="preserve">Атмосферный воздух (в том числе риски нарушения экологических нормативов его качества, целевых показателей качества, а при их отсутствии – ориентировочно безопасных уровней воздействия на него) </w:t>
      </w:r>
    </w:p>
    <w:p w14:paraId="4DEACC44" w14:textId="77777777" w:rsidR="0029478B" w:rsidRPr="00D51831" w:rsidRDefault="0029478B" w:rsidP="0029478B">
      <w:pPr>
        <w:spacing w:line="276" w:lineRule="auto"/>
        <w:ind w:firstLine="720"/>
        <w:jc w:val="both"/>
      </w:pPr>
      <w:r w:rsidRPr="00D51831">
        <w:t xml:space="preserve">Воздействие на атмосферный воздух оценивается как допустимое, на границе санитарно-защитной зоны и жилого массива превышений долей ПДК не ожидается. </w:t>
      </w:r>
    </w:p>
    <w:p w14:paraId="43AB3E85" w14:textId="77777777" w:rsidR="0029478B" w:rsidRPr="00D51831" w:rsidRDefault="0029478B" w:rsidP="0029478B">
      <w:pPr>
        <w:spacing w:line="276" w:lineRule="auto"/>
        <w:ind w:firstLine="720"/>
        <w:jc w:val="both"/>
      </w:pPr>
      <w:r w:rsidRPr="00D51831">
        <w:t>Намечаемой деятельностью не будут затронуты высоко значимые, высокочувствительные и средне значимые экосистемы.</w:t>
      </w:r>
    </w:p>
    <w:p w14:paraId="1B8A4AC9" w14:textId="77777777" w:rsidR="0029478B" w:rsidRPr="00D51831" w:rsidRDefault="0029478B" w:rsidP="0029478B">
      <w:pPr>
        <w:spacing w:line="276" w:lineRule="auto"/>
        <w:ind w:firstLine="720"/>
        <w:jc w:val="both"/>
      </w:pPr>
    </w:p>
    <w:p w14:paraId="2363CC06" w14:textId="77777777" w:rsidR="0029478B" w:rsidRPr="00D51831" w:rsidRDefault="0029478B" w:rsidP="0029478B">
      <w:pPr>
        <w:spacing w:line="276" w:lineRule="auto"/>
        <w:ind w:firstLine="720"/>
        <w:jc w:val="both"/>
        <w:rPr>
          <w:i/>
          <w:u w:val="single"/>
        </w:rPr>
      </w:pPr>
      <w:r w:rsidRPr="00D51831">
        <w:rPr>
          <w:i/>
          <w:u w:val="single"/>
        </w:rPr>
        <w:t>Материальные активы, объекты историко-культурного наследия (в том числе архитектурные и археологические), ландшафты</w:t>
      </w:r>
    </w:p>
    <w:p w14:paraId="4696D533" w14:textId="77777777" w:rsidR="0029478B" w:rsidRPr="00D51831" w:rsidRDefault="0029478B" w:rsidP="0029478B">
      <w:pPr>
        <w:spacing w:line="276" w:lineRule="auto"/>
        <w:ind w:firstLine="720"/>
        <w:jc w:val="both"/>
      </w:pPr>
      <w:r w:rsidRPr="00D51831">
        <w:t>Следует отметить, что ответственность за сохранность памятников предусмотрена действующим законодательством РК. Нарушения законодательства по охране памятников истории и культуры влекут за собой установленную материальную, административную и уголовную ответственность.</w:t>
      </w:r>
    </w:p>
    <w:p w14:paraId="237DE942" w14:textId="77777777" w:rsidR="0029478B" w:rsidRPr="00D51831" w:rsidRDefault="0029478B" w:rsidP="0029478B">
      <w:pPr>
        <w:spacing w:line="276" w:lineRule="auto"/>
        <w:ind w:firstLine="720"/>
        <w:jc w:val="both"/>
      </w:pPr>
      <w:r w:rsidRPr="00D51831">
        <w:t>Реализация данного проекта предусматривается вдали от охраняемых объектов и не затрагивает памятников, культурных ландшафтов, состоящих на учете в органах охраны памятников Комитета культуры РК, имеющих архитектурно-художественную ценность и представляющих научный интерес в изучении народного зодчества Казахстана.</w:t>
      </w:r>
    </w:p>
    <w:p w14:paraId="306A59C0" w14:textId="77777777" w:rsidR="0029478B" w:rsidRPr="00437762" w:rsidRDefault="0029478B" w:rsidP="0029478B">
      <w:pPr>
        <w:spacing w:line="276" w:lineRule="auto"/>
        <w:ind w:firstLine="720"/>
        <w:jc w:val="both"/>
        <w:rPr>
          <w:b/>
        </w:rPr>
      </w:pPr>
      <w:r w:rsidRPr="00437762">
        <w:rPr>
          <w:b/>
        </w:rPr>
        <w:t>6. 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 если оно планируется в рамках намечаемой деятельности:</w:t>
      </w:r>
    </w:p>
    <w:p w14:paraId="7B01ED3E" w14:textId="77777777" w:rsidR="0029478B" w:rsidRPr="00437762" w:rsidRDefault="0029478B" w:rsidP="0029478B">
      <w:pPr>
        <w:autoSpaceDE w:val="0"/>
        <w:autoSpaceDN w:val="0"/>
        <w:adjustRightInd w:val="0"/>
        <w:spacing w:line="288" w:lineRule="auto"/>
        <w:ind w:firstLine="737"/>
        <w:jc w:val="both"/>
      </w:pPr>
      <w:r w:rsidRPr="00437762">
        <w:t xml:space="preserve">Всего на период проведения строительных работ ориентировочно выявлено </w:t>
      </w:r>
      <w:r w:rsidRPr="00437762">
        <w:rPr>
          <w:b/>
        </w:rPr>
        <w:t>13 источников выбросов</w:t>
      </w:r>
      <w:r w:rsidRPr="00437762">
        <w:t xml:space="preserve"> загрязняющих веществ в атмосферу, из которых:</w:t>
      </w:r>
    </w:p>
    <w:p w14:paraId="13F76334" w14:textId="77777777" w:rsidR="0029478B" w:rsidRPr="00437762" w:rsidRDefault="0029478B" w:rsidP="0029478B">
      <w:pPr>
        <w:pStyle w:val="a6"/>
        <w:widowControl w:val="0"/>
        <w:numPr>
          <w:ilvl w:val="0"/>
          <w:numId w:val="1"/>
        </w:numPr>
        <w:autoSpaceDE w:val="0"/>
        <w:autoSpaceDN w:val="0"/>
        <w:adjustRightInd w:val="0"/>
        <w:spacing w:line="288" w:lineRule="auto"/>
        <w:ind w:left="0" w:firstLine="737"/>
      </w:pPr>
      <w:r w:rsidRPr="00437762">
        <w:t xml:space="preserve">Организованных  источников - </w:t>
      </w:r>
      <w:r w:rsidRPr="00437762">
        <w:rPr>
          <w:b/>
        </w:rPr>
        <w:t>4 ед</w:t>
      </w:r>
      <w:r w:rsidRPr="00437762">
        <w:t>;</w:t>
      </w:r>
    </w:p>
    <w:p w14:paraId="14A58927" w14:textId="77777777" w:rsidR="0029478B" w:rsidRPr="00437762" w:rsidRDefault="0029478B" w:rsidP="0029478B">
      <w:pPr>
        <w:pStyle w:val="a6"/>
        <w:widowControl w:val="0"/>
        <w:numPr>
          <w:ilvl w:val="0"/>
          <w:numId w:val="1"/>
        </w:numPr>
        <w:autoSpaceDE w:val="0"/>
        <w:autoSpaceDN w:val="0"/>
        <w:adjustRightInd w:val="0"/>
        <w:spacing w:line="288" w:lineRule="auto"/>
        <w:ind w:left="0" w:firstLine="737"/>
      </w:pPr>
      <w:r w:rsidRPr="00437762">
        <w:t xml:space="preserve">Неорганизованных источников - </w:t>
      </w:r>
      <w:r w:rsidRPr="00437762">
        <w:rPr>
          <w:b/>
        </w:rPr>
        <w:t>9 ед</w:t>
      </w:r>
      <w:r w:rsidRPr="00437762">
        <w:t>.</w:t>
      </w:r>
    </w:p>
    <w:p w14:paraId="2D8B46AE" w14:textId="77777777" w:rsidR="0029478B" w:rsidRPr="00437762" w:rsidRDefault="0029478B" w:rsidP="0029478B">
      <w:pPr>
        <w:autoSpaceDE w:val="0"/>
        <w:autoSpaceDN w:val="0"/>
        <w:adjustRightInd w:val="0"/>
        <w:spacing w:line="288" w:lineRule="auto"/>
        <w:ind w:firstLine="737"/>
        <w:jc w:val="both"/>
      </w:pPr>
      <w:r w:rsidRPr="00437762">
        <w:t xml:space="preserve">Количество загрязняющих веществ, выбрасываемых в атмосферу от стационарных источников при строительстве проектируемого объекта, составит </w:t>
      </w:r>
      <w:r w:rsidRPr="00437762">
        <w:rPr>
          <w:b/>
        </w:rPr>
        <w:t>3,1689 г/сек</w:t>
      </w:r>
      <w:r w:rsidRPr="00437762">
        <w:t xml:space="preserve"> или </w:t>
      </w:r>
      <w:r w:rsidRPr="00437762">
        <w:rPr>
          <w:b/>
        </w:rPr>
        <w:t>0,3655 т/период</w:t>
      </w:r>
      <w:r w:rsidRPr="00437762">
        <w:t>.</w:t>
      </w:r>
    </w:p>
    <w:p w14:paraId="53234CD0" w14:textId="77777777" w:rsidR="0029478B" w:rsidRPr="00437762" w:rsidRDefault="0029478B" w:rsidP="0029478B">
      <w:pPr>
        <w:autoSpaceDE w:val="0"/>
        <w:autoSpaceDN w:val="0"/>
        <w:adjustRightInd w:val="0"/>
        <w:spacing w:line="288" w:lineRule="auto"/>
        <w:ind w:firstLine="737"/>
        <w:jc w:val="both"/>
      </w:pPr>
      <w:r w:rsidRPr="00437762">
        <w:t xml:space="preserve">Выброс от автотранспорта составляет </w:t>
      </w:r>
      <w:r w:rsidRPr="00437762">
        <w:rPr>
          <w:b/>
        </w:rPr>
        <w:t>3,7856 г/сек</w:t>
      </w:r>
      <w:r w:rsidRPr="00437762">
        <w:t xml:space="preserve"> или </w:t>
      </w:r>
      <w:r w:rsidRPr="00437762">
        <w:rPr>
          <w:b/>
        </w:rPr>
        <w:t>4,4991 т/период</w:t>
      </w:r>
      <w:r w:rsidRPr="00437762">
        <w:t>. Выбросы от автотранспорта не нормируются.</w:t>
      </w:r>
    </w:p>
    <w:p w14:paraId="0C46ABF8" w14:textId="77777777" w:rsidR="0029478B" w:rsidRPr="00437762" w:rsidRDefault="0029478B" w:rsidP="0029478B">
      <w:pPr>
        <w:autoSpaceDE w:val="0"/>
        <w:autoSpaceDN w:val="0"/>
        <w:adjustRightInd w:val="0"/>
        <w:spacing w:line="288" w:lineRule="auto"/>
        <w:ind w:firstLine="737"/>
        <w:jc w:val="both"/>
      </w:pPr>
      <w:r w:rsidRPr="00437762">
        <w:t>В атмосферу будут выбрасываться вещества 13-и наименований.</w:t>
      </w:r>
    </w:p>
    <w:p w14:paraId="0E400BDC" w14:textId="77777777" w:rsidR="0029478B" w:rsidRPr="00437762" w:rsidRDefault="0029478B" w:rsidP="0029478B">
      <w:pPr>
        <w:tabs>
          <w:tab w:val="left" w:pos="993"/>
        </w:tabs>
        <w:spacing w:line="276" w:lineRule="auto"/>
        <w:ind w:firstLine="709"/>
        <w:jc w:val="both"/>
        <w:rPr>
          <w:b/>
          <w:i/>
        </w:rPr>
      </w:pPr>
      <w:r w:rsidRPr="00437762">
        <w:rPr>
          <w:b/>
          <w:i/>
        </w:rPr>
        <w:t>Характеристика источников загрязнения атмосферного воздуха на этапе эксплуатации проектируемых сооружений</w:t>
      </w:r>
    </w:p>
    <w:p w14:paraId="4A13A454" w14:textId="77777777" w:rsidR="0029478B" w:rsidRPr="003C3A8A" w:rsidRDefault="0029478B" w:rsidP="0029478B">
      <w:pPr>
        <w:autoSpaceDE w:val="0"/>
        <w:autoSpaceDN w:val="0"/>
        <w:adjustRightInd w:val="0"/>
        <w:spacing w:line="288" w:lineRule="auto"/>
        <w:ind w:firstLine="737"/>
        <w:jc w:val="both"/>
      </w:pPr>
      <w:r w:rsidRPr="003C3A8A">
        <w:t xml:space="preserve">Всего на период эксплуатации ориентировочно выявлено </w:t>
      </w:r>
      <w:r w:rsidRPr="003C3A8A">
        <w:rPr>
          <w:b/>
        </w:rPr>
        <w:t>27 источников выбросов</w:t>
      </w:r>
      <w:r w:rsidRPr="003C3A8A">
        <w:t xml:space="preserve"> загрязняющих веществ в атмосферу, из которых:</w:t>
      </w:r>
    </w:p>
    <w:p w14:paraId="6E940733" w14:textId="77777777" w:rsidR="0029478B" w:rsidRPr="003C3A8A" w:rsidRDefault="0029478B" w:rsidP="0029478B">
      <w:pPr>
        <w:pStyle w:val="a6"/>
        <w:widowControl w:val="0"/>
        <w:numPr>
          <w:ilvl w:val="0"/>
          <w:numId w:val="1"/>
        </w:numPr>
        <w:autoSpaceDE w:val="0"/>
        <w:autoSpaceDN w:val="0"/>
        <w:adjustRightInd w:val="0"/>
        <w:spacing w:line="288" w:lineRule="auto"/>
        <w:ind w:left="0" w:firstLine="737"/>
        <w:jc w:val="both"/>
      </w:pPr>
      <w:r w:rsidRPr="003C3A8A">
        <w:t xml:space="preserve">Организованных  источников - </w:t>
      </w:r>
      <w:r w:rsidRPr="003C3A8A">
        <w:rPr>
          <w:b/>
        </w:rPr>
        <w:t>11 ед</w:t>
      </w:r>
      <w:r w:rsidRPr="003C3A8A">
        <w:t>;</w:t>
      </w:r>
    </w:p>
    <w:p w14:paraId="3FE523D1" w14:textId="77777777" w:rsidR="0029478B" w:rsidRPr="003C3A8A" w:rsidRDefault="0029478B" w:rsidP="0029478B">
      <w:pPr>
        <w:pStyle w:val="a6"/>
        <w:widowControl w:val="0"/>
        <w:numPr>
          <w:ilvl w:val="0"/>
          <w:numId w:val="1"/>
        </w:numPr>
        <w:autoSpaceDE w:val="0"/>
        <w:autoSpaceDN w:val="0"/>
        <w:adjustRightInd w:val="0"/>
        <w:spacing w:line="288" w:lineRule="auto"/>
        <w:ind w:left="0" w:firstLine="737"/>
        <w:jc w:val="both"/>
      </w:pPr>
      <w:r w:rsidRPr="003C3A8A">
        <w:t xml:space="preserve">Неорганизованных источников - </w:t>
      </w:r>
      <w:r w:rsidRPr="003C3A8A">
        <w:rPr>
          <w:b/>
        </w:rPr>
        <w:t>16 ед</w:t>
      </w:r>
      <w:r w:rsidRPr="003C3A8A">
        <w:t>.</w:t>
      </w:r>
    </w:p>
    <w:p w14:paraId="549BDF2B" w14:textId="77777777" w:rsidR="0029478B" w:rsidRPr="003C3A8A" w:rsidRDefault="0029478B" w:rsidP="0029478B">
      <w:pPr>
        <w:autoSpaceDE w:val="0"/>
        <w:autoSpaceDN w:val="0"/>
        <w:adjustRightInd w:val="0"/>
        <w:spacing w:line="288" w:lineRule="auto"/>
        <w:jc w:val="both"/>
      </w:pPr>
      <w:r w:rsidRPr="003C3A8A">
        <w:t xml:space="preserve">Количество загрязняющих веществ, выбрасываемых в атмосферу от стационарных источников при строительстве проектируемого объекта, составит </w:t>
      </w:r>
      <w:r w:rsidRPr="003C3A8A">
        <w:rPr>
          <w:b/>
          <w:lang w:val="kk-KZ"/>
        </w:rPr>
        <w:t>11,8224346</w:t>
      </w:r>
      <w:r w:rsidRPr="003C3A8A">
        <w:rPr>
          <w:b/>
        </w:rPr>
        <w:t xml:space="preserve"> г/сек</w:t>
      </w:r>
      <w:r w:rsidRPr="003C3A8A">
        <w:t xml:space="preserve"> или </w:t>
      </w:r>
      <w:r w:rsidRPr="003C3A8A">
        <w:rPr>
          <w:b/>
          <w:lang w:val="kk-KZ"/>
        </w:rPr>
        <w:t>105,6511531</w:t>
      </w:r>
      <w:r w:rsidRPr="003C3A8A">
        <w:rPr>
          <w:b/>
        </w:rPr>
        <w:t xml:space="preserve"> т/год</w:t>
      </w:r>
      <w:r w:rsidRPr="003C3A8A">
        <w:t>.</w:t>
      </w:r>
    </w:p>
    <w:p w14:paraId="7ACD5114" w14:textId="77777777" w:rsidR="0029478B" w:rsidRPr="00437762" w:rsidRDefault="0029478B" w:rsidP="0029478B">
      <w:pPr>
        <w:pStyle w:val="a3"/>
        <w:spacing w:line="276" w:lineRule="auto"/>
        <w:rPr>
          <w:szCs w:val="24"/>
        </w:rPr>
      </w:pPr>
      <w:r w:rsidRPr="00437762">
        <w:rPr>
          <w:szCs w:val="24"/>
        </w:rPr>
        <w:t xml:space="preserve">В процессе строительства будут образованы следующие виды отходов: </w:t>
      </w:r>
    </w:p>
    <w:p w14:paraId="31AC7204" w14:textId="77777777" w:rsidR="0029478B" w:rsidRPr="00437762" w:rsidRDefault="0029478B" w:rsidP="0029478B">
      <w:r w:rsidRPr="00437762">
        <w:t>Лимиты накопления отходов, установленные при строительстве</w:t>
      </w:r>
    </w:p>
    <w:tbl>
      <w:tblPr>
        <w:tblW w:w="5000" w:type="pct"/>
        <w:tblLook w:val="04A0" w:firstRow="1" w:lastRow="0" w:firstColumn="1" w:lastColumn="0" w:noHBand="0" w:noVBand="1"/>
      </w:tblPr>
      <w:tblGrid>
        <w:gridCol w:w="4697"/>
        <w:gridCol w:w="2854"/>
        <w:gridCol w:w="1794"/>
      </w:tblGrid>
      <w:tr w:rsidR="0029478B" w:rsidRPr="00437762" w14:paraId="748EAE0A" w14:textId="77777777" w:rsidTr="00594D8F">
        <w:trPr>
          <w:trHeight w:val="227"/>
        </w:trPr>
        <w:tc>
          <w:tcPr>
            <w:tcW w:w="2513" w:type="pct"/>
            <w:tcBorders>
              <w:top w:val="single" w:sz="4" w:space="0" w:color="auto"/>
              <w:left w:val="single" w:sz="4" w:space="0" w:color="auto"/>
              <w:bottom w:val="single" w:sz="4" w:space="0" w:color="auto"/>
              <w:right w:val="single" w:sz="4" w:space="0" w:color="auto"/>
            </w:tcBorders>
            <w:vAlign w:val="center"/>
            <w:hideMark/>
          </w:tcPr>
          <w:p w14:paraId="3F9EBFC5" w14:textId="77777777" w:rsidR="0029478B" w:rsidRPr="00437762" w:rsidRDefault="0029478B" w:rsidP="00594D8F">
            <w:pPr>
              <w:spacing w:line="240" w:lineRule="auto"/>
              <w:jc w:val="center"/>
              <w:rPr>
                <w:b/>
                <w:bCs/>
                <w:sz w:val="20"/>
                <w:szCs w:val="20"/>
              </w:rPr>
            </w:pPr>
            <w:r w:rsidRPr="00437762">
              <w:rPr>
                <w:b/>
                <w:bCs/>
                <w:sz w:val="20"/>
                <w:szCs w:val="20"/>
              </w:rPr>
              <w:t>Наименование отходов</w:t>
            </w:r>
          </w:p>
        </w:tc>
        <w:tc>
          <w:tcPr>
            <w:tcW w:w="1527" w:type="pct"/>
            <w:tcBorders>
              <w:top w:val="single" w:sz="4" w:space="0" w:color="auto"/>
              <w:left w:val="nil"/>
              <w:bottom w:val="single" w:sz="4" w:space="0" w:color="auto"/>
              <w:right w:val="single" w:sz="4" w:space="0" w:color="auto"/>
            </w:tcBorders>
            <w:vAlign w:val="center"/>
            <w:hideMark/>
          </w:tcPr>
          <w:p w14:paraId="482FCADF" w14:textId="77777777" w:rsidR="0029478B" w:rsidRPr="00437762" w:rsidRDefault="0029478B" w:rsidP="00594D8F">
            <w:pPr>
              <w:spacing w:line="240" w:lineRule="auto"/>
              <w:jc w:val="center"/>
              <w:rPr>
                <w:b/>
                <w:bCs/>
                <w:sz w:val="20"/>
                <w:szCs w:val="20"/>
              </w:rPr>
            </w:pPr>
            <w:r w:rsidRPr="00437762">
              <w:rPr>
                <w:b/>
                <w:bCs/>
                <w:sz w:val="20"/>
                <w:szCs w:val="20"/>
              </w:rPr>
              <w:t>Объем накопленных</w:t>
            </w:r>
          </w:p>
          <w:p w14:paraId="6C86B2D6" w14:textId="77777777" w:rsidR="0029478B" w:rsidRPr="00437762" w:rsidRDefault="0029478B" w:rsidP="00594D8F">
            <w:pPr>
              <w:spacing w:line="240" w:lineRule="auto"/>
              <w:jc w:val="center"/>
              <w:rPr>
                <w:b/>
                <w:bCs/>
                <w:sz w:val="20"/>
                <w:szCs w:val="20"/>
              </w:rPr>
            </w:pPr>
            <w:r w:rsidRPr="00437762">
              <w:rPr>
                <w:b/>
                <w:bCs/>
                <w:sz w:val="20"/>
                <w:szCs w:val="20"/>
              </w:rPr>
              <w:t xml:space="preserve">отходов на сущ. </w:t>
            </w:r>
          </w:p>
          <w:p w14:paraId="0687B62E" w14:textId="77777777" w:rsidR="0029478B" w:rsidRPr="00437762" w:rsidRDefault="0029478B" w:rsidP="00594D8F">
            <w:pPr>
              <w:spacing w:line="240" w:lineRule="auto"/>
              <w:jc w:val="center"/>
              <w:rPr>
                <w:b/>
                <w:bCs/>
                <w:sz w:val="20"/>
                <w:szCs w:val="20"/>
              </w:rPr>
            </w:pPr>
            <w:r w:rsidRPr="00437762">
              <w:rPr>
                <w:b/>
                <w:bCs/>
                <w:sz w:val="20"/>
                <w:szCs w:val="20"/>
              </w:rPr>
              <w:t>положение, тонн/год</w:t>
            </w:r>
          </w:p>
        </w:tc>
        <w:tc>
          <w:tcPr>
            <w:tcW w:w="960" w:type="pct"/>
            <w:tcBorders>
              <w:top w:val="single" w:sz="4" w:space="0" w:color="auto"/>
              <w:left w:val="nil"/>
              <w:bottom w:val="single" w:sz="4" w:space="0" w:color="auto"/>
              <w:right w:val="single" w:sz="4" w:space="0" w:color="auto"/>
            </w:tcBorders>
            <w:vAlign w:val="center"/>
            <w:hideMark/>
          </w:tcPr>
          <w:p w14:paraId="1F64AEB2" w14:textId="77777777" w:rsidR="0029478B" w:rsidRPr="00437762" w:rsidRDefault="0029478B" w:rsidP="00594D8F">
            <w:pPr>
              <w:spacing w:line="240" w:lineRule="auto"/>
              <w:jc w:val="center"/>
              <w:rPr>
                <w:b/>
                <w:bCs/>
                <w:sz w:val="20"/>
                <w:szCs w:val="20"/>
              </w:rPr>
            </w:pPr>
            <w:r w:rsidRPr="00437762">
              <w:rPr>
                <w:b/>
                <w:bCs/>
                <w:sz w:val="20"/>
                <w:szCs w:val="20"/>
              </w:rPr>
              <w:t>Лимит накопления, тонн/год</w:t>
            </w:r>
          </w:p>
        </w:tc>
      </w:tr>
      <w:tr w:rsidR="0029478B" w:rsidRPr="00437762" w14:paraId="0E5826B1" w14:textId="77777777" w:rsidTr="00594D8F">
        <w:trPr>
          <w:trHeight w:val="227"/>
        </w:trPr>
        <w:tc>
          <w:tcPr>
            <w:tcW w:w="2513" w:type="pct"/>
            <w:tcBorders>
              <w:top w:val="nil"/>
              <w:left w:val="single" w:sz="4" w:space="0" w:color="auto"/>
              <w:bottom w:val="single" w:sz="4" w:space="0" w:color="auto"/>
              <w:right w:val="single" w:sz="4" w:space="0" w:color="auto"/>
            </w:tcBorders>
            <w:vAlign w:val="center"/>
            <w:hideMark/>
          </w:tcPr>
          <w:p w14:paraId="20B7AB7F" w14:textId="77777777" w:rsidR="0029478B" w:rsidRPr="00437762" w:rsidRDefault="0029478B" w:rsidP="00594D8F">
            <w:pPr>
              <w:spacing w:line="240" w:lineRule="auto"/>
              <w:jc w:val="center"/>
              <w:rPr>
                <w:b/>
                <w:bCs/>
                <w:sz w:val="20"/>
                <w:szCs w:val="20"/>
              </w:rPr>
            </w:pPr>
            <w:r w:rsidRPr="00437762">
              <w:rPr>
                <w:b/>
                <w:bCs/>
                <w:sz w:val="20"/>
                <w:szCs w:val="20"/>
              </w:rPr>
              <w:t>1</w:t>
            </w:r>
          </w:p>
        </w:tc>
        <w:tc>
          <w:tcPr>
            <w:tcW w:w="1527" w:type="pct"/>
            <w:tcBorders>
              <w:top w:val="nil"/>
              <w:left w:val="nil"/>
              <w:bottom w:val="single" w:sz="4" w:space="0" w:color="auto"/>
              <w:right w:val="single" w:sz="4" w:space="0" w:color="auto"/>
            </w:tcBorders>
            <w:vAlign w:val="center"/>
            <w:hideMark/>
          </w:tcPr>
          <w:p w14:paraId="413AF656" w14:textId="77777777" w:rsidR="0029478B" w:rsidRPr="00437762" w:rsidRDefault="0029478B" w:rsidP="00594D8F">
            <w:pPr>
              <w:spacing w:line="240" w:lineRule="auto"/>
              <w:jc w:val="center"/>
              <w:rPr>
                <w:b/>
                <w:bCs/>
                <w:sz w:val="20"/>
                <w:szCs w:val="20"/>
              </w:rPr>
            </w:pPr>
            <w:r w:rsidRPr="00437762">
              <w:rPr>
                <w:b/>
                <w:bCs/>
                <w:sz w:val="20"/>
                <w:szCs w:val="20"/>
              </w:rPr>
              <w:t>2</w:t>
            </w:r>
          </w:p>
        </w:tc>
        <w:tc>
          <w:tcPr>
            <w:tcW w:w="960" w:type="pct"/>
            <w:tcBorders>
              <w:top w:val="nil"/>
              <w:left w:val="nil"/>
              <w:bottom w:val="single" w:sz="4" w:space="0" w:color="auto"/>
              <w:right w:val="single" w:sz="4" w:space="0" w:color="auto"/>
            </w:tcBorders>
            <w:vAlign w:val="center"/>
            <w:hideMark/>
          </w:tcPr>
          <w:p w14:paraId="0E091ADC" w14:textId="77777777" w:rsidR="0029478B" w:rsidRPr="00437762" w:rsidRDefault="0029478B" w:rsidP="00594D8F">
            <w:pPr>
              <w:spacing w:line="240" w:lineRule="auto"/>
              <w:jc w:val="center"/>
              <w:rPr>
                <w:b/>
                <w:bCs/>
                <w:sz w:val="20"/>
                <w:szCs w:val="20"/>
              </w:rPr>
            </w:pPr>
            <w:r w:rsidRPr="00437762">
              <w:rPr>
                <w:b/>
                <w:bCs/>
                <w:sz w:val="20"/>
                <w:szCs w:val="20"/>
              </w:rPr>
              <w:t>3</w:t>
            </w:r>
          </w:p>
        </w:tc>
      </w:tr>
      <w:tr w:rsidR="0029478B" w:rsidRPr="00437762" w14:paraId="6FC0AAB9" w14:textId="77777777" w:rsidTr="00594D8F">
        <w:trPr>
          <w:trHeight w:val="227"/>
        </w:trPr>
        <w:tc>
          <w:tcPr>
            <w:tcW w:w="2513" w:type="pct"/>
            <w:tcBorders>
              <w:top w:val="nil"/>
              <w:left w:val="single" w:sz="4" w:space="0" w:color="auto"/>
              <w:bottom w:val="single" w:sz="4" w:space="0" w:color="auto"/>
              <w:right w:val="single" w:sz="4" w:space="0" w:color="auto"/>
            </w:tcBorders>
            <w:vAlign w:val="center"/>
            <w:hideMark/>
          </w:tcPr>
          <w:p w14:paraId="66D113B0" w14:textId="77777777" w:rsidR="0029478B" w:rsidRPr="00437762" w:rsidRDefault="0029478B" w:rsidP="00594D8F">
            <w:pPr>
              <w:spacing w:line="240" w:lineRule="auto"/>
              <w:jc w:val="center"/>
              <w:rPr>
                <w:sz w:val="20"/>
                <w:szCs w:val="20"/>
              </w:rPr>
            </w:pPr>
            <w:r w:rsidRPr="00437762">
              <w:rPr>
                <w:sz w:val="20"/>
                <w:szCs w:val="20"/>
              </w:rPr>
              <w:t>Всего</w:t>
            </w:r>
          </w:p>
        </w:tc>
        <w:tc>
          <w:tcPr>
            <w:tcW w:w="1527" w:type="pct"/>
            <w:tcBorders>
              <w:top w:val="nil"/>
              <w:left w:val="nil"/>
              <w:bottom w:val="single" w:sz="4" w:space="0" w:color="auto"/>
              <w:right w:val="single" w:sz="4" w:space="0" w:color="auto"/>
            </w:tcBorders>
            <w:vAlign w:val="center"/>
            <w:hideMark/>
          </w:tcPr>
          <w:p w14:paraId="7DED3A66" w14:textId="77777777" w:rsidR="0029478B" w:rsidRPr="00437762" w:rsidRDefault="0029478B" w:rsidP="00594D8F">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10E657BD" w14:textId="77777777" w:rsidR="0029478B" w:rsidRPr="00437762" w:rsidRDefault="0029478B" w:rsidP="00594D8F">
            <w:pPr>
              <w:spacing w:line="240" w:lineRule="auto"/>
              <w:jc w:val="center"/>
              <w:rPr>
                <w:b/>
                <w:bCs/>
                <w:sz w:val="20"/>
                <w:szCs w:val="20"/>
                <w:lang w:val="kk-KZ"/>
              </w:rPr>
            </w:pPr>
            <w:r w:rsidRPr="00437762">
              <w:rPr>
                <w:b/>
                <w:bCs/>
                <w:sz w:val="20"/>
                <w:szCs w:val="20"/>
                <w:lang w:val="kk-KZ"/>
              </w:rPr>
              <w:t>5,17814</w:t>
            </w:r>
          </w:p>
        </w:tc>
      </w:tr>
      <w:tr w:rsidR="0029478B" w:rsidRPr="00437762" w14:paraId="0845744A" w14:textId="77777777" w:rsidTr="00594D8F">
        <w:trPr>
          <w:trHeight w:val="227"/>
        </w:trPr>
        <w:tc>
          <w:tcPr>
            <w:tcW w:w="2513" w:type="pct"/>
            <w:tcBorders>
              <w:top w:val="nil"/>
              <w:left w:val="single" w:sz="4" w:space="0" w:color="auto"/>
              <w:bottom w:val="single" w:sz="4" w:space="0" w:color="auto"/>
              <w:right w:val="single" w:sz="4" w:space="0" w:color="auto"/>
            </w:tcBorders>
            <w:vAlign w:val="center"/>
            <w:hideMark/>
          </w:tcPr>
          <w:p w14:paraId="4D627CD5" w14:textId="77777777" w:rsidR="0029478B" w:rsidRPr="00437762" w:rsidRDefault="0029478B" w:rsidP="00594D8F">
            <w:pPr>
              <w:spacing w:line="240" w:lineRule="auto"/>
              <w:jc w:val="center"/>
              <w:rPr>
                <w:sz w:val="20"/>
                <w:szCs w:val="20"/>
              </w:rPr>
            </w:pPr>
            <w:r w:rsidRPr="00437762">
              <w:rPr>
                <w:sz w:val="20"/>
                <w:szCs w:val="20"/>
              </w:rPr>
              <w:t>в т. ч. отходов производства</w:t>
            </w:r>
          </w:p>
        </w:tc>
        <w:tc>
          <w:tcPr>
            <w:tcW w:w="1527" w:type="pct"/>
            <w:tcBorders>
              <w:top w:val="nil"/>
              <w:left w:val="nil"/>
              <w:bottom w:val="single" w:sz="4" w:space="0" w:color="auto"/>
              <w:right w:val="single" w:sz="4" w:space="0" w:color="auto"/>
            </w:tcBorders>
            <w:vAlign w:val="center"/>
            <w:hideMark/>
          </w:tcPr>
          <w:p w14:paraId="565BDA82" w14:textId="77777777" w:rsidR="0029478B" w:rsidRPr="00437762" w:rsidRDefault="0029478B" w:rsidP="00594D8F">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1CDA92FB" w14:textId="77777777" w:rsidR="0029478B" w:rsidRPr="00437762" w:rsidRDefault="0029478B" w:rsidP="00594D8F">
            <w:pPr>
              <w:spacing w:line="240" w:lineRule="auto"/>
              <w:jc w:val="center"/>
              <w:rPr>
                <w:sz w:val="20"/>
                <w:szCs w:val="20"/>
              </w:rPr>
            </w:pPr>
            <w:r w:rsidRPr="00437762">
              <w:rPr>
                <w:sz w:val="20"/>
                <w:szCs w:val="20"/>
              </w:rPr>
              <w:t>2,49064</w:t>
            </w:r>
          </w:p>
        </w:tc>
      </w:tr>
      <w:tr w:rsidR="0029478B" w:rsidRPr="00437762" w14:paraId="24EFE9BD" w14:textId="77777777" w:rsidTr="00594D8F">
        <w:trPr>
          <w:trHeight w:val="227"/>
        </w:trPr>
        <w:tc>
          <w:tcPr>
            <w:tcW w:w="2513" w:type="pct"/>
            <w:tcBorders>
              <w:top w:val="nil"/>
              <w:left w:val="single" w:sz="4" w:space="0" w:color="auto"/>
              <w:bottom w:val="single" w:sz="4" w:space="0" w:color="auto"/>
              <w:right w:val="single" w:sz="4" w:space="0" w:color="auto"/>
            </w:tcBorders>
            <w:vAlign w:val="center"/>
            <w:hideMark/>
          </w:tcPr>
          <w:p w14:paraId="6B8AEAD6" w14:textId="77777777" w:rsidR="0029478B" w:rsidRPr="00437762" w:rsidRDefault="0029478B" w:rsidP="00594D8F">
            <w:pPr>
              <w:spacing w:line="240" w:lineRule="auto"/>
              <w:jc w:val="center"/>
              <w:rPr>
                <w:sz w:val="20"/>
                <w:szCs w:val="20"/>
              </w:rPr>
            </w:pPr>
            <w:r w:rsidRPr="00437762">
              <w:rPr>
                <w:sz w:val="20"/>
                <w:szCs w:val="20"/>
              </w:rPr>
              <w:t>отходов потребления</w:t>
            </w:r>
          </w:p>
        </w:tc>
        <w:tc>
          <w:tcPr>
            <w:tcW w:w="1527" w:type="pct"/>
            <w:tcBorders>
              <w:top w:val="nil"/>
              <w:left w:val="nil"/>
              <w:bottom w:val="single" w:sz="4" w:space="0" w:color="auto"/>
              <w:right w:val="single" w:sz="4" w:space="0" w:color="auto"/>
            </w:tcBorders>
            <w:vAlign w:val="center"/>
            <w:hideMark/>
          </w:tcPr>
          <w:p w14:paraId="4B5FF72C" w14:textId="77777777" w:rsidR="0029478B" w:rsidRPr="00437762" w:rsidRDefault="0029478B" w:rsidP="00594D8F">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3B9A2E53" w14:textId="77777777" w:rsidR="0029478B" w:rsidRPr="00437762" w:rsidRDefault="0029478B" w:rsidP="00594D8F">
            <w:pPr>
              <w:spacing w:line="240" w:lineRule="auto"/>
              <w:jc w:val="center"/>
              <w:rPr>
                <w:sz w:val="20"/>
                <w:szCs w:val="20"/>
                <w:lang w:val="kk-KZ"/>
              </w:rPr>
            </w:pPr>
            <w:r w:rsidRPr="00437762">
              <w:rPr>
                <w:sz w:val="20"/>
                <w:szCs w:val="20"/>
                <w:lang w:val="kk-KZ"/>
              </w:rPr>
              <w:t>2,6875</w:t>
            </w:r>
          </w:p>
        </w:tc>
      </w:tr>
      <w:tr w:rsidR="0029478B" w:rsidRPr="00437762" w14:paraId="0B1437C8" w14:textId="77777777" w:rsidTr="00594D8F">
        <w:trPr>
          <w:trHeight w:val="22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22E6CB5B" w14:textId="77777777" w:rsidR="0029478B" w:rsidRPr="00437762" w:rsidRDefault="0029478B" w:rsidP="00594D8F">
            <w:pPr>
              <w:spacing w:line="240" w:lineRule="auto"/>
              <w:jc w:val="center"/>
              <w:rPr>
                <w:sz w:val="20"/>
                <w:szCs w:val="20"/>
              </w:rPr>
            </w:pPr>
            <w:r w:rsidRPr="00437762">
              <w:rPr>
                <w:sz w:val="20"/>
                <w:szCs w:val="20"/>
              </w:rPr>
              <w:t>Опасные отходы</w:t>
            </w:r>
          </w:p>
        </w:tc>
      </w:tr>
      <w:tr w:rsidR="0029478B" w:rsidRPr="00437762" w14:paraId="63247A40" w14:textId="77777777" w:rsidTr="00594D8F">
        <w:trPr>
          <w:trHeight w:val="227"/>
        </w:trPr>
        <w:tc>
          <w:tcPr>
            <w:tcW w:w="2513" w:type="pct"/>
            <w:tcBorders>
              <w:top w:val="nil"/>
              <w:left w:val="single" w:sz="4" w:space="0" w:color="auto"/>
              <w:bottom w:val="single" w:sz="4" w:space="0" w:color="auto"/>
              <w:right w:val="single" w:sz="4" w:space="0" w:color="auto"/>
            </w:tcBorders>
            <w:vAlign w:val="center"/>
            <w:hideMark/>
          </w:tcPr>
          <w:p w14:paraId="21AC9F57" w14:textId="77777777" w:rsidR="0029478B" w:rsidRPr="00437762" w:rsidRDefault="0029478B" w:rsidP="00594D8F">
            <w:pPr>
              <w:spacing w:line="240" w:lineRule="auto"/>
              <w:jc w:val="center"/>
              <w:rPr>
                <w:sz w:val="20"/>
                <w:szCs w:val="20"/>
              </w:rPr>
            </w:pPr>
            <w:r w:rsidRPr="00437762">
              <w:rPr>
                <w:sz w:val="20"/>
                <w:szCs w:val="20"/>
              </w:rPr>
              <w:t>Ткани для вытирания, защитная одежда, загрязненные опасными материалами (промасленная ветошь)</w:t>
            </w:r>
          </w:p>
        </w:tc>
        <w:tc>
          <w:tcPr>
            <w:tcW w:w="1527" w:type="pct"/>
            <w:tcBorders>
              <w:top w:val="nil"/>
              <w:left w:val="nil"/>
              <w:bottom w:val="single" w:sz="4" w:space="0" w:color="auto"/>
              <w:right w:val="single" w:sz="4" w:space="0" w:color="auto"/>
            </w:tcBorders>
            <w:vAlign w:val="center"/>
            <w:hideMark/>
          </w:tcPr>
          <w:p w14:paraId="7669A278" w14:textId="77777777" w:rsidR="0029478B" w:rsidRPr="00437762" w:rsidRDefault="0029478B" w:rsidP="00594D8F">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4D8ADBF1" w14:textId="77777777" w:rsidR="0029478B" w:rsidRPr="00437762" w:rsidRDefault="0029478B" w:rsidP="00594D8F">
            <w:pPr>
              <w:spacing w:line="240" w:lineRule="auto"/>
              <w:jc w:val="center"/>
              <w:rPr>
                <w:sz w:val="20"/>
                <w:szCs w:val="20"/>
              </w:rPr>
            </w:pPr>
            <w:r w:rsidRPr="00437762">
              <w:rPr>
                <w:sz w:val="20"/>
                <w:szCs w:val="20"/>
              </w:rPr>
              <w:t>0,381</w:t>
            </w:r>
          </w:p>
        </w:tc>
      </w:tr>
      <w:tr w:rsidR="0029478B" w:rsidRPr="00437762" w14:paraId="6FEFF88F" w14:textId="77777777" w:rsidTr="00594D8F">
        <w:trPr>
          <w:trHeight w:val="227"/>
        </w:trPr>
        <w:tc>
          <w:tcPr>
            <w:tcW w:w="2513" w:type="pct"/>
            <w:tcBorders>
              <w:top w:val="nil"/>
              <w:left w:val="single" w:sz="4" w:space="0" w:color="auto"/>
              <w:bottom w:val="single" w:sz="4" w:space="0" w:color="auto"/>
              <w:right w:val="single" w:sz="4" w:space="0" w:color="auto"/>
            </w:tcBorders>
            <w:vAlign w:val="center"/>
            <w:hideMark/>
          </w:tcPr>
          <w:p w14:paraId="0972D0F4" w14:textId="77777777" w:rsidR="0029478B" w:rsidRPr="00437762" w:rsidRDefault="0029478B" w:rsidP="00594D8F">
            <w:pPr>
              <w:spacing w:line="240" w:lineRule="auto"/>
              <w:jc w:val="center"/>
              <w:rPr>
                <w:sz w:val="20"/>
                <w:szCs w:val="20"/>
              </w:rPr>
            </w:pPr>
            <w:r w:rsidRPr="00437762">
              <w:rPr>
                <w:sz w:val="20"/>
                <w:szCs w:val="20"/>
              </w:rPr>
              <w:t>Отходы от красок и лаков (тара)</w:t>
            </w:r>
          </w:p>
        </w:tc>
        <w:tc>
          <w:tcPr>
            <w:tcW w:w="1527" w:type="pct"/>
            <w:tcBorders>
              <w:top w:val="nil"/>
              <w:left w:val="nil"/>
              <w:bottom w:val="single" w:sz="4" w:space="0" w:color="auto"/>
              <w:right w:val="single" w:sz="4" w:space="0" w:color="auto"/>
            </w:tcBorders>
            <w:vAlign w:val="center"/>
            <w:hideMark/>
          </w:tcPr>
          <w:p w14:paraId="14C6E31B" w14:textId="77777777" w:rsidR="0029478B" w:rsidRPr="00437762" w:rsidRDefault="0029478B" w:rsidP="00594D8F">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2D033AB5" w14:textId="77777777" w:rsidR="0029478B" w:rsidRPr="00437762" w:rsidRDefault="0029478B" w:rsidP="00594D8F">
            <w:pPr>
              <w:spacing w:line="240" w:lineRule="auto"/>
              <w:jc w:val="center"/>
              <w:rPr>
                <w:sz w:val="20"/>
                <w:szCs w:val="20"/>
              </w:rPr>
            </w:pPr>
            <w:r w:rsidRPr="00437762">
              <w:rPr>
                <w:sz w:val="20"/>
                <w:szCs w:val="20"/>
              </w:rPr>
              <w:t>0,0851</w:t>
            </w:r>
          </w:p>
        </w:tc>
      </w:tr>
      <w:tr w:rsidR="0029478B" w:rsidRPr="00437762" w14:paraId="2667CEFE" w14:textId="77777777" w:rsidTr="00594D8F">
        <w:trPr>
          <w:trHeight w:val="22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641F78BD" w14:textId="77777777" w:rsidR="0029478B" w:rsidRPr="00437762" w:rsidRDefault="0029478B" w:rsidP="00594D8F">
            <w:pPr>
              <w:spacing w:line="240" w:lineRule="auto"/>
              <w:jc w:val="center"/>
              <w:rPr>
                <w:sz w:val="20"/>
                <w:szCs w:val="20"/>
              </w:rPr>
            </w:pPr>
            <w:r w:rsidRPr="00437762">
              <w:rPr>
                <w:sz w:val="20"/>
                <w:szCs w:val="20"/>
              </w:rPr>
              <w:t>Не опасные отходы</w:t>
            </w:r>
          </w:p>
        </w:tc>
      </w:tr>
      <w:tr w:rsidR="0029478B" w:rsidRPr="00437762" w14:paraId="2B13E2BB" w14:textId="77777777" w:rsidTr="00594D8F">
        <w:trPr>
          <w:trHeight w:val="227"/>
        </w:trPr>
        <w:tc>
          <w:tcPr>
            <w:tcW w:w="2513" w:type="pct"/>
            <w:tcBorders>
              <w:top w:val="nil"/>
              <w:left w:val="single" w:sz="4" w:space="0" w:color="auto"/>
              <w:bottom w:val="single" w:sz="4" w:space="0" w:color="auto"/>
              <w:right w:val="single" w:sz="4" w:space="0" w:color="auto"/>
            </w:tcBorders>
            <w:vAlign w:val="center"/>
            <w:hideMark/>
          </w:tcPr>
          <w:p w14:paraId="777CA210" w14:textId="77777777" w:rsidR="0029478B" w:rsidRPr="00437762" w:rsidRDefault="0029478B" w:rsidP="00594D8F">
            <w:pPr>
              <w:spacing w:line="240" w:lineRule="auto"/>
              <w:jc w:val="center"/>
              <w:rPr>
                <w:sz w:val="20"/>
                <w:szCs w:val="20"/>
              </w:rPr>
            </w:pPr>
            <w:r w:rsidRPr="00437762">
              <w:rPr>
                <w:sz w:val="20"/>
                <w:szCs w:val="20"/>
              </w:rPr>
              <w:t>Отходы  сварки (Огарки)</w:t>
            </w:r>
          </w:p>
        </w:tc>
        <w:tc>
          <w:tcPr>
            <w:tcW w:w="1527" w:type="pct"/>
            <w:tcBorders>
              <w:top w:val="nil"/>
              <w:left w:val="nil"/>
              <w:bottom w:val="single" w:sz="4" w:space="0" w:color="auto"/>
              <w:right w:val="single" w:sz="4" w:space="0" w:color="auto"/>
            </w:tcBorders>
            <w:vAlign w:val="center"/>
            <w:hideMark/>
          </w:tcPr>
          <w:p w14:paraId="03623E12" w14:textId="77777777" w:rsidR="0029478B" w:rsidRPr="00437762" w:rsidRDefault="0029478B" w:rsidP="00594D8F">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6AF3EE8F" w14:textId="77777777" w:rsidR="0029478B" w:rsidRPr="00437762" w:rsidRDefault="0029478B" w:rsidP="00594D8F">
            <w:pPr>
              <w:spacing w:line="240" w:lineRule="auto"/>
              <w:jc w:val="center"/>
              <w:rPr>
                <w:sz w:val="20"/>
                <w:szCs w:val="20"/>
              </w:rPr>
            </w:pPr>
            <w:r w:rsidRPr="00437762">
              <w:rPr>
                <w:sz w:val="20"/>
                <w:szCs w:val="20"/>
              </w:rPr>
              <w:t>0,02454</w:t>
            </w:r>
          </w:p>
        </w:tc>
      </w:tr>
      <w:tr w:rsidR="0029478B" w:rsidRPr="00437762" w14:paraId="0ECD4788" w14:textId="77777777" w:rsidTr="00594D8F">
        <w:trPr>
          <w:trHeight w:val="227"/>
        </w:trPr>
        <w:tc>
          <w:tcPr>
            <w:tcW w:w="2513" w:type="pct"/>
            <w:tcBorders>
              <w:top w:val="nil"/>
              <w:left w:val="single" w:sz="4" w:space="0" w:color="auto"/>
              <w:bottom w:val="single" w:sz="4" w:space="0" w:color="auto"/>
              <w:right w:val="single" w:sz="4" w:space="0" w:color="auto"/>
            </w:tcBorders>
            <w:vAlign w:val="center"/>
            <w:hideMark/>
          </w:tcPr>
          <w:p w14:paraId="34EDE04C" w14:textId="77777777" w:rsidR="0029478B" w:rsidRPr="00437762" w:rsidRDefault="0029478B" w:rsidP="00594D8F">
            <w:pPr>
              <w:spacing w:line="240" w:lineRule="auto"/>
              <w:jc w:val="center"/>
              <w:rPr>
                <w:sz w:val="20"/>
                <w:szCs w:val="20"/>
              </w:rPr>
            </w:pPr>
            <w:r w:rsidRPr="00437762">
              <w:rPr>
                <w:sz w:val="20"/>
                <w:szCs w:val="20"/>
              </w:rPr>
              <w:t>Металлолом</w:t>
            </w:r>
          </w:p>
        </w:tc>
        <w:tc>
          <w:tcPr>
            <w:tcW w:w="1527" w:type="pct"/>
            <w:tcBorders>
              <w:top w:val="nil"/>
              <w:left w:val="nil"/>
              <w:bottom w:val="single" w:sz="4" w:space="0" w:color="auto"/>
              <w:right w:val="single" w:sz="4" w:space="0" w:color="auto"/>
            </w:tcBorders>
            <w:vAlign w:val="center"/>
            <w:hideMark/>
          </w:tcPr>
          <w:p w14:paraId="24C29E93" w14:textId="77777777" w:rsidR="0029478B" w:rsidRPr="00437762" w:rsidRDefault="0029478B" w:rsidP="00594D8F">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594A3482" w14:textId="77777777" w:rsidR="0029478B" w:rsidRPr="00437762" w:rsidRDefault="0029478B" w:rsidP="00594D8F">
            <w:pPr>
              <w:spacing w:line="240" w:lineRule="auto"/>
              <w:jc w:val="center"/>
              <w:rPr>
                <w:sz w:val="20"/>
                <w:szCs w:val="20"/>
              </w:rPr>
            </w:pPr>
            <w:r w:rsidRPr="00437762">
              <w:rPr>
                <w:sz w:val="20"/>
                <w:szCs w:val="20"/>
              </w:rPr>
              <w:t>1,0</w:t>
            </w:r>
          </w:p>
        </w:tc>
      </w:tr>
      <w:tr w:rsidR="0029478B" w:rsidRPr="00437762" w14:paraId="09BDDA8A" w14:textId="77777777" w:rsidTr="00594D8F">
        <w:trPr>
          <w:trHeight w:val="227"/>
        </w:trPr>
        <w:tc>
          <w:tcPr>
            <w:tcW w:w="2513" w:type="pct"/>
            <w:tcBorders>
              <w:top w:val="nil"/>
              <w:left w:val="single" w:sz="4" w:space="0" w:color="auto"/>
              <w:bottom w:val="single" w:sz="4" w:space="0" w:color="auto"/>
              <w:right w:val="single" w:sz="4" w:space="0" w:color="auto"/>
            </w:tcBorders>
            <w:vAlign w:val="center"/>
            <w:hideMark/>
          </w:tcPr>
          <w:p w14:paraId="743DD9E3" w14:textId="77777777" w:rsidR="0029478B" w:rsidRPr="00437762" w:rsidRDefault="0029478B" w:rsidP="00594D8F">
            <w:pPr>
              <w:spacing w:line="240" w:lineRule="auto"/>
              <w:jc w:val="center"/>
              <w:rPr>
                <w:sz w:val="20"/>
                <w:szCs w:val="20"/>
              </w:rPr>
            </w:pPr>
            <w:r w:rsidRPr="00437762">
              <w:rPr>
                <w:sz w:val="20"/>
                <w:szCs w:val="20"/>
              </w:rPr>
              <w:t>Строительные отходы</w:t>
            </w:r>
          </w:p>
        </w:tc>
        <w:tc>
          <w:tcPr>
            <w:tcW w:w="1527" w:type="pct"/>
            <w:tcBorders>
              <w:top w:val="nil"/>
              <w:left w:val="nil"/>
              <w:bottom w:val="single" w:sz="4" w:space="0" w:color="auto"/>
              <w:right w:val="single" w:sz="4" w:space="0" w:color="auto"/>
            </w:tcBorders>
            <w:vAlign w:val="center"/>
            <w:hideMark/>
          </w:tcPr>
          <w:p w14:paraId="03DCBD20" w14:textId="77777777" w:rsidR="0029478B" w:rsidRPr="00437762" w:rsidRDefault="0029478B" w:rsidP="00594D8F">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46501837" w14:textId="77777777" w:rsidR="0029478B" w:rsidRPr="00437762" w:rsidRDefault="0029478B" w:rsidP="00594D8F">
            <w:pPr>
              <w:spacing w:line="240" w:lineRule="auto"/>
              <w:jc w:val="center"/>
              <w:rPr>
                <w:sz w:val="20"/>
                <w:szCs w:val="20"/>
              </w:rPr>
            </w:pPr>
            <w:r w:rsidRPr="00437762">
              <w:rPr>
                <w:sz w:val="20"/>
                <w:szCs w:val="20"/>
              </w:rPr>
              <w:t>1,0</w:t>
            </w:r>
          </w:p>
        </w:tc>
      </w:tr>
      <w:tr w:rsidR="0029478B" w:rsidRPr="00437762" w14:paraId="3A00C4E9" w14:textId="77777777" w:rsidTr="00594D8F">
        <w:trPr>
          <w:trHeight w:val="227"/>
        </w:trPr>
        <w:tc>
          <w:tcPr>
            <w:tcW w:w="2513" w:type="pct"/>
            <w:tcBorders>
              <w:top w:val="nil"/>
              <w:left w:val="single" w:sz="4" w:space="0" w:color="auto"/>
              <w:bottom w:val="single" w:sz="4" w:space="0" w:color="auto"/>
              <w:right w:val="single" w:sz="4" w:space="0" w:color="auto"/>
            </w:tcBorders>
            <w:vAlign w:val="center"/>
            <w:hideMark/>
          </w:tcPr>
          <w:p w14:paraId="53758A77" w14:textId="77777777" w:rsidR="0029478B" w:rsidRPr="00437762" w:rsidRDefault="0029478B" w:rsidP="00594D8F">
            <w:pPr>
              <w:spacing w:line="240" w:lineRule="auto"/>
              <w:jc w:val="center"/>
              <w:rPr>
                <w:sz w:val="20"/>
                <w:szCs w:val="20"/>
              </w:rPr>
            </w:pPr>
            <w:r w:rsidRPr="00437762">
              <w:rPr>
                <w:sz w:val="20"/>
                <w:szCs w:val="20"/>
              </w:rPr>
              <w:t>Смешанные коммунальные отходы</w:t>
            </w:r>
          </w:p>
        </w:tc>
        <w:tc>
          <w:tcPr>
            <w:tcW w:w="1527" w:type="pct"/>
            <w:tcBorders>
              <w:top w:val="nil"/>
              <w:left w:val="nil"/>
              <w:bottom w:val="single" w:sz="4" w:space="0" w:color="auto"/>
              <w:right w:val="single" w:sz="4" w:space="0" w:color="auto"/>
            </w:tcBorders>
            <w:vAlign w:val="center"/>
            <w:hideMark/>
          </w:tcPr>
          <w:p w14:paraId="5F4DE91F" w14:textId="77777777" w:rsidR="0029478B" w:rsidRPr="00437762" w:rsidRDefault="0029478B" w:rsidP="00594D8F">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4AF527B2" w14:textId="77777777" w:rsidR="0029478B" w:rsidRPr="00437762" w:rsidRDefault="0029478B" w:rsidP="00594D8F">
            <w:pPr>
              <w:spacing w:line="240" w:lineRule="auto"/>
              <w:jc w:val="center"/>
              <w:rPr>
                <w:sz w:val="20"/>
                <w:szCs w:val="20"/>
                <w:lang w:val="kk-KZ"/>
              </w:rPr>
            </w:pPr>
            <w:r w:rsidRPr="00437762">
              <w:rPr>
                <w:sz w:val="20"/>
                <w:szCs w:val="20"/>
                <w:lang w:val="kk-KZ"/>
              </w:rPr>
              <w:t>2,6875</w:t>
            </w:r>
          </w:p>
        </w:tc>
      </w:tr>
    </w:tbl>
    <w:p w14:paraId="4A8EF20A" w14:textId="77777777" w:rsidR="0029478B" w:rsidRPr="00437762" w:rsidRDefault="0029478B" w:rsidP="0029478B">
      <w:pPr>
        <w:pStyle w:val="110"/>
        <w:spacing w:line="288" w:lineRule="auto"/>
        <w:ind w:firstLine="737"/>
        <w:rPr>
          <w:b/>
          <w:sz w:val="22"/>
          <w:szCs w:val="22"/>
        </w:rPr>
      </w:pPr>
    </w:p>
    <w:p w14:paraId="68E849D7" w14:textId="77777777" w:rsidR="0029478B" w:rsidRPr="00437762" w:rsidRDefault="0029478B" w:rsidP="0029478B">
      <w:r w:rsidRPr="00437762">
        <w:t>Лимиты накопления отходов, установленные при эксплуатации</w:t>
      </w:r>
    </w:p>
    <w:tbl>
      <w:tblPr>
        <w:tblW w:w="0" w:type="auto"/>
        <w:tblLook w:val="04A0" w:firstRow="1" w:lastRow="0" w:firstColumn="1" w:lastColumn="0" w:noHBand="0" w:noVBand="1"/>
      </w:tblPr>
      <w:tblGrid>
        <w:gridCol w:w="4928"/>
        <w:gridCol w:w="2704"/>
        <w:gridCol w:w="1713"/>
      </w:tblGrid>
      <w:tr w:rsidR="0029478B" w:rsidRPr="00437762" w14:paraId="675B2614" w14:textId="77777777" w:rsidTr="00594D8F">
        <w:trPr>
          <w:trHeight w:val="227"/>
        </w:trPr>
        <w:tc>
          <w:tcPr>
            <w:tcW w:w="4928" w:type="dxa"/>
            <w:tcBorders>
              <w:top w:val="single" w:sz="4" w:space="0" w:color="auto"/>
              <w:left w:val="single" w:sz="4" w:space="0" w:color="auto"/>
              <w:bottom w:val="single" w:sz="4" w:space="0" w:color="auto"/>
              <w:right w:val="single" w:sz="4" w:space="0" w:color="auto"/>
            </w:tcBorders>
            <w:vAlign w:val="center"/>
            <w:hideMark/>
          </w:tcPr>
          <w:p w14:paraId="32659FA3" w14:textId="77777777" w:rsidR="0029478B" w:rsidRPr="00437762" w:rsidRDefault="0029478B" w:rsidP="00594D8F">
            <w:pPr>
              <w:spacing w:line="240" w:lineRule="auto"/>
              <w:jc w:val="center"/>
              <w:rPr>
                <w:b/>
                <w:bCs/>
                <w:sz w:val="20"/>
                <w:szCs w:val="20"/>
              </w:rPr>
            </w:pPr>
            <w:r w:rsidRPr="00437762">
              <w:rPr>
                <w:b/>
                <w:bCs/>
                <w:sz w:val="20"/>
                <w:szCs w:val="20"/>
              </w:rPr>
              <w:t>Наименование отходов</w:t>
            </w:r>
          </w:p>
        </w:tc>
        <w:tc>
          <w:tcPr>
            <w:tcW w:w="2704" w:type="dxa"/>
            <w:tcBorders>
              <w:top w:val="single" w:sz="4" w:space="0" w:color="auto"/>
              <w:left w:val="nil"/>
              <w:bottom w:val="single" w:sz="4" w:space="0" w:color="auto"/>
              <w:right w:val="single" w:sz="4" w:space="0" w:color="auto"/>
            </w:tcBorders>
            <w:vAlign w:val="center"/>
            <w:hideMark/>
          </w:tcPr>
          <w:p w14:paraId="7FAA0495" w14:textId="77777777" w:rsidR="0029478B" w:rsidRPr="00437762" w:rsidRDefault="0029478B" w:rsidP="00594D8F">
            <w:pPr>
              <w:spacing w:line="240" w:lineRule="auto"/>
              <w:jc w:val="center"/>
              <w:rPr>
                <w:b/>
                <w:bCs/>
                <w:sz w:val="20"/>
                <w:szCs w:val="20"/>
              </w:rPr>
            </w:pPr>
            <w:r w:rsidRPr="00437762">
              <w:rPr>
                <w:b/>
                <w:bCs/>
                <w:sz w:val="20"/>
                <w:szCs w:val="20"/>
              </w:rPr>
              <w:t>Объем накопленных</w:t>
            </w:r>
          </w:p>
          <w:p w14:paraId="387EB633" w14:textId="77777777" w:rsidR="0029478B" w:rsidRPr="00437762" w:rsidRDefault="0029478B" w:rsidP="00594D8F">
            <w:pPr>
              <w:spacing w:line="240" w:lineRule="auto"/>
              <w:jc w:val="center"/>
              <w:rPr>
                <w:b/>
                <w:bCs/>
                <w:sz w:val="20"/>
                <w:szCs w:val="20"/>
              </w:rPr>
            </w:pPr>
            <w:r w:rsidRPr="00437762">
              <w:rPr>
                <w:b/>
                <w:bCs/>
                <w:sz w:val="20"/>
                <w:szCs w:val="20"/>
              </w:rPr>
              <w:t>отходов на сущ.</w:t>
            </w:r>
          </w:p>
          <w:p w14:paraId="702095EB" w14:textId="77777777" w:rsidR="0029478B" w:rsidRPr="00437762" w:rsidRDefault="0029478B" w:rsidP="00594D8F">
            <w:pPr>
              <w:spacing w:line="240" w:lineRule="auto"/>
              <w:jc w:val="center"/>
              <w:rPr>
                <w:b/>
                <w:bCs/>
                <w:sz w:val="20"/>
                <w:szCs w:val="20"/>
              </w:rPr>
            </w:pPr>
            <w:r w:rsidRPr="00437762">
              <w:rPr>
                <w:b/>
                <w:bCs/>
                <w:sz w:val="20"/>
                <w:szCs w:val="20"/>
              </w:rPr>
              <w:t>положение, тонн/год</w:t>
            </w:r>
          </w:p>
        </w:tc>
        <w:tc>
          <w:tcPr>
            <w:tcW w:w="0" w:type="auto"/>
            <w:tcBorders>
              <w:top w:val="single" w:sz="4" w:space="0" w:color="auto"/>
              <w:left w:val="nil"/>
              <w:bottom w:val="single" w:sz="4" w:space="0" w:color="auto"/>
              <w:right w:val="single" w:sz="4" w:space="0" w:color="auto"/>
            </w:tcBorders>
            <w:vAlign w:val="center"/>
            <w:hideMark/>
          </w:tcPr>
          <w:p w14:paraId="2D245EF2" w14:textId="77777777" w:rsidR="0029478B" w:rsidRPr="00437762" w:rsidRDefault="0029478B" w:rsidP="00594D8F">
            <w:pPr>
              <w:spacing w:line="240" w:lineRule="auto"/>
              <w:jc w:val="center"/>
              <w:rPr>
                <w:b/>
                <w:bCs/>
                <w:sz w:val="20"/>
                <w:szCs w:val="20"/>
              </w:rPr>
            </w:pPr>
            <w:r w:rsidRPr="00437762">
              <w:rPr>
                <w:b/>
                <w:bCs/>
                <w:sz w:val="20"/>
                <w:szCs w:val="20"/>
              </w:rPr>
              <w:t>Лимит накопления, тонн/год</w:t>
            </w:r>
          </w:p>
        </w:tc>
      </w:tr>
      <w:tr w:rsidR="0029478B" w:rsidRPr="00437762" w14:paraId="69EC2024" w14:textId="77777777" w:rsidTr="00594D8F">
        <w:trPr>
          <w:trHeight w:val="227"/>
        </w:trPr>
        <w:tc>
          <w:tcPr>
            <w:tcW w:w="4928" w:type="dxa"/>
            <w:tcBorders>
              <w:top w:val="nil"/>
              <w:left w:val="single" w:sz="4" w:space="0" w:color="auto"/>
              <w:bottom w:val="single" w:sz="4" w:space="0" w:color="auto"/>
              <w:right w:val="single" w:sz="4" w:space="0" w:color="auto"/>
            </w:tcBorders>
            <w:vAlign w:val="center"/>
            <w:hideMark/>
          </w:tcPr>
          <w:p w14:paraId="2ED0C800" w14:textId="77777777" w:rsidR="0029478B" w:rsidRPr="00437762" w:rsidRDefault="0029478B" w:rsidP="00594D8F">
            <w:pPr>
              <w:spacing w:line="240" w:lineRule="auto"/>
              <w:jc w:val="center"/>
              <w:rPr>
                <w:b/>
                <w:bCs/>
                <w:sz w:val="20"/>
                <w:szCs w:val="20"/>
              </w:rPr>
            </w:pPr>
            <w:r w:rsidRPr="00437762">
              <w:rPr>
                <w:b/>
                <w:bCs/>
                <w:sz w:val="20"/>
                <w:szCs w:val="20"/>
              </w:rPr>
              <w:t>1</w:t>
            </w:r>
          </w:p>
        </w:tc>
        <w:tc>
          <w:tcPr>
            <w:tcW w:w="2704" w:type="dxa"/>
            <w:tcBorders>
              <w:top w:val="nil"/>
              <w:left w:val="nil"/>
              <w:bottom w:val="single" w:sz="4" w:space="0" w:color="auto"/>
              <w:right w:val="single" w:sz="4" w:space="0" w:color="auto"/>
            </w:tcBorders>
            <w:vAlign w:val="center"/>
            <w:hideMark/>
          </w:tcPr>
          <w:p w14:paraId="1A956FB6" w14:textId="77777777" w:rsidR="0029478B" w:rsidRPr="00437762" w:rsidRDefault="0029478B" w:rsidP="00594D8F">
            <w:pPr>
              <w:spacing w:line="240" w:lineRule="auto"/>
              <w:jc w:val="center"/>
              <w:rPr>
                <w:b/>
                <w:bCs/>
                <w:sz w:val="20"/>
                <w:szCs w:val="20"/>
              </w:rPr>
            </w:pPr>
            <w:r w:rsidRPr="00437762">
              <w:rPr>
                <w:b/>
                <w:bCs/>
                <w:sz w:val="20"/>
                <w:szCs w:val="20"/>
              </w:rPr>
              <w:t>2</w:t>
            </w:r>
          </w:p>
        </w:tc>
        <w:tc>
          <w:tcPr>
            <w:tcW w:w="0" w:type="auto"/>
            <w:tcBorders>
              <w:top w:val="nil"/>
              <w:left w:val="nil"/>
              <w:bottom w:val="single" w:sz="4" w:space="0" w:color="auto"/>
              <w:right w:val="single" w:sz="4" w:space="0" w:color="auto"/>
            </w:tcBorders>
            <w:vAlign w:val="center"/>
            <w:hideMark/>
          </w:tcPr>
          <w:p w14:paraId="71EB4612" w14:textId="77777777" w:rsidR="0029478B" w:rsidRPr="00437762" w:rsidRDefault="0029478B" w:rsidP="00594D8F">
            <w:pPr>
              <w:spacing w:line="240" w:lineRule="auto"/>
              <w:jc w:val="center"/>
              <w:rPr>
                <w:b/>
                <w:bCs/>
                <w:sz w:val="20"/>
                <w:szCs w:val="20"/>
              </w:rPr>
            </w:pPr>
            <w:r w:rsidRPr="00437762">
              <w:rPr>
                <w:b/>
                <w:bCs/>
                <w:sz w:val="20"/>
                <w:szCs w:val="20"/>
              </w:rPr>
              <w:t>3</w:t>
            </w:r>
          </w:p>
        </w:tc>
      </w:tr>
      <w:tr w:rsidR="0029478B" w:rsidRPr="00437762" w14:paraId="304D1111" w14:textId="77777777" w:rsidTr="00594D8F">
        <w:trPr>
          <w:trHeight w:val="227"/>
        </w:trPr>
        <w:tc>
          <w:tcPr>
            <w:tcW w:w="4928" w:type="dxa"/>
            <w:tcBorders>
              <w:top w:val="nil"/>
              <w:left w:val="single" w:sz="4" w:space="0" w:color="auto"/>
              <w:bottom w:val="single" w:sz="4" w:space="0" w:color="auto"/>
              <w:right w:val="single" w:sz="4" w:space="0" w:color="auto"/>
            </w:tcBorders>
            <w:vAlign w:val="center"/>
            <w:hideMark/>
          </w:tcPr>
          <w:p w14:paraId="2299EBCF" w14:textId="77777777" w:rsidR="0029478B" w:rsidRPr="00437762" w:rsidRDefault="0029478B" w:rsidP="00594D8F">
            <w:pPr>
              <w:spacing w:line="240" w:lineRule="auto"/>
              <w:jc w:val="center"/>
              <w:rPr>
                <w:sz w:val="20"/>
                <w:szCs w:val="20"/>
              </w:rPr>
            </w:pPr>
            <w:r w:rsidRPr="00437762">
              <w:rPr>
                <w:sz w:val="20"/>
                <w:szCs w:val="20"/>
              </w:rPr>
              <w:t>Всего</w:t>
            </w:r>
          </w:p>
        </w:tc>
        <w:tc>
          <w:tcPr>
            <w:tcW w:w="2704" w:type="dxa"/>
            <w:tcBorders>
              <w:top w:val="nil"/>
              <w:left w:val="nil"/>
              <w:bottom w:val="single" w:sz="4" w:space="0" w:color="auto"/>
              <w:right w:val="single" w:sz="4" w:space="0" w:color="auto"/>
            </w:tcBorders>
            <w:vAlign w:val="center"/>
            <w:hideMark/>
          </w:tcPr>
          <w:p w14:paraId="05F818CE" w14:textId="77777777" w:rsidR="0029478B" w:rsidRPr="00437762" w:rsidRDefault="0029478B" w:rsidP="00594D8F">
            <w:pPr>
              <w:spacing w:line="240" w:lineRule="auto"/>
              <w:jc w:val="center"/>
              <w:rPr>
                <w:sz w:val="20"/>
                <w:szCs w:val="20"/>
              </w:rPr>
            </w:pPr>
          </w:p>
        </w:tc>
        <w:tc>
          <w:tcPr>
            <w:tcW w:w="0" w:type="auto"/>
            <w:tcBorders>
              <w:top w:val="nil"/>
              <w:left w:val="nil"/>
              <w:bottom w:val="single" w:sz="4" w:space="0" w:color="auto"/>
              <w:right w:val="single" w:sz="4" w:space="0" w:color="auto"/>
            </w:tcBorders>
            <w:vAlign w:val="center"/>
            <w:hideMark/>
          </w:tcPr>
          <w:p w14:paraId="19DC3795" w14:textId="77777777" w:rsidR="0029478B" w:rsidRPr="00437762" w:rsidRDefault="0029478B" w:rsidP="00594D8F">
            <w:pPr>
              <w:spacing w:line="240" w:lineRule="auto"/>
              <w:jc w:val="center"/>
              <w:rPr>
                <w:b/>
                <w:bCs/>
                <w:sz w:val="20"/>
                <w:szCs w:val="20"/>
              </w:rPr>
            </w:pPr>
            <w:r w:rsidRPr="00437762">
              <w:rPr>
                <w:b/>
                <w:bCs/>
                <w:sz w:val="20"/>
                <w:szCs w:val="20"/>
              </w:rPr>
              <w:t>43,57</w:t>
            </w:r>
          </w:p>
        </w:tc>
      </w:tr>
      <w:tr w:rsidR="0029478B" w:rsidRPr="00437762" w14:paraId="33622A75" w14:textId="77777777" w:rsidTr="00594D8F">
        <w:trPr>
          <w:trHeight w:val="227"/>
        </w:trPr>
        <w:tc>
          <w:tcPr>
            <w:tcW w:w="4928" w:type="dxa"/>
            <w:tcBorders>
              <w:top w:val="nil"/>
              <w:left w:val="single" w:sz="4" w:space="0" w:color="auto"/>
              <w:bottom w:val="single" w:sz="4" w:space="0" w:color="auto"/>
              <w:right w:val="single" w:sz="4" w:space="0" w:color="auto"/>
            </w:tcBorders>
            <w:vAlign w:val="center"/>
            <w:hideMark/>
          </w:tcPr>
          <w:p w14:paraId="17948D06" w14:textId="77777777" w:rsidR="0029478B" w:rsidRPr="00437762" w:rsidRDefault="0029478B" w:rsidP="00594D8F">
            <w:pPr>
              <w:spacing w:line="240" w:lineRule="auto"/>
              <w:jc w:val="center"/>
              <w:rPr>
                <w:sz w:val="20"/>
                <w:szCs w:val="20"/>
              </w:rPr>
            </w:pPr>
            <w:r w:rsidRPr="00437762">
              <w:rPr>
                <w:sz w:val="20"/>
                <w:szCs w:val="20"/>
              </w:rPr>
              <w:t>в т. ч. отходов производства</w:t>
            </w:r>
          </w:p>
        </w:tc>
        <w:tc>
          <w:tcPr>
            <w:tcW w:w="2704" w:type="dxa"/>
            <w:tcBorders>
              <w:top w:val="nil"/>
              <w:left w:val="nil"/>
              <w:bottom w:val="single" w:sz="4" w:space="0" w:color="auto"/>
              <w:right w:val="single" w:sz="4" w:space="0" w:color="auto"/>
            </w:tcBorders>
            <w:vAlign w:val="center"/>
            <w:hideMark/>
          </w:tcPr>
          <w:p w14:paraId="38F2DC79" w14:textId="77777777" w:rsidR="0029478B" w:rsidRPr="00437762" w:rsidRDefault="0029478B" w:rsidP="00594D8F">
            <w:pPr>
              <w:spacing w:line="240" w:lineRule="auto"/>
              <w:jc w:val="center"/>
              <w:rPr>
                <w:sz w:val="20"/>
                <w:szCs w:val="20"/>
              </w:rPr>
            </w:pPr>
          </w:p>
        </w:tc>
        <w:tc>
          <w:tcPr>
            <w:tcW w:w="0" w:type="auto"/>
            <w:tcBorders>
              <w:top w:val="nil"/>
              <w:left w:val="nil"/>
              <w:bottom w:val="single" w:sz="4" w:space="0" w:color="auto"/>
              <w:right w:val="single" w:sz="4" w:space="0" w:color="auto"/>
            </w:tcBorders>
            <w:vAlign w:val="center"/>
            <w:hideMark/>
          </w:tcPr>
          <w:p w14:paraId="5800D7C3" w14:textId="77777777" w:rsidR="0029478B" w:rsidRPr="00437762" w:rsidRDefault="0029478B" w:rsidP="00594D8F">
            <w:pPr>
              <w:spacing w:line="240" w:lineRule="auto"/>
              <w:jc w:val="center"/>
              <w:rPr>
                <w:sz w:val="20"/>
                <w:szCs w:val="20"/>
              </w:rPr>
            </w:pPr>
            <w:r w:rsidRPr="00437762">
              <w:rPr>
                <w:sz w:val="20"/>
                <w:szCs w:val="20"/>
              </w:rPr>
              <w:t>43,27</w:t>
            </w:r>
          </w:p>
        </w:tc>
      </w:tr>
      <w:tr w:rsidR="0029478B" w:rsidRPr="00437762" w14:paraId="53986EE3" w14:textId="77777777" w:rsidTr="00594D8F">
        <w:trPr>
          <w:trHeight w:val="227"/>
        </w:trPr>
        <w:tc>
          <w:tcPr>
            <w:tcW w:w="4928" w:type="dxa"/>
            <w:tcBorders>
              <w:top w:val="nil"/>
              <w:left w:val="single" w:sz="4" w:space="0" w:color="auto"/>
              <w:bottom w:val="single" w:sz="4" w:space="0" w:color="auto"/>
              <w:right w:val="single" w:sz="4" w:space="0" w:color="auto"/>
            </w:tcBorders>
            <w:vAlign w:val="center"/>
            <w:hideMark/>
          </w:tcPr>
          <w:p w14:paraId="5803A371" w14:textId="77777777" w:rsidR="0029478B" w:rsidRPr="00437762" w:rsidRDefault="0029478B" w:rsidP="00594D8F">
            <w:pPr>
              <w:spacing w:line="240" w:lineRule="auto"/>
              <w:jc w:val="center"/>
              <w:rPr>
                <w:sz w:val="20"/>
                <w:szCs w:val="20"/>
              </w:rPr>
            </w:pPr>
            <w:r w:rsidRPr="00437762">
              <w:rPr>
                <w:sz w:val="20"/>
                <w:szCs w:val="20"/>
              </w:rPr>
              <w:t>отходов потребления</w:t>
            </w:r>
          </w:p>
        </w:tc>
        <w:tc>
          <w:tcPr>
            <w:tcW w:w="2704" w:type="dxa"/>
            <w:tcBorders>
              <w:top w:val="nil"/>
              <w:left w:val="nil"/>
              <w:bottom w:val="single" w:sz="4" w:space="0" w:color="auto"/>
              <w:right w:val="single" w:sz="4" w:space="0" w:color="auto"/>
            </w:tcBorders>
            <w:vAlign w:val="center"/>
            <w:hideMark/>
          </w:tcPr>
          <w:p w14:paraId="1EA21732" w14:textId="77777777" w:rsidR="0029478B" w:rsidRPr="00437762" w:rsidRDefault="0029478B" w:rsidP="00594D8F">
            <w:pPr>
              <w:spacing w:line="240" w:lineRule="auto"/>
              <w:jc w:val="center"/>
              <w:rPr>
                <w:sz w:val="20"/>
                <w:szCs w:val="20"/>
              </w:rPr>
            </w:pPr>
          </w:p>
        </w:tc>
        <w:tc>
          <w:tcPr>
            <w:tcW w:w="0" w:type="auto"/>
            <w:tcBorders>
              <w:top w:val="nil"/>
              <w:left w:val="nil"/>
              <w:bottom w:val="single" w:sz="4" w:space="0" w:color="auto"/>
              <w:right w:val="single" w:sz="4" w:space="0" w:color="auto"/>
            </w:tcBorders>
            <w:vAlign w:val="center"/>
            <w:hideMark/>
          </w:tcPr>
          <w:p w14:paraId="4B609747" w14:textId="77777777" w:rsidR="0029478B" w:rsidRPr="00437762" w:rsidRDefault="0029478B" w:rsidP="00594D8F">
            <w:pPr>
              <w:spacing w:line="240" w:lineRule="auto"/>
              <w:jc w:val="center"/>
              <w:rPr>
                <w:sz w:val="20"/>
                <w:szCs w:val="20"/>
              </w:rPr>
            </w:pPr>
            <w:r w:rsidRPr="00437762">
              <w:rPr>
                <w:sz w:val="20"/>
                <w:szCs w:val="20"/>
              </w:rPr>
              <w:t>0,3</w:t>
            </w:r>
          </w:p>
        </w:tc>
      </w:tr>
      <w:tr w:rsidR="0029478B" w:rsidRPr="00437762" w14:paraId="2C709799" w14:textId="77777777" w:rsidTr="00594D8F">
        <w:trPr>
          <w:trHeight w:val="227"/>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19E2CA1E" w14:textId="77777777" w:rsidR="0029478B" w:rsidRPr="00437762" w:rsidRDefault="0029478B" w:rsidP="00594D8F">
            <w:pPr>
              <w:spacing w:line="240" w:lineRule="auto"/>
              <w:jc w:val="center"/>
              <w:rPr>
                <w:sz w:val="20"/>
                <w:szCs w:val="20"/>
              </w:rPr>
            </w:pPr>
            <w:r w:rsidRPr="00437762">
              <w:rPr>
                <w:sz w:val="20"/>
                <w:szCs w:val="20"/>
              </w:rPr>
              <w:t>Опасные отходы</w:t>
            </w:r>
          </w:p>
        </w:tc>
      </w:tr>
      <w:tr w:rsidR="0029478B" w:rsidRPr="00437762" w14:paraId="0CF43E05" w14:textId="77777777" w:rsidTr="00594D8F">
        <w:trPr>
          <w:trHeight w:val="227"/>
        </w:trPr>
        <w:tc>
          <w:tcPr>
            <w:tcW w:w="4928" w:type="dxa"/>
            <w:tcBorders>
              <w:top w:val="nil"/>
              <w:left w:val="single" w:sz="4" w:space="0" w:color="auto"/>
              <w:bottom w:val="single" w:sz="4" w:space="0" w:color="auto"/>
              <w:right w:val="single" w:sz="4" w:space="0" w:color="auto"/>
            </w:tcBorders>
            <w:vAlign w:val="center"/>
            <w:hideMark/>
          </w:tcPr>
          <w:p w14:paraId="767492FC" w14:textId="77777777" w:rsidR="0029478B" w:rsidRPr="00437762" w:rsidRDefault="0029478B" w:rsidP="00594D8F">
            <w:pPr>
              <w:spacing w:line="240" w:lineRule="auto"/>
              <w:jc w:val="center"/>
              <w:rPr>
                <w:sz w:val="20"/>
                <w:szCs w:val="20"/>
              </w:rPr>
            </w:pPr>
            <w:r w:rsidRPr="00437762">
              <w:rPr>
                <w:sz w:val="20"/>
                <w:szCs w:val="20"/>
              </w:rPr>
              <w:t>Ткани для вытирания, защитная одежда, загрязненные опасными материалами (промасленная ветошь)</w:t>
            </w:r>
          </w:p>
        </w:tc>
        <w:tc>
          <w:tcPr>
            <w:tcW w:w="2704" w:type="dxa"/>
            <w:tcBorders>
              <w:top w:val="nil"/>
              <w:left w:val="nil"/>
              <w:bottom w:val="single" w:sz="4" w:space="0" w:color="auto"/>
              <w:right w:val="single" w:sz="4" w:space="0" w:color="auto"/>
            </w:tcBorders>
            <w:noWrap/>
            <w:vAlign w:val="center"/>
            <w:hideMark/>
          </w:tcPr>
          <w:p w14:paraId="7137B58B" w14:textId="77777777" w:rsidR="0029478B" w:rsidRPr="00437762" w:rsidRDefault="0029478B" w:rsidP="00594D8F">
            <w:pPr>
              <w:spacing w:line="240" w:lineRule="auto"/>
              <w:jc w:val="center"/>
              <w:rPr>
                <w:sz w:val="20"/>
                <w:szCs w:val="20"/>
              </w:rPr>
            </w:pPr>
          </w:p>
        </w:tc>
        <w:tc>
          <w:tcPr>
            <w:tcW w:w="0" w:type="auto"/>
            <w:tcBorders>
              <w:top w:val="nil"/>
              <w:left w:val="nil"/>
              <w:bottom w:val="single" w:sz="4" w:space="0" w:color="auto"/>
              <w:right w:val="single" w:sz="4" w:space="0" w:color="auto"/>
            </w:tcBorders>
            <w:vAlign w:val="center"/>
            <w:hideMark/>
          </w:tcPr>
          <w:p w14:paraId="013C9A33" w14:textId="77777777" w:rsidR="0029478B" w:rsidRPr="00437762" w:rsidRDefault="0029478B" w:rsidP="00594D8F">
            <w:pPr>
              <w:spacing w:line="240" w:lineRule="auto"/>
              <w:jc w:val="center"/>
              <w:rPr>
                <w:sz w:val="20"/>
                <w:szCs w:val="20"/>
              </w:rPr>
            </w:pPr>
            <w:r w:rsidRPr="00437762">
              <w:rPr>
                <w:sz w:val="20"/>
                <w:szCs w:val="20"/>
              </w:rPr>
              <w:t>1,27</w:t>
            </w:r>
          </w:p>
        </w:tc>
      </w:tr>
      <w:tr w:rsidR="0029478B" w:rsidRPr="00437762" w14:paraId="50DD03B1" w14:textId="77777777" w:rsidTr="00594D8F">
        <w:trPr>
          <w:trHeight w:val="227"/>
        </w:trPr>
        <w:tc>
          <w:tcPr>
            <w:tcW w:w="4928" w:type="dxa"/>
            <w:tcBorders>
              <w:top w:val="single" w:sz="4" w:space="0" w:color="auto"/>
              <w:left w:val="single" w:sz="4" w:space="0" w:color="auto"/>
              <w:bottom w:val="single" w:sz="4" w:space="0" w:color="auto"/>
              <w:right w:val="single" w:sz="4" w:space="0" w:color="auto"/>
            </w:tcBorders>
            <w:vAlign w:val="center"/>
            <w:hideMark/>
          </w:tcPr>
          <w:p w14:paraId="10FBEEBB" w14:textId="77777777" w:rsidR="0029478B" w:rsidRPr="00437762" w:rsidRDefault="0029478B" w:rsidP="00594D8F">
            <w:pPr>
              <w:spacing w:line="240" w:lineRule="auto"/>
              <w:jc w:val="center"/>
              <w:rPr>
                <w:sz w:val="20"/>
                <w:szCs w:val="20"/>
              </w:rPr>
            </w:pPr>
            <w:r w:rsidRPr="00437762">
              <w:rPr>
                <w:sz w:val="20"/>
                <w:szCs w:val="20"/>
              </w:rPr>
              <w:t>Нефтешлам (грунт, пропитанный нефтью)</w:t>
            </w:r>
          </w:p>
        </w:tc>
        <w:tc>
          <w:tcPr>
            <w:tcW w:w="2704" w:type="dxa"/>
            <w:tcBorders>
              <w:top w:val="single" w:sz="4" w:space="0" w:color="auto"/>
              <w:left w:val="nil"/>
              <w:bottom w:val="single" w:sz="4" w:space="0" w:color="auto"/>
              <w:right w:val="single" w:sz="4" w:space="0" w:color="auto"/>
            </w:tcBorders>
            <w:noWrap/>
            <w:vAlign w:val="center"/>
            <w:hideMark/>
          </w:tcPr>
          <w:p w14:paraId="2C0241A8" w14:textId="77777777" w:rsidR="0029478B" w:rsidRPr="00437762" w:rsidRDefault="0029478B" w:rsidP="00594D8F">
            <w:pPr>
              <w:spacing w:line="240" w:lineRule="auto"/>
              <w:jc w:val="center"/>
              <w:rPr>
                <w:sz w:val="20"/>
                <w:szCs w:val="20"/>
              </w:rPr>
            </w:pPr>
          </w:p>
        </w:tc>
        <w:tc>
          <w:tcPr>
            <w:tcW w:w="0" w:type="auto"/>
            <w:tcBorders>
              <w:top w:val="single" w:sz="4" w:space="0" w:color="auto"/>
              <w:left w:val="nil"/>
              <w:bottom w:val="single" w:sz="4" w:space="0" w:color="auto"/>
              <w:right w:val="single" w:sz="4" w:space="0" w:color="auto"/>
            </w:tcBorders>
            <w:vAlign w:val="center"/>
            <w:hideMark/>
          </w:tcPr>
          <w:p w14:paraId="6D9D9153" w14:textId="77777777" w:rsidR="0029478B" w:rsidRPr="00437762" w:rsidRDefault="0029478B" w:rsidP="00594D8F">
            <w:pPr>
              <w:spacing w:line="240" w:lineRule="auto"/>
              <w:jc w:val="center"/>
              <w:rPr>
                <w:sz w:val="20"/>
                <w:szCs w:val="20"/>
              </w:rPr>
            </w:pPr>
            <w:r w:rsidRPr="00437762">
              <w:rPr>
                <w:sz w:val="20"/>
                <w:szCs w:val="20"/>
              </w:rPr>
              <w:t>42,0</w:t>
            </w:r>
          </w:p>
        </w:tc>
      </w:tr>
      <w:tr w:rsidR="0029478B" w:rsidRPr="00437762" w14:paraId="36D16C94" w14:textId="77777777" w:rsidTr="00594D8F">
        <w:trPr>
          <w:trHeight w:val="227"/>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49E37A23" w14:textId="77777777" w:rsidR="0029478B" w:rsidRPr="00437762" w:rsidRDefault="0029478B" w:rsidP="00594D8F">
            <w:pPr>
              <w:spacing w:line="240" w:lineRule="auto"/>
              <w:jc w:val="center"/>
              <w:rPr>
                <w:b/>
                <w:bCs/>
                <w:sz w:val="20"/>
                <w:szCs w:val="20"/>
              </w:rPr>
            </w:pPr>
            <w:r w:rsidRPr="00437762">
              <w:rPr>
                <w:b/>
                <w:bCs/>
                <w:sz w:val="20"/>
                <w:szCs w:val="20"/>
              </w:rPr>
              <w:t>Неопасные отходы</w:t>
            </w:r>
          </w:p>
        </w:tc>
      </w:tr>
      <w:tr w:rsidR="0029478B" w:rsidRPr="00437762" w14:paraId="3EE22597" w14:textId="77777777" w:rsidTr="00594D8F">
        <w:trPr>
          <w:trHeight w:val="227"/>
        </w:trPr>
        <w:tc>
          <w:tcPr>
            <w:tcW w:w="4928" w:type="dxa"/>
            <w:tcBorders>
              <w:top w:val="single" w:sz="4" w:space="0" w:color="auto"/>
              <w:left w:val="single" w:sz="4" w:space="0" w:color="auto"/>
              <w:bottom w:val="single" w:sz="4" w:space="0" w:color="auto"/>
              <w:right w:val="single" w:sz="4" w:space="0" w:color="auto"/>
            </w:tcBorders>
            <w:vAlign w:val="center"/>
            <w:hideMark/>
          </w:tcPr>
          <w:p w14:paraId="1B3F37C5" w14:textId="77777777" w:rsidR="0029478B" w:rsidRPr="00437762" w:rsidRDefault="0029478B" w:rsidP="00594D8F">
            <w:pPr>
              <w:spacing w:line="240" w:lineRule="auto"/>
              <w:jc w:val="center"/>
              <w:rPr>
                <w:sz w:val="20"/>
                <w:szCs w:val="20"/>
              </w:rPr>
            </w:pPr>
            <w:r w:rsidRPr="00437762">
              <w:rPr>
                <w:sz w:val="20"/>
                <w:szCs w:val="20"/>
              </w:rPr>
              <w:t>Смешанные коммунальные отходы</w:t>
            </w:r>
          </w:p>
        </w:tc>
        <w:tc>
          <w:tcPr>
            <w:tcW w:w="2704" w:type="dxa"/>
            <w:tcBorders>
              <w:top w:val="single" w:sz="4" w:space="0" w:color="auto"/>
              <w:left w:val="nil"/>
              <w:bottom w:val="single" w:sz="4" w:space="0" w:color="auto"/>
              <w:right w:val="single" w:sz="4" w:space="0" w:color="auto"/>
            </w:tcBorders>
            <w:noWrap/>
            <w:vAlign w:val="center"/>
            <w:hideMark/>
          </w:tcPr>
          <w:p w14:paraId="634B3769" w14:textId="77777777" w:rsidR="0029478B" w:rsidRPr="00437762" w:rsidRDefault="0029478B" w:rsidP="00594D8F">
            <w:pPr>
              <w:spacing w:line="240" w:lineRule="auto"/>
              <w:jc w:val="center"/>
              <w:rPr>
                <w:sz w:val="20"/>
                <w:szCs w:val="20"/>
              </w:rPr>
            </w:pPr>
          </w:p>
        </w:tc>
        <w:tc>
          <w:tcPr>
            <w:tcW w:w="0" w:type="auto"/>
            <w:tcBorders>
              <w:top w:val="single" w:sz="4" w:space="0" w:color="auto"/>
              <w:left w:val="nil"/>
              <w:bottom w:val="single" w:sz="4" w:space="0" w:color="auto"/>
              <w:right w:val="single" w:sz="4" w:space="0" w:color="auto"/>
            </w:tcBorders>
            <w:vAlign w:val="center"/>
            <w:hideMark/>
          </w:tcPr>
          <w:p w14:paraId="5799B5D9" w14:textId="77777777" w:rsidR="0029478B" w:rsidRPr="00437762" w:rsidRDefault="0029478B" w:rsidP="00594D8F">
            <w:pPr>
              <w:spacing w:line="240" w:lineRule="auto"/>
              <w:jc w:val="center"/>
              <w:rPr>
                <w:sz w:val="20"/>
                <w:szCs w:val="20"/>
              </w:rPr>
            </w:pPr>
            <w:r w:rsidRPr="00437762">
              <w:rPr>
                <w:sz w:val="20"/>
                <w:szCs w:val="20"/>
              </w:rPr>
              <w:t>0,3</w:t>
            </w:r>
          </w:p>
        </w:tc>
      </w:tr>
    </w:tbl>
    <w:p w14:paraId="04C8F0F2" w14:textId="77777777" w:rsidR="0029478B" w:rsidRPr="00437762" w:rsidRDefault="0029478B" w:rsidP="0029478B">
      <w:pPr>
        <w:spacing w:line="240" w:lineRule="auto"/>
        <w:rPr>
          <w:b/>
          <w:sz w:val="20"/>
          <w:szCs w:val="20"/>
        </w:rPr>
      </w:pPr>
    </w:p>
    <w:p w14:paraId="2BD01449" w14:textId="77777777" w:rsidR="0029478B" w:rsidRPr="00D51831" w:rsidRDefault="0029478B" w:rsidP="0029478B">
      <w:pPr>
        <w:spacing w:line="276" w:lineRule="auto"/>
        <w:ind w:firstLine="720"/>
        <w:jc w:val="both"/>
        <w:rPr>
          <w:b/>
        </w:rPr>
      </w:pPr>
      <w:r w:rsidRPr="00437762">
        <w:rPr>
          <w:b/>
        </w:rPr>
        <w:t>7 Информация: о вероятности возникновения аварий и опасных природных явлений, характерных соответственно для намеч</w:t>
      </w:r>
      <w:r w:rsidRPr="00D51831">
        <w:rPr>
          <w:b/>
        </w:rPr>
        <w:t>аемой деятельности и предполагаемого места ее осуществления:</w:t>
      </w:r>
    </w:p>
    <w:p w14:paraId="68A6F9FA" w14:textId="77777777" w:rsidR="0029478B" w:rsidRPr="00D51831" w:rsidRDefault="0029478B" w:rsidP="0029478B">
      <w:pPr>
        <w:shd w:val="clear" w:color="auto" w:fill="FFFFFF"/>
        <w:tabs>
          <w:tab w:val="left" w:pos="180"/>
          <w:tab w:val="left" w:pos="1277"/>
        </w:tabs>
        <w:spacing w:line="276" w:lineRule="auto"/>
        <w:ind w:firstLine="709"/>
        <w:jc w:val="both"/>
      </w:pPr>
      <w:r w:rsidRPr="00D51831">
        <w:t xml:space="preserve">Технологические процессы на предприятии не связаны с залповыми и аварийными выбросами вредных веществ в атмосферу. </w:t>
      </w:r>
    </w:p>
    <w:p w14:paraId="68D0D445" w14:textId="77777777" w:rsidR="0029478B" w:rsidRPr="00D51831" w:rsidRDefault="0029478B" w:rsidP="0029478B">
      <w:pPr>
        <w:pStyle w:val="a3"/>
        <w:spacing w:line="276" w:lineRule="auto"/>
      </w:pPr>
      <w:r w:rsidRPr="00D51831">
        <w:t>Намечаемая деятельность направлена на снижение вероятности возникновения аварийных ситуаций и предотвращение возможного воздействия на окружающую среду и здоровье человека.</w:t>
      </w:r>
    </w:p>
    <w:p w14:paraId="2E6C3CD9" w14:textId="77777777" w:rsidR="0029478B" w:rsidRPr="00D51831" w:rsidRDefault="0029478B" w:rsidP="0029478B">
      <w:pPr>
        <w:pStyle w:val="a3"/>
        <w:spacing w:line="276" w:lineRule="auto"/>
      </w:pPr>
      <w:r w:rsidRPr="00D51831">
        <w:t>С целью снижения вероятности аварийных и чрезвычайных ситуаций проектом предусмотрены мероприятия по их предупреждению.</w:t>
      </w:r>
    </w:p>
    <w:p w14:paraId="09672C40" w14:textId="77777777" w:rsidR="0029478B" w:rsidRPr="00D51831" w:rsidRDefault="0029478B" w:rsidP="0029478B">
      <w:pPr>
        <w:spacing w:line="276" w:lineRule="auto"/>
        <w:ind w:firstLine="720"/>
        <w:jc w:val="both"/>
        <w:rPr>
          <w:i/>
          <w:u w:val="single"/>
        </w:rPr>
      </w:pPr>
    </w:p>
    <w:p w14:paraId="56193770" w14:textId="77777777" w:rsidR="0029478B" w:rsidRPr="00D51831" w:rsidRDefault="0029478B" w:rsidP="0029478B">
      <w:pPr>
        <w:spacing w:line="276" w:lineRule="auto"/>
        <w:ind w:firstLine="720"/>
        <w:jc w:val="both"/>
        <w:rPr>
          <w:i/>
          <w:u w:val="single"/>
        </w:rPr>
      </w:pPr>
      <w:r w:rsidRPr="00D51831">
        <w:rPr>
          <w:b/>
        </w:rPr>
        <w:t xml:space="preserve">8. Краткое описание: </w:t>
      </w:r>
    </w:p>
    <w:p w14:paraId="2070B9A0" w14:textId="77777777" w:rsidR="0029478B" w:rsidRPr="00D51831" w:rsidRDefault="0029478B" w:rsidP="0029478B">
      <w:pPr>
        <w:autoSpaceDE w:val="0"/>
        <w:autoSpaceDN w:val="0"/>
        <w:adjustRightInd w:val="0"/>
        <w:spacing w:line="276" w:lineRule="auto"/>
        <w:ind w:firstLine="851"/>
        <w:jc w:val="both"/>
      </w:pPr>
      <w:r w:rsidRPr="00D51831">
        <w:rPr>
          <w:b/>
          <w:bCs/>
        </w:rPr>
        <w:t xml:space="preserve">мер по предотвращению, сокращению, смягчению выявленных существенных воздействий намечаемой деятельности на окружающую среду </w:t>
      </w:r>
    </w:p>
    <w:p w14:paraId="1F8E0538" w14:textId="77777777" w:rsidR="0029478B" w:rsidRPr="00D51831" w:rsidRDefault="0029478B" w:rsidP="0029478B">
      <w:pPr>
        <w:autoSpaceDE w:val="0"/>
        <w:autoSpaceDN w:val="0"/>
        <w:adjustRightInd w:val="0"/>
        <w:spacing w:line="276" w:lineRule="auto"/>
        <w:ind w:firstLine="851"/>
        <w:jc w:val="both"/>
      </w:pPr>
      <w:r w:rsidRPr="00D51831">
        <w:t xml:space="preserve">Существенных воздействий намечаемой деятельности на окружающую среду не ожидается </w:t>
      </w:r>
    </w:p>
    <w:p w14:paraId="266B03DF" w14:textId="77777777" w:rsidR="0029478B" w:rsidRPr="00D51831" w:rsidRDefault="0029478B" w:rsidP="0029478B">
      <w:pPr>
        <w:autoSpaceDE w:val="0"/>
        <w:autoSpaceDN w:val="0"/>
        <w:adjustRightInd w:val="0"/>
        <w:spacing w:line="276" w:lineRule="auto"/>
        <w:ind w:firstLine="851"/>
        <w:jc w:val="both"/>
      </w:pPr>
      <w:r w:rsidRPr="00D51831">
        <w:rPr>
          <w:b/>
          <w:bCs/>
        </w:rPr>
        <w:t xml:space="preserve">мер по компенсации потерь биоразнообразия, если намечаемая деятельность может привести к таким потерям </w:t>
      </w:r>
    </w:p>
    <w:p w14:paraId="72804346" w14:textId="77777777" w:rsidR="0029478B" w:rsidRPr="00D51831" w:rsidRDefault="0029478B" w:rsidP="0029478B">
      <w:pPr>
        <w:autoSpaceDE w:val="0"/>
        <w:autoSpaceDN w:val="0"/>
        <w:adjustRightInd w:val="0"/>
        <w:spacing w:line="276" w:lineRule="auto"/>
        <w:ind w:firstLine="851"/>
        <w:jc w:val="both"/>
      </w:pPr>
      <w:r w:rsidRPr="00D51831">
        <w:t xml:space="preserve">Потери биоразнообразия от намечаемой деятельности на окружающую среду не ожидается </w:t>
      </w:r>
    </w:p>
    <w:p w14:paraId="3DA1B649" w14:textId="77777777" w:rsidR="0029478B" w:rsidRPr="00D51831" w:rsidRDefault="0029478B" w:rsidP="0029478B">
      <w:pPr>
        <w:autoSpaceDE w:val="0"/>
        <w:autoSpaceDN w:val="0"/>
        <w:adjustRightInd w:val="0"/>
        <w:spacing w:line="276" w:lineRule="auto"/>
        <w:ind w:firstLine="851"/>
        <w:jc w:val="both"/>
      </w:pPr>
      <w:r w:rsidRPr="00D51831">
        <w:rPr>
          <w:b/>
          <w:bCs/>
        </w:rPr>
        <w:t xml:space="preserve">возможных необратимых воздействий намечаемой деятельности на окружающую среду и причин, по которым инициатором принято решение о выполнении операций, влекущих таких воздействия </w:t>
      </w:r>
    </w:p>
    <w:p w14:paraId="7FDAF10C" w14:textId="77777777" w:rsidR="0029478B" w:rsidRPr="00D51831" w:rsidRDefault="0029478B" w:rsidP="0029478B">
      <w:pPr>
        <w:autoSpaceDE w:val="0"/>
        <w:autoSpaceDN w:val="0"/>
        <w:adjustRightInd w:val="0"/>
        <w:spacing w:line="276" w:lineRule="auto"/>
        <w:ind w:firstLine="851"/>
        <w:jc w:val="both"/>
      </w:pPr>
      <w:r w:rsidRPr="00D51831">
        <w:t xml:space="preserve">Возможных необратимых воздействий намечаемой деятельности на окружающую среду не ожидается </w:t>
      </w:r>
    </w:p>
    <w:p w14:paraId="0D5E5418" w14:textId="77777777" w:rsidR="0029478B" w:rsidRPr="00D51831" w:rsidRDefault="0029478B" w:rsidP="0029478B">
      <w:pPr>
        <w:autoSpaceDE w:val="0"/>
        <w:autoSpaceDN w:val="0"/>
        <w:adjustRightInd w:val="0"/>
        <w:spacing w:line="276" w:lineRule="auto"/>
        <w:ind w:firstLine="851"/>
        <w:jc w:val="both"/>
      </w:pPr>
      <w:r w:rsidRPr="00D51831">
        <w:rPr>
          <w:b/>
          <w:bCs/>
        </w:rPr>
        <w:t xml:space="preserve">способов и мер восстановления окружающей среды в случаях прекращения намечаемой деятельности </w:t>
      </w:r>
    </w:p>
    <w:p w14:paraId="76CCE492" w14:textId="77777777" w:rsidR="0029478B" w:rsidRPr="00D51831" w:rsidRDefault="0029478B" w:rsidP="0029478B">
      <w:pPr>
        <w:spacing w:line="276" w:lineRule="auto"/>
        <w:ind w:firstLine="851"/>
        <w:jc w:val="both"/>
        <w:rPr>
          <w:i/>
          <w:u w:val="single"/>
        </w:rPr>
      </w:pPr>
      <w:r w:rsidRPr="00D51831">
        <w:t>Необратимого техногенного изменения окружающей среды не ожидается</w:t>
      </w:r>
    </w:p>
    <w:p w14:paraId="2D69BCA9" w14:textId="77777777" w:rsidR="0029478B" w:rsidRPr="00D51831" w:rsidRDefault="0029478B" w:rsidP="0029478B">
      <w:pPr>
        <w:spacing w:line="276" w:lineRule="auto"/>
        <w:ind w:firstLine="720"/>
        <w:jc w:val="both"/>
        <w:rPr>
          <w:b/>
        </w:rPr>
      </w:pPr>
      <w:r w:rsidRPr="00D51831">
        <w:rPr>
          <w:b/>
        </w:rPr>
        <w:t>9. Список источников информации, полученной в ходе выполнения оценки воздействия на окружающую среду:</w:t>
      </w:r>
    </w:p>
    <w:p w14:paraId="4C77708B" w14:textId="77777777" w:rsidR="0029478B" w:rsidRPr="00D51831" w:rsidRDefault="0029478B" w:rsidP="0029478B">
      <w:pPr>
        <w:shd w:val="clear" w:color="auto" w:fill="FFFFFF"/>
        <w:tabs>
          <w:tab w:val="left" w:pos="180"/>
          <w:tab w:val="left" w:pos="1277"/>
        </w:tabs>
        <w:spacing w:line="276" w:lineRule="auto"/>
        <w:ind w:firstLine="709"/>
        <w:jc w:val="both"/>
      </w:pPr>
      <w:r w:rsidRPr="00D51831">
        <w:t>Законодательные рамки экологической оценки</w:t>
      </w:r>
    </w:p>
    <w:p w14:paraId="1D255379" w14:textId="77777777" w:rsidR="0029478B" w:rsidRPr="00D51831" w:rsidRDefault="0029478B" w:rsidP="0029478B">
      <w:pPr>
        <w:shd w:val="clear" w:color="auto" w:fill="FFFFFF"/>
        <w:tabs>
          <w:tab w:val="left" w:pos="180"/>
          <w:tab w:val="left" w:pos="1277"/>
        </w:tabs>
        <w:spacing w:line="276" w:lineRule="auto"/>
        <w:ind w:firstLine="709"/>
        <w:jc w:val="both"/>
      </w:pPr>
      <w:r w:rsidRPr="00D51831">
        <w:t>Намечаемая деятельность осуществляется на территории Республики Казахстан, поэтому его экологическая оценка выполнена в соответствии с требованиями Экологического законодательства Республики Казахстан и других законов, имеющих отношение к проекту.</w:t>
      </w:r>
    </w:p>
    <w:p w14:paraId="3C000DAB" w14:textId="77777777" w:rsidR="0029478B" w:rsidRPr="00D51831" w:rsidRDefault="0029478B" w:rsidP="0029478B">
      <w:pPr>
        <w:shd w:val="clear" w:color="auto" w:fill="FFFFFF"/>
        <w:tabs>
          <w:tab w:val="left" w:pos="180"/>
          <w:tab w:val="left" w:pos="1277"/>
        </w:tabs>
        <w:spacing w:line="276" w:lineRule="auto"/>
        <w:ind w:firstLine="709"/>
        <w:jc w:val="both"/>
      </w:pPr>
      <w:r w:rsidRPr="00D51831">
        <w:t>Экологическое законодательство РК основывается на Конституции Республики Казахстан и состоит из Экологического Кодекса, 2021г. (далее ЭК РК) и иных нормативных правовых актов Республики Казахстан.</w:t>
      </w:r>
    </w:p>
    <w:p w14:paraId="69192240" w14:textId="77777777" w:rsidR="0029478B" w:rsidRPr="00D51831" w:rsidRDefault="0029478B" w:rsidP="0029478B">
      <w:pPr>
        <w:shd w:val="clear" w:color="auto" w:fill="FFFFFF"/>
        <w:tabs>
          <w:tab w:val="left" w:pos="180"/>
          <w:tab w:val="left" w:pos="1277"/>
        </w:tabs>
        <w:spacing w:line="276" w:lineRule="auto"/>
        <w:ind w:firstLine="709"/>
        <w:jc w:val="both"/>
      </w:pPr>
      <w:r w:rsidRPr="00D51831">
        <w:t>Оценка воздействия на окружающую среду (ОВОС), согласно ЭК РК – обязательная процедура для намечаемой деятельности, в рамках которой оцениваются возможные последствия хозяйственной и иной деятельности для окружающей среды издоровья человека, разрабатываются меры по предотвращению неблагоприятных последствий, оздоровлению окружающей среды с учетом требований экологического законодательства Республики Казахстан.</w:t>
      </w:r>
    </w:p>
    <w:p w14:paraId="0443D5E2" w14:textId="77777777" w:rsidR="0029478B" w:rsidRPr="00D51831" w:rsidRDefault="0029478B" w:rsidP="0029478B">
      <w:pPr>
        <w:shd w:val="clear" w:color="auto" w:fill="FFFFFF"/>
        <w:tabs>
          <w:tab w:val="left" w:pos="180"/>
          <w:tab w:val="left" w:pos="1277"/>
        </w:tabs>
        <w:spacing w:line="276" w:lineRule="auto"/>
        <w:ind w:firstLine="709"/>
        <w:jc w:val="both"/>
      </w:pPr>
      <w:r w:rsidRPr="00D51831">
        <w:t>Методическая основа проведения ОВОС. Общие положения проведения ОВОС при подготовке и принятии решений о ведении намечаемой хозяйственной деятельности и иной деятельности на всех стадиях ее организации в соответствии со стадией разработки предпроектной или проектной документации определяет «Инструкции по организации и проведению экологической оценки», утвержденная Приказом Министра экологии, геологии и природных ресурсов РК от 30 июля 2021 года №280.</w:t>
      </w:r>
    </w:p>
    <w:p w14:paraId="3970F068" w14:textId="77777777" w:rsidR="0029478B" w:rsidRPr="00CF5676" w:rsidRDefault="0029478B" w:rsidP="0029478B">
      <w:pPr>
        <w:shd w:val="clear" w:color="auto" w:fill="FFFFFF"/>
        <w:tabs>
          <w:tab w:val="left" w:pos="180"/>
          <w:tab w:val="left" w:pos="1277"/>
        </w:tabs>
        <w:spacing w:line="276" w:lineRule="auto"/>
        <w:ind w:firstLine="709"/>
        <w:jc w:val="both"/>
        <w:rPr>
          <w:color w:val="FF0000"/>
        </w:rPr>
      </w:pPr>
    </w:p>
    <w:p w14:paraId="3CC38D30" w14:textId="77777777" w:rsidR="0029478B" w:rsidRPr="00CF5676" w:rsidRDefault="0029478B" w:rsidP="0029478B">
      <w:pPr>
        <w:shd w:val="clear" w:color="auto" w:fill="FFFFFF"/>
        <w:tabs>
          <w:tab w:val="left" w:pos="180"/>
          <w:tab w:val="left" w:pos="1277"/>
        </w:tabs>
        <w:spacing w:line="276" w:lineRule="auto"/>
        <w:ind w:firstLine="709"/>
        <w:jc w:val="both"/>
        <w:rPr>
          <w:color w:val="FF0000"/>
        </w:rPr>
      </w:pPr>
    </w:p>
    <w:p w14:paraId="350C4840" w14:textId="77777777" w:rsidR="0029478B" w:rsidRPr="00CF5676" w:rsidRDefault="0029478B" w:rsidP="0029478B">
      <w:pPr>
        <w:autoSpaceDE w:val="0"/>
        <w:autoSpaceDN w:val="0"/>
        <w:adjustRightInd w:val="0"/>
        <w:spacing w:line="240" w:lineRule="auto"/>
        <w:rPr>
          <w:color w:val="FF0000"/>
        </w:rPr>
      </w:pPr>
    </w:p>
    <w:p w14:paraId="333C829D" w14:textId="77777777" w:rsidR="0029478B" w:rsidRPr="00CF5676" w:rsidRDefault="0029478B" w:rsidP="0029478B">
      <w:pPr>
        <w:autoSpaceDE w:val="0"/>
        <w:autoSpaceDN w:val="0"/>
        <w:adjustRightInd w:val="0"/>
        <w:spacing w:line="240" w:lineRule="auto"/>
        <w:rPr>
          <w:color w:val="FF0000"/>
        </w:rPr>
      </w:pPr>
    </w:p>
    <w:p w14:paraId="336B7FD3" w14:textId="77777777" w:rsidR="0029478B" w:rsidRPr="00CF5676" w:rsidRDefault="0029478B" w:rsidP="0029478B">
      <w:pPr>
        <w:autoSpaceDE w:val="0"/>
        <w:autoSpaceDN w:val="0"/>
        <w:adjustRightInd w:val="0"/>
        <w:spacing w:line="240" w:lineRule="auto"/>
        <w:rPr>
          <w:color w:val="FF0000"/>
        </w:rPr>
      </w:pPr>
    </w:p>
    <w:p w14:paraId="3E13A3BC" w14:textId="77777777" w:rsidR="0029478B" w:rsidRPr="00CF5676" w:rsidRDefault="0029478B" w:rsidP="0029478B">
      <w:pPr>
        <w:autoSpaceDE w:val="0"/>
        <w:autoSpaceDN w:val="0"/>
        <w:adjustRightInd w:val="0"/>
        <w:spacing w:line="240" w:lineRule="auto"/>
        <w:rPr>
          <w:color w:val="FF0000"/>
        </w:rPr>
      </w:pPr>
    </w:p>
    <w:p w14:paraId="127D3439" w14:textId="77777777" w:rsidR="0029478B" w:rsidRPr="00CF5676" w:rsidRDefault="0029478B" w:rsidP="0029478B">
      <w:pPr>
        <w:autoSpaceDE w:val="0"/>
        <w:autoSpaceDN w:val="0"/>
        <w:adjustRightInd w:val="0"/>
        <w:spacing w:line="240" w:lineRule="auto"/>
        <w:rPr>
          <w:color w:val="FF0000"/>
        </w:rPr>
      </w:pPr>
    </w:p>
    <w:p w14:paraId="684928C6" w14:textId="77777777" w:rsidR="0029478B" w:rsidRPr="00CF5676" w:rsidRDefault="0029478B" w:rsidP="0029478B">
      <w:pPr>
        <w:autoSpaceDE w:val="0"/>
        <w:autoSpaceDN w:val="0"/>
        <w:adjustRightInd w:val="0"/>
        <w:spacing w:line="240" w:lineRule="auto"/>
        <w:rPr>
          <w:color w:val="FF0000"/>
        </w:rPr>
      </w:pPr>
    </w:p>
    <w:p w14:paraId="59AE2B5D" w14:textId="77777777" w:rsidR="0029478B" w:rsidRPr="00CF5676" w:rsidRDefault="0029478B" w:rsidP="0029478B">
      <w:pPr>
        <w:autoSpaceDE w:val="0"/>
        <w:autoSpaceDN w:val="0"/>
        <w:adjustRightInd w:val="0"/>
        <w:spacing w:line="240" w:lineRule="auto"/>
        <w:rPr>
          <w:color w:val="FF0000"/>
        </w:rPr>
      </w:pPr>
    </w:p>
    <w:p w14:paraId="09C27D28" w14:textId="77777777" w:rsidR="0029478B" w:rsidRPr="00CF5676" w:rsidRDefault="0029478B" w:rsidP="0029478B">
      <w:pPr>
        <w:autoSpaceDE w:val="0"/>
        <w:autoSpaceDN w:val="0"/>
        <w:adjustRightInd w:val="0"/>
        <w:spacing w:line="240" w:lineRule="auto"/>
        <w:rPr>
          <w:color w:val="FF0000"/>
        </w:rPr>
      </w:pPr>
    </w:p>
    <w:p w14:paraId="0548305E" w14:textId="77777777" w:rsidR="0029478B" w:rsidRPr="00CF5676" w:rsidRDefault="0029478B" w:rsidP="0029478B">
      <w:pPr>
        <w:autoSpaceDE w:val="0"/>
        <w:autoSpaceDN w:val="0"/>
        <w:adjustRightInd w:val="0"/>
        <w:spacing w:line="240" w:lineRule="auto"/>
        <w:rPr>
          <w:color w:val="FF0000"/>
        </w:rPr>
      </w:pPr>
    </w:p>
    <w:p w14:paraId="2609AED5" w14:textId="77777777" w:rsidR="003C3B42" w:rsidRDefault="003C3B42" w:rsidP="0029478B">
      <w:pPr>
        <w:spacing w:line="276" w:lineRule="auto"/>
        <w:ind w:firstLine="720"/>
        <w:jc w:val="both"/>
      </w:pPr>
      <w:bookmarkStart w:id="4" w:name="_GoBack"/>
      <w:bookmarkEnd w:id="4"/>
    </w:p>
    <w:sectPr w:rsidR="003C3B42" w:rsidSect="0029478B">
      <w:pgSz w:w="11907" w:h="16840" w:code="9"/>
      <w:pgMar w:top="709" w:right="851" w:bottom="1418" w:left="1701" w:header="567" w:footer="284" w:gutter="0"/>
      <w:pgNumType w:start="4"/>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13C6C"/>
    <w:multiLevelType w:val="hybridMultilevel"/>
    <w:tmpl w:val="752C97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42092353"/>
    <w:multiLevelType w:val="hybridMultilevel"/>
    <w:tmpl w:val="B3EE354C"/>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24C"/>
    <w:rsid w:val="000106E4"/>
    <w:rsid w:val="0029478B"/>
    <w:rsid w:val="003C3B42"/>
    <w:rsid w:val="0084724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DCEFF"/>
  <w15:chartTrackingRefBased/>
  <w15:docId w15:val="{10CBC263-2225-4350-A32D-F646C01A4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06E4"/>
    <w:pPr>
      <w:spacing w:after="0" w:line="360" w:lineRule="auto"/>
    </w:pPr>
    <w:rPr>
      <w:rFonts w:ascii="Times New Roman" w:eastAsia="Times New Roman" w:hAnsi="Times New Roman" w:cs="Times New Roman"/>
      <w:sz w:val="24"/>
      <w:szCs w:val="24"/>
      <w:lang w:val="ru-RU" w:eastAsia="ru-RU"/>
    </w:rPr>
  </w:style>
  <w:style w:type="paragraph" w:styleId="1">
    <w:name w:val="heading 1"/>
    <w:aliases w:val="Hoofdstuk,Part,OG Heading 1,h1,Заголовок 1 Знак1,Заголовок 1 Знак2 Знак,Заголовок 1 Знак Знак1 Знак,Заголовок 1 Знак1 Знак Знак Знак,Заголовок 1 Знак Знак Знак Знак Знак,Заголовок 1 Знак Знак Знак Знак Знак Знак Знак Знак,WGPSN Large Header"/>
    <w:basedOn w:val="a"/>
    <w:next w:val="a"/>
    <w:link w:val="10"/>
    <w:uiPriority w:val="9"/>
    <w:qFormat/>
    <w:rsid w:val="000106E4"/>
    <w:pPr>
      <w:keepNext/>
      <w:spacing w:before="240" w:line="240" w:lineRule="auto"/>
      <w:jc w:val="center"/>
      <w:outlineLvl w:val="0"/>
    </w:pPr>
    <w:rPr>
      <w:b/>
      <w:bCs/>
      <w:caps/>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oofdstuk Знак,Part Знак,OG Heading 1 Знак,h1 Знак,Заголовок 1 Знак1 Знак,Заголовок 1 Знак2 Знак Знак,Заголовок 1 Знак Знак1 Знак Знак,Заголовок 1 Знак1 Знак Знак Знак Знак,Заголовок 1 Знак Знак Знак Знак Знак Знак"/>
    <w:basedOn w:val="a0"/>
    <w:link w:val="1"/>
    <w:uiPriority w:val="9"/>
    <w:rsid w:val="000106E4"/>
    <w:rPr>
      <w:rFonts w:ascii="Times New Roman" w:eastAsia="Times New Roman" w:hAnsi="Times New Roman" w:cs="Times New Roman"/>
      <w:b/>
      <w:bCs/>
      <w:caps/>
      <w:kern w:val="28"/>
      <w:sz w:val="24"/>
      <w:szCs w:val="24"/>
      <w:lang w:val="ru-RU" w:eastAsia="ru-RU"/>
    </w:rPr>
  </w:style>
  <w:style w:type="paragraph" w:styleId="a3">
    <w:name w:val="Body Text"/>
    <w:aliases w:val="Основной текст Знак2,Основной текст Знак1 Знак,Основной текст Знак Знак Знак1,Основной текст Знак Знак Знак Знак Знак,Основной текст Знак Знак1 Знак Знак Знак Знак Знак Знак Знак Знак Знак Знак Знак Знак Знак Знак Знак Знак Знак,Знак,b,gl"/>
    <w:basedOn w:val="a"/>
    <w:link w:val="11"/>
    <w:uiPriority w:val="99"/>
    <w:qFormat/>
    <w:rsid w:val="000106E4"/>
    <w:pPr>
      <w:ind w:firstLine="720"/>
      <w:jc w:val="both"/>
    </w:pPr>
    <w:rPr>
      <w:szCs w:val="20"/>
    </w:rPr>
  </w:style>
  <w:style w:type="character" w:customStyle="1" w:styleId="a4">
    <w:name w:val="Основной текст Знак"/>
    <w:basedOn w:val="a0"/>
    <w:uiPriority w:val="99"/>
    <w:semiHidden/>
    <w:rsid w:val="000106E4"/>
    <w:rPr>
      <w:rFonts w:ascii="Times New Roman" w:eastAsia="Times New Roman" w:hAnsi="Times New Roman" w:cs="Times New Roman"/>
      <w:sz w:val="24"/>
      <w:szCs w:val="24"/>
      <w:lang w:val="ru-RU" w:eastAsia="ru-RU"/>
    </w:rPr>
  </w:style>
  <w:style w:type="character" w:customStyle="1" w:styleId="11">
    <w:name w:val="Основной текст Знак1"/>
    <w:aliases w:val="Основной текст Знак2 Знак,Основной текст Знак1 Знак Знак,Основной текст Знак Знак Знак1 Знак,Основной текст Знак Знак Знак Знак Знак Знак,Знак Знак,b Знак,gl Знак"/>
    <w:link w:val="a3"/>
    <w:uiPriority w:val="99"/>
    <w:locked/>
    <w:rsid w:val="000106E4"/>
    <w:rPr>
      <w:rFonts w:ascii="Times New Roman" w:eastAsia="Times New Roman" w:hAnsi="Times New Roman" w:cs="Times New Roman"/>
      <w:sz w:val="24"/>
      <w:szCs w:val="20"/>
      <w:lang w:val="ru-RU" w:eastAsia="ru-RU"/>
    </w:rPr>
  </w:style>
  <w:style w:type="paragraph" w:styleId="a5">
    <w:name w:val="caption"/>
    <w:aliases w:val="Название объекта Знак1,Название объекта Знак Знак,Название объекта Знак,Название объекта Знак2 Знак Знак,Название объекта Знак1 Знак1 Знак Знак,Название объекта Знак Знак Знак1 Знак1 Знак,Название объекта Знак1 Знак Знак Знак Знак Знак"/>
    <w:basedOn w:val="a"/>
    <w:next w:val="a"/>
    <w:link w:val="2"/>
    <w:qFormat/>
    <w:rsid w:val="000106E4"/>
    <w:pPr>
      <w:keepNext/>
      <w:spacing w:before="60" w:after="60" w:line="240" w:lineRule="auto"/>
      <w:ind w:right="567"/>
      <w:jc w:val="right"/>
    </w:pPr>
    <w:rPr>
      <w:rFonts w:ascii="Arial" w:hAnsi="Arial"/>
      <w:bCs/>
      <w:sz w:val="20"/>
      <w:szCs w:val="20"/>
    </w:rPr>
  </w:style>
  <w:style w:type="paragraph" w:styleId="a6">
    <w:name w:val="List Paragraph"/>
    <w:aliases w:val="_список,Заголовок первого уровня,Абзац,Paragraph,Citation List,Resume Title,List Paragraph Char Char,Bullet 1,Number_1,SGLText List Paragraph,lp1,Normal Sentence,Colorful List - Accent 11,ListPar1,List Paragraph2,List Paragraph11,list1,HE"/>
    <w:basedOn w:val="a"/>
    <w:link w:val="a7"/>
    <w:uiPriority w:val="1"/>
    <w:qFormat/>
    <w:rsid w:val="000106E4"/>
    <w:pPr>
      <w:spacing w:line="240" w:lineRule="auto"/>
      <w:ind w:left="720"/>
      <w:contextualSpacing/>
    </w:pPr>
  </w:style>
  <w:style w:type="character" w:customStyle="1" w:styleId="a7">
    <w:name w:val="Абзац списка Знак"/>
    <w:aliases w:val="_список Знак,Заголовок первого уровня Знак,Абзац Знак,Paragraph Знак,Citation List Знак,Resume Title Знак,List Paragraph Char Char Знак,Bullet 1 Знак,Number_1 Знак,SGLText List Paragraph Знак,lp1 Знак,Normal Sentence Знак,ListPar1 Знак"/>
    <w:link w:val="a6"/>
    <w:uiPriority w:val="34"/>
    <w:qFormat/>
    <w:rsid w:val="000106E4"/>
    <w:rPr>
      <w:rFonts w:ascii="Times New Roman" w:eastAsia="Times New Roman" w:hAnsi="Times New Roman" w:cs="Times New Roman"/>
      <w:sz w:val="24"/>
      <w:szCs w:val="24"/>
      <w:lang w:val="ru-RU" w:eastAsia="ru-RU"/>
    </w:rPr>
  </w:style>
  <w:style w:type="character" w:customStyle="1" w:styleId="2">
    <w:name w:val="Название объекта Знак2"/>
    <w:aliases w:val="Название объекта Знак1 Знак,Название объекта Знак Знак Знак,Название объекта Знак Знак1,Название объекта Знак2 Знак Знак Знак,Название объекта Знак1 Знак1 Знак Знак Знак,Название объекта Знак Знак Знак1 Знак1 Знак Знак"/>
    <w:link w:val="a5"/>
    <w:locked/>
    <w:rsid w:val="000106E4"/>
    <w:rPr>
      <w:rFonts w:ascii="Arial" w:eastAsia="Times New Roman" w:hAnsi="Arial" w:cs="Times New Roman"/>
      <w:bCs/>
      <w:sz w:val="20"/>
      <w:szCs w:val="20"/>
      <w:lang w:val="ru-RU" w:eastAsia="ru-RU"/>
    </w:rPr>
  </w:style>
  <w:style w:type="paragraph" w:customStyle="1" w:styleId="110">
    <w:name w:val="Обычный11"/>
    <w:rsid w:val="000106E4"/>
    <w:pPr>
      <w:spacing w:after="0" w:line="240" w:lineRule="auto"/>
    </w:pPr>
    <w:rPr>
      <w:rFonts w:ascii="Times New Roman" w:eastAsia="Times New Roman" w:hAnsi="Times New Roman" w:cs="Times New Roman"/>
      <w:sz w:val="24"/>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2669</Words>
  <Characters>15217</Characters>
  <Application>Microsoft Office Word</Application>
  <DocSecurity>0</DocSecurity>
  <Lines>126</Lines>
  <Paragraphs>35</Paragraphs>
  <ScaleCrop>false</ScaleCrop>
  <Company/>
  <LinksUpToDate>false</LinksUpToDate>
  <CharactersWithSpaces>17851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Арустамова</dc:creator>
  <cp:keywords/>
  <dc:description/>
  <cp:lastModifiedBy>Екатерина Арустамова</cp:lastModifiedBy>
  <cp:revision>3</cp:revision>
  <dcterms:created xsi:type="dcterms:W3CDTF">2026-08-19T20:19:00Z</dcterms:created>
  <dcterms:modified xsi:type="dcterms:W3CDTF">2026-08-20T18:19:00Z</dcterms:modified>
</cp:coreProperties>
</file>