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72880" w14:textId="77777777" w:rsidR="00F505C1" w:rsidRPr="009D7919" w:rsidRDefault="00F505C1" w:rsidP="00F505C1">
      <w:pPr>
        <w:pStyle w:val="1"/>
        <w:ind w:left="284"/>
        <w:jc w:val="center"/>
        <w:rPr>
          <w:rFonts w:ascii="Times New Roman" w:hAnsi="Times New Roman" w:cs="Times New Roman"/>
          <w:bCs/>
          <w:color w:val="auto"/>
          <w:sz w:val="24"/>
          <w:szCs w:val="24"/>
        </w:rPr>
      </w:pPr>
      <w:bookmarkStart w:id="0" w:name="_Toc232584385"/>
      <w:bookmarkStart w:id="1" w:name="_Hlk114156918"/>
      <w:bookmarkStart w:id="2" w:name="_Hlk128142298"/>
      <w:r w:rsidRPr="009D7919">
        <w:rPr>
          <w:rFonts w:ascii="Times New Roman" w:hAnsi="Times New Roman" w:cs="Times New Roman"/>
          <w:bCs/>
          <w:color w:val="auto"/>
          <w:sz w:val="24"/>
          <w:szCs w:val="24"/>
        </w:rPr>
        <w:t>Краткое нетехническое резюме с обобщением информации в целях информирования заинтересованной общественности в связи с ее участием в оценке воздействия на окружающую среду</w:t>
      </w:r>
      <w:bookmarkEnd w:id="0"/>
    </w:p>
    <w:p w14:paraId="44498447" w14:textId="77777777" w:rsidR="00F505C1" w:rsidRPr="009D7919" w:rsidRDefault="00F505C1" w:rsidP="00F505C1">
      <w:pPr>
        <w:widowControl w:val="0"/>
        <w:spacing w:after="0" w:line="240" w:lineRule="auto"/>
        <w:ind w:firstLine="284"/>
        <w:jc w:val="both"/>
        <w:rPr>
          <w:rFonts w:ascii="Times New Roman" w:hAnsi="Times New Roman"/>
          <w:bCs/>
          <w:sz w:val="24"/>
          <w:szCs w:val="24"/>
        </w:rPr>
      </w:pPr>
      <w:bookmarkStart w:id="3" w:name="_Hlk179924881"/>
      <w:r w:rsidRPr="009D7919">
        <w:rPr>
          <w:rFonts w:ascii="Times New Roman" w:hAnsi="Times New Roman"/>
          <w:bCs/>
          <w:sz w:val="24"/>
          <w:szCs w:val="24"/>
        </w:rPr>
        <w:t xml:space="preserve">В «Отчете о возможных воздействиях» на план разведки твердых полезных ископаемых на </w:t>
      </w:r>
      <w:proofErr w:type="gramStart"/>
      <w:r w:rsidRPr="009D7919">
        <w:rPr>
          <w:rFonts w:ascii="Times New Roman" w:hAnsi="Times New Roman"/>
          <w:bCs/>
          <w:sz w:val="24"/>
          <w:szCs w:val="24"/>
        </w:rPr>
        <w:t>территории  в</w:t>
      </w:r>
      <w:proofErr w:type="gramEnd"/>
      <w:r w:rsidRPr="009D7919">
        <w:rPr>
          <w:rFonts w:ascii="Times New Roman" w:hAnsi="Times New Roman"/>
          <w:bCs/>
          <w:sz w:val="24"/>
          <w:szCs w:val="24"/>
        </w:rPr>
        <w:t xml:space="preserve"> Карагандинской области </w:t>
      </w:r>
    </w:p>
    <w:p w14:paraId="53646019" w14:textId="77777777" w:rsidR="00F505C1" w:rsidRPr="009D7919" w:rsidRDefault="00F505C1" w:rsidP="00F505C1">
      <w:pPr>
        <w:widowControl w:val="0"/>
        <w:spacing w:after="0" w:line="240" w:lineRule="auto"/>
        <w:ind w:firstLine="284"/>
        <w:jc w:val="both"/>
        <w:rPr>
          <w:rFonts w:ascii="Times New Roman" w:eastAsia="Times New Roman" w:hAnsi="Times New Roman"/>
          <w:bCs/>
          <w:color w:val="000000"/>
          <w:spacing w:val="1"/>
          <w:sz w:val="24"/>
          <w:szCs w:val="24"/>
        </w:rPr>
      </w:pPr>
      <w:r w:rsidRPr="009D7919">
        <w:rPr>
          <w:rFonts w:ascii="Times New Roman" w:hAnsi="Times New Roman"/>
          <w:bCs/>
          <w:sz w:val="24"/>
          <w:szCs w:val="24"/>
        </w:rPr>
        <w:t>Основанием для проведения работ является лицензия Лицензии №2037-EL от 8 июня 2023 года</w:t>
      </w:r>
      <w:r w:rsidRPr="009D7919">
        <w:rPr>
          <w:rFonts w:ascii="Times New Roman" w:hAnsi="Times New Roman"/>
          <w:bCs/>
          <w:color w:val="FF0000"/>
          <w:sz w:val="24"/>
          <w:szCs w:val="24"/>
        </w:rPr>
        <w:t xml:space="preserve">, </w:t>
      </w:r>
      <w:r w:rsidRPr="009D7919">
        <w:rPr>
          <w:rFonts w:ascii="Times New Roman" w:hAnsi="Times New Roman"/>
          <w:bCs/>
          <w:sz w:val="24"/>
          <w:szCs w:val="24"/>
        </w:rPr>
        <w:t>выданная Товариществу с ограниченной ответственностью «</w:t>
      </w:r>
      <w:r w:rsidRPr="009D7919">
        <w:rPr>
          <w:rFonts w:ascii="Times New Roman" w:hAnsi="Times New Roman"/>
          <w:bCs/>
          <w:sz w:val="24"/>
          <w:szCs w:val="24"/>
          <w:lang w:val="en-US"/>
        </w:rPr>
        <w:t>MAK</w:t>
      </w:r>
      <w:r w:rsidRPr="009D7919">
        <w:rPr>
          <w:rFonts w:ascii="Times New Roman" w:hAnsi="Times New Roman"/>
          <w:bCs/>
          <w:sz w:val="24"/>
          <w:szCs w:val="24"/>
        </w:rPr>
        <w:t xml:space="preserve"> </w:t>
      </w:r>
      <w:r w:rsidRPr="009D7919">
        <w:rPr>
          <w:rFonts w:ascii="Times New Roman" w:hAnsi="Times New Roman"/>
          <w:bCs/>
          <w:sz w:val="24"/>
          <w:szCs w:val="24"/>
          <w:lang w:val="en-US"/>
        </w:rPr>
        <w:t>FIELD</w:t>
      </w:r>
      <w:r w:rsidRPr="009D7919">
        <w:rPr>
          <w:rFonts w:ascii="Times New Roman" w:hAnsi="Times New Roman"/>
          <w:bCs/>
          <w:sz w:val="24"/>
          <w:szCs w:val="24"/>
        </w:rPr>
        <w:t xml:space="preserve">» Министерством промышленности и строительства Республики Казахстан сроком на 6 лет. </w:t>
      </w:r>
      <w:r w:rsidRPr="009D7919">
        <w:rPr>
          <w:rFonts w:ascii="Times New Roman" w:eastAsia="Times New Roman" w:hAnsi="Times New Roman"/>
          <w:bCs/>
          <w:color w:val="000000"/>
          <w:sz w:val="24"/>
          <w:szCs w:val="24"/>
        </w:rPr>
        <w:t>Ли</w:t>
      </w:r>
      <w:r w:rsidRPr="009D7919">
        <w:rPr>
          <w:rFonts w:ascii="Times New Roman" w:eastAsia="Times New Roman" w:hAnsi="Times New Roman"/>
          <w:bCs/>
          <w:color w:val="000000"/>
          <w:spacing w:val="1"/>
          <w:sz w:val="24"/>
          <w:szCs w:val="24"/>
        </w:rPr>
        <w:t>ц</w:t>
      </w:r>
      <w:r w:rsidRPr="009D7919">
        <w:rPr>
          <w:rFonts w:ascii="Times New Roman" w:eastAsia="Times New Roman" w:hAnsi="Times New Roman"/>
          <w:bCs/>
          <w:color w:val="000000"/>
          <w:spacing w:val="-1"/>
          <w:sz w:val="24"/>
          <w:szCs w:val="24"/>
        </w:rPr>
        <w:t>е</w:t>
      </w:r>
      <w:r w:rsidRPr="009D7919">
        <w:rPr>
          <w:rFonts w:ascii="Times New Roman" w:eastAsia="Times New Roman" w:hAnsi="Times New Roman"/>
          <w:bCs/>
          <w:color w:val="000000"/>
          <w:sz w:val="24"/>
          <w:szCs w:val="24"/>
        </w:rPr>
        <w:t>нз</w:t>
      </w:r>
      <w:r w:rsidRPr="009D7919">
        <w:rPr>
          <w:rFonts w:ascii="Times New Roman" w:eastAsia="Times New Roman" w:hAnsi="Times New Roman"/>
          <w:bCs/>
          <w:color w:val="000000"/>
          <w:spacing w:val="-1"/>
          <w:sz w:val="24"/>
          <w:szCs w:val="24"/>
        </w:rPr>
        <w:t>и</w:t>
      </w:r>
      <w:r w:rsidRPr="009D7919">
        <w:rPr>
          <w:rFonts w:ascii="Times New Roman" w:eastAsia="Times New Roman" w:hAnsi="Times New Roman"/>
          <w:bCs/>
          <w:color w:val="000000"/>
          <w:sz w:val="24"/>
          <w:szCs w:val="24"/>
        </w:rPr>
        <w:t>я</w:t>
      </w:r>
      <w:r w:rsidRPr="009D7919">
        <w:rPr>
          <w:rFonts w:ascii="Times New Roman" w:eastAsia="Times New Roman" w:hAnsi="Times New Roman"/>
          <w:bCs/>
          <w:color w:val="000000"/>
          <w:spacing w:val="80"/>
          <w:sz w:val="24"/>
          <w:szCs w:val="24"/>
        </w:rPr>
        <w:t xml:space="preserve"> </w:t>
      </w:r>
      <w:r w:rsidRPr="009D7919">
        <w:rPr>
          <w:rFonts w:ascii="Times New Roman" w:eastAsia="Times New Roman" w:hAnsi="Times New Roman"/>
          <w:bCs/>
          <w:color w:val="000000"/>
          <w:sz w:val="24"/>
          <w:szCs w:val="24"/>
        </w:rPr>
        <w:t>№2037-EL от 8 июня 2023 года,</w:t>
      </w:r>
      <w:r w:rsidRPr="009D7919">
        <w:rPr>
          <w:rFonts w:ascii="Times New Roman" w:eastAsia="Times New Roman" w:hAnsi="Times New Roman"/>
          <w:bCs/>
          <w:color w:val="000000"/>
          <w:spacing w:val="80"/>
          <w:sz w:val="24"/>
          <w:szCs w:val="24"/>
        </w:rPr>
        <w:t xml:space="preserve"> </w:t>
      </w:r>
      <w:r w:rsidRPr="009D7919">
        <w:rPr>
          <w:rFonts w:ascii="Times New Roman" w:eastAsia="Times New Roman" w:hAnsi="Times New Roman"/>
          <w:bCs/>
          <w:color w:val="000000"/>
          <w:sz w:val="24"/>
          <w:szCs w:val="24"/>
        </w:rPr>
        <w:t>выдана</w:t>
      </w:r>
      <w:r w:rsidRPr="009D7919">
        <w:rPr>
          <w:rFonts w:ascii="Times New Roman" w:eastAsia="Times New Roman" w:hAnsi="Times New Roman"/>
          <w:bCs/>
          <w:color w:val="000000"/>
          <w:spacing w:val="77"/>
          <w:sz w:val="24"/>
          <w:szCs w:val="24"/>
        </w:rPr>
        <w:t xml:space="preserve"> </w:t>
      </w:r>
      <w:r w:rsidRPr="009D7919">
        <w:rPr>
          <w:rFonts w:ascii="Times New Roman" w:eastAsia="Times New Roman" w:hAnsi="Times New Roman"/>
          <w:bCs/>
          <w:color w:val="000000"/>
          <w:spacing w:val="1"/>
          <w:sz w:val="24"/>
          <w:szCs w:val="24"/>
        </w:rPr>
        <w:t>н</w:t>
      </w:r>
      <w:r w:rsidRPr="009D7919">
        <w:rPr>
          <w:rFonts w:ascii="Times New Roman" w:eastAsia="Times New Roman" w:hAnsi="Times New Roman"/>
          <w:bCs/>
          <w:color w:val="000000"/>
          <w:sz w:val="24"/>
          <w:szCs w:val="24"/>
        </w:rPr>
        <w:t>а</w:t>
      </w:r>
      <w:r w:rsidRPr="009D7919">
        <w:rPr>
          <w:rFonts w:ascii="Times New Roman" w:eastAsia="Times New Roman" w:hAnsi="Times New Roman"/>
          <w:bCs/>
          <w:color w:val="000000"/>
          <w:spacing w:val="81"/>
          <w:sz w:val="24"/>
          <w:szCs w:val="24"/>
        </w:rPr>
        <w:t xml:space="preserve"> </w:t>
      </w:r>
      <w:r w:rsidRPr="009D7919">
        <w:rPr>
          <w:rFonts w:ascii="Times New Roman" w:eastAsia="Times New Roman" w:hAnsi="Times New Roman"/>
          <w:bCs/>
          <w:color w:val="000000"/>
          <w:spacing w:val="1"/>
          <w:sz w:val="24"/>
          <w:szCs w:val="24"/>
        </w:rPr>
        <w:t>р</w:t>
      </w:r>
      <w:r w:rsidRPr="009D7919">
        <w:rPr>
          <w:rFonts w:ascii="Times New Roman" w:eastAsia="Times New Roman" w:hAnsi="Times New Roman"/>
          <w:bCs/>
          <w:color w:val="000000"/>
          <w:sz w:val="24"/>
          <w:szCs w:val="24"/>
        </w:rPr>
        <w:t>азв</w:t>
      </w:r>
      <w:r w:rsidRPr="009D7919">
        <w:rPr>
          <w:rFonts w:ascii="Times New Roman" w:eastAsia="Times New Roman" w:hAnsi="Times New Roman"/>
          <w:bCs/>
          <w:color w:val="000000"/>
          <w:spacing w:val="-1"/>
          <w:sz w:val="24"/>
          <w:szCs w:val="24"/>
        </w:rPr>
        <w:t>е</w:t>
      </w:r>
      <w:r w:rsidRPr="009D7919">
        <w:rPr>
          <w:rFonts w:ascii="Times New Roman" w:eastAsia="Times New Roman" w:hAnsi="Times New Roman"/>
          <w:bCs/>
          <w:color w:val="000000"/>
          <w:sz w:val="24"/>
          <w:szCs w:val="24"/>
        </w:rPr>
        <w:t>дку тверд</w:t>
      </w:r>
      <w:r w:rsidRPr="009D7919">
        <w:rPr>
          <w:rFonts w:ascii="Times New Roman" w:eastAsia="Times New Roman" w:hAnsi="Times New Roman"/>
          <w:bCs/>
          <w:color w:val="000000"/>
          <w:spacing w:val="-1"/>
          <w:sz w:val="24"/>
          <w:szCs w:val="24"/>
        </w:rPr>
        <w:t>ы</w:t>
      </w:r>
      <w:r w:rsidRPr="009D7919">
        <w:rPr>
          <w:rFonts w:ascii="Times New Roman" w:eastAsia="Times New Roman" w:hAnsi="Times New Roman"/>
          <w:bCs/>
          <w:color w:val="000000"/>
          <w:sz w:val="24"/>
          <w:szCs w:val="24"/>
        </w:rPr>
        <w:t>х</w:t>
      </w:r>
      <w:r w:rsidRPr="009D7919">
        <w:rPr>
          <w:rFonts w:ascii="Times New Roman" w:eastAsia="Times New Roman" w:hAnsi="Times New Roman"/>
          <w:bCs/>
          <w:color w:val="000000"/>
          <w:spacing w:val="-1"/>
          <w:sz w:val="24"/>
          <w:szCs w:val="24"/>
        </w:rPr>
        <w:t xml:space="preserve"> </w:t>
      </w:r>
      <w:r w:rsidRPr="009D7919">
        <w:rPr>
          <w:rFonts w:ascii="Times New Roman" w:eastAsia="Times New Roman" w:hAnsi="Times New Roman"/>
          <w:bCs/>
          <w:color w:val="000000"/>
          <w:sz w:val="24"/>
          <w:szCs w:val="24"/>
        </w:rPr>
        <w:t>п</w:t>
      </w:r>
      <w:r w:rsidRPr="009D7919">
        <w:rPr>
          <w:rFonts w:ascii="Times New Roman" w:eastAsia="Times New Roman" w:hAnsi="Times New Roman"/>
          <w:bCs/>
          <w:color w:val="000000"/>
          <w:spacing w:val="1"/>
          <w:sz w:val="24"/>
          <w:szCs w:val="24"/>
        </w:rPr>
        <w:t>о</w:t>
      </w:r>
      <w:r w:rsidRPr="009D7919">
        <w:rPr>
          <w:rFonts w:ascii="Times New Roman" w:eastAsia="Times New Roman" w:hAnsi="Times New Roman"/>
          <w:bCs/>
          <w:color w:val="000000"/>
          <w:sz w:val="24"/>
          <w:szCs w:val="24"/>
        </w:rPr>
        <w:t>ле</w:t>
      </w:r>
      <w:r w:rsidRPr="009D7919">
        <w:rPr>
          <w:rFonts w:ascii="Times New Roman" w:eastAsia="Times New Roman" w:hAnsi="Times New Roman"/>
          <w:bCs/>
          <w:color w:val="000000"/>
          <w:spacing w:val="-2"/>
          <w:sz w:val="24"/>
          <w:szCs w:val="24"/>
        </w:rPr>
        <w:t>з</w:t>
      </w:r>
      <w:r w:rsidRPr="009D7919">
        <w:rPr>
          <w:rFonts w:ascii="Times New Roman" w:eastAsia="Times New Roman" w:hAnsi="Times New Roman"/>
          <w:bCs/>
          <w:color w:val="000000"/>
          <w:sz w:val="24"/>
          <w:szCs w:val="24"/>
        </w:rPr>
        <w:t>ных</w:t>
      </w:r>
      <w:r w:rsidRPr="009D7919">
        <w:rPr>
          <w:rFonts w:ascii="Times New Roman" w:eastAsia="Times New Roman" w:hAnsi="Times New Roman"/>
          <w:bCs/>
          <w:color w:val="000000"/>
          <w:spacing w:val="-1"/>
          <w:sz w:val="24"/>
          <w:szCs w:val="24"/>
        </w:rPr>
        <w:t xml:space="preserve"> и</w:t>
      </w:r>
      <w:r w:rsidRPr="009D7919">
        <w:rPr>
          <w:rFonts w:ascii="Times New Roman" w:eastAsia="Times New Roman" w:hAnsi="Times New Roman"/>
          <w:bCs/>
          <w:color w:val="000000"/>
          <w:sz w:val="24"/>
          <w:szCs w:val="24"/>
        </w:rPr>
        <w:t>скопае</w:t>
      </w:r>
      <w:r w:rsidRPr="009D7919">
        <w:rPr>
          <w:rFonts w:ascii="Times New Roman" w:eastAsia="Times New Roman" w:hAnsi="Times New Roman"/>
          <w:bCs/>
          <w:color w:val="000000"/>
          <w:spacing w:val="-2"/>
          <w:sz w:val="24"/>
          <w:szCs w:val="24"/>
        </w:rPr>
        <w:t>м</w:t>
      </w:r>
      <w:r w:rsidRPr="009D7919">
        <w:rPr>
          <w:rFonts w:ascii="Times New Roman" w:eastAsia="Times New Roman" w:hAnsi="Times New Roman"/>
          <w:bCs/>
          <w:color w:val="000000"/>
          <w:spacing w:val="-1"/>
          <w:sz w:val="24"/>
          <w:szCs w:val="24"/>
        </w:rPr>
        <w:t>ы</w:t>
      </w:r>
      <w:r w:rsidRPr="009D7919">
        <w:rPr>
          <w:rFonts w:ascii="Times New Roman" w:eastAsia="Times New Roman" w:hAnsi="Times New Roman"/>
          <w:bCs/>
          <w:color w:val="000000"/>
          <w:sz w:val="24"/>
          <w:szCs w:val="24"/>
        </w:rPr>
        <w:t>х,</w:t>
      </w:r>
      <w:r w:rsidRPr="009D7919">
        <w:rPr>
          <w:rFonts w:ascii="Times New Roman" w:eastAsia="Times New Roman" w:hAnsi="Times New Roman"/>
          <w:bCs/>
          <w:color w:val="000000"/>
          <w:spacing w:val="-2"/>
          <w:sz w:val="24"/>
          <w:szCs w:val="24"/>
        </w:rPr>
        <w:t xml:space="preserve"> </w:t>
      </w:r>
      <w:r w:rsidRPr="009D7919">
        <w:rPr>
          <w:rFonts w:ascii="Times New Roman" w:eastAsia="Times New Roman" w:hAnsi="Times New Roman"/>
          <w:bCs/>
          <w:color w:val="000000"/>
          <w:sz w:val="24"/>
          <w:szCs w:val="24"/>
        </w:rPr>
        <w:t>сроком</w:t>
      </w:r>
      <w:r w:rsidRPr="009D7919">
        <w:rPr>
          <w:rFonts w:ascii="Times New Roman" w:eastAsia="Times New Roman" w:hAnsi="Times New Roman"/>
          <w:bCs/>
          <w:color w:val="000000"/>
          <w:spacing w:val="-2"/>
          <w:sz w:val="24"/>
          <w:szCs w:val="24"/>
        </w:rPr>
        <w:t xml:space="preserve"> </w:t>
      </w:r>
      <w:r w:rsidRPr="009D7919">
        <w:rPr>
          <w:rFonts w:ascii="Times New Roman" w:eastAsia="Times New Roman" w:hAnsi="Times New Roman"/>
          <w:bCs/>
          <w:color w:val="000000"/>
          <w:sz w:val="24"/>
          <w:szCs w:val="24"/>
        </w:rPr>
        <w:t>на</w:t>
      </w:r>
      <w:r w:rsidRPr="009D7919">
        <w:rPr>
          <w:rFonts w:ascii="Times New Roman" w:eastAsia="Times New Roman" w:hAnsi="Times New Roman"/>
          <w:bCs/>
          <w:color w:val="000000"/>
          <w:spacing w:val="-2"/>
          <w:sz w:val="24"/>
          <w:szCs w:val="24"/>
        </w:rPr>
        <w:t xml:space="preserve"> </w:t>
      </w:r>
      <w:r w:rsidRPr="009D7919">
        <w:rPr>
          <w:rFonts w:ascii="Times New Roman" w:eastAsia="Times New Roman" w:hAnsi="Times New Roman"/>
          <w:bCs/>
          <w:color w:val="000000"/>
          <w:sz w:val="24"/>
          <w:szCs w:val="24"/>
        </w:rPr>
        <w:t>6</w:t>
      </w:r>
      <w:r w:rsidRPr="009D7919">
        <w:rPr>
          <w:rFonts w:ascii="Times New Roman" w:eastAsia="Times New Roman" w:hAnsi="Times New Roman"/>
          <w:bCs/>
          <w:color w:val="000000"/>
          <w:spacing w:val="-2"/>
          <w:sz w:val="24"/>
          <w:szCs w:val="24"/>
        </w:rPr>
        <w:t xml:space="preserve"> </w:t>
      </w:r>
      <w:r w:rsidRPr="009D7919">
        <w:rPr>
          <w:rFonts w:ascii="Times New Roman" w:eastAsia="Times New Roman" w:hAnsi="Times New Roman"/>
          <w:bCs/>
          <w:color w:val="000000"/>
          <w:sz w:val="24"/>
          <w:szCs w:val="24"/>
        </w:rPr>
        <w:t>после</w:t>
      </w:r>
      <w:r w:rsidRPr="009D7919">
        <w:rPr>
          <w:rFonts w:ascii="Times New Roman" w:eastAsia="Times New Roman" w:hAnsi="Times New Roman"/>
          <w:bCs/>
          <w:color w:val="000000"/>
          <w:spacing w:val="-1"/>
          <w:sz w:val="24"/>
          <w:szCs w:val="24"/>
        </w:rPr>
        <w:t>д</w:t>
      </w:r>
      <w:r w:rsidRPr="009D7919">
        <w:rPr>
          <w:rFonts w:ascii="Times New Roman" w:eastAsia="Times New Roman" w:hAnsi="Times New Roman"/>
          <w:bCs/>
          <w:color w:val="000000"/>
          <w:sz w:val="24"/>
          <w:szCs w:val="24"/>
        </w:rPr>
        <w:t>овате</w:t>
      </w:r>
      <w:r w:rsidRPr="009D7919">
        <w:rPr>
          <w:rFonts w:ascii="Times New Roman" w:eastAsia="Times New Roman" w:hAnsi="Times New Roman"/>
          <w:bCs/>
          <w:color w:val="000000"/>
          <w:spacing w:val="-1"/>
          <w:sz w:val="24"/>
          <w:szCs w:val="24"/>
        </w:rPr>
        <w:t>л</w:t>
      </w:r>
      <w:r w:rsidRPr="009D7919">
        <w:rPr>
          <w:rFonts w:ascii="Times New Roman" w:eastAsia="Times New Roman" w:hAnsi="Times New Roman"/>
          <w:bCs/>
          <w:color w:val="000000"/>
          <w:spacing w:val="-3"/>
          <w:sz w:val="24"/>
          <w:szCs w:val="24"/>
        </w:rPr>
        <w:t>ь</w:t>
      </w:r>
      <w:r w:rsidRPr="009D7919">
        <w:rPr>
          <w:rFonts w:ascii="Times New Roman" w:eastAsia="Times New Roman" w:hAnsi="Times New Roman"/>
          <w:bCs/>
          <w:color w:val="000000"/>
          <w:spacing w:val="-1"/>
          <w:sz w:val="24"/>
          <w:szCs w:val="24"/>
        </w:rPr>
        <w:t>н</w:t>
      </w:r>
      <w:r w:rsidRPr="009D7919">
        <w:rPr>
          <w:rFonts w:ascii="Times New Roman" w:eastAsia="Times New Roman" w:hAnsi="Times New Roman"/>
          <w:bCs/>
          <w:color w:val="000000"/>
          <w:sz w:val="24"/>
          <w:szCs w:val="24"/>
        </w:rPr>
        <w:t>ых</w:t>
      </w:r>
      <w:r w:rsidRPr="009D7919">
        <w:rPr>
          <w:rFonts w:ascii="Times New Roman" w:eastAsia="Times New Roman" w:hAnsi="Times New Roman"/>
          <w:bCs/>
          <w:color w:val="000000"/>
          <w:spacing w:val="-1"/>
          <w:sz w:val="24"/>
          <w:szCs w:val="24"/>
        </w:rPr>
        <w:t xml:space="preserve"> л</w:t>
      </w:r>
      <w:r w:rsidRPr="009D7919">
        <w:rPr>
          <w:rFonts w:ascii="Times New Roman" w:eastAsia="Times New Roman" w:hAnsi="Times New Roman"/>
          <w:bCs/>
          <w:color w:val="000000"/>
          <w:sz w:val="24"/>
          <w:szCs w:val="24"/>
        </w:rPr>
        <w:t>ет,</w:t>
      </w:r>
      <w:r w:rsidRPr="009D7919">
        <w:rPr>
          <w:rFonts w:ascii="Times New Roman" w:eastAsia="Times New Roman" w:hAnsi="Times New Roman"/>
          <w:bCs/>
          <w:color w:val="000000"/>
          <w:spacing w:val="-3"/>
          <w:sz w:val="24"/>
          <w:szCs w:val="24"/>
        </w:rPr>
        <w:t xml:space="preserve"> </w:t>
      </w:r>
      <w:r w:rsidRPr="009D7919">
        <w:rPr>
          <w:rFonts w:ascii="Times New Roman" w:eastAsia="Times New Roman" w:hAnsi="Times New Roman"/>
          <w:bCs/>
          <w:color w:val="000000"/>
          <w:spacing w:val="-1"/>
          <w:sz w:val="24"/>
          <w:szCs w:val="24"/>
        </w:rPr>
        <w:t>с</w:t>
      </w:r>
      <w:r w:rsidRPr="009D7919">
        <w:rPr>
          <w:rFonts w:ascii="Times New Roman" w:eastAsia="Times New Roman" w:hAnsi="Times New Roman"/>
          <w:bCs/>
          <w:color w:val="000000"/>
          <w:spacing w:val="-2"/>
          <w:sz w:val="24"/>
          <w:szCs w:val="24"/>
        </w:rPr>
        <w:t xml:space="preserve"> </w:t>
      </w:r>
      <w:r w:rsidRPr="009D7919">
        <w:rPr>
          <w:rFonts w:ascii="Times New Roman" w:eastAsia="Times New Roman" w:hAnsi="Times New Roman"/>
          <w:bCs/>
          <w:color w:val="000000"/>
          <w:sz w:val="24"/>
          <w:szCs w:val="24"/>
        </w:rPr>
        <w:t>момен</w:t>
      </w:r>
      <w:r w:rsidRPr="009D7919">
        <w:rPr>
          <w:rFonts w:ascii="Times New Roman" w:eastAsia="Times New Roman" w:hAnsi="Times New Roman"/>
          <w:bCs/>
          <w:color w:val="000000"/>
          <w:spacing w:val="-1"/>
          <w:sz w:val="24"/>
          <w:szCs w:val="24"/>
        </w:rPr>
        <w:t>т</w:t>
      </w:r>
      <w:r w:rsidRPr="009D7919">
        <w:rPr>
          <w:rFonts w:ascii="Times New Roman" w:eastAsia="Times New Roman" w:hAnsi="Times New Roman"/>
          <w:bCs/>
          <w:color w:val="000000"/>
          <w:sz w:val="24"/>
          <w:szCs w:val="24"/>
        </w:rPr>
        <w:t>а ре</w:t>
      </w:r>
      <w:r w:rsidRPr="009D7919">
        <w:rPr>
          <w:rFonts w:ascii="Times New Roman" w:eastAsia="Times New Roman" w:hAnsi="Times New Roman"/>
          <w:bCs/>
          <w:color w:val="000000"/>
          <w:spacing w:val="-1"/>
          <w:sz w:val="24"/>
          <w:szCs w:val="24"/>
        </w:rPr>
        <w:t>г</w:t>
      </w:r>
      <w:r w:rsidRPr="009D7919">
        <w:rPr>
          <w:rFonts w:ascii="Times New Roman" w:eastAsia="Times New Roman" w:hAnsi="Times New Roman"/>
          <w:bCs/>
          <w:color w:val="000000"/>
          <w:sz w:val="24"/>
          <w:szCs w:val="24"/>
        </w:rPr>
        <w:t>истра</w:t>
      </w:r>
      <w:r w:rsidRPr="009D7919">
        <w:rPr>
          <w:rFonts w:ascii="Times New Roman" w:eastAsia="Times New Roman" w:hAnsi="Times New Roman"/>
          <w:bCs/>
          <w:color w:val="000000"/>
          <w:spacing w:val="-1"/>
          <w:sz w:val="24"/>
          <w:szCs w:val="24"/>
        </w:rPr>
        <w:t>ц</w:t>
      </w:r>
      <w:r w:rsidRPr="009D7919">
        <w:rPr>
          <w:rFonts w:ascii="Times New Roman" w:eastAsia="Times New Roman" w:hAnsi="Times New Roman"/>
          <w:bCs/>
          <w:color w:val="000000"/>
          <w:sz w:val="24"/>
          <w:szCs w:val="24"/>
        </w:rPr>
        <w:t>ии</w:t>
      </w:r>
      <w:r w:rsidRPr="009D7919">
        <w:rPr>
          <w:rFonts w:ascii="Times New Roman" w:eastAsia="Times New Roman" w:hAnsi="Times New Roman"/>
          <w:bCs/>
          <w:color w:val="000000"/>
          <w:spacing w:val="1"/>
          <w:sz w:val="24"/>
          <w:szCs w:val="24"/>
        </w:rPr>
        <w:t xml:space="preserve"> </w:t>
      </w:r>
      <w:r w:rsidRPr="009D7919">
        <w:rPr>
          <w:rFonts w:ascii="Times New Roman" w:eastAsia="Times New Roman" w:hAnsi="Times New Roman"/>
          <w:bCs/>
          <w:color w:val="000000"/>
          <w:spacing w:val="-2"/>
          <w:sz w:val="24"/>
          <w:szCs w:val="24"/>
        </w:rPr>
        <w:t>Л</w:t>
      </w:r>
      <w:r w:rsidRPr="009D7919">
        <w:rPr>
          <w:rFonts w:ascii="Times New Roman" w:eastAsia="Times New Roman" w:hAnsi="Times New Roman"/>
          <w:bCs/>
          <w:color w:val="000000"/>
          <w:sz w:val="24"/>
          <w:szCs w:val="24"/>
        </w:rPr>
        <w:t>ице</w:t>
      </w:r>
      <w:r w:rsidRPr="009D7919">
        <w:rPr>
          <w:rFonts w:ascii="Times New Roman" w:eastAsia="Times New Roman" w:hAnsi="Times New Roman"/>
          <w:bCs/>
          <w:color w:val="000000"/>
          <w:spacing w:val="2"/>
          <w:sz w:val="24"/>
          <w:szCs w:val="24"/>
        </w:rPr>
        <w:t>н</w:t>
      </w:r>
      <w:r w:rsidRPr="009D7919">
        <w:rPr>
          <w:rFonts w:ascii="Times New Roman" w:eastAsia="Times New Roman" w:hAnsi="Times New Roman"/>
          <w:bCs/>
          <w:color w:val="000000"/>
          <w:spacing w:val="-1"/>
          <w:sz w:val="24"/>
          <w:szCs w:val="24"/>
        </w:rPr>
        <w:t>з</w:t>
      </w:r>
      <w:r w:rsidRPr="009D7919">
        <w:rPr>
          <w:rFonts w:ascii="Times New Roman" w:eastAsia="Times New Roman" w:hAnsi="Times New Roman"/>
          <w:bCs/>
          <w:color w:val="000000"/>
          <w:sz w:val="24"/>
          <w:szCs w:val="24"/>
        </w:rPr>
        <w:t>ии</w:t>
      </w:r>
      <w:r w:rsidRPr="009D7919">
        <w:rPr>
          <w:rFonts w:ascii="Times New Roman" w:eastAsia="Times New Roman" w:hAnsi="Times New Roman"/>
          <w:bCs/>
          <w:color w:val="000000"/>
          <w:spacing w:val="1"/>
          <w:sz w:val="24"/>
          <w:szCs w:val="24"/>
        </w:rPr>
        <w:t>.</w:t>
      </w:r>
    </w:p>
    <w:p w14:paraId="4CC783C9"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 xml:space="preserve">Участок проектируемых работ находится в пределах области Шетского района, Карагандинской области, Казахстан, </w:t>
      </w:r>
    </w:p>
    <w:p w14:paraId="1D1794A8"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 xml:space="preserve">Месторождение золота находится вблизи полиметаллического месторождения </w:t>
      </w:r>
      <w:proofErr w:type="spellStart"/>
      <w:r w:rsidRPr="009D7919">
        <w:rPr>
          <w:rFonts w:ascii="Times New Roman" w:hAnsi="Times New Roman"/>
          <w:bCs/>
          <w:sz w:val="24"/>
          <w:szCs w:val="24"/>
        </w:rPr>
        <w:t>Аксоран</w:t>
      </w:r>
      <w:proofErr w:type="spellEnd"/>
      <w:r w:rsidRPr="009D7919">
        <w:rPr>
          <w:rFonts w:ascii="Times New Roman" w:hAnsi="Times New Roman"/>
          <w:bCs/>
          <w:sz w:val="24"/>
          <w:szCs w:val="24"/>
        </w:rPr>
        <w:t xml:space="preserve"> I, в 14 км южнее станции Босага и в 4 км к западу от железной дороги Караганда-Балхаш.</w:t>
      </w:r>
    </w:p>
    <w:p w14:paraId="2CAEB452"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Ближайшими населенными пунктами являются с. Кызылтау в 32,6 км к северу, с. Босага в 24 км на северо-востоке. Административный центр шетского района является с Аксу-</w:t>
      </w:r>
      <w:proofErr w:type="spellStart"/>
      <w:r w:rsidRPr="009D7919">
        <w:rPr>
          <w:rFonts w:ascii="Times New Roman" w:hAnsi="Times New Roman"/>
          <w:bCs/>
          <w:sz w:val="24"/>
          <w:szCs w:val="24"/>
        </w:rPr>
        <w:t>Аюлы</w:t>
      </w:r>
      <w:proofErr w:type="spellEnd"/>
      <w:r w:rsidRPr="009D7919">
        <w:rPr>
          <w:rFonts w:ascii="Times New Roman" w:hAnsi="Times New Roman"/>
          <w:bCs/>
          <w:sz w:val="24"/>
          <w:szCs w:val="24"/>
        </w:rPr>
        <w:t xml:space="preserve"> расположенное в 130км к северо-востоку. Общая площадь 4 блока – 9.3 км2.</w:t>
      </w:r>
    </w:p>
    <w:p w14:paraId="4548659C" w14:textId="77777777" w:rsidR="00F505C1" w:rsidRPr="009D7919" w:rsidRDefault="00F505C1" w:rsidP="00F505C1">
      <w:pPr>
        <w:pStyle w:val="ac"/>
        <w:ind w:firstLine="284"/>
        <w:jc w:val="both"/>
        <w:rPr>
          <w:rFonts w:ascii="Times New Roman" w:eastAsia="Calibri" w:hAnsi="Times New Roman" w:cs="Times New Roman"/>
          <w:bCs/>
          <w:sz w:val="24"/>
          <w:szCs w:val="24"/>
        </w:rPr>
      </w:pPr>
      <w:r w:rsidRPr="009D7919">
        <w:rPr>
          <w:rFonts w:ascii="Times New Roman" w:eastAsia="Calibri" w:hAnsi="Times New Roman" w:cs="Times New Roman"/>
          <w:bCs/>
          <w:color w:val="FF0000"/>
          <w:sz w:val="24"/>
          <w:szCs w:val="24"/>
        </w:rPr>
        <w:t xml:space="preserve">  </w:t>
      </w:r>
      <w:r w:rsidRPr="009D7919">
        <w:rPr>
          <w:rFonts w:ascii="Times New Roman" w:eastAsia="Calibri" w:hAnsi="Times New Roman" w:cs="Times New Roman"/>
          <w:bCs/>
          <w:sz w:val="24"/>
          <w:szCs w:val="24"/>
        </w:rPr>
        <w:t xml:space="preserve">Основной задачей проведения проектируемых геологоразведочных работ является выделение перспективные площади с прогнозной цифровой оценкой количества россыпного золота по отдельным объектам и </w:t>
      </w:r>
      <w:proofErr w:type="spellStart"/>
      <w:r w:rsidRPr="009D7919">
        <w:rPr>
          <w:rFonts w:ascii="Times New Roman" w:eastAsia="Calibri" w:hAnsi="Times New Roman" w:cs="Times New Roman"/>
          <w:bCs/>
          <w:sz w:val="24"/>
          <w:szCs w:val="24"/>
        </w:rPr>
        <w:t>опоискованной</w:t>
      </w:r>
      <w:proofErr w:type="spellEnd"/>
      <w:r w:rsidRPr="009D7919">
        <w:rPr>
          <w:rFonts w:ascii="Times New Roman" w:eastAsia="Calibri" w:hAnsi="Times New Roman" w:cs="Times New Roman"/>
          <w:bCs/>
          <w:sz w:val="24"/>
          <w:szCs w:val="24"/>
        </w:rPr>
        <w:t xml:space="preserve"> площади в целом для проектирования проекта на добычу. Планируемые работы относятся к поисковой стадии.</w:t>
      </w:r>
    </w:p>
    <w:p w14:paraId="056EF7E1"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В экономическом отношении участок проведения работ занимает достаточно выгодное положение. Территория лицензионного блока располагается в Шетском районе Карагандинской области.</w:t>
      </w:r>
    </w:p>
    <w:p w14:paraId="0D281CED" w14:textId="77777777" w:rsidR="00F505C1" w:rsidRPr="009D7919" w:rsidRDefault="00F505C1" w:rsidP="00F505C1">
      <w:pPr>
        <w:spacing w:after="0" w:line="240" w:lineRule="auto"/>
        <w:ind w:firstLine="284"/>
        <w:jc w:val="both"/>
        <w:rPr>
          <w:rFonts w:ascii="Times New Roman" w:eastAsia="Times New Roman" w:hAnsi="Times New Roman"/>
          <w:bCs/>
          <w:sz w:val="24"/>
          <w:szCs w:val="24"/>
          <w:lang w:eastAsia="ru-RU"/>
        </w:rPr>
      </w:pPr>
      <w:r w:rsidRPr="009D7919">
        <w:rPr>
          <w:rFonts w:ascii="Times New Roman" w:eastAsia="Times New Roman" w:hAnsi="Times New Roman"/>
          <w:bCs/>
          <w:sz w:val="24"/>
          <w:szCs w:val="24"/>
          <w:lang w:eastAsia="ru-RU"/>
        </w:rPr>
        <w:t xml:space="preserve">Шетский район — это исторически развитый горнорудный регион с действующими комбинатами (например, </w:t>
      </w:r>
      <w:proofErr w:type="spellStart"/>
      <w:r w:rsidRPr="009D7919">
        <w:rPr>
          <w:rFonts w:ascii="Times New Roman" w:eastAsia="Times New Roman" w:hAnsi="Times New Roman"/>
          <w:bCs/>
          <w:sz w:val="24"/>
          <w:szCs w:val="24"/>
          <w:lang w:eastAsia="ru-RU"/>
        </w:rPr>
        <w:t>Акжальский</w:t>
      </w:r>
      <w:proofErr w:type="spellEnd"/>
      <w:r w:rsidRPr="009D7919">
        <w:rPr>
          <w:rFonts w:ascii="Times New Roman" w:eastAsia="Times New Roman" w:hAnsi="Times New Roman"/>
          <w:bCs/>
          <w:sz w:val="24"/>
          <w:szCs w:val="24"/>
          <w:lang w:eastAsia="ru-RU"/>
        </w:rPr>
        <w:t xml:space="preserve"> ГОК, ТОО «</w:t>
      </w:r>
      <w:proofErr w:type="spellStart"/>
      <w:r w:rsidRPr="009D7919">
        <w:rPr>
          <w:rFonts w:ascii="Times New Roman" w:eastAsia="Times New Roman" w:hAnsi="Times New Roman"/>
          <w:bCs/>
          <w:sz w:val="24"/>
          <w:szCs w:val="24"/>
          <w:lang w:eastAsia="ru-RU"/>
        </w:rPr>
        <w:t>Алтыналмас</w:t>
      </w:r>
      <w:proofErr w:type="spellEnd"/>
      <w:r w:rsidRPr="009D7919">
        <w:rPr>
          <w:rFonts w:ascii="Times New Roman" w:eastAsia="Times New Roman" w:hAnsi="Times New Roman"/>
          <w:bCs/>
          <w:sz w:val="24"/>
          <w:szCs w:val="24"/>
          <w:lang w:eastAsia="ru-RU"/>
        </w:rPr>
        <w:t>», объекты «Казахмыс»). Наличие поблизости обогатительных мощностей и ремонтных баз резко повышает рентабельность любого открываемого месторождения.</w:t>
      </w:r>
    </w:p>
    <w:p w14:paraId="56EA6DB0" w14:textId="77777777" w:rsidR="00F505C1" w:rsidRPr="009D7919" w:rsidRDefault="00F505C1" w:rsidP="00F505C1">
      <w:pPr>
        <w:spacing w:after="0" w:line="240" w:lineRule="auto"/>
        <w:ind w:firstLine="284"/>
        <w:jc w:val="both"/>
        <w:rPr>
          <w:rFonts w:ascii="Times New Roman" w:eastAsia="Times New Roman" w:hAnsi="Times New Roman"/>
          <w:bCs/>
          <w:sz w:val="24"/>
          <w:szCs w:val="24"/>
          <w:lang w:eastAsia="ru-RU"/>
        </w:rPr>
      </w:pPr>
      <w:r w:rsidRPr="009D7919">
        <w:rPr>
          <w:rFonts w:ascii="Times New Roman" w:eastAsia="Times New Roman" w:hAnsi="Times New Roman"/>
          <w:bCs/>
          <w:sz w:val="24"/>
          <w:szCs w:val="24"/>
          <w:lang w:eastAsia="ru-RU"/>
        </w:rPr>
        <w:t xml:space="preserve">Наличие профильных специалистов и рабочих в местных поселках (Агадырь, </w:t>
      </w:r>
      <w:proofErr w:type="spellStart"/>
      <w:r w:rsidRPr="009D7919">
        <w:rPr>
          <w:rFonts w:ascii="Times New Roman" w:eastAsia="Times New Roman" w:hAnsi="Times New Roman"/>
          <w:bCs/>
          <w:sz w:val="24"/>
          <w:szCs w:val="24"/>
          <w:lang w:eastAsia="ru-RU"/>
        </w:rPr>
        <w:t>Акжал</w:t>
      </w:r>
      <w:proofErr w:type="spellEnd"/>
      <w:r w:rsidRPr="009D7919">
        <w:rPr>
          <w:rFonts w:ascii="Times New Roman" w:eastAsia="Times New Roman" w:hAnsi="Times New Roman"/>
          <w:bCs/>
          <w:sz w:val="24"/>
          <w:szCs w:val="24"/>
          <w:lang w:eastAsia="ru-RU"/>
        </w:rPr>
        <w:t>, Аксу-</w:t>
      </w:r>
      <w:proofErr w:type="spellStart"/>
      <w:r w:rsidRPr="009D7919">
        <w:rPr>
          <w:rFonts w:ascii="Times New Roman" w:eastAsia="Times New Roman" w:hAnsi="Times New Roman"/>
          <w:bCs/>
          <w:sz w:val="24"/>
          <w:szCs w:val="24"/>
          <w:lang w:eastAsia="ru-RU"/>
        </w:rPr>
        <w:t>Аюлы</w:t>
      </w:r>
      <w:proofErr w:type="spellEnd"/>
      <w:r w:rsidRPr="009D7919">
        <w:rPr>
          <w:rFonts w:ascii="Times New Roman" w:eastAsia="Times New Roman" w:hAnsi="Times New Roman"/>
          <w:bCs/>
          <w:sz w:val="24"/>
          <w:szCs w:val="24"/>
          <w:lang w:eastAsia="ru-RU"/>
        </w:rPr>
        <w:t>) исключает необходимость дорогостоящей доставки персонала самолетами из других регионов.</w:t>
      </w:r>
    </w:p>
    <w:p w14:paraId="7A7EDE9D" w14:textId="77777777" w:rsidR="00F505C1" w:rsidRPr="009D7919" w:rsidRDefault="00F505C1" w:rsidP="00F505C1">
      <w:pPr>
        <w:spacing w:after="0" w:line="240" w:lineRule="auto"/>
        <w:ind w:firstLine="284"/>
        <w:jc w:val="both"/>
        <w:rPr>
          <w:rFonts w:ascii="Times New Roman" w:eastAsia="Times New Roman" w:hAnsi="Times New Roman"/>
          <w:bCs/>
          <w:sz w:val="24"/>
          <w:szCs w:val="24"/>
          <w:lang w:eastAsia="ru-RU"/>
        </w:rPr>
      </w:pPr>
      <w:r w:rsidRPr="009D7919">
        <w:rPr>
          <w:rFonts w:ascii="Times New Roman" w:eastAsia="Times New Roman" w:hAnsi="Times New Roman"/>
          <w:bCs/>
          <w:sz w:val="24"/>
          <w:szCs w:val="24"/>
          <w:lang w:eastAsia="ru-RU"/>
        </w:rPr>
        <w:t>Район пересекают ключевая автотрасса республиканского значения М-36 (Алматы — Екатеринбург) и стратегическая железная дорога Караганда — Шу с крупными станциями снабжения (Агадырь, Жарык). Это сводит к минимуму затраты на переброску буровых станков, вагон-домов и ГСМ.</w:t>
      </w:r>
    </w:p>
    <w:p w14:paraId="702F1987" w14:textId="77777777" w:rsidR="00F505C1" w:rsidRPr="009D7919" w:rsidRDefault="00F505C1" w:rsidP="00F505C1">
      <w:pPr>
        <w:spacing w:after="0" w:line="240" w:lineRule="auto"/>
        <w:ind w:firstLine="284"/>
        <w:jc w:val="both"/>
        <w:rPr>
          <w:rFonts w:ascii="Times New Roman" w:eastAsia="Times New Roman" w:hAnsi="Times New Roman"/>
          <w:bCs/>
          <w:sz w:val="24"/>
          <w:szCs w:val="24"/>
          <w:lang w:eastAsia="ru-RU"/>
        </w:rPr>
      </w:pPr>
      <w:r w:rsidRPr="009D7919">
        <w:rPr>
          <w:rFonts w:ascii="Times New Roman" w:eastAsia="Times New Roman" w:hAnsi="Times New Roman"/>
          <w:bCs/>
          <w:sz w:val="24"/>
          <w:szCs w:val="24"/>
          <w:lang w:eastAsia="ru-RU"/>
        </w:rPr>
        <w:t>Вдоль транспортных коридоров проходят магистральные линии электропередач (ЛЭП) единой энергосистемы Казахстана, что упрощает энергоснабжение (даже при использовании автономных ДЭС на этапе разведки, инфраструктура для будущего рудника уже готова.</w:t>
      </w:r>
    </w:p>
    <w:p w14:paraId="59F350D8"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bCs/>
          <w:sz w:val="24"/>
          <w:szCs w:val="24"/>
        </w:rPr>
        <w:t xml:space="preserve">Намечаемая деятельность относится к объектам 2 категории на основании </w:t>
      </w:r>
      <w:proofErr w:type="spellStart"/>
      <w:r w:rsidRPr="009D7919">
        <w:rPr>
          <w:rFonts w:ascii="Times New Roman" w:hAnsi="Times New Roman"/>
          <w:bCs/>
          <w:sz w:val="24"/>
          <w:szCs w:val="24"/>
        </w:rPr>
        <w:t>пп</w:t>
      </w:r>
      <w:proofErr w:type="spellEnd"/>
      <w:r w:rsidRPr="009D7919">
        <w:rPr>
          <w:rFonts w:ascii="Times New Roman" w:hAnsi="Times New Roman"/>
          <w:bCs/>
          <w:sz w:val="24"/>
          <w:szCs w:val="24"/>
        </w:rPr>
        <w:t xml:space="preserve">. 7.12, п. 7, раздела 2 приложения 2 к Экологическому кодексу Республики Казахстан от 02.01.2021 года №400-VI (разведка твердых полезных ископаемых с извлечением горной массы и перемещением почвы для целей оценки ресурсов твердых полезных ископаемых). </w:t>
      </w:r>
    </w:p>
    <w:p w14:paraId="66715199"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Срок действия </w:t>
      </w:r>
      <w:r w:rsidRPr="009D7919">
        <w:rPr>
          <w:rFonts w:ascii="Times New Roman" w:hAnsi="Times New Roman" w:cs="Times New Roman"/>
          <w:bCs/>
          <w:sz w:val="24"/>
          <w:szCs w:val="24"/>
          <w:lang w:val="kk-KZ"/>
        </w:rPr>
        <w:t xml:space="preserve">разведки </w:t>
      </w:r>
      <w:r w:rsidRPr="009D7919">
        <w:rPr>
          <w:rFonts w:ascii="Times New Roman" w:hAnsi="Times New Roman" w:cs="Times New Roman"/>
          <w:bCs/>
          <w:sz w:val="24"/>
          <w:szCs w:val="24"/>
        </w:rPr>
        <w:t xml:space="preserve">– </w:t>
      </w:r>
      <w:proofErr w:type="gramStart"/>
      <w:r w:rsidRPr="009D7919">
        <w:rPr>
          <w:rFonts w:ascii="Times New Roman" w:hAnsi="Times New Roman" w:cs="Times New Roman"/>
          <w:bCs/>
          <w:sz w:val="24"/>
          <w:szCs w:val="24"/>
        </w:rPr>
        <w:t>2026-2029</w:t>
      </w:r>
      <w:proofErr w:type="gramEnd"/>
      <w:r w:rsidRPr="009D7919">
        <w:rPr>
          <w:rFonts w:ascii="Times New Roman" w:hAnsi="Times New Roman" w:cs="Times New Roman"/>
          <w:bCs/>
          <w:sz w:val="24"/>
          <w:szCs w:val="24"/>
        </w:rPr>
        <w:t xml:space="preserve"> гг. </w:t>
      </w:r>
    </w:p>
    <w:p w14:paraId="24544056"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Для решения поставленных задач предусматривается </w:t>
      </w:r>
    </w:p>
    <w:p w14:paraId="4F34F058"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Учитывая слабую изученность в целом и полное отсутствие информации о рудоносности отложений, предыдущей программой работ предусматривалось проведение комплекса поисковых работ в два этапа:</w:t>
      </w:r>
    </w:p>
    <w:p w14:paraId="3CF53649"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1. Первый этап – поисковые работы:</w:t>
      </w:r>
    </w:p>
    <w:p w14:paraId="263071F4"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1.</w:t>
      </w:r>
      <w:proofErr w:type="gramStart"/>
      <w:r w:rsidRPr="009D7919">
        <w:rPr>
          <w:rFonts w:ascii="Times New Roman" w:hAnsi="Times New Roman"/>
          <w:bCs/>
          <w:sz w:val="24"/>
          <w:szCs w:val="24"/>
        </w:rPr>
        <w:t>1.Сбор</w:t>
      </w:r>
      <w:proofErr w:type="gramEnd"/>
      <w:r w:rsidRPr="009D7919">
        <w:rPr>
          <w:rFonts w:ascii="Times New Roman" w:hAnsi="Times New Roman"/>
          <w:bCs/>
          <w:sz w:val="24"/>
          <w:szCs w:val="24"/>
        </w:rPr>
        <w:t xml:space="preserve"> и анализ геолого-геофизических материалов.</w:t>
      </w:r>
    </w:p>
    <w:p w14:paraId="2B90528B"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lastRenderedPageBreak/>
        <w:t>1.</w:t>
      </w:r>
      <w:proofErr w:type="gramStart"/>
      <w:r w:rsidRPr="009D7919">
        <w:rPr>
          <w:rFonts w:ascii="Times New Roman" w:hAnsi="Times New Roman"/>
          <w:bCs/>
          <w:sz w:val="24"/>
          <w:szCs w:val="24"/>
        </w:rPr>
        <w:t>2.Проведение</w:t>
      </w:r>
      <w:proofErr w:type="gramEnd"/>
      <w:r w:rsidRPr="009D7919">
        <w:rPr>
          <w:rFonts w:ascii="Times New Roman" w:hAnsi="Times New Roman"/>
          <w:bCs/>
          <w:sz w:val="24"/>
          <w:szCs w:val="24"/>
        </w:rPr>
        <w:t xml:space="preserve"> топографо-геодезических работ.</w:t>
      </w:r>
    </w:p>
    <w:p w14:paraId="5ABB5B1D"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1.</w:t>
      </w:r>
      <w:proofErr w:type="gramStart"/>
      <w:r w:rsidRPr="009D7919">
        <w:rPr>
          <w:rFonts w:ascii="Times New Roman" w:hAnsi="Times New Roman"/>
          <w:bCs/>
          <w:sz w:val="24"/>
          <w:szCs w:val="24"/>
        </w:rPr>
        <w:t>5.Проведение</w:t>
      </w:r>
      <w:proofErr w:type="gramEnd"/>
      <w:r w:rsidRPr="009D7919">
        <w:rPr>
          <w:rFonts w:ascii="Times New Roman" w:hAnsi="Times New Roman"/>
          <w:bCs/>
          <w:sz w:val="24"/>
          <w:szCs w:val="24"/>
        </w:rPr>
        <w:t xml:space="preserve"> поисковых маршрутов с отбором </w:t>
      </w:r>
      <w:proofErr w:type="spellStart"/>
      <w:r w:rsidRPr="009D7919">
        <w:rPr>
          <w:rFonts w:ascii="Times New Roman" w:hAnsi="Times New Roman"/>
          <w:bCs/>
          <w:sz w:val="24"/>
          <w:szCs w:val="24"/>
        </w:rPr>
        <w:t>штуфных</w:t>
      </w:r>
      <w:proofErr w:type="spellEnd"/>
      <w:r w:rsidRPr="009D7919">
        <w:rPr>
          <w:rFonts w:ascii="Times New Roman" w:hAnsi="Times New Roman"/>
          <w:bCs/>
          <w:sz w:val="24"/>
          <w:szCs w:val="24"/>
        </w:rPr>
        <w:t xml:space="preserve"> (24) и шлиховых (24) проб, а также образцов (12).</w:t>
      </w:r>
    </w:p>
    <w:p w14:paraId="60A33F59"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1.</w:t>
      </w:r>
      <w:proofErr w:type="gramStart"/>
      <w:r w:rsidRPr="009D7919">
        <w:rPr>
          <w:rFonts w:ascii="Times New Roman" w:hAnsi="Times New Roman"/>
          <w:bCs/>
          <w:sz w:val="24"/>
          <w:szCs w:val="24"/>
        </w:rPr>
        <w:t>6.Буровые</w:t>
      </w:r>
      <w:proofErr w:type="gramEnd"/>
      <w:r w:rsidRPr="009D7919">
        <w:rPr>
          <w:rFonts w:ascii="Times New Roman" w:hAnsi="Times New Roman"/>
          <w:bCs/>
          <w:sz w:val="24"/>
          <w:szCs w:val="24"/>
        </w:rPr>
        <w:t xml:space="preserve"> работы (ударно-канатный) – 480 </w:t>
      </w:r>
      <w:proofErr w:type="spellStart"/>
      <w:r w:rsidRPr="009D7919">
        <w:rPr>
          <w:rFonts w:ascii="Times New Roman" w:hAnsi="Times New Roman"/>
          <w:bCs/>
          <w:sz w:val="24"/>
          <w:szCs w:val="24"/>
        </w:rPr>
        <w:t>пог</w:t>
      </w:r>
      <w:proofErr w:type="spellEnd"/>
      <w:r w:rsidRPr="009D7919">
        <w:rPr>
          <w:rFonts w:ascii="Times New Roman" w:hAnsi="Times New Roman"/>
          <w:bCs/>
          <w:sz w:val="24"/>
          <w:szCs w:val="24"/>
        </w:rPr>
        <w:t xml:space="preserve">. м. </w:t>
      </w:r>
    </w:p>
    <w:p w14:paraId="71C23509"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1.</w:t>
      </w:r>
      <w:proofErr w:type="gramStart"/>
      <w:r w:rsidRPr="009D7919">
        <w:rPr>
          <w:rFonts w:ascii="Times New Roman" w:hAnsi="Times New Roman"/>
          <w:bCs/>
          <w:sz w:val="24"/>
          <w:szCs w:val="24"/>
        </w:rPr>
        <w:t>7.Геологическое</w:t>
      </w:r>
      <w:proofErr w:type="gramEnd"/>
      <w:r w:rsidRPr="009D7919">
        <w:rPr>
          <w:rFonts w:ascii="Times New Roman" w:hAnsi="Times New Roman"/>
          <w:bCs/>
          <w:sz w:val="24"/>
          <w:szCs w:val="24"/>
        </w:rPr>
        <w:t xml:space="preserve"> сопровождение и опробование – 800 </w:t>
      </w:r>
      <w:proofErr w:type="spellStart"/>
      <w:r w:rsidRPr="009D7919">
        <w:rPr>
          <w:rFonts w:ascii="Times New Roman" w:hAnsi="Times New Roman"/>
          <w:bCs/>
          <w:sz w:val="24"/>
          <w:szCs w:val="24"/>
        </w:rPr>
        <w:t>пог</w:t>
      </w:r>
      <w:proofErr w:type="spellEnd"/>
      <w:r w:rsidRPr="009D7919">
        <w:rPr>
          <w:rFonts w:ascii="Times New Roman" w:hAnsi="Times New Roman"/>
          <w:bCs/>
          <w:sz w:val="24"/>
          <w:szCs w:val="24"/>
        </w:rPr>
        <w:t>. м/проб. 1.</w:t>
      </w:r>
      <w:proofErr w:type="gramStart"/>
      <w:r w:rsidRPr="009D7919">
        <w:rPr>
          <w:rFonts w:ascii="Times New Roman" w:hAnsi="Times New Roman"/>
          <w:bCs/>
          <w:sz w:val="24"/>
          <w:szCs w:val="24"/>
        </w:rPr>
        <w:t>8.Лабораторные</w:t>
      </w:r>
      <w:proofErr w:type="gramEnd"/>
      <w:r w:rsidRPr="009D7919">
        <w:rPr>
          <w:rFonts w:ascii="Times New Roman" w:hAnsi="Times New Roman"/>
          <w:bCs/>
          <w:sz w:val="24"/>
          <w:szCs w:val="24"/>
        </w:rPr>
        <w:t xml:space="preserve"> работы (пробоподготовка и аналитика).</w:t>
      </w:r>
    </w:p>
    <w:p w14:paraId="42799633"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2. Второй этап – оценочные работы:</w:t>
      </w:r>
    </w:p>
    <w:p w14:paraId="4D840D26"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2.</w:t>
      </w:r>
      <w:proofErr w:type="gramStart"/>
      <w:r w:rsidRPr="009D7919">
        <w:rPr>
          <w:rFonts w:ascii="Times New Roman" w:hAnsi="Times New Roman"/>
          <w:bCs/>
          <w:sz w:val="24"/>
          <w:szCs w:val="24"/>
        </w:rPr>
        <w:t>1.Проведение</w:t>
      </w:r>
      <w:proofErr w:type="gramEnd"/>
      <w:r w:rsidRPr="009D7919">
        <w:rPr>
          <w:rFonts w:ascii="Times New Roman" w:hAnsi="Times New Roman"/>
          <w:bCs/>
          <w:sz w:val="24"/>
          <w:szCs w:val="24"/>
        </w:rPr>
        <w:t xml:space="preserve"> горных работ (шурфы и/или канавы) в пределах выделенных перспективных участков. Общий объем горных работ составит 800 м</w:t>
      </w:r>
      <w:r w:rsidRPr="009D7919">
        <w:rPr>
          <w:rFonts w:ascii="Times New Roman" w:hAnsi="Times New Roman"/>
          <w:bCs/>
          <w:sz w:val="24"/>
          <w:szCs w:val="24"/>
          <w:vertAlign w:val="superscript"/>
        </w:rPr>
        <w:t>3</w:t>
      </w:r>
      <w:r w:rsidRPr="009D7919">
        <w:rPr>
          <w:rFonts w:ascii="Times New Roman" w:hAnsi="Times New Roman"/>
          <w:bCs/>
          <w:sz w:val="24"/>
          <w:szCs w:val="24"/>
        </w:rPr>
        <w:t>.</w:t>
      </w:r>
    </w:p>
    <w:p w14:paraId="5DF956DA"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2.</w:t>
      </w:r>
      <w:proofErr w:type="gramStart"/>
      <w:r w:rsidRPr="009D7919">
        <w:rPr>
          <w:rFonts w:ascii="Times New Roman" w:hAnsi="Times New Roman"/>
          <w:bCs/>
          <w:sz w:val="24"/>
          <w:szCs w:val="24"/>
        </w:rPr>
        <w:t>2.Геологическое</w:t>
      </w:r>
      <w:proofErr w:type="gramEnd"/>
      <w:r w:rsidRPr="009D7919">
        <w:rPr>
          <w:rFonts w:ascii="Times New Roman" w:hAnsi="Times New Roman"/>
          <w:bCs/>
          <w:sz w:val="24"/>
          <w:szCs w:val="24"/>
        </w:rPr>
        <w:t xml:space="preserve"> сопровождение и опробование – 480 </w:t>
      </w:r>
      <w:proofErr w:type="spellStart"/>
      <w:r w:rsidRPr="009D7919">
        <w:rPr>
          <w:rFonts w:ascii="Times New Roman" w:hAnsi="Times New Roman"/>
          <w:bCs/>
          <w:sz w:val="24"/>
          <w:szCs w:val="24"/>
        </w:rPr>
        <w:t>пог</w:t>
      </w:r>
      <w:proofErr w:type="spellEnd"/>
      <w:r w:rsidRPr="009D7919">
        <w:rPr>
          <w:rFonts w:ascii="Times New Roman" w:hAnsi="Times New Roman"/>
          <w:bCs/>
          <w:sz w:val="24"/>
          <w:szCs w:val="24"/>
        </w:rPr>
        <w:t xml:space="preserve">. м/проб. </w:t>
      </w:r>
    </w:p>
    <w:p w14:paraId="4185C030"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2.</w:t>
      </w:r>
      <w:proofErr w:type="gramStart"/>
      <w:r w:rsidRPr="009D7919">
        <w:rPr>
          <w:rFonts w:ascii="Times New Roman" w:hAnsi="Times New Roman"/>
          <w:bCs/>
          <w:sz w:val="24"/>
          <w:szCs w:val="24"/>
        </w:rPr>
        <w:t>3.Лабораторные</w:t>
      </w:r>
      <w:proofErr w:type="gramEnd"/>
      <w:r w:rsidRPr="009D7919">
        <w:rPr>
          <w:rFonts w:ascii="Times New Roman" w:hAnsi="Times New Roman"/>
          <w:bCs/>
          <w:sz w:val="24"/>
          <w:szCs w:val="24"/>
        </w:rPr>
        <w:t xml:space="preserve"> работы (пробоподготовка и аналитика). </w:t>
      </w:r>
    </w:p>
    <w:p w14:paraId="432AC6DB"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2.</w:t>
      </w:r>
      <w:proofErr w:type="gramStart"/>
      <w:r w:rsidRPr="009D7919">
        <w:rPr>
          <w:rFonts w:ascii="Times New Roman" w:hAnsi="Times New Roman"/>
          <w:bCs/>
          <w:sz w:val="24"/>
          <w:szCs w:val="24"/>
        </w:rPr>
        <w:t>4.Камеральные</w:t>
      </w:r>
      <w:proofErr w:type="gramEnd"/>
      <w:r w:rsidRPr="009D7919">
        <w:rPr>
          <w:rFonts w:ascii="Times New Roman" w:hAnsi="Times New Roman"/>
          <w:bCs/>
          <w:sz w:val="24"/>
          <w:szCs w:val="24"/>
        </w:rPr>
        <w:t xml:space="preserve"> работы (отчет).</w:t>
      </w:r>
    </w:p>
    <w:p w14:paraId="5B1B9C18"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Работы по первому этапу выполнены и настоящим планом разведки рассматривается выполнение второго этапа с внесением дополнений.</w:t>
      </w:r>
    </w:p>
    <w:p w14:paraId="4D402B12"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Второй этап:</w:t>
      </w:r>
    </w:p>
    <w:p w14:paraId="31C13006"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 Проведение горных работ (шурфы и/или канавы) в пределах выделенных перспективных участков. Общий объем горных работ составит 1000 м</w:t>
      </w:r>
      <w:r w:rsidRPr="009D7919">
        <w:rPr>
          <w:rFonts w:ascii="Times New Roman" w:hAnsi="Times New Roman"/>
          <w:bCs/>
          <w:sz w:val="24"/>
          <w:szCs w:val="24"/>
          <w:vertAlign w:val="superscript"/>
        </w:rPr>
        <w:t>3</w:t>
      </w:r>
      <w:r w:rsidRPr="009D7919">
        <w:rPr>
          <w:rFonts w:ascii="Times New Roman" w:hAnsi="Times New Roman"/>
          <w:bCs/>
          <w:sz w:val="24"/>
          <w:szCs w:val="24"/>
        </w:rPr>
        <w:t>.</w:t>
      </w:r>
    </w:p>
    <w:p w14:paraId="5B5C31E4"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 xml:space="preserve">- Геологическое сопровождение и опробование – 1110 проб. </w:t>
      </w:r>
    </w:p>
    <w:p w14:paraId="7AF2DE40"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 xml:space="preserve">- Лабораторные работы (пробоподготовка и аналитика). </w:t>
      </w:r>
    </w:p>
    <w:p w14:paraId="52454911"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 Камеральные работы (отчет).</w:t>
      </w:r>
    </w:p>
    <w:p w14:paraId="4710E8EB"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 xml:space="preserve">Все указанные работы будут сопровождаться сопутствующей деятельностью по их проектированию, обработке и своевременной корректировке текущих результатов. </w:t>
      </w:r>
    </w:p>
    <w:p w14:paraId="6EC44DBE" w14:textId="77777777" w:rsidR="00F505C1" w:rsidRPr="009D7919" w:rsidRDefault="00F505C1" w:rsidP="00F505C1">
      <w:pPr>
        <w:suppressAutoHyphens/>
        <w:spacing w:after="0" w:line="240" w:lineRule="auto"/>
        <w:ind w:firstLine="284"/>
        <w:jc w:val="both"/>
        <w:rPr>
          <w:rFonts w:ascii="Times New Roman" w:eastAsia="Times New Roman" w:hAnsi="Times New Roman"/>
          <w:bCs/>
          <w:sz w:val="24"/>
          <w:szCs w:val="24"/>
          <w:lang w:eastAsia="ru-RU"/>
        </w:rPr>
      </w:pPr>
      <w:r w:rsidRPr="009D7919">
        <w:rPr>
          <w:rFonts w:ascii="Times New Roman" w:eastAsia="Times New Roman" w:hAnsi="Times New Roman"/>
          <w:bCs/>
          <w:sz w:val="24"/>
          <w:szCs w:val="24"/>
          <w:lang w:eastAsia="ru-RU"/>
        </w:rPr>
        <w:t xml:space="preserve">Проживание и снабжение материалами и персоналом всех перечисленных работ будет осуществляться с временного вахтового поселка. Какие-либо работы, связанные со временным строительством в плане ГРР не предусмотрены. </w:t>
      </w:r>
    </w:p>
    <w:p w14:paraId="7BE77213" w14:textId="77777777" w:rsidR="00F505C1" w:rsidRPr="009D7919" w:rsidRDefault="00F505C1" w:rsidP="00F505C1">
      <w:pPr>
        <w:pStyle w:val="ac"/>
        <w:ind w:firstLine="284"/>
        <w:jc w:val="both"/>
        <w:rPr>
          <w:rFonts w:ascii="Times New Roman" w:eastAsia="Times New Roman" w:hAnsi="Times New Roman" w:cs="Times New Roman"/>
          <w:bCs/>
          <w:sz w:val="24"/>
          <w:szCs w:val="24"/>
        </w:rPr>
      </w:pPr>
      <w:r w:rsidRPr="009D7919">
        <w:rPr>
          <w:rFonts w:ascii="Times New Roman" w:hAnsi="Times New Roman" w:cs="Times New Roman"/>
          <w:bCs/>
          <w:sz w:val="24"/>
          <w:szCs w:val="24"/>
        </w:rPr>
        <w:t xml:space="preserve">Режим работы в поле, преимущественно, сезонный, с заездами сотрудников вахтами. Выезд на полевые работы оформляется приказом. Срок вахты 15 дней, </w:t>
      </w:r>
      <w:proofErr w:type="spellStart"/>
      <w:r w:rsidRPr="009D7919">
        <w:rPr>
          <w:rFonts w:ascii="Times New Roman" w:hAnsi="Times New Roman" w:cs="Times New Roman"/>
          <w:bCs/>
          <w:sz w:val="24"/>
          <w:szCs w:val="24"/>
        </w:rPr>
        <w:t>межвахтового</w:t>
      </w:r>
      <w:proofErr w:type="spellEnd"/>
      <w:r w:rsidRPr="009D7919">
        <w:rPr>
          <w:rFonts w:ascii="Times New Roman" w:hAnsi="Times New Roman" w:cs="Times New Roman"/>
          <w:bCs/>
          <w:sz w:val="24"/>
          <w:szCs w:val="24"/>
        </w:rPr>
        <w:t xml:space="preserve"> отдыха – 15 дней.</w:t>
      </w:r>
    </w:p>
    <w:p w14:paraId="79102D13" w14:textId="77777777" w:rsidR="00F505C1" w:rsidRPr="009D7919" w:rsidRDefault="00F505C1" w:rsidP="00F505C1">
      <w:pPr>
        <w:pStyle w:val="ac"/>
        <w:ind w:firstLine="284"/>
        <w:jc w:val="both"/>
        <w:rPr>
          <w:rFonts w:ascii="Times New Roman" w:eastAsia="Times New Roman" w:hAnsi="Times New Roman" w:cs="Times New Roman"/>
          <w:bCs/>
          <w:sz w:val="24"/>
          <w:szCs w:val="24"/>
        </w:rPr>
      </w:pPr>
      <w:r w:rsidRPr="009D7919">
        <w:rPr>
          <w:rFonts w:ascii="Times New Roman" w:eastAsia="Times New Roman" w:hAnsi="Times New Roman" w:cs="Times New Roman"/>
          <w:bCs/>
          <w:sz w:val="24"/>
          <w:szCs w:val="24"/>
        </w:rPr>
        <w:t xml:space="preserve">Лабораторные будут выполняться в лаборатории. </w:t>
      </w:r>
    </w:p>
    <w:p w14:paraId="7C9E1A93"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Электроснабжение полевого лагеря (освещение, подогрев воды для душа) предусматривается от дизельного генератора ДЭС-60. </w:t>
      </w:r>
    </w:p>
    <w:p w14:paraId="586E702A" w14:textId="77777777" w:rsidR="00F505C1" w:rsidRPr="009D7919" w:rsidRDefault="00F505C1" w:rsidP="00F505C1">
      <w:pPr>
        <w:pStyle w:val="ac"/>
        <w:ind w:firstLine="284"/>
        <w:jc w:val="both"/>
        <w:rPr>
          <w:rFonts w:ascii="Times New Roman" w:hAnsi="Times New Roman" w:cs="Times New Roman"/>
          <w:bCs/>
          <w:spacing w:val="-1"/>
          <w:sz w:val="24"/>
          <w:szCs w:val="24"/>
        </w:rPr>
      </w:pPr>
      <w:r w:rsidRPr="009D7919">
        <w:rPr>
          <w:rFonts w:ascii="Times New Roman" w:hAnsi="Times New Roman" w:cs="Times New Roman"/>
          <w:bCs/>
          <w:spacing w:val="-1"/>
          <w:sz w:val="24"/>
          <w:szCs w:val="24"/>
        </w:rPr>
        <w:t>Параллельно</w:t>
      </w:r>
      <w:r w:rsidRPr="009D7919">
        <w:rPr>
          <w:rFonts w:ascii="Times New Roman" w:hAnsi="Times New Roman" w:cs="Times New Roman"/>
          <w:bCs/>
          <w:spacing w:val="22"/>
          <w:sz w:val="24"/>
          <w:szCs w:val="24"/>
        </w:rPr>
        <w:t xml:space="preserve"> </w:t>
      </w:r>
      <w:r w:rsidRPr="009D7919">
        <w:rPr>
          <w:rFonts w:ascii="Times New Roman" w:hAnsi="Times New Roman" w:cs="Times New Roman"/>
          <w:bCs/>
          <w:sz w:val="24"/>
          <w:szCs w:val="24"/>
        </w:rPr>
        <w:t>с</w:t>
      </w:r>
      <w:r w:rsidRPr="009D7919">
        <w:rPr>
          <w:rFonts w:ascii="Times New Roman" w:hAnsi="Times New Roman" w:cs="Times New Roman"/>
          <w:bCs/>
          <w:spacing w:val="16"/>
          <w:sz w:val="24"/>
          <w:szCs w:val="24"/>
        </w:rPr>
        <w:t xml:space="preserve"> </w:t>
      </w:r>
      <w:r w:rsidRPr="009D7919">
        <w:rPr>
          <w:rFonts w:ascii="Times New Roman" w:hAnsi="Times New Roman" w:cs="Times New Roman"/>
          <w:bCs/>
          <w:spacing w:val="-1"/>
          <w:sz w:val="24"/>
          <w:szCs w:val="24"/>
        </w:rPr>
        <w:t>комплексом</w:t>
      </w:r>
      <w:r w:rsidRPr="009D7919">
        <w:rPr>
          <w:rFonts w:ascii="Times New Roman" w:hAnsi="Times New Roman" w:cs="Times New Roman"/>
          <w:bCs/>
          <w:spacing w:val="15"/>
          <w:sz w:val="24"/>
          <w:szCs w:val="24"/>
        </w:rPr>
        <w:t xml:space="preserve"> </w:t>
      </w:r>
      <w:r w:rsidRPr="009D7919">
        <w:rPr>
          <w:rFonts w:ascii="Times New Roman" w:hAnsi="Times New Roman" w:cs="Times New Roman"/>
          <w:bCs/>
          <w:spacing w:val="-1"/>
          <w:sz w:val="24"/>
          <w:szCs w:val="24"/>
        </w:rPr>
        <w:t>полевых</w:t>
      </w:r>
      <w:r w:rsidRPr="009D7919">
        <w:rPr>
          <w:rFonts w:ascii="Times New Roman" w:hAnsi="Times New Roman" w:cs="Times New Roman"/>
          <w:bCs/>
          <w:spacing w:val="15"/>
          <w:sz w:val="24"/>
          <w:szCs w:val="24"/>
        </w:rPr>
        <w:t xml:space="preserve"> </w:t>
      </w:r>
      <w:r w:rsidRPr="009D7919">
        <w:rPr>
          <w:rFonts w:ascii="Times New Roman" w:hAnsi="Times New Roman" w:cs="Times New Roman"/>
          <w:bCs/>
          <w:spacing w:val="-1"/>
          <w:sz w:val="24"/>
          <w:szCs w:val="24"/>
        </w:rPr>
        <w:t>работ</w:t>
      </w:r>
      <w:r w:rsidRPr="009D7919">
        <w:rPr>
          <w:rFonts w:ascii="Times New Roman" w:hAnsi="Times New Roman" w:cs="Times New Roman"/>
          <w:bCs/>
          <w:spacing w:val="15"/>
          <w:sz w:val="24"/>
          <w:szCs w:val="24"/>
        </w:rPr>
        <w:t xml:space="preserve"> </w:t>
      </w:r>
      <w:r w:rsidRPr="009D7919">
        <w:rPr>
          <w:rFonts w:ascii="Times New Roman" w:hAnsi="Times New Roman" w:cs="Times New Roman"/>
          <w:bCs/>
          <w:spacing w:val="-1"/>
          <w:sz w:val="24"/>
          <w:szCs w:val="24"/>
        </w:rPr>
        <w:t>будет</w:t>
      </w:r>
      <w:r w:rsidRPr="009D7919">
        <w:rPr>
          <w:rFonts w:ascii="Times New Roman" w:hAnsi="Times New Roman" w:cs="Times New Roman"/>
          <w:bCs/>
          <w:spacing w:val="15"/>
          <w:sz w:val="24"/>
          <w:szCs w:val="24"/>
        </w:rPr>
        <w:t xml:space="preserve"> </w:t>
      </w:r>
      <w:r w:rsidRPr="009D7919">
        <w:rPr>
          <w:rFonts w:ascii="Times New Roman" w:hAnsi="Times New Roman" w:cs="Times New Roman"/>
          <w:bCs/>
          <w:spacing w:val="-1"/>
          <w:sz w:val="24"/>
          <w:szCs w:val="24"/>
        </w:rPr>
        <w:t>проводиться</w:t>
      </w:r>
      <w:r w:rsidRPr="009D7919">
        <w:rPr>
          <w:rFonts w:ascii="Times New Roman" w:hAnsi="Times New Roman" w:cs="Times New Roman"/>
          <w:bCs/>
          <w:spacing w:val="15"/>
          <w:sz w:val="24"/>
          <w:szCs w:val="24"/>
        </w:rPr>
        <w:t xml:space="preserve"> </w:t>
      </w:r>
      <w:r w:rsidRPr="009D7919">
        <w:rPr>
          <w:rFonts w:ascii="Times New Roman" w:hAnsi="Times New Roman" w:cs="Times New Roman"/>
          <w:bCs/>
          <w:spacing w:val="-1"/>
          <w:sz w:val="24"/>
          <w:szCs w:val="24"/>
        </w:rPr>
        <w:t>текущая</w:t>
      </w:r>
      <w:r w:rsidRPr="009D7919">
        <w:rPr>
          <w:rFonts w:ascii="Times New Roman" w:hAnsi="Times New Roman" w:cs="Times New Roman"/>
          <w:bCs/>
          <w:spacing w:val="16"/>
          <w:sz w:val="24"/>
          <w:szCs w:val="24"/>
        </w:rPr>
        <w:t xml:space="preserve"> </w:t>
      </w:r>
      <w:r w:rsidRPr="009D7919">
        <w:rPr>
          <w:rFonts w:ascii="Times New Roman" w:hAnsi="Times New Roman" w:cs="Times New Roman"/>
          <w:bCs/>
          <w:spacing w:val="-1"/>
          <w:sz w:val="24"/>
          <w:szCs w:val="24"/>
        </w:rPr>
        <w:t>камеральная</w:t>
      </w:r>
      <w:r w:rsidRPr="009D7919">
        <w:rPr>
          <w:rFonts w:ascii="Times New Roman" w:hAnsi="Times New Roman" w:cs="Times New Roman"/>
          <w:bCs/>
          <w:spacing w:val="16"/>
          <w:sz w:val="24"/>
          <w:szCs w:val="24"/>
        </w:rPr>
        <w:t xml:space="preserve"> </w:t>
      </w:r>
      <w:r w:rsidRPr="009D7919">
        <w:rPr>
          <w:rFonts w:ascii="Times New Roman" w:hAnsi="Times New Roman" w:cs="Times New Roman"/>
          <w:bCs/>
          <w:spacing w:val="-1"/>
          <w:sz w:val="24"/>
          <w:szCs w:val="24"/>
        </w:rPr>
        <w:t>обработка</w:t>
      </w:r>
      <w:r w:rsidRPr="009D7919">
        <w:rPr>
          <w:rFonts w:ascii="Times New Roman" w:hAnsi="Times New Roman" w:cs="Times New Roman"/>
          <w:bCs/>
          <w:spacing w:val="27"/>
          <w:sz w:val="24"/>
          <w:szCs w:val="24"/>
        </w:rPr>
        <w:t xml:space="preserve"> </w:t>
      </w:r>
      <w:r w:rsidRPr="009D7919">
        <w:rPr>
          <w:rFonts w:ascii="Times New Roman" w:hAnsi="Times New Roman" w:cs="Times New Roman"/>
          <w:bCs/>
          <w:spacing w:val="-1"/>
          <w:sz w:val="24"/>
          <w:szCs w:val="24"/>
        </w:rPr>
        <w:t>получаемых</w:t>
      </w:r>
      <w:r w:rsidRPr="009D7919">
        <w:rPr>
          <w:rFonts w:ascii="Times New Roman" w:hAnsi="Times New Roman" w:cs="Times New Roman"/>
          <w:bCs/>
          <w:spacing w:val="27"/>
          <w:sz w:val="24"/>
          <w:szCs w:val="24"/>
        </w:rPr>
        <w:t xml:space="preserve"> </w:t>
      </w:r>
      <w:r w:rsidRPr="009D7919">
        <w:rPr>
          <w:rFonts w:ascii="Times New Roman" w:hAnsi="Times New Roman" w:cs="Times New Roman"/>
          <w:bCs/>
          <w:spacing w:val="-1"/>
          <w:sz w:val="24"/>
          <w:szCs w:val="24"/>
        </w:rPr>
        <w:t>материалов</w:t>
      </w:r>
      <w:r w:rsidRPr="009D7919">
        <w:rPr>
          <w:rFonts w:ascii="Times New Roman" w:hAnsi="Times New Roman" w:cs="Times New Roman"/>
          <w:bCs/>
          <w:spacing w:val="26"/>
          <w:sz w:val="24"/>
          <w:szCs w:val="24"/>
        </w:rPr>
        <w:t xml:space="preserve"> </w:t>
      </w:r>
      <w:r w:rsidRPr="009D7919">
        <w:rPr>
          <w:rFonts w:ascii="Times New Roman" w:hAnsi="Times New Roman" w:cs="Times New Roman"/>
          <w:bCs/>
          <w:sz w:val="24"/>
          <w:szCs w:val="24"/>
        </w:rPr>
        <w:t>и</w:t>
      </w:r>
      <w:r w:rsidRPr="009D7919">
        <w:rPr>
          <w:rFonts w:ascii="Times New Roman" w:hAnsi="Times New Roman" w:cs="Times New Roman"/>
          <w:bCs/>
          <w:spacing w:val="27"/>
          <w:sz w:val="24"/>
          <w:szCs w:val="24"/>
        </w:rPr>
        <w:t xml:space="preserve"> </w:t>
      </w:r>
      <w:r w:rsidRPr="009D7919">
        <w:rPr>
          <w:rFonts w:ascii="Times New Roman" w:hAnsi="Times New Roman" w:cs="Times New Roman"/>
          <w:bCs/>
          <w:spacing w:val="-1"/>
          <w:sz w:val="24"/>
          <w:szCs w:val="24"/>
        </w:rPr>
        <w:t>лабораторные</w:t>
      </w:r>
      <w:r w:rsidRPr="009D7919">
        <w:rPr>
          <w:rFonts w:ascii="Times New Roman" w:hAnsi="Times New Roman" w:cs="Times New Roman"/>
          <w:bCs/>
          <w:spacing w:val="25"/>
          <w:sz w:val="24"/>
          <w:szCs w:val="24"/>
        </w:rPr>
        <w:t xml:space="preserve"> </w:t>
      </w:r>
      <w:r w:rsidRPr="009D7919">
        <w:rPr>
          <w:rFonts w:ascii="Times New Roman" w:hAnsi="Times New Roman" w:cs="Times New Roman"/>
          <w:bCs/>
          <w:spacing w:val="-1"/>
          <w:sz w:val="24"/>
          <w:szCs w:val="24"/>
        </w:rPr>
        <w:t>исследования</w:t>
      </w:r>
      <w:r w:rsidRPr="009D7919">
        <w:rPr>
          <w:rFonts w:ascii="Times New Roman" w:hAnsi="Times New Roman" w:cs="Times New Roman"/>
          <w:bCs/>
          <w:spacing w:val="27"/>
          <w:sz w:val="24"/>
          <w:szCs w:val="24"/>
        </w:rPr>
        <w:t xml:space="preserve"> </w:t>
      </w:r>
      <w:r w:rsidRPr="009D7919">
        <w:rPr>
          <w:rFonts w:ascii="Times New Roman" w:hAnsi="Times New Roman" w:cs="Times New Roman"/>
          <w:bCs/>
          <w:spacing w:val="-1"/>
          <w:sz w:val="24"/>
          <w:szCs w:val="24"/>
        </w:rPr>
        <w:t>горных</w:t>
      </w:r>
      <w:r w:rsidRPr="009D7919">
        <w:rPr>
          <w:rFonts w:ascii="Times New Roman" w:hAnsi="Times New Roman" w:cs="Times New Roman"/>
          <w:bCs/>
          <w:spacing w:val="28"/>
          <w:sz w:val="24"/>
          <w:szCs w:val="24"/>
        </w:rPr>
        <w:t xml:space="preserve"> </w:t>
      </w:r>
      <w:r w:rsidRPr="009D7919">
        <w:rPr>
          <w:rFonts w:ascii="Times New Roman" w:hAnsi="Times New Roman" w:cs="Times New Roman"/>
          <w:bCs/>
          <w:spacing w:val="-1"/>
          <w:sz w:val="24"/>
          <w:szCs w:val="24"/>
        </w:rPr>
        <w:t>пород</w:t>
      </w:r>
      <w:r w:rsidRPr="009D7919">
        <w:rPr>
          <w:rFonts w:ascii="Times New Roman" w:hAnsi="Times New Roman" w:cs="Times New Roman"/>
          <w:bCs/>
          <w:spacing w:val="26"/>
          <w:sz w:val="24"/>
          <w:szCs w:val="24"/>
        </w:rPr>
        <w:t xml:space="preserve"> </w:t>
      </w:r>
      <w:r w:rsidRPr="009D7919">
        <w:rPr>
          <w:rFonts w:ascii="Times New Roman" w:hAnsi="Times New Roman" w:cs="Times New Roman"/>
          <w:bCs/>
          <w:sz w:val="24"/>
          <w:szCs w:val="24"/>
        </w:rPr>
        <w:t>и</w:t>
      </w:r>
      <w:r w:rsidRPr="009D7919">
        <w:rPr>
          <w:rFonts w:ascii="Times New Roman" w:hAnsi="Times New Roman" w:cs="Times New Roman"/>
          <w:bCs/>
          <w:spacing w:val="27"/>
          <w:sz w:val="24"/>
          <w:szCs w:val="24"/>
        </w:rPr>
        <w:t xml:space="preserve"> </w:t>
      </w:r>
      <w:r w:rsidRPr="009D7919">
        <w:rPr>
          <w:rFonts w:ascii="Times New Roman" w:hAnsi="Times New Roman" w:cs="Times New Roman"/>
          <w:bCs/>
          <w:spacing w:val="-1"/>
          <w:sz w:val="24"/>
          <w:szCs w:val="24"/>
        </w:rPr>
        <w:t>руд.</w:t>
      </w:r>
      <w:r w:rsidRPr="009D7919">
        <w:rPr>
          <w:rFonts w:ascii="Times New Roman" w:hAnsi="Times New Roman" w:cs="Times New Roman"/>
          <w:bCs/>
          <w:spacing w:val="27"/>
          <w:sz w:val="24"/>
          <w:szCs w:val="24"/>
        </w:rPr>
        <w:t xml:space="preserve"> </w:t>
      </w:r>
    </w:p>
    <w:p w14:paraId="1FD1D15A" w14:textId="77777777" w:rsidR="00F505C1" w:rsidRPr="009D7919" w:rsidRDefault="00F505C1" w:rsidP="00F505C1">
      <w:pPr>
        <w:pStyle w:val="ac"/>
        <w:ind w:firstLine="284"/>
        <w:jc w:val="both"/>
        <w:rPr>
          <w:rFonts w:ascii="Times New Roman" w:hAnsi="Times New Roman" w:cs="Times New Roman"/>
          <w:bCs/>
          <w:sz w:val="24"/>
          <w:szCs w:val="24"/>
          <w:lang w:eastAsia="ru-RU"/>
        </w:rPr>
      </w:pPr>
      <w:r w:rsidRPr="009D7919">
        <w:rPr>
          <w:rFonts w:ascii="Times New Roman" w:hAnsi="Times New Roman" w:cs="Times New Roman"/>
          <w:bCs/>
          <w:sz w:val="24"/>
          <w:szCs w:val="24"/>
          <w:lang w:eastAsia="ru-RU"/>
        </w:rPr>
        <w:t>Перед началом работ проектируется снятие почвенно-плодородного слоя, обустройства площадок под промежуточный полевой лагерь, площадок для проведения буровых работ.   Складирование ПСП производится в непосредственной близости от места проведения работ.</w:t>
      </w:r>
    </w:p>
    <w:p w14:paraId="4F593838"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Механическое воздействие на почвенно-растительный слой будет осуществляться при обустройстве площадок для буровых установок, промежуточного полевого лагеря. При ликвидации последствий нарушения земель производится рекультивация участка, на которых отсутствует плодородный почвенный слой путем распланировки нарушенной поверхности до состояния, максимально приближенного к первоначальному. Рекультивация участка поверхности, имеющих плодородный почвенный слой, но нарушенных при ведении разведочных работ, будет осуществлять путем покрытия слоем плодородной почвы, снятой и сохраненной для этой цели.</w:t>
      </w:r>
    </w:p>
    <w:p w14:paraId="2CCEA3F9"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Санитарно-производственное, бытовое и медицинское обслуживание рабочих, занятых на геологоразведочных работах, осуществляется в соответствии с правилами безопасности при ведении геологоразведочных работ.</w:t>
      </w:r>
    </w:p>
    <w:p w14:paraId="0E7542F4"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Атмосферный воздух.</w:t>
      </w:r>
    </w:p>
    <w:p w14:paraId="439646A9"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 xml:space="preserve">В период проведения геологоразведочных работ, предусмотренных настоящим Планом разведки, предусматривается 6 неорганизованных источников и 2 организованный источник выбросов загрязняющих веществ в атмосферу: проходка траншей и шурфов (ист. </w:t>
      </w:r>
      <w:r w:rsidRPr="009D7919">
        <w:rPr>
          <w:rFonts w:ascii="Times New Roman" w:hAnsi="Times New Roman"/>
          <w:bCs/>
          <w:sz w:val="24"/>
          <w:szCs w:val="24"/>
        </w:rPr>
        <w:lastRenderedPageBreak/>
        <w:t xml:space="preserve">6001), Организационно-планировочные работы (ист. 6002), промывочный участок (ист. 6003); Временное хранение </w:t>
      </w:r>
      <w:proofErr w:type="spellStart"/>
      <w:r w:rsidRPr="009D7919">
        <w:rPr>
          <w:rFonts w:ascii="Times New Roman" w:hAnsi="Times New Roman"/>
          <w:bCs/>
          <w:sz w:val="24"/>
          <w:szCs w:val="24"/>
        </w:rPr>
        <w:t>гали</w:t>
      </w:r>
      <w:proofErr w:type="spellEnd"/>
      <w:r w:rsidRPr="009D7919">
        <w:rPr>
          <w:rFonts w:ascii="Times New Roman" w:hAnsi="Times New Roman"/>
          <w:bCs/>
          <w:sz w:val="24"/>
          <w:szCs w:val="24"/>
        </w:rPr>
        <w:t xml:space="preserve"> и </w:t>
      </w:r>
      <w:proofErr w:type="spellStart"/>
      <w:r w:rsidRPr="009D7919">
        <w:rPr>
          <w:rFonts w:ascii="Times New Roman" w:hAnsi="Times New Roman"/>
          <w:bCs/>
          <w:sz w:val="24"/>
          <w:szCs w:val="24"/>
        </w:rPr>
        <w:t>эфелей</w:t>
      </w:r>
      <w:proofErr w:type="spellEnd"/>
      <w:r w:rsidRPr="009D7919">
        <w:rPr>
          <w:rFonts w:ascii="Times New Roman" w:hAnsi="Times New Roman"/>
          <w:bCs/>
          <w:sz w:val="24"/>
          <w:szCs w:val="24"/>
        </w:rPr>
        <w:t xml:space="preserve"> после промывки проб (ист. 6004); хранение ПСП (ист. 6005); топливозаправщик (ист. 6006); ДЭС полевого лагеря (ист. 0001),</w:t>
      </w:r>
      <w:r w:rsidRPr="009D7919">
        <w:rPr>
          <w:bCs/>
          <w:sz w:val="16"/>
          <w:szCs w:val="16"/>
        </w:rPr>
        <w:t xml:space="preserve"> </w:t>
      </w:r>
      <w:r w:rsidRPr="009D7919">
        <w:rPr>
          <w:rFonts w:ascii="Times New Roman" w:hAnsi="Times New Roman"/>
          <w:bCs/>
          <w:sz w:val="24"/>
          <w:szCs w:val="24"/>
        </w:rPr>
        <w:t>автономные пункты отопления (</w:t>
      </w:r>
      <w:proofErr w:type="spellStart"/>
      <w:r w:rsidRPr="009D7919">
        <w:rPr>
          <w:rFonts w:ascii="Times New Roman" w:hAnsi="Times New Roman"/>
          <w:bCs/>
          <w:sz w:val="24"/>
          <w:szCs w:val="24"/>
        </w:rPr>
        <w:t>апо</w:t>
      </w:r>
      <w:proofErr w:type="spellEnd"/>
      <w:r w:rsidRPr="009D7919">
        <w:rPr>
          <w:rFonts w:ascii="Times New Roman" w:hAnsi="Times New Roman"/>
          <w:bCs/>
          <w:sz w:val="24"/>
          <w:szCs w:val="24"/>
        </w:rPr>
        <w:t>) (ист.0002)</w:t>
      </w:r>
    </w:p>
    <w:p w14:paraId="772187D3"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i/>
          <w:iCs/>
          <w:sz w:val="24"/>
          <w:szCs w:val="24"/>
        </w:rPr>
        <w:t xml:space="preserve">Проходка траншей и шурфов (ист. 6001). </w:t>
      </w:r>
      <w:r w:rsidRPr="009D7919">
        <w:rPr>
          <w:rFonts w:ascii="Times New Roman" w:hAnsi="Times New Roman"/>
          <w:bCs/>
          <w:sz w:val="24"/>
          <w:szCs w:val="24"/>
        </w:rPr>
        <w:t>Всего предполагается пройти 25 линий шурфов, суммарной глубиной 555м и общим объемом 1000 м</w:t>
      </w:r>
      <w:r w:rsidRPr="009D7919">
        <w:rPr>
          <w:rFonts w:ascii="Times New Roman" w:hAnsi="Times New Roman"/>
          <w:bCs/>
          <w:sz w:val="24"/>
          <w:szCs w:val="24"/>
          <w:vertAlign w:val="superscript"/>
        </w:rPr>
        <w:t>3</w:t>
      </w:r>
      <w:r w:rsidRPr="009D7919">
        <w:rPr>
          <w:rFonts w:ascii="Times New Roman" w:hAnsi="Times New Roman"/>
          <w:bCs/>
          <w:sz w:val="24"/>
          <w:szCs w:val="24"/>
        </w:rPr>
        <w:t xml:space="preserve">. </w:t>
      </w:r>
    </w:p>
    <w:p w14:paraId="5C649FF6" w14:textId="77777777" w:rsidR="00F505C1" w:rsidRPr="009D7919" w:rsidRDefault="00F505C1" w:rsidP="00F505C1">
      <w:pPr>
        <w:pStyle w:val="ac"/>
        <w:ind w:firstLine="284"/>
        <w:jc w:val="both"/>
        <w:rPr>
          <w:rFonts w:ascii="Times New Roman" w:hAnsi="Times New Roman"/>
          <w:bCs/>
          <w:color w:val="000000"/>
          <w:sz w:val="24"/>
          <w:szCs w:val="24"/>
          <w:lang w:eastAsia="ru-RU"/>
        </w:rPr>
      </w:pPr>
      <w:r w:rsidRPr="009D7919">
        <w:rPr>
          <w:rFonts w:ascii="Times New Roman" w:hAnsi="Times New Roman"/>
          <w:bCs/>
          <w:color w:val="000000"/>
          <w:sz w:val="24"/>
          <w:szCs w:val="24"/>
          <w:lang w:eastAsia="ru-RU"/>
        </w:rPr>
        <w:t xml:space="preserve">При проходке траншей и шурфов происходит выделение пыли неорганической </w:t>
      </w:r>
      <w:proofErr w:type="gramStart"/>
      <w:r w:rsidRPr="009D7919">
        <w:rPr>
          <w:rFonts w:ascii="Times New Roman" w:hAnsi="Times New Roman"/>
          <w:bCs/>
          <w:color w:val="000000"/>
          <w:sz w:val="24"/>
          <w:szCs w:val="24"/>
          <w:lang w:eastAsia="ru-RU"/>
        </w:rPr>
        <w:t>70-20</w:t>
      </w:r>
      <w:proofErr w:type="gramEnd"/>
      <w:r w:rsidRPr="009D7919">
        <w:rPr>
          <w:rFonts w:ascii="Times New Roman" w:hAnsi="Times New Roman"/>
          <w:bCs/>
          <w:color w:val="000000"/>
          <w:sz w:val="24"/>
          <w:szCs w:val="24"/>
          <w:lang w:eastAsia="ru-RU"/>
        </w:rPr>
        <w:t xml:space="preserve"> % двуокиси кремния.</w:t>
      </w:r>
    </w:p>
    <w:p w14:paraId="1B599961"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i/>
          <w:iCs/>
          <w:sz w:val="24"/>
          <w:szCs w:val="24"/>
        </w:rPr>
        <w:t xml:space="preserve">Организационно-планировочные работы (ист. 6002). </w:t>
      </w:r>
      <w:proofErr w:type="gramStart"/>
      <w:r w:rsidRPr="009D7919">
        <w:rPr>
          <w:rFonts w:ascii="Times New Roman" w:hAnsi="Times New Roman" w:cs="Times New Roman"/>
          <w:bCs/>
          <w:sz w:val="24"/>
          <w:szCs w:val="24"/>
        </w:rPr>
        <w:t>При временного полевого лагеря</w:t>
      </w:r>
      <w:proofErr w:type="gramEnd"/>
      <w:r w:rsidRPr="009D7919">
        <w:rPr>
          <w:rFonts w:ascii="Times New Roman" w:hAnsi="Times New Roman" w:cs="Times New Roman"/>
          <w:bCs/>
          <w:sz w:val="24"/>
          <w:szCs w:val="24"/>
        </w:rPr>
        <w:t xml:space="preserve"> предусматривается снятие ПСП. При организации временного полевого лагеря предусматривается снятие ПСП в объеме 100 м</w:t>
      </w:r>
      <w:r w:rsidRPr="009D7919">
        <w:rPr>
          <w:rFonts w:ascii="Times New Roman" w:hAnsi="Times New Roman" w:cs="Times New Roman"/>
          <w:bCs/>
          <w:sz w:val="24"/>
          <w:szCs w:val="24"/>
          <w:vertAlign w:val="superscript"/>
        </w:rPr>
        <w:t>3</w:t>
      </w:r>
      <w:r w:rsidRPr="009D7919">
        <w:rPr>
          <w:rFonts w:ascii="Times New Roman" w:hAnsi="Times New Roman" w:cs="Times New Roman"/>
          <w:bCs/>
          <w:sz w:val="24"/>
          <w:szCs w:val="24"/>
        </w:rPr>
        <w:t xml:space="preserve">. </w:t>
      </w:r>
    </w:p>
    <w:p w14:paraId="575DDF20"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Промывочный участок (</w:t>
      </w:r>
      <w:r w:rsidRPr="009D7919">
        <w:rPr>
          <w:rFonts w:ascii="Times New Roman" w:hAnsi="Times New Roman"/>
          <w:bCs/>
          <w:i/>
          <w:iCs/>
          <w:sz w:val="24"/>
          <w:szCs w:val="24"/>
        </w:rPr>
        <w:t>ист.6003</w:t>
      </w:r>
      <w:r w:rsidRPr="009D7919">
        <w:rPr>
          <w:rFonts w:ascii="Times New Roman" w:hAnsi="Times New Roman"/>
          <w:bCs/>
          <w:sz w:val="24"/>
          <w:szCs w:val="24"/>
        </w:rPr>
        <w:t xml:space="preserve">), </w:t>
      </w:r>
      <w:proofErr w:type="gramStart"/>
      <w:r w:rsidRPr="009D7919">
        <w:rPr>
          <w:rFonts w:ascii="Times New Roman" w:hAnsi="Times New Roman"/>
          <w:bCs/>
          <w:sz w:val="24"/>
          <w:szCs w:val="24"/>
        </w:rPr>
        <w:t>при промывки</w:t>
      </w:r>
      <w:proofErr w:type="gramEnd"/>
      <w:r w:rsidRPr="009D7919">
        <w:rPr>
          <w:rFonts w:ascii="Times New Roman" w:hAnsi="Times New Roman"/>
          <w:bCs/>
          <w:sz w:val="24"/>
          <w:szCs w:val="24"/>
        </w:rPr>
        <w:t xml:space="preserve"> проб </w:t>
      </w:r>
      <w:r w:rsidRPr="009D7919">
        <w:rPr>
          <w:rFonts w:ascii="Times New Roman" w:hAnsi="Times New Roman" w:cs="Times New Roman"/>
          <w:bCs/>
          <w:color w:val="000000"/>
          <w:sz w:val="24"/>
          <w:szCs w:val="24"/>
          <w:lang w:eastAsia="ru-RU"/>
        </w:rPr>
        <w:t xml:space="preserve">происходит выделение пыли неорганической </w:t>
      </w:r>
      <w:proofErr w:type="gramStart"/>
      <w:r w:rsidRPr="009D7919">
        <w:rPr>
          <w:rFonts w:ascii="Times New Roman" w:hAnsi="Times New Roman" w:cs="Times New Roman"/>
          <w:bCs/>
          <w:color w:val="000000"/>
          <w:sz w:val="24"/>
          <w:szCs w:val="24"/>
          <w:lang w:eastAsia="ru-RU"/>
        </w:rPr>
        <w:t>70-20</w:t>
      </w:r>
      <w:proofErr w:type="gramEnd"/>
      <w:r w:rsidRPr="009D7919">
        <w:rPr>
          <w:rFonts w:ascii="Times New Roman" w:hAnsi="Times New Roman" w:cs="Times New Roman"/>
          <w:bCs/>
          <w:color w:val="000000"/>
          <w:sz w:val="24"/>
          <w:szCs w:val="24"/>
          <w:lang w:eastAsia="ru-RU"/>
        </w:rPr>
        <w:t xml:space="preserve"> % двуокиси кремния. </w:t>
      </w:r>
      <w:r w:rsidRPr="009D7919">
        <w:rPr>
          <w:rFonts w:ascii="Times New Roman" w:hAnsi="Times New Roman" w:cs="Times New Roman"/>
          <w:bCs/>
          <w:color w:val="000000"/>
          <w:sz w:val="24"/>
          <w:szCs w:val="28"/>
          <w:lang w:eastAsia="ru-RU"/>
        </w:rPr>
        <w:t>При работе промывочного прибора выделяются углерод оксид, азота оксид, азота диоксид, серы диоксид, углеводороды предельные С12-С19, акролеин, формальдегид, углерод черный (сажа).</w:t>
      </w:r>
      <w:r w:rsidRPr="009D7919">
        <w:rPr>
          <w:rFonts w:ascii="Times New Roman" w:hAnsi="Times New Roman"/>
          <w:bCs/>
          <w:sz w:val="24"/>
          <w:szCs w:val="24"/>
        </w:rPr>
        <w:t xml:space="preserve"> </w:t>
      </w:r>
    </w:p>
    <w:p w14:paraId="4745B401" w14:textId="77777777" w:rsidR="00F505C1" w:rsidRPr="009D7919" w:rsidRDefault="00F505C1" w:rsidP="00F505C1">
      <w:pPr>
        <w:pStyle w:val="ac"/>
        <w:ind w:firstLine="284"/>
        <w:jc w:val="both"/>
        <w:rPr>
          <w:rFonts w:ascii="Times New Roman" w:hAnsi="Times New Roman" w:cs="Times New Roman"/>
          <w:bCs/>
          <w:color w:val="000000"/>
          <w:sz w:val="24"/>
          <w:szCs w:val="24"/>
          <w:lang w:eastAsia="ru-RU"/>
        </w:rPr>
      </w:pPr>
      <w:r w:rsidRPr="009D7919">
        <w:rPr>
          <w:rFonts w:ascii="Times New Roman" w:hAnsi="Times New Roman"/>
          <w:bCs/>
          <w:sz w:val="24"/>
          <w:szCs w:val="24"/>
        </w:rPr>
        <w:t xml:space="preserve">Хранение </w:t>
      </w:r>
      <w:proofErr w:type="spellStart"/>
      <w:r w:rsidRPr="009D7919">
        <w:rPr>
          <w:rFonts w:ascii="Times New Roman" w:hAnsi="Times New Roman"/>
          <w:bCs/>
          <w:sz w:val="24"/>
          <w:szCs w:val="24"/>
        </w:rPr>
        <w:t>гали</w:t>
      </w:r>
      <w:proofErr w:type="spellEnd"/>
      <w:r w:rsidRPr="009D7919">
        <w:rPr>
          <w:rFonts w:ascii="Times New Roman" w:hAnsi="Times New Roman"/>
          <w:bCs/>
          <w:sz w:val="24"/>
          <w:szCs w:val="24"/>
        </w:rPr>
        <w:t xml:space="preserve"> и </w:t>
      </w:r>
      <w:proofErr w:type="spellStart"/>
      <w:r w:rsidRPr="009D7919">
        <w:rPr>
          <w:rFonts w:ascii="Times New Roman" w:hAnsi="Times New Roman"/>
          <w:bCs/>
          <w:sz w:val="24"/>
          <w:szCs w:val="24"/>
        </w:rPr>
        <w:t>эфелей</w:t>
      </w:r>
      <w:proofErr w:type="spellEnd"/>
      <w:r w:rsidRPr="009D7919">
        <w:rPr>
          <w:rFonts w:ascii="Times New Roman" w:hAnsi="Times New Roman"/>
          <w:bCs/>
          <w:sz w:val="24"/>
          <w:szCs w:val="24"/>
        </w:rPr>
        <w:t xml:space="preserve"> (</w:t>
      </w:r>
      <w:r w:rsidRPr="009D7919">
        <w:rPr>
          <w:rFonts w:ascii="Times New Roman" w:hAnsi="Times New Roman"/>
          <w:bCs/>
          <w:i/>
          <w:iCs/>
          <w:sz w:val="24"/>
          <w:szCs w:val="24"/>
        </w:rPr>
        <w:t>ист. 6004</w:t>
      </w:r>
      <w:proofErr w:type="gramStart"/>
      <w:r w:rsidRPr="009D7919">
        <w:rPr>
          <w:rFonts w:ascii="Times New Roman" w:hAnsi="Times New Roman"/>
          <w:bCs/>
          <w:sz w:val="24"/>
          <w:szCs w:val="24"/>
        </w:rPr>
        <w:t>)</w:t>
      </w:r>
      <w:proofErr w:type="gramEnd"/>
      <w:r w:rsidRPr="009D7919">
        <w:rPr>
          <w:rFonts w:ascii="Times New Roman" w:hAnsi="Times New Roman"/>
          <w:bCs/>
          <w:sz w:val="24"/>
          <w:szCs w:val="24"/>
        </w:rPr>
        <w:t xml:space="preserve"> </w:t>
      </w:r>
      <w:r w:rsidRPr="009D7919">
        <w:rPr>
          <w:rFonts w:ascii="Times New Roman" w:hAnsi="Times New Roman" w:cs="Times New Roman"/>
          <w:bCs/>
          <w:color w:val="000000"/>
          <w:sz w:val="24"/>
          <w:szCs w:val="24"/>
          <w:lang w:eastAsia="ru-RU"/>
        </w:rPr>
        <w:t xml:space="preserve">При хранении происходит выделение пыли неорганической </w:t>
      </w:r>
      <w:proofErr w:type="gramStart"/>
      <w:r w:rsidRPr="009D7919">
        <w:rPr>
          <w:rFonts w:ascii="Times New Roman" w:hAnsi="Times New Roman" w:cs="Times New Roman"/>
          <w:bCs/>
          <w:color w:val="000000"/>
          <w:sz w:val="24"/>
          <w:szCs w:val="24"/>
          <w:lang w:eastAsia="ru-RU"/>
        </w:rPr>
        <w:t>70-20</w:t>
      </w:r>
      <w:proofErr w:type="gramEnd"/>
      <w:r w:rsidRPr="009D7919">
        <w:rPr>
          <w:rFonts w:ascii="Times New Roman" w:hAnsi="Times New Roman" w:cs="Times New Roman"/>
          <w:bCs/>
          <w:color w:val="000000"/>
          <w:sz w:val="24"/>
          <w:szCs w:val="24"/>
          <w:lang w:eastAsia="ru-RU"/>
        </w:rPr>
        <w:t xml:space="preserve"> % двуокиси кремния. </w:t>
      </w:r>
    </w:p>
    <w:p w14:paraId="58175AFC"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Складирование ПСП происходит в определенном месте для дальнейшей рекультивации нарушенных земель </w:t>
      </w:r>
      <w:r w:rsidRPr="009D7919">
        <w:rPr>
          <w:rFonts w:ascii="Times New Roman" w:hAnsi="Times New Roman" w:cs="Times New Roman"/>
          <w:bCs/>
          <w:i/>
          <w:iCs/>
          <w:sz w:val="24"/>
          <w:szCs w:val="24"/>
        </w:rPr>
        <w:t>(ист. 6005)</w:t>
      </w:r>
      <w:r w:rsidRPr="009D7919">
        <w:rPr>
          <w:rFonts w:ascii="Times New Roman" w:hAnsi="Times New Roman" w:cs="Times New Roman"/>
          <w:bCs/>
          <w:sz w:val="24"/>
          <w:szCs w:val="24"/>
        </w:rPr>
        <w:t xml:space="preserve">. </w:t>
      </w:r>
    </w:p>
    <w:p w14:paraId="130A6079" w14:textId="77777777" w:rsidR="00F505C1" w:rsidRPr="009D7919" w:rsidRDefault="00F505C1" w:rsidP="00F505C1">
      <w:pPr>
        <w:pStyle w:val="ac"/>
        <w:ind w:firstLine="284"/>
        <w:jc w:val="both"/>
        <w:rPr>
          <w:rFonts w:ascii="Times New Roman" w:hAnsi="Times New Roman" w:cs="Times New Roman"/>
          <w:bCs/>
          <w:color w:val="000000"/>
          <w:sz w:val="24"/>
          <w:szCs w:val="24"/>
          <w:lang w:eastAsia="ru-RU"/>
        </w:rPr>
      </w:pPr>
      <w:r w:rsidRPr="009D7919">
        <w:rPr>
          <w:rFonts w:ascii="Times New Roman" w:hAnsi="Times New Roman" w:cs="Times New Roman"/>
          <w:bCs/>
          <w:color w:val="000000"/>
          <w:sz w:val="24"/>
          <w:szCs w:val="24"/>
          <w:lang w:eastAsia="ru-RU"/>
        </w:rPr>
        <w:t xml:space="preserve">При снятии, хранении происходит выделение пыли неорганической </w:t>
      </w:r>
      <w:proofErr w:type="gramStart"/>
      <w:r w:rsidRPr="009D7919">
        <w:rPr>
          <w:rFonts w:ascii="Times New Roman" w:hAnsi="Times New Roman" w:cs="Times New Roman"/>
          <w:bCs/>
          <w:color w:val="000000"/>
          <w:sz w:val="24"/>
          <w:szCs w:val="24"/>
          <w:lang w:eastAsia="ru-RU"/>
        </w:rPr>
        <w:t>70-20</w:t>
      </w:r>
      <w:proofErr w:type="gramEnd"/>
      <w:r w:rsidRPr="009D7919">
        <w:rPr>
          <w:rFonts w:ascii="Times New Roman" w:hAnsi="Times New Roman" w:cs="Times New Roman"/>
          <w:bCs/>
          <w:color w:val="000000"/>
          <w:sz w:val="24"/>
          <w:szCs w:val="24"/>
          <w:lang w:eastAsia="ru-RU"/>
        </w:rPr>
        <w:t xml:space="preserve"> % двуокиси кремния. </w:t>
      </w:r>
    </w:p>
    <w:p w14:paraId="1023BD27"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i/>
          <w:iCs/>
          <w:color w:val="000000"/>
          <w:sz w:val="24"/>
          <w:szCs w:val="28"/>
          <w:lang w:eastAsia="ru-RU"/>
        </w:rPr>
        <w:t>Топливозаправщик (ист. 6006).</w:t>
      </w:r>
      <w:r w:rsidRPr="009D7919">
        <w:rPr>
          <w:rFonts w:ascii="Times New Roman" w:hAnsi="Times New Roman" w:cs="Times New Roman"/>
          <w:bCs/>
          <w:color w:val="000000"/>
          <w:sz w:val="24"/>
          <w:szCs w:val="28"/>
          <w:lang w:eastAsia="ru-RU"/>
        </w:rPr>
        <w:t xml:space="preserve"> </w:t>
      </w:r>
      <w:r w:rsidRPr="009D7919">
        <w:rPr>
          <w:rFonts w:ascii="Times New Roman" w:hAnsi="Times New Roman" w:cs="Times New Roman"/>
          <w:bCs/>
          <w:sz w:val="24"/>
          <w:szCs w:val="24"/>
        </w:rPr>
        <w:t xml:space="preserve">Дизельное топливо, предназначенное для работы бульдозера Т 170 (для строительства площадок и рекультивационных работ), будет доставляться с нефтебазы автомобилем ЗИЛ-130 с емкостью цистерны </w:t>
      </w:r>
      <w:smartTag w:uri="urn:schemas-microsoft-com:office:smarttags" w:element="metricconverter">
        <w:smartTagPr>
          <w:attr w:name="ProductID" w:val="4000 литров"/>
        </w:smartTagPr>
        <w:r w:rsidRPr="009D7919">
          <w:rPr>
            <w:rFonts w:ascii="Times New Roman" w:hAnsi="Times New Roman" w:cs="Times New Roman"/>
            <w:bCs/>
            <w:sz w:val="24"/>
            <w:szCs w:val="24"/>
          </w:rPr>
          <w:t>4000 литров</w:t>
        </w:r>
      </w:smartTag>
      <w:r w:rsidRPr="009D7919">
        <w:rPr>
          <w:rFonts w:ascii="Times New Roman" w:hAnsi="Times New Roman" w:cs="Times New Roman"/>
          <w:bCs/>
          <w:sz w:val="24"/>
          <w:szCs w:val="24"/>
        </w:rPr>
        <w:t>. Ориентировочно потребность дизельного топлива на весь период работ составит 24000 литров.</w:t>
      </w:r>
    </w:p>
    <w:p w14:paraId="461C47AD"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 При хранении топлива выделяются сероводород, углеводороды предельные С12-С19.</w:t>
      </w:r>
    </w:p>
    <w:p w14:paraId="45F68EC4" w14:textId="77777777" w:rsidR="00F505C1" w:rsidRPr="009D7919" w:rsidRDefault="00F505C1" w:rsidP="00F505C1">
      <w:pPr>
        <w:pStyle w:val="ac"/>
        <w:ind w:firstLine="284"/>
        <w:jc w:val="both"/>
        <w:rPr>
          <w:rFonts w:ascii="Times New Roman" w:hAnsi="Times New Roman" w:cs="Times New Roman"/>
          <w:bCs/>
          <w:color w:val="000000"/>
          <w:sz w:val="24"/>
          <w:szCs w:val="28"/>
          <w:lang w:eastAsia="ru-RU"/>
        </w:rPr>
      </w:pPr>
      <w:r w:rsidRPr="009D7919">
        <w:rPr>
          <w:rFonts w:ascii="Times New Roman" w:hAnsi="Times New Roman" w:cs="Times New Roman"/>
          <w:bCs/>
          <w:sz w:val="24"/>
          <w:szCs w:val="24"/>
        </w:rPr>
        <w:t xml:space="preserve">Для обеспечения временного полевого лагеря электроэнергией будет использоваться дизельный генератор </w:t>
      </w:r>
      <w:r w:rsidRPr="009D7919">
        <w:rPr>
          <w:rFonts w:ascii="Times New Roman" w:hAnsi="Times New Roman" w:cs="Times New Roman"/>
          <w:bCs/>
          <w:i/>
          <w:iCs/>
          <w:sz w:val="24"/>
          <w:szCs w:val="24"/>
        </w:rPr>
        <w:t>ДЭС (ист. 0001)</w:t>
      </w:r>
      <w:r w:rsidRPr="009D7919">
        <w:rPr>
          <w:rFonts w:ascii="Times New Roman" w:hAnsi="Times New Roman" w:cs="Times New Roman"/>
          <w:bCs/>
          <w:sz w:val="24"/>
          <w:szCs w:val="24"/>
        </w:rPr>
        <w:t xml:space="preserve">. Расход топлива составляет – 10 </w:t>
      </w:r>
      <w:proofErr w:type="spellStart"/>
      <w:r w:rsidRPr="009D7919">
        <w:rPr>
          <w:rFonts w:ascii="Times New Roman" w:hAnsi="Times New Roman" w:cs="Times New Roman"/>
          <w:bCs/>
          <w:sz w:val="24"/>
          <w:szCs w:val="24"/>
        </w:rPr>
        <w:t>тн</w:t>
      </w:r>
      <w:proofErr w:type="spellEnd"/>
      <w:r w:rsidRPr="009D7919">
        <w:rPr>
          <w:rFonts w:ascii="Times New Roman" w:hAnsi="Times New Roman" w:cs="Times New Roman"/>
          <w:bCs/>
          <w:sz w:val="24"/>
          <w:szCs w:val="24"/>
        </w:rPr>
        <w:t xml:space="preserve">/год. </w:t>
      </w:r>
      <w:r w:rsidRPr="009D7919">
        <w:rPr>
          <w:rFonts w:ascii="Times New Roman" w:hAnsi="Times New Roman" w:cs="Times New Roman"/>
          <w:bCs/>
          <w:color w:val="000000"/>
          <w:sz w:val="24"/>
          <w:szCs w:val="28"/>
          <w:lang w:eastAsia="ru-RU"/>
        </w:rPr>
        <w:t>При работе ДЭС выделяются углерод оксид, азота оксид, азота диоксид, серы диоксид, углеводороды предельные С12-С19, акролеин, формальдегид, углерод черный (сажа).</w:t>
      </w:r>
    </w:p>
    <w:p w14:paraId="1ECFC3A8" w14:textId="77777777" w:rsidR="00F505C1" w:rsidRPr="009D7919" w:rsidRDefault="00F505C1" w:rsidP="00F505C1">
      <w:pPr>
        <w:spacing w:after="0" w:line="240" w:lineRule="auto"/>
        <w:ind w:firstLine="284"/>
        <w:jc w:val="both"/>
        <w:rPr>
          <w:rFonts w:ascii="Times New Roman" w:eastAsia="Times New Roman" w:hAnsi="Times New Roman"/>
          <w:bCs/>
          <w:sz w:val="24"/>
          <w:szCs w:val="24"/>
          <w:lang w:eastAsia="ru-RU"/>
        </w:rPr>
      </w:pPr>
      <w:r w:rsidRPr="009D7919">
        <w:rPr>
          <w:rFonts w:ascii="Times New Roman" w:hAnsi="Times New Roman"/>
          <w:bCs/>
          <w:color w:val="000000"/>
          <w:sz w:val="24"/>
          <w:szCs w:val="28"/>
          <w:lang w:eastAsia="ru-RU"/>
        </w:rPr>
        <w:t xml:space="preserve">Доя отопления бытовых помещений в холодный период, будет работать </w:t>
      </w:r>
      <w:r w:rsidRPr="009D7919">
        <w:rPr>
          <w:rFonts w:ascii="Times New Roman" w:eastAsia="Times New Roman" w:hAnsi="Times New Roman"/>
          <w:bCs/>
          <w:sz w:val="24"/>
          <w:szCs w:val="24"/>
          <w:lang w:eastAsia="ru-RU"/>
        </w:rPr>
        <w:t>автономные пункты отопления (</w:t>
      </w:r>
      <w:proofErr w:type="spellStart"/>
      <w:r w:rsidRPr="009D7919">
        <w:rPr>
          <w:rFonts w:ascii="Times New Roman" w:eastAsia="Times New Roman" w:hAnsi="Times New Roman"/>
          <w:bCs/>
          <w:sz w:val="24"/>
          <w:szCs w:val="24"/>
          <w:lang w:eastAsia="ru-RU"/>
        </w:rPr>
        <w:t>апо</w:t>
      </w:r>
      <w:proofErr w:type="spellEnd"/>
      <w:r w:rsidRPr="009D7919">
        <w:rPr>
          <w:rFonts w:ascii="Times New Roman" w:eastAsia="Times New Roman" w:hAnsi="Times New Roman"/>
          <w:bCs/>
          <w:sz w:val="24"/>
          <w:szCs w:val="24"/>
          <w:lang w:eastAsia="ru-RU"/>
        </w:rPr>
        <w:t xml:space="preserve">) </w:t>
      </w:r>
      <w:proofErr w:type="gramStart"/>
      <w:r w:rsidRPr="009D7919">
        <w:rPr>
          <w:rFonts w:ascii="Times New Roman" w:eastAsia="Times New Roman" w:hAnsi="Times New Roman"/>
          <w:bCs/>
          <w:sz w:val="24"/>
          <w:szCs w:val="24"/>
          <w:lang w:eastAsia="ru-RU"/>
        </w:rPr>
        <w:t xml:space="preserve">( </w:t>
      </w:r>
      <w:r w:rsidRPr="009D7919">
        <w:rPr>
          <w:rFonts w:ascii="Times New Roman" w:eastAsia="Times New Roman" w:hAnsi="Times New Roman"/>
          <w:bCs/>
          <w:i/>
          <w:iCs/>
          <w:sz w:val="24"/>
          <w:szCs w:val="24"/>
          <w:lang w:eastAsia="ru-RU"/>
        </w:rPr>
        <w:t>ист.</w:t>
      </w:r>
      <w:proofErr w:type="gramEnd"/>
      <w:r w:rsidRPr="009D7919">
        <w:rPr>
          <w:rFonts w:ascii="Times New Roman" w:eastAsia="Times New Roman" w:hAnsi="Times New Roman"/>
          <w:bCs/>
          <w:i/>
          <w:iCs/>
          <w:sz w:val="24"/>
          <w:szCs w:val="24"/>
          <w:lang w:eastAsia="ru-RU"/>
        </w:rPr>
        <w:t xml:space="preserve"> 0002</w:t>
      </w:r>
      <w:r w:rsidRPr="009D7919">
        <w:rPr>
          <w:rFonts w:ascii="Times New Roman" w:eastAsia="Times New Roman" w:hAnsi="Times New Roman"/>
          <w:bCs/>
          <w:sz w:val="24"/>
          <w:szCs w:val="24"/>
          <w:lang w:eastAsia="ru-RU"/>
        </w:rPr>
        <w:t>), отапливаться будет на твердом топливе.</w:t>
      </w:r>
    </w:p>
    <w:p w14:paraId="2391BE54"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Также в ходе проведения геологоразведочных работ будут использоваться различная техника и автотранспорт, максимально-разовые выбросы от которых в соответствии с п. 24 Методики определения нормативов (приказ (приказ МЭГПР от 10 марта 2021 года № 63) учитываются в целях оценки воздействия на атмосферный воздух (только от тех, чья работа связана с их стационарным расположением). Валовые выбросы от двигателей передвижных источников (т/год) не нормируются и в общий объем выбросов вредных веществ не включаются. Значения максимально-разовых выбросов от учитываемых передвижных источников отображаются только в таблице «Параметры выбросов загрязняющих веществ в атмосферу» и при расчёте рассеивания ЗВ в приземном слое атмосферы.</w:t>
      </w:r>
    </w:p>
    <w:p w14:paraId="293F5C22"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Проектом предусматривается производить работы по разведке в период </w:t>
      </w:r>
      <w:proofErr w:type="gramStart"/>
      <w:r w:rsidRPr="009D7919">
        <w:rPr>
          <w:rFonts w:ascii="Times New Roman" w:hAnsi="Times New Roman" w:cs="Times New Roman"/>
          <w:bCs/>
          <w:sz w:val="24"/>
          <w:szCs w:val="24"/>
        </w:rPr>
        <w:t>2026-2029</w:t>
      </w:r>
      <w:proofErr w:type="gramEnd"/>
      <w:r w:rsidRPr="009D7919">
        <w:rPr>
          <w:rFonts w:ascii="Times New Roman" w:hAnsi="Times New Roman" w:cs="Times New Roman"/>
          <w:bCs/>
          <w:sz w:val="24"/>
          <w:szCs w:val="24"/>
        </w:rPr>
        <w:t xml:space="preserve"> гг.</w:t>
      </w:r>
    </w:p>
    <w:p w14:paraId="7EBE3FFE" w14:textId="77777777" w:rsidR="00F505C1" w:rsidRPr="009D7919" w:rsidRDefault="00F505C1" w:rsidP="00F505C1">
      <w:pPr>
        <w:pStyle w:val="ac"/>
        <w:ind w:firstLine="284"/>
        <w:jc w:val="both"/>
        <w:rPr>
          <w:rFonts w:ascii="Times New Roman" w:hAnsi="Times New Roman" w:cs="Times New Roman"/>
          <w:bCs/>
          <w:i/>
          <w:iCs/>
          <w:sz w:val="24"/>
          <w:szCs w:val="24"/>
        </w:rPr>
      </w:pPr>
      <w:r w:rsidRPr="009D7919">
        <w:rPr>
          <w:rFonts w:ascii="Times New Roman" w:hAnsi="Times New Roman" w:cs="Times New Roman"/>
          <w:bCs/>
          <w:sz w:val="24"/>
          <w:szCs w:val="24"/>
        </w:rPr>
        <w:t xml:space="preserve">Предполагается временное локальное воздействие на атмосферный воздух в период проведения работ, носящее кратковременный характер. </w:t>
      </w:r>
      <w:r w:rsidRPr="009D7919">
        <w:rPr>
          <w:rFonts w:ascii="Times New Roman" w:hAnsi="Times New Roman" w:cs="Times New Roman"/>
          <w:bCs/>
          <w:i/>
          <w:iCs/>
          <w:sz w:val="24"/>
          <w:szCs w:val="24"/>
        </w:rPr>
        <w:t>Все работы,</w:t>
      </w:r>
      <w:r w:rsidRPr="009D7919">
        <w:rPr>
          <w:rFonts w:ascii="Times New Roman" w:hAnsi="Times New Roman" w:cs="Times New Roman"/>
          <w:bCs/>
          <w:sz w:val="24"/>
          <w:szCs w:val="24"/>
        </w:rPr>
        <w:t xml:space="preserve"> </w:t>
      </w:r>
      <w:r w:rsidRPr="009D7919">
        <w:rPr>
          <w:rFonts w:ascii="Times New Roman" w:hAnsi="Times New Roman" w:cs="Times New Roman"/>
          <w:bCs/>
          <w:i/>
          <w:iCs/>
          <w:sz w:val="24"/>
          <w:szCs w:val="24"/>
        </w:rPr>
        <w:t xml:space="preserve">сопровождающиеся эмиссиями в атмосферный воздух, будут выполняться в </w:t>
      </w:r>
      <w:proofErr w:type="gramStart"/>
      <w:r w:rsidRPr="009D7919">
        <w:rPr>
          <w:rFonts w:ascii="Times New Roman" w:hAnsi="Times New Roman" w:cs="Times New Roman"/>
          <w:bCs/>
          <w:i/>
          <w:iCs/>
          <w:sz w:val="24"/>
          <w:szCs w:val="24"/>
        </w:rPr>
        <w:t>2026-2029</w:t>
      </w:r>
      <w:proofErr w:type="gramEnd"/>
      <w:r w:rsidRPr="009D7919">
        <w:rPr>
          <w:rFonts w:ascii="Times New Roman" w:hAnsi="Times New Roman" w:cs="Times New Roman"/>
          <w:bCs/>
          <w:i/>
          <w:iCs/>
          <w:sz w:val="24"/>
          <w:szCs w:val="24"/>
        </w:rPr>
        <w:t xml:space="preserve"> годах.</w:t>
      </w:r>
    </w:p>
    <w:p w14:paraId="63A9E397" w14:textId="77777777" w:rsidR="00F505C1" w:rsidRPr="009D7919" w:rsidRDefault="00F505C1" w:rsidP="00F505C1">
      <w:pPr>
        <w:pStyle w:val="ac"/>
        <w:ind w:firstLine="284"/>
        <w:jc w:val="both"/>
        <w:rPr>
          <w:rFonts w:ascii="Times New Roman" w:hAnsi="Times New Roman" w:cs="Times New Roman"/>
          <w:bCs/>
          <w:iCs/>
          <w:sz w:val="24"/>
          <w:szCs w:val="24"/>
        </w:rPr>
      </w:pPr>
      <w:r w:rsidRPr="009D7919">
        <w:rPr>
          <w:rFonts w:ascii="Times New Roman" w:hAnsi="Times New Roman" w:cs="Times New Roman"/>
          <w:bCs/>
          <w:iCs/>
          <w:sz w:val="24"/>
          <w:szCs w:val="24"/>
        </w:rPr>
        <w:t>Суммарные выбросы загрязняющих веществ составят:</w:t>
      </w:r>
    </w:p>
    <w:p w14:paraId="078CFC7D" w14:textId="77777777" w:rsidR="00F505C1" w:rsidRPr="009D7919" w:rsidRDefault="00F505C1" w:rsidP="00F505C1">
      <w:pPr>
        <w:spacing w:after="0" w:line="240" w:lineRule="auto"/>
        <w:ind w:firstLine="284"/>
        <w:jc w:val="both"/>
        <w:rPr>
          <w:rFonts w:ascii="Times New Roman" w:hAnsi="Times New Roman"/>
          <w:bCs/>
          <w:iCs/>
          <w:sz w:val="24"/>
          <w:szCs w:val="24"/>
        </w:rPr>
      </w:pPr>
      <w:r w:rsidRPr="009D7919">
        <w:rPr>
          <w:rFonts w:ascii="Times New Roman" w:hAnsi="Times New Roman"/>
          <w:bCs/>
          <w:iCs/>
          <w:sz w:val="24"/>
          <w:szCs w:val="24"/>
        </w:rPr>
        <w:t xml:space="preserve">- с учетом передвижных источников: 2026 год – 0,819565 г/сек,13,921531 </w:t>
      </w:r>
      <w:proofErr w:type="spellStart"/>
      <w:r w:rsidRPr="009D7919">
        <w:rPr>
          <w:rFonts w:ascii="Times New Roman" w:hAnsi="Times New Roman"/>
          <w:bCs/>
          <w:iCs/>
          <w:sz w:val="24"/>
          <w:szCs w:val="24"/>
        </w:rPr>
        <w:t>тн</w:t>
      </w:r>
      <w:proofErr w:type="spellEnd"/>
      <w:r w:rsidRPr="009D7919">
        <w:rPr>
          <w:rFonts w:ascii="Times New Roman" w:hAnsi="Times New Roman"/>
          <w:bCs/>
          <w:iCs/>
          <w:sz w:val="24"/>
          <w:szCs w:val="24"/>
        </w:rPr>
        <w:t xml:space="preserve">/год; 2027 год – 0,818792 г/сек, 13,914387 </w:t>
      </w:r>
      <w:proofErr w:type="spellStart"/>
      <w:r w:rsidRPr="009D7919">
        <w:rPr>
          <w:rFonts w:ascii="Times New Roman" w:hAnsi="Times New Roman"/>
          <w:bCs/>
          <w:iCs/>
          <w:sz w:val="24"/>
          <w:szCs w:val="24"/>
        </w:rPr>
        <w:t>тн</w:t>
      </w:r>
      <w:proofErr w:type="spellEnd"/>
      <w:r w:rsidRPr="009D7919">
        <w:rPr>
          <w:rFonts w:ascii="Times New Roman" w:hAnsi="Times New Roman"/>
          <w:bCs/>
          <w:iCs/>
          <w:sz w:val="24"/>
          <w:szCs w:val="24"/>
        </w:rPr>
        <w:t xml:space="preserve">/год; 2028 год 0,818792 г/сек, 13,914387 </w:t>
      </w:r>
      <w:proofErr w:type="spellStart"/>
      <w:r w:rsidRPr="009D7919">
        <w:rPr>
          <w:rFonts w:ascii="Times New Roman" w:hAnsi="Times New Roman"/>
          <w:bCs/>
          <w:iCs/>
          <w:sz w:val="24"/>
          <w:szCs w:val="24"/>
        </w:rPr>
        <w:t>тн</w:t>
      </w:r>
      <w:proofErr w:type="spellEnd"/>
      <w:r w:rsidRPr="009D7919">
        <w:rPr>
          <w:rFonts w:ascii="Times New Roman" w:hAnsi="Times New Roman"/>
          <w:bCs/>
          <w:iCs/>
          <w:sz w:val="24"/>
          <w:szCs w:val="24"/>
        </w:rPr>
        <w:t>/год, 2029 год 0,781345г/сек, 13,860306тн/год.</w:t>
      </w:r>
    </w:p>
    <w:p w14:paraId="46BEF8B7" w14:textId="77777777" w:rsidR="00F505C1" w:rsidRPr="009D7919" w:rsidRDefault="00F505C1" w:rsidP="00F505C1">
      <w:pPr>
        <w:spacing w:after="0" w:line="240" w:lineRule="auto"/>
        <w:ind w:firstLine="284"/>
        <w:jc w:val="both"/>
        <w:rPr>
          <w:rFonts w:ascii="Times New Roman" w:eastAsia="Times New Roman" w:hAnsi="Times New Roman"/>
          <w:bCs/>
          <w:color w:val="000000"/>
          <w:sz w:val="20"/>
          <w:szCs w:val="20"/>
          <w:lang w:eastAsia="ru-RU"/>
        </w:rPr>
      </w:pPr>
      <w:r w:rsidRPr="009D7919">
        <w:rPr>
          <w:rFonts w:ascii="Times New Roman" w:hAnsi="Times New Roman"/>
          <w:bCs/>
          <w:iCs/>
          <w:sz w:val="24"/>
          <w:szCs w:val="24"/>
        </w:rPr>
        <w:lastRenderedPageBreak/>
        <w:t xml:space="preserve">- без учета передвижных источников: 2026 год – 0,256426г/сек, 3,50931 </w:t>
      </w:r>
      <w:proofErr w:type="spellStart"/>
      <w:r w:rsidRPr="009D7919">
        <w:rPr>
          <w:rFonts w:ascii="Times New Roman" w:hAnsi="Times New Roman"/>
          <w:bCs/>
          <w:iCs/>
          <w:sz w:val="24"/>
          <w:szCs w:val="24"/>
        </w:rPr>
        <w:t>тн</w:t>
      </w:r>
      <w:proofErr w:type="spellEnd"/>
      <w:r w:rsidRPr="009D7919">
        <w:rPr>
          <w:rFonts w:ascii="Times New Roman" w:hAnsi="Times New Roman"/>
          <w:bCs/>
          <w:iCs/>
          <w:sz w:val="24"/>
          <w:szCs w:val="24"/>
        </w:rPr>
        <w:t xml:space="preserve">/год; 2027 год – 0,2556528 г/сек, 3,5021682 </w:t>
      </w:r>
      <w:proofErr w:type="spellStart"/>
      <w:r w:rsidRPr="009D7919">
        <w:rPr>
          <w:rFonts w:ascii="Times New Roman" w:hAnsi="Times New Roman"/>
          <w:bCs/>
          <w:iCs/>
          <w:sz w:val="24"/>
          <w:szCs w:val="24"/>
        </w:rPr>
        <w:t>тн</w:t>
      </w:r>
      <w:proofErr w:type="spellEnd"/>
      <w:r w:rsidRPr="009D7919">
        <w:rPr>
          <w:rFonts w:ascii="Times New Roman" w:hAnsi="Times New Roman"/>
          <w:bCs/>
          <w:iCs/>
          <w:sz w:val="24"/>
          <w:szCs w:val="24"/>
        </w:rPr>
        <w:t xml:space="preserve">/год; 2028 год 0,2556528 г/сек, 3,5021682 </w:t>
      </w:r>
      <w:proofErr w:type="spellStart"/>
      <w:r w:rsidRPr="009D7919">
        <w:rPr>
          <w:rFonts w:ascii="Times New Roman" w:hAnsi="Times New Roman"/>
          <w:bCs/>
          <w:iCs/>
          <w:sz w:val="24"/>
          <w:szCs w:val="24"/>
        </w:rPr>
        <w:t>тн</w:t>
      </w:r>
      <w:proofErr w:type="spellEnd"/>
      <w:r w:rsidRPr="009D7919">
        <w:rPr>
          <w:rFonts w:ascii="Times New Roman" w:hAnsi="Times New Roman"/>
          <w:bCs/>
          <w:iCs/>
          <w:sz w:val="24"/>
          <w:szCs w:val="24"/>
        </w:rPr>
        <w:t>/год, 202</w:t>
      </w:r>
      <w:r w:rsidRPr="009D7919">
        <w:rPr>
          <w:rFonts w:ascii="Times New Roman" w:hAnsi="Times New Roman"/>
          <w:bCs/>
          <w:iCs/>
          <w:sz w:val="24"/>
          <w:szCs w:val="24"/>
          <w:lang w:val="kk-KZ"/>
        </w:rPr>
        <w:t>9</w:t>
      </w:r>
      <w:r w:rsidRPr="009D7919">
        <w:rPr>
          <w:rFonts w:ascii="Times New Roman" w:hAnsi="Times New Roman"/>
          <w:bCs/>
          <w:iCs/>
          <w:sz w:val="24"/>
          <w:szCs w:val="24"/>
        </w:rPr>
        <w:t xml:space="preserve"> год 0,218205</w:t>
      </w:r>
      <w:r w:rsidRPr="009D7919">
        <w:rPr>
          <w:rFonts w:ascii="Times New Roman" w:hAnsi="Times New Roman"/>
          <w:bCs/>
          <w:iCs/>
          <w:sz w:val="24"/>
          <w:szCs w:val="24"/>
        </w:rPr>
        <w:tab/>
        <w:t>г/</w:t>
      </w:r>
      <w:proofErr w:type="gramStart"/>
      <w:r w:rsidRPr="009D7919">
        <w:rPr>
          <w:rFonts w:ascii="Times New Roman" w:hAnsi="Times New Roman"/>
          <w:bCs/>
          <w:iCs/>
          <w:sz w:val="24"/>
          <w:szCs w:val="24"/>
        </w:rPr>
        <w:t>сек,  3</w:t>
      </w:r>
      <w:proofErr w:type="gramEnd"/>
      <w:r w:rsidRPr="009D7919">
        <w:rPr>
          <w:rFonts w:ascii="Times New Roman" w:hAnsi="Times New Roman"/>
          <w:bCs/>
          <w:iCs/>
          <w:sz w:val="24"/>
          <w:szCs w:val="24"/>
        </w:rPr>
        <w:t xml:space="preserve">,448087 </w:t>
      </w:r>
      <w:proofErr w:type="spellStart"/>
      <w:r w:rsidRPr="009D7919">
        <w:rPr>
          <w:rFonts w:ascii="Times New Roman" w:hAnsi="Times New Roman"/>
          <w:bCs/>
          <w:iCs/>
          <w:sz w:val="24"/>
          <w:szCs w:val="24"/>
        </w:rPr>
        <w:t>тн</w:t>
      </w:r>
      <w:proofErr w:type="spellEnd"/>
      <w:r w:rsidRPr="009D7919">
        <w:rPr>
          <w:rFonts w:ascii="Times New Roman" w:hAnsi="Times New Roman"/>
          <w:bCs/>
          <w:iCs/>
          <w:sz w:val="24"/>
          <w:szCs w:val="24"/>
        </w:rPr>
        <w:t>/год.</w:t>
      </w:r>
    </w:p>
    <w:p w14:paraId="27584BE4" w14:textId="77777777" w:rsidR="00F505C1" w:rsidRPr="009D7919" w:rsidRDefault="00F505C1" w:rsidP="00F505C1">
      <w:pPr>
        <w:pStyle w:val="ac"/>
        <w:ind w:firstLine="284"/>
        <w:jc w:val="both"/>
        <w:rPr>
          <w:rFonts w:ascii="Times New Roman" w:hAnsi="Times New Roman" w:cs="Times New Roman"/>
          <w:bCs/>
          <w:sz w:val="24"/>
          <w:szCs w:val="24"/>
        </w:rPr>
      </w:pPr>
    </w:p>
    <w:p w14:paraId="01642147"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Водоснабжение и водоотведение.</w:t>
      </w:r>
    </w:p>
    <w:p w14:paraId="795D6426" w14:textId="77777777" w:rsidR="00F505C1" w:rsidRPr="009D7919" w:rsidRDefault="00F505C1" w:rsidP="00F505C1">
      <w:pPr>
        <w:pStyle w:val="ac"/>
        <w:ind w:firstLine="284"/>
        <w:rPr>
          <w:rFonts w:ascii="Times New Roman" w:hAnsi="Times New Roman"/>
          <w:bCs/>
          <w:sz w:val="24"/>
          <w:szCs w:val="24"/>
        </w:rPr>
      </w:pPr>
      <w:r w:rsidRPr="009D7919">
        <w:rPr>
          <w:rFonts w:ascii="Times New Roman" w:hAnsi="Times New Roman"/>
          <w:bCs/>
          <w:sz w:val="24"/>
          <w:szCs w:val="24"/>
        </w:rPr>
        <w:t xml:space="preserve">Вода на территории участка используется на хозяйственно-питьевые и технологические нужды. </w:t>
      </w:r>
    </w:p>
    <w:p w14:paraId="0ED81153" w14:textId="77777777" w:rsidR="00F505C1" w:rsidRPr="009D7919" w:rsidRDefault="00F505C1" w:rsidP="00F505C1">
      <w:pPr>
        <w:pStyle w:val="ac"/>
        <w:ind w:firstLine="284"/>
        <w:jc w:val="both"/>
        <w:rPr>
          <w:rFonts w:ascii="Times New Roman" w:hAnsi="Times New Roman"/>
          <w:bCs/>
          <w:i/>
          <w:iCs/>
          <w:sz w:val="24"/>
          <w:szCs w:val="24"/>
        </w:rPr>
      </w:pPr>
      <w:r w:rsidRPr="009D7919">
        <w:rPr>
          <w:rFonts w:ascii="Times New Roman" w:hAnsi="Times New Roman"/>
          <w:bCs/>
          <w:sz w:val="24"/>
          <w:szCs w:val="24"/>
        </w:rPr>
        <w:t>Источником питьевого водоснабжения будет служить привозная вода из ближайшего населенного пункта.  Вода доставляется бутилированная, изготовленных из материалов, разрешенных Минздравом РК.  Другие сосуды для питьевой воды будут изготовляться из оцинкованного железа или по согласованию с Государственной санитарной инспекцией из других материалов, легко очищаемых и дезинфицируемых.</w:t>
      </w:r>
      <w:r w:rsidRPr="009D7919">
        <w:rPr>
          <w:rFonts w:ascii="Times New Roman" w:hAnsi="Times New Roman"/>
          <w:bCs/>
          <w:i/>
          <w:iCs/>
          <w:sz w:val="24"/>
          <w:szCs w:val="24"/>
        </w:rPr>
        <w:t xml:space="preserve"> </w:t>
      </w:r>
      <w:r w:rsidRPr="009D7919">
        <w:rPr>
          <w:rFonts w:ascii="Times New Roman" w:hAnsi="Times New Roman"/>
          <w:bCs/>
          <w:sz w:val="24"/>
          <w:szCs w:val="24"/>
        </w:rPr>
        <w:t xml:space="preserve">Сосуды для питьевой воды будут снабжены кранами. Сосуды будут защищаться от загрязнений крышками, запертыми на замок, и не реже одного раза в неделю промываться горячей водой или дезинфицироваться. </w:t>
      </w:r>
    </w:p>
    <w:p w14:paraId="121D646A"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Средняя численность задействованного персонала составляет 15 человек. В годовом отображении для хозяйственно-питьевого водоснабжения потребуется 353,10 м3/год (1,65 м</w:t>
      </w:r>
      <w:r w:rsidRPr="009D7919">
        <w:rPr>
          <w:rFonts w:ascii="Times New Roman" w:hAnsi="Times New Roman"/>
          <w:bCs/>
          <w:sz w:val="24"/>
          <w:szCs w:val="24"/>
          <w:vertAlign w:val="superscript"/>
        </w:rPr>
        <w:t>3</w:t>
      </w:r>
      <w:r w:rsidRPr="009D7919">
        <w:rPr>
          <w:rFonts w:ascii="Times New Roman" w:hAnsi="Times New Roman"/>
          <w:bCs/>
          <w:sz w:val="24"/>
          <w:szCs w:val="24"/>
        </w:rPr>
        <w:t>/</w:t>
      </w:r>
      <w:proofErr w:type="spellStart"/>
      <w:r w:rsidRPr="009D7919">
        <w:rPr>
          <w:rFonts w:ascii="Times New Roman" w:hAnsi="Times New Roman"/>
          <w:bCs/>
          <w:sz w:val="24"/>
          <w:szCs w:val="24"/>
        </w:rPr>
        <w:t>сут</w:t>
      </w:r>
      <w:proofErr w:type="spellEnd"/>
      <w:r w:rsidRPr="009D7919">
        <w:rPr>
          <w:rFonts w:ascii="Times New Roman" w:hAnsi="Times New Roman"/>
          <w:bCs/>
          <w:sz w:val="24"/>
          <w:szCs w:val="24"/>
        </w:rPr>
        <w:t xml:space="preserve">) </w:t>
      </w:r>
    </w:p>
    <w:p w14:paraId="0CA1E006"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Качество используемой для хозяйственно-питьевых нужд воды должно соответствовать санитарным правилам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(Приказ Министра здравоохранения Республики Казахстан от 20 февраля 2023 года № 26).</w:t>
      </w:r>
    </w:p>
    <w:p w14:paraId="391BEB6B"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Отвод хозяйственно-бытовых сточных вод будет осуществляться в водонепроницаемый септик, биотуалет, по мере наполнения которой специализированной организацией будет осуществляться откачка ассенизационной машиной и вывоз стоков на ближайшие очистные сооружения.</w:t>
      </w:r>
    </w:p>
    <w:p w14:paraId="7F234C45"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Согласно СНиП 2.04.03-85 водоотведение принимается равным водопотреблению.</w:t>
      </w:r>
    </w:p>
    <w:p w14:paraId="0832028F"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При проведении геологоразведочных работ в самый жаркий период года (30 дней) предусматривается проведение работ по пылеподавлению на автомобильных дорогах поливомоечной машиной. Вода по необходимости будет завозиться автоцистерной.</w:t>
      </w:r>
    </w:p>
    <w:p w14:paraId="0198D56F"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Расход воды на пылеподавление составляет 600 м</w:t>
      </w:r>
      <w:r w:rsidRPr="009D7919">
        <w:rPr>
          <w:rFonts w:ascii="Times New Roman" w:hAnsi="Times New Roman"/>
          <w:bCs/>
          <w:sz w:val="24"/>
          <w:szCs w:val="24"/>
          <w:vertAlign w:val="superscript"/>
        </w:rPr>
        <w:t>3</w:t>
      </w:r>
      <w:r w:rsidRPr="009D7919">
        <w:rPr>
          <w:rFonts w:ascii="Times New Roman" w:hAnsi="Times New Roman"/>
          <w:bCs/>
          <w:sz w:val="24"/>
          <w:szCs w:val="24"/>
        </w:rPr>
        <w:t xml:space="preserve">/год. </w:t>
      </w:r>
    </w:p>
    <w:p w14:paraId="5F40C09D"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 xml:space="preserve">Для промывки проб </w:t>
      </w:r>
      <w:proofErr w:type="gramStart"/>
      <w:r w:rsidRPr="009D7919">
        <w:rPr>
          <w:rFonts w:ascii="Times New Roman" w:hAnsi="Times New Roman"/>
          <w:bCs/>
          <w:sz w:val="24"/>
          <w:szCs w:val="24"/>
        </w:rPr>
        <w:t>понадобится  600</w:t>
      </w:r>
      <w:proofErr w:type="gramEnd"/>
      <w:r w:rsidRPr="009D7919">
        <w:rPr>
          <w:rFonts w:ascii="Times New Roman" w:hAnsi="Times New Roman"/>
          <w:bCs/>
          <w:sz w:val="24"/>
          <w:szCs w:val="24"/>
        </w:rPr>
        <w:t xml:space="preserve"> м3 за весь период отработки.</w:t>
      </w:r>
    </w:p>
    <w:p w14:paraId="522A3734"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sz w:val="24"/>
          <w:szCs w:val="24"/>
        </w:rPr>
        <w:t>В связи с отсутствием необходимости сброса воды в реки или на ландшафт, предельно допустимый сброс воды Планом геологоразведочных работ не предусмотрен. В пределах водоохранных полос водотоков (рек, озер) буровые работы проводиться не будут.</w:t>
      </w:r>
    </w:p>
    <w:p w14:paraId="3894A7F9" w14:textId="77777777" w:rsidR="00F505C1" w:rsidRPr="009D7919" w:rsidRDefault="00F505C1" w:rsidP="00F505C1">
      <w:pPr>
        <w:pStyle w:val="ac"/>
        <w:ind w:firstLine="284"/>
        <w:rPr>
          <w:rFonts w:ascii="Times New Roman" w:hAnsi="Times New Roman"/>
          <w:bCs/>
          <w:sz w:val="24"/>
          <w:szCs w:val="24"/>
        </w:rPr>
      </w:pPr>
      <w:r w:rsidRPr="009D7919">
        <w:rPr>
          <w:rFonts w:ascii="Times New Roman" w:hAnsi="Times New Roman"/>
          <w:bCs/>
          <w:sz w:val="24"/>
          <w:szCs w:val="24"/>
        </w:rPr>
        <w:t xml:space="preserve">Сброс воды в реку или на ландшафт не будет осуществляться. </w:t>
      </w:r>
    </w:p>
    <w:p w14:paraId="39FCCC61"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Отходы производства и потребления.</w:t>
      </w:r>
    </w:p>
    <w:p w14:paraId="323985AC"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В ходе </w:t>
      </w:r>
      <w:proofErr w:type="gramStart"/>
      <w:r w:rsidRPr="009D7919">
        <w:rPr>
          <w:rFonts w:ascii="Times New Roman" w:hAnsi="Times New Roman" w:cs="Times New Roman"/>
          <w:bCs/>
          <w:sz w:val="24"/>
          <w:szCs w:val="24"/>
        </w:rPr>
        <w:t>проведения  работ</w:t>
      </w:r>
      <w:proofErr w:type="gramEnd"/>
      <w:r w:rsidRPr="009D7919">
        <w:rPr>
          <w:rFonts w:ascii="Times New Roman" w:hAnsi="Times New Roman" w:cs="Times New Roman"/>
          <w:bCs/>
          <w:sz w:val="24"/>
          <w:szCs w:val="24"/>
        </w:rPr>
        <w:t xml:space="preserve"> будут образовываться следующие виды отходов:</w:t>
      </w:r>
    </w:p>
    <w:p w14:paraId="63C9E88E" w14:textId="77777777" w:rsidR="00F505C1" w:rsidRPr="009D7919" w:rsidRDefault="00F505C1" w:rsidP="00F505C1">
      <w:pPr>
        <w:pStyle w:val="ac"/>
        <w:numPr>
          <w:ilvl w:val="0"/>
          <w:numId w:val="2"/>
        </w:numPr>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твёрдые бытовые отходы от жизнедеятельности персонала;</w:t>
      </w:r>
    </w:p>
    <w:p w14:paraId="53EB7DF4" w14:textId="77777777" w:rsidR="00F505C1" w:rsidRPr="009D7919" w:rsidRDefault="00F505C1" w:rsidP="00F505C1">
      <w:pPr>
        <w:pStyle w:val="ac"/>
        <w:numPr>
          <w:ilvl w:val="0"/>
          <w:numId w:val="2"/>
        </w:numPr>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промасленная ветошь;</w:t>
      </w:r>
    </w:p>
    <w:p w14:paraId="0C4BE8D6"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Образование отходов, связанных с обслуживанием транспорта и спецтехники, настоящим проектом не рассматриваются, так как выполнение ремонта техники и замена расходных материалов не относится к намечаемой деятельности и осуществляется вне площадки на сторонних специализированных объектах.</w:t>
      </w:r>
    </w:p>
    <w:p w14:paraId="5730227F"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Сбор и временное хранение данных отходов будет осуществляться на специально отведенной, оборудованной твердым основанием площадке и в специальных контейнерах с крышкой. </w:t>
      </w:r>
    </w:p>
    <w:p w14:paraId="6CA84A49"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В дальнейшем отходы будут удаляться с площадок на объекты по использованию или на объекты по захоронению отходов (при невозможности использования).</w:t>
      </w:r>
    </w:p>
    <w:p w14:paraId="0F36BECB" w14:textId="77777777" w:rsidR="00F505C1" w:rsidRPr="009D7919" w:rsidRDefault="00F505C1" w:rsidP="00F505C1">
      <w:pPr>
        <w:pStyle w:val="ac"/>
        <w:ind w:firstLine="284"/>
        <w:jc w:val="both"/>
        <w:rPr>
          <w:rFonts w:ascii="Times New Roman" w:eastAsia="TimesNewRomanPSMT" w:hAnsi="Times New Roman" w:cs="Times New Roman"/>
          <w:bCs/>
          <w:sz w:val="24"/>
          <w:szCs w:val="24"/>
        </w:rPr>
      </w:pPr>
      <w:r w:rsidRPr="009D7919">
        <w:rPr>
          <w:rFonts w:ascii="Times New Roman" w:eastAsia="TimesNewRomanPSMT" w:hAnsi="Times New Roman" w:cs="Times New Roman"/>
          <w:bCs/>
          <w:sz w:val="24"/>
          <w:szCs w:val="24"/>
          <w:u w:val="single"/>
        </w:rPr>
        <w:lastRenderedPageBreak/>
        <w:t>Смешанные коммунальные отходы (ТБО)</w:t>
      </w:r>
      <w:r w:rsidRPr="009D7919">
        <w:rPr>
          <w:rFonts w:ascii="Times New Roman" w:eastAsia="TimesNewRomanPSMT" w:hAnsi="Times New Roman" w:cs="Times New Roman"/>
          <w:bCs/>
          <w:sz w:val="24"/>
          <w:szCs w:val="24"/>
        </w:rPr>
        <w:t xml:space="preserve"> образуются в результате жизнедеятельности персонала, задействованного на геологоразведочных работах. Состав отходов (%): бумага и древесина – 60; тряпье – 7; пищевые отходы – 10; стеклобой – 6; металлы – 5; пластмассы – 12.</w:t>
      </w:r>
    </w:p>
    <w:p w14:paraId="4242375B" w14:textId="77777777" w:rsidR="00F505C1" w:rsidRPr="009D7919" w:rsidRDefault="00F505C1" w:rsidP="00F505C1">
      <w:pPr>
        <w:pStyle w:val="ac"/>
        <w:ind w:firstLine="284"/>
        <w:jc w:val="both"/>
        <w:rPr>
          <w:rFonts w:ascii="Times New Roman" w:eastAsia="TimesNewRomanPSMT" w:hAnsi="Times New Roman" w:cs="Times New Roman"/>
          <w:bCs/>
          <w:sz w:val="24"/>
          <w:szCs w:val="24"/>
        </w:rPr>
      </w:pPr>
      <w:r w:rsidRPr="009D7919">
        <w:rPr>
          <w:rFonts w:ascii="Times New Roman" w:eastAsia="TimesNewRomanPSMT" w:hAnsi="Times New Roman" w:cs="Times New Roman"/>
          <w:bCs/>
          <w:sz w:val="24"/>
          <w:szCs w:val="24"/>
        </w:rPr>
        <w:t xml:space="preserve">Проектом предусматривается на период проведения разведочных работ привлечение 15 человек (средняя вахтовая численность персонала). В соответствии с п. 2.44 Методики разработки проектов нормативов предельного размещения отходов производства и потребления (приложение № 16 к приказу Министра охраны окружающей среды РК от 18 апреля 2008 года № 100-п) норма образования ТБО на </w:t>
      </w:r>
      <w:proofErr w:type="spellStart"/>
      <w:r w:rsidRPr="009D7919">
        <w:rPr>
          <w:rFonts w:ascii="Times New Roman" w:eastAsia="TimesNewRomanPSMT" w:hAnsi="Times New Roman" w:cs="Times New Roman"/>
          <w:bCs/>
          <w:sz w:val="24"/>
          <w:szCs w:val="24"/>
        </w:rPr>
        <w:t>пром.предприятиях</w:t>
      </w:r>
      <w:proofErr w:type="spellEnd"/>
      <w:r w:rsidRPr="009D7919">
        <w:rPr>
          <w:rFonts w:ascii="Times New Roman" w:eastAsia="TimesNewRomanPSMT" w:hAnsi="Times New Roman" w:cs="Times New Roman"/>
          <w:bCs/>
          <w:sz w:val="24"/>
          <w:szCs w:val="24"/>
        </w:rPr>
        <w:t xml:space="preserve"> – 0,3 м</w:t>
      </w:r>
      <w:r w:rsidRPr="009D7919">
        <w:rPr>
          <w:rFonts w:ascii="Times New Roman" w:eastAsia="TimesNewRomanPSMT" w:hAnsi="Times New Roman" w:cs="Times New Roman"/>
          <w:bCs/>
          <w:sz w:val="24"/>
          <w:szCs w:val="24"/>
          <w:vertAlign w:val="superscript"/>
        </w:rPr>
        <w:t>3</w:t>
      </w:r>
      <w:r w:rsidRPr="009D7919">
        <w:rPr>
          <w:rFonts w:ascii="Times New Roman" w:eastAsia="TimesNewRomanPSMT" w:hAnsi="Times New Roman" w:cs="Times New Roman"/>
          <w:bCs/>
          <w:sz w:val="24"/>
          <w:szCs w:val="24"/>
        </w:rPr>
        <w:t>/год на 1 человека, с плотностью – 0,25 т/м</w:t>
      </w:r>
      <w:r w:rsidRPr="009D7919">
        <w:rPr>
          <w:rFonts w:ascii="Times New Roman" w:eastAsia="TimesNewRomanPSMT" w:hAnsi="Times New Roman" w:cs="Times New Roman"/>
          <w:bCs/>
          <w:sz w:val="24"/>
          <w:szCs w:val="24"/>
          <w:vertAlign w:val="superscript"/>
        </w:rPr>
        <w:t>3</w:t>
      </w:r>
      <w:r w:rsidRPr="009D7919">
        <w:rPr>
          <w:rFonts w:ascii="Times New Roman" w:eastAsia="TimesNewRomanPSMT" w:hAnsi="Times New Roman" w:cs="Times New Roman"/>
          <w:bCs/>
          <w:sz w:val="24"/>
          <w:szCs w:val="24"/>
        </w:rPr>
        <w:t>. Следовательно, масса образующихся ТБО составит:</w:t>
      </w:r>
    </w:p>
    <w:p w14:paraId="01526E16" w14:textId="77777777" w:rsidR="00F505C1" w:rsidRPr="009D7919" w:rsidRDefault="00F505C1" w:rsidP="00F505C1">
      <w:pPr>
        <w:spacing w:after="0" w:line="240" w:lineRule="auto"/>
        <w:ind w:firstLine="284"/>
        <w:jc w:val="center"/>
        <w:rPr>
          <w:rFonts w:ascii="Times New Roman" w:eastAsia="TimesNewRomanPSMT" w:hAnsi="Times New Roman"/>
          <w:bCs/>
          <w:sz w:val="24"/>
          <w:szCs w:val="24"/>
        </w:rPr>
      </w:pPr>
      <w:r w:rsidRPr="009D7919">
        <w:rPr>
          <w:rFonts w:ascii="Times New Roman" w:eastAsia="TimesNewRomanPSMT" w:hAnsi="Times New Roman"/>
          <w:bCs/>
          <w:sz w:val="24"/>
          <w:szCs w:val="24"/>
        </w:rPr>
        <w:t>МТБО = (15 * 0,</w:t>
      </w:r>
      <w:proofErr w:type="gramStart"/>
      <w:r w:rsidRPr="009D7919">
        <w:rPr>
          <w:rFonts w:ascii="Times New Roman" w:eastAsia="TimesNewRomanPSMT" w:hAnsi="Times New Roman"/>
          <w:bCs/>
          <w:sz w:val="24"/>
          <w:szCs w:val="24"/>
        </w:rPr>
        <w:t>25)*</w:t>
      </w:r>
      <w:proofErr w:type="gramEnd"/>
      <w:r w:rsidRPr="009D7919">
        <w:rPr>
          <w:rFonts w:ascii="Times New Roman" w:eastAsia="TimesNewRomanPSMT" w:hAnsi="Times New Roman"/>
          <w:bCs/>
          <w:sz w:val="24"/>
          <w:szCs w:val="24"/>
        </w:rPr>
        <w:t>214 = 1,1235т</w:t>
      </w:r>
    </w:p>
    <w:p w14:paraId="5255F52B" w14:textId="77777777" w:rsidR="00F505C1" w:rsidRPr="009D7919" w:rsidRDefault="00F505C1" w:rsidP="00F505C1">
      <w:pPr>
        <w:pStyle w:val="ac"/>
        <w:ind w:firstLine="284"/>
        <w:jc w:val="both"/>
        <w:rPr>
          <w:rFonts w:ascii="Times New Roman" w:hAnsi="Times New Roman"/>
          <w:bCs/>
          <w:color w:val="000000"/>
          <w:sz w:val="24"/>
          <w:szCs w:val="24"/>
        </w:rPr>
      </w:pPr>
      <w:r w:rsidRPr="009D7919">
        <w:rPr>
          <w:rFonts w:ascii="Times New Roman" w:hAnsi="Times New Roman"/>
          <w:bCs/>
          <w:color w:val="000000"/>
          <w:sz w:val="24"/>
          <w:szCs w:val="24"/>
        </w:rPr>
        <w:t>Код отходов – 20 03 01. Способ хранения – временное хранение в металлическом контейнере на территории промышленной площадки. По мере накопления отходы будут вывозиться на полигон ТБО. Хранение отходов на площадке не будет превышать 6 месяцев.</w:t>
      </w:r>
    </w:p>
    <w:p w14:paraId="46AB4EC9"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u w:val="single"/>
        </w:rPr>
        <w:t xml:space="preserve">Промасленная ветошь </w:t>
      </w:r>
      <w:r w:rsidRPr="009D7919">
        <w:rPr>
          <w:rFonts w:ascii="Times New Roman" w:hAnsi="Times New Roman" w:cs="Times New Roman"/>
          <w:bCs/>
          <w:sz w:val="24"/>
          <w:szCs w:val="24"/>
        </w:rPr>
        <w:t>образуется при ремонте и техническом обслуживании технологического оборудования и автотранспорта предприятия. Состав отходов (%): вода – 15%, ткань – 73%, масло минеральное нефтяное – 12%.</w:t>
      </w:r>
    </w:p>
    <w:p w14:paraId="34FA43FF"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Объем образования промасленной ветоши рассчитывается по формуле:</w:t>
      </w:r>
    </w:p>
    <w:p w14:paraId="000F525A" w14:textId="77777777" w:rsidR="00F505C1" w:rsidRPr="009D7919" w:rsidRDefault="00F505C1" w:rsidP="00F505C1">
      <w:pPr>
        <w:pStyle w:val="ac"/>
        <w:ind w:firstLine="284"/>
        <w:jc w:val="center"/>
        <w:rPr>
          <w:rFonts w:ascii="Times New Roman" w:hAnsi="Times New Roman" w:cs="Times New Roman"/>
          <w:bCs/>
          <w:sz w:val="24"/>
          <w:szCs w:val="24"/>
        </w:rPr>
      </w:pPr>
      <w:proofErr w:type="spellStart"/>
      <w:r w:rsidRPr="009D7919">
        <w:rPr>
          <w:rFonts w:ascii="Times New Roman" w:hAnsi="Times New Roman" w:cs="Times New Roman"/>
          <w:bCs/>
          <w:sz w:val="24"/>
          <w:szCs w:val="24"/>
        </w:rPr>
        <w:t>Gпр.вет</w:t>
      </w:r>
      <w:proofErr w:type="spellEnd"/>
      <w:r w:rsidRPr="009D7919">
        <w:rPr>
          <w:rFonts w:ascii="Times New Roman" w:hAnsi="Times New Roman" w:cs="Times New Roman"/>
          <w:bCs/>
          <w:sz w:val="24"/>
          <w:szCs w:val="24"/>
        </w:rPr>
        <w:t xml:space="preserve"> = </w:t>
      </w:r>
      <w:proofErr w:type="spellStart"/>
      <w:r w:rsidRPr="009D7919">
        <w:rPr>
          <w:rFonts w:ascii="Times New Roman" w:hAnsi="Times New Roman" w:cs="Times New Roman"/>
          <w:bCs/>
          <w:sz w:val="24"/>
          <w:szCs w:val="24"/>
        </w:rPr>
        <w:t>Gвет</w:t>
      </w:r>
      <w:proofErr w:type="spellEnd"/>
      <w:r w:rsidRPr="009D7919">
        <w:rPr>
          <w:rFonts w:ascii="Times New Roman" w:hAnsi="Times New Roman" w:cs="Times New Roman"/>
          <w:bCs/>
          <w:sz w:val="24"/>
          <w:szCs w:val="24"/>
        </w:rPr>
        <w:t xml:space="preserve"> + </w:t>
      </w:r>
      <w:proofErr w:type="spellStart"/>
      <w:r w:rsidRPr="009D7919">
        <w:rPr>
          <w:rFonts w:ascii="Times New Roman" w:hAnsi="Times New Roman" w:cs="Times New Roman"/>
          <w:bCs/>
          <w:sz w:val="24"/>
          <w:szCs w:val="24"/>
        </w:rPr>
        <w:t>Ммас</w:t>
      </w:r>
      <w:proofErr w:type="spellEnd"/>
      <w:r w:rsidRPr="009D7919">
        <w:rPr>
          <w:rFonts w:ascii="Times New Roman" w:hAnsi="Times New Roman" w:cs="Times New Roman"/>
          <w:bCs/>
          <w:sz w:val="24"/>
          <w:szCs w:val="24"/>
        </w:rPr>
        <w:t xml:space="preserve"> + W, т/год </w:t>
      </w:r>
    </w:p>
    <w:p w14:paraId="66D6E976" w14:textId="77777777" w:rsidR="00F505C1" w:rsidRPr="009D7919" w:rsidRDefault="00F505C1" w:rsidP="00F505C1">
      <w:pPr>
        <w:pStyle w:val="ac"/>
        <w:ind w:firstLine="284"/>
        <w:jc w:val="center"/>
        <w:rPr>
          <w:rFonts w:ascii="Times New Roman" w:hAnsi="Times New Roman" w:cs="Times New Roman"/>
          <w:bCs/>
          <w:sz w:val="24"/>
          <w:szCs w:val="24"/>
        </w:rPr>
      </w:pPr>
    </w:p>
    <w:p w14:paraId="5DC7387F"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где, </w:t>
      </w:r>
      <w:proofErr w:type="spellStart"/>
      <w:r w:rsidRPr="009D7919">
        <w:rPr>
          <w:rFonts w:ascii="Times New Roman" w:hAnsi="Times New Roman" w:cs="Times New Roman"/>
          <w:bCs/>
          <w:sz w:val="24"/>
          <w:szCs w:val="24"/>
        </w:rPr>
        <w:t>Gвет</w:t>
      </w:r>
      <w:proofErr w:type="spellEnd"/>
      <w:r w:rsidRPr="009D7919">
        <w:rPr>
          <w:rFonts w:ascii="Times New Roman" w:hAnsi="Times New Roman" w:cs="Times New Roman"/>
          <w:bCs/>
          <w:sz w:val="24"/>
          <w:szCs w:val="24"/>
        </w:rPr>
        <w:t xml:space="preserve"> – годовой расход обтирочного материала, 2 т/год</w:t>
      </w:r>
    </w:p>
    <w:p w14:paraId="3ECF4571" w14:textId="77777777" w:rsidR="00F505C1" w:rsidRPr="009D7919" w:rsidRDefault="00F505C1" w:rsidP="00F505C1">
      <w:pPr>
        <w:pStyle w:val="ac"/>
        <w:ind w:firstLine="284"/>
        <w:jc w:val="both"/>
        <w:rPr>
          <w:rFonts w:ascii="Times New Roman" w:hAnsi="Times New Roman" w:cs="Times New Roman"/>
          <w:bCs/>
          <w:sz w:val="24"/>
          <w:szCs w:val="24"/>
        </w:rPr>
      </w:pPr>
      <w:proofErr w:type="spellStart"/>
      <w:r w:rsidRPr="009D7919">
        <w:rPr>
          <w:rFonts w:ascii="Times New Roman" w:hAnsi="Times New Roman" w:cs="Times New Roman"/>
          <w:bCs/>
          <w:sz w:val="24"/>
          <w:szCs w:val="24"/>
        </w:rPr>
        <w:t>Ммас</w:t>
      </w:r>
      <w:proofErr w:type="spellEnd"/>
      <w:r w:rsidRPr="009D7919">
        <w:rPr>
          <w:rFonts w:ascii="Times New Roman" w:hAnsi="Times New Roman" w:cs="Times New Roman"/>
          <w:bCs/>
          <w:sz w:val="24"/>
          <w:szCs w:val="24"/>
        </w:rPr>
        <w:t xml:space="preserve"> – масса масла в ветоши за счет впитывания загрязнений, </w:t>
      </w:r>
      <w:proofErr w:type="spellStart"/>
      <w:r w:rsidRPr="009D7919">
        <w:rPr>
          <w:rFonts w:ascii="Times New Roman" w:hAnsi="Times New Roman" w:cs="Times New Roman"/>
          <w:bCs/>
          <w:sz w:val="24"/>
          <w:szCs w:val="24"/>
        </w:rPr>
        <w:t>Ммас</w:t>
      </w:r>
      <w:proofErr w:type="spellEnd"/>
      <w:r w:rsidRPr="009D7919">
        <w:rPr>
          <w:rFonts w:ascii="Times New Roman" w:hAnsi="Times New Roman" w:cs="Times New Roman"/>
          <w:bCs/>
          <w:sz w:val="24"/>
          <w:szCs w:val="24"/>
        </w:rPr>
        <w:t xml:space="preserve">=0,5 </w:t>
      </w:r>
      <w:proofErr w:type="spellStart"/>
      <w:r w:rsidRPr="009D7919">
        <w:rPr>
          <w:rFonts w:ascii="Times New Roman" w:hAnsi="Times New Roman" w:cs="Times New Roman"/>
          <w:bCs/>
          <w:sz w:val="24"/>
          <w:szCs w:val="24"/>
        </w:rPr>
        <w:t>Gвет</w:t>
      </w:r>
      <w:proofErr w:type="spellEnd"/>
    </w:p>
    <w:p w14:paraId="30A7C9B5"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W – влага в ветоши, 0,15 </w:t>
      </w:r>
      <w:proofErr w:type="spellStart"/>
      <w:r w:rsidRPr="009D7919">
        <w:rPr>
          <w:rFonts w:ascii="Times New Roman" w:hAnsi="Times New Roman" w:cs="Times New Roman"/>
          <w:bCs/>
          <w:sz w:val="24"/>
          <w:szCs w:val="24"/>
        </w:rPr>
        <w:t>Gвет</w:t>
      </w:r>
      <w:proofErr w:type="spellEnd"/>
      <w:r w:rsidRPr="009D7919">
        <w:rPr>
          <w:rFonts w:ascii="Times New Roman" w:hAnsi="Times New Roman" w:cs="Times New Roman"/>
          <w:bCs/>
          <w:sz w:val="24"/>
          <w:szCs w:val="24"/>
        </w:rPr>
        <w:t>.</w:t>
      </w:r>
    </w:p>
    <w:p w14:paraId="2FF1ED70" w14:textId="77777777" w:rsidR="00F505C1" w:rsidRPr="009D7919" w:rsidRDefault="00F505C1" w:rsidP="00F505C1">
      <w:pPr>
        <w:pStyle w:val="ac"/>
        <w:ind w:firstLine="284"/>
        <w:jc w:val="center"/>
        <w:rPr>
          <w:rFonts w:ascii="Times New Roman" w:hAnsi="Times New Roman" w:cs="Times New Roman"/>
          <w:bCs/>
          <w:sz w:val="24"/>
          <w:szCs w:val="24"/>
          <w:u w:val="single"/>
        </w:rPr>
      </w:pPr>
      <w:proofErr w:type="spellStart"/>
      <w:r w:rsidRPr="009D7919">
        <w:rPr>
          <w:rFonts w:ascii="Times New Roman" w:hAnsi="Times New Roman" w:cs="Times New Roman"/>
          <w:bCs/>
          <w:sz w:val="24"/>
          <w:szCs w:val="24"/>
        </w:rPr>
        <w:t>Gпр.вет</w:t>
      </w:r>
      <w:proofErr w:type="spellEnd"/>
      <w:r w:rsidRPr="009D7919">
        <w:rPr>
          <w:rFonts w:ascii="Times New Roman" w:hAnsi="Times New Roman" w:cs="Times New Roman"/>
          <w:bCs/>
          <w:sz w:val="24"/>
          <w:szCs w:val="24"/>
        </w:rPr>
        <w:t xml:space="preserve"> = </w:t>
      </w:r>
      <w:r w:rsidRPr="009D7919">
        <w:rPr>
          <w:rFonts w:ascii="Times New Roman" w:hAnsi="Times New Roman" w:cs="Times New Roman"/>
          <w:bCs/>
          <w:sz w:val="24"/>
          <w:szCs w:val="24"/>
          <w:lang w:val="kk-KZ"/>
        </w:rPr>
        <w:t>2*0,5*180</w:t>
      </w:r>
      <w:r w:rsidRPr="009D7919">
        <w:rPr>
          <w:rFonts w:ascii="Times New Roman" w:hAnsi="Times New Roman" w:cs="Times New Roman"/>
          <w:bCs/>
          <w:sz w:val="24"/>
          <w:szCs w:val="24"/>
        </w:rPr>
        <w:t xml:space="preserve"> = </w:t>
      </w:r>
      <w:r w:rsidRPr="009D7919">
        <w:rPr>
          <w:rFonts w:ascii="Times New Roman" w:hAnsi="Times New Roman" w:cs="Times New Roman"/>
          <w:bCs/>
          <w:sz w:val="24"/>
          <w:szCs w:val="24"/>
          <w:u w:val="single"/>
          <w:lang w:val="kk-KZ"/>
        </w:rPr>
        <w:t>0,18</w:t>
      </w:r>
      <w:r w:rsidRPr="009D7919">
        <w:rPr>
          <w:rFonts w:ascii="Times New Roman" w:hAnsi="Times New Roman" w:cs="Times New Roman"/>
          <w:bCs/>
          <w:sz w:val="24"/>
          <w:szCs w:val="24"/>
        </w:rPr>
        <w:t xml:space="preserve"> т/год</w:t>
      </w:r>
    </w:p>
    <w:p w14:paraId="6F2E9C81" w14:textId="77777777" w:rsidR="00F505C1" w:rsidRPr="009D7919" w:rsidRDefault="00F505C1" w:rsidP="00F505C1">
      <w:pPr>
        <w:pStyle w:val="ac"/>
        <w:ind w:firstLine="284"/>
        <w:jc w:val="both"/>
        <w:rPr>
          <w:rFonts w:ascii="Times New Roman" w:hAnsi="Times New Roman" w:cs="Times New Roman"/>
          <w:bCs/>
          <w:color w:val="000000"/>
          <w:sz w:val="24"/>
          <w:szCs w:val="24"/>
        </w:rPr>
      </w:pPr>
      <w:r w:rsidRPr="009D7919">
        <w:rPr>
          <w:rFonts w:ascii="Times New Roman" w:hAnsi="Times New Roman" w:cs="Times New Roman"/>
          <w:bCs/>
          <w:color w:val="000000"/>
          <w:sz w:val="24"/>
          <w:szCs w:val="24"/>
        </w:rPr>
        <w:t>Код отходов – 15 02 02*. Способ хранения – временное хранение в металлическом контейнере на территории промышленной площадки. По мере накопления отходы будут передаваться специализированной организации по договору. Хранение отходов на площадке не будет превышать 6 месяцев.</w:t>
      </w:r>
    </w:p>
    <w:p w14:paraId="6A36F141"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Капитальный ремонт основного горнотранспортного и вспомогательного оборудования, будет производиться на договорной основе в специализированных станциях технического обслуживания (СТО), за пределами территории участка недр.</w:t>
      </w:r>
    </w:p>
    <w:p w14:paraId="58D23622"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Почвенный покров.</w:t>
      </w:r>
    </w:p>
    <w:p w14:paraId="1373A94B"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В рамках Отчета установлено, что воздействие на почвенно-растительный покров носит допустимый характер. Воздействие носит локальный, точечный характер. Перед началом работ на участке производится снятие ПСП. После выполнения всех работ, предусмотренных Планом разведки, предусмотрено проведение рекультивационных работ. </w:t>
      </w:r>
    </w:p>
    <w:p w14:paraId="57326E26"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Животный и растительный мир.</w:t>
      </w:r>
    </w:p>
    <w:p w14:paraId="44B881B8"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Растительность территории степная и полупустынная. В целом растительность скудная, преимущественно травяно-кустарниковая, с преобладанием засухоустойчивых форм - полыни, ковылей, карагача. Изредка встречался перелески из березы и осины, приуроченные к логам в гранитных массивах. Небольшие рощи осины и березы, а также заросли тальника и шиповника наблюдаются по долинам рек Моинты. В увлажненных участках долин и логов растут луговые травы. </w:t>
      </w:r>
    </w:p>
    <w:p w14:paraId="7555487B"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Редких и исчезающих растений в зоне влияния предприятия нет.</w:t>
      </w:r>
    </w:p>
    <w:p w14:paraId="63CA9250"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xml:space="preserve">В зоне влияния предприятия, угрозы редким и исчезающим видам растений нет. Естественные пищевые и лекарственные растения отсутствуют. </w:t>
      </w:r>
    </w:p>
    <w:p w14:paraId="6D5BFC2C"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color w:val="000000"/>
          <w:sz w:val="24"/>
          <w:szCs w:val="24"/>
        </w:rPr>
        <w:t>На исследуемой территории лекарственных растений и растений, занесенных в «Красную книгу Казахстана» не зарегистрировано.</w:t>
      </w:r>
    </w:p>
    <w:p w14:paraId="7CE62083" w14:textId="77777777" w:rsidR="00F505C1" w:rsidRPr="009D7919" w:rsidRDefault="00F505C1" w:rsidP="00F505C1">
      <w:pPr>
        <w:spacing w:after="0" w:line="240" w:lineRule="auto"/>
        <w:ind w:firstLine="284"/>
        <w:jc w:val="both"/>
        <w:rPr>
          <w:rFonts w:ascii="Times New Roman" w:eastAsiaTheme="minorHAnsi" w:hAnsi="Times New Roman"/>
          <w:bCs/>
          <w:color w:val="000000"/>
          <w:sz w:val="24"/>
          <w:szCs w:val="24"/>
        </w:rPr>
      </w:pPr>
    </w:p>
    <w:p w14:paraId="237A3D99" w14:textId="77777777" w:rsidR="00F505C1" w:rsidRPr="009D7919" w:rsidRDefault="00F505C1" w:rsidP="00F505C1">
      <w:pPr>
        <w:pStyle w:val="ac"/>
        <w:ind w:firstLine="284"/>
        <w:rPr>
          <w:rFonts w:ascii="Times New Roman" w:hAnsi="Times New Roman"/>
          <w:bCs/>
          <w:sz w:val="24"/>
          <w:szCs w:val="24"/>
        </w:rPr>
      </w:pPr>
      <w:r w:rsidRPr="009D7919">
        <w:rPr>
          <w:rFonts w:ascii="Times New Roman" w:hAnsi="Times New Roman" w:cs="Times New Roman"/>
          <w:bCs/>
          <w:sz w:val="24"/>
          <w:szCs w:val="24"/>
        </w:rPr>
        <w:t xml:space="preserve">Животный мир весьма </w:t>
      </w:r>
      <w:proofErr w:type="spellStart"/>
      <w:proofErr w:type="gramStart"/>
      <w:r w:rsidRPr="009D7919">
        <w:rPr>
          <w:rFonts w:ascii="Times New Roman" w:hAnsi="Times New Roman" w:cs="Times New Roman"/>
          <w:bCs/>
          <w:sz w:val="24"/>
          <w:szCs w:val="24"/>
        </w:rPr>
        <w:t>разнообразен.</w:t>
      </w:r>
      <w:r w:rsidRPr="009D7919">
        <w:rPr>
          <w:rFonts w:ascii="Times New Roman" w:hAnsi="Times New Roman"/>
          <w:bCs/>
          <w:sz w:val="24"/>
          <w:szCs w:val="24"/>
        </w:rPr>
        <w:t>Это</w:t>
      </w:r>
      <w:proofErr w:type="spellEnd"/>
      <w:proofErr w:type="gramEnd"/>
      <w:r w:rsidRPr="009D7919">
        <w:rPr>
          <w:rFonts w:ascii="Times New Roman" w:hAnsi="Times New Roman"/>
          <w:bCs/>
          <w:sz w:val="24"/>
          <w:szCs w:val="24"/>
        </w:rPr>
        <w:t xml:space="preserve"> различные грызуны (хомяки, суслики, реже зайцы), хищники - волки, лисицы. В начале и конце лета через территорию проходят стада </w:t>
      </w:r>
      <w:r w:rsidRPr="009D7919">
        <w:rPr>
          <w:rFonts w:ascii="Times New Roman" w:hAnsi="Times New Roman"/>
          <w:bCs/>
          <w:sz w:val="24"/>
          <w:szCs w:val="24"/>
        </w:rPr>
        <w:lastRenderedPageBreak/>
        <w:t xml:space="preserve">сайги, реже встречаются архары. Много различных птиц (дрофы, совы, коршуны, куропатки, утки). </w:t>
      </w:r>
    </w:p>
    <w:p w14:paraId="2399E1BD"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bCs/>
          <w:color w:val="000000"/>
          <w:sz w:val="24"/>
          <w:szCs w:val="24"/>
        </w:rPr>
        <w:t>Диких животных, занесенных в Красную книгу Республики Казахстан нет.</w:t>
      </w:r>
      <w:r w:rsidRPr="009D7919">
        <w:rPr>
          <w:rFonts w:ascii="Times New Roman" w:hAnsi="Times New Roman"/>
          <w:bCs/>
          <w:sz w:val="24"/>
          <w:szCs w:val="24"/>
        </w:rPr>
        <w:t xml:space="preserve"> Между тем, данные территории относится к путям миграции </w:t>
      </w:r>
      <w:proofErr w:type="spellStart"/>
      <w:r w:rsidRPr="009D7919">
        <w:rPr>
          <w:rFonts w:ascii="Times New Roman" w:hAnsi="Times New Roman"/>
          <w:bCs/>
          <w:sz w:val="24"/>
          <w:szCs w:val="24"/>
        </w:rPr>
        <w:t>Бетпакдалинской</w:t>
      </w:r>
      <w:proofErr w:type="spellEnd"/>
      <w:r w:rsidRPr="009D7919">
        <w:rPr>
          <w:rFonts w:ascii="Times New Roman" w:hAnsi="Times New Roman"/>
          <w:bCs/>
          <w:sz w:val="24"/>
          <w:szCs w:val="24"/>
        </w:rPr>
        <w:t xml:space="preserve"> популяции сайги, и к местам обитания Казахстанского горного барана (архар). </w:t>
      </w:r>
    </w:p>
    <w:p w14:paraId="6175CA41" w14:textId="77777777" w:rsidR="00F505C1" w:rsidRPr="009D7919" w:rsidRDefault="00F505C1" w:rsidP="00F505C1">
      <w:pPr>
        <w:pStyle w:val="ac"/>
        <w:ind w:firstLine="284"/>
        <w:jc w:val="both"/>
        <w:rPr>
          <w:rFonts w:ascii="Times New Roman" w:hAnsi="Times New Roman" w:cs="Times New Roman"/>
          <w:bCs/>
          <w:sz w:val="24"/>
          <w:szCs w:val="24"/>
        </w:rPr>
      </w:pPr>
    </w:p>
    <w:p w14:paraId="7EDCFB19" w14:textId="77777777" w:rsidR="00F505C1" w:rsidRPr="009D7919" w:rsidRDefault="00F505C1" w:rsidP="00F505C1">
      <w:pPr>
        <w:pStyle w:val="ac"/>
        <w:ind w:firstLine="284"/>
        <w:jc w:val="both"/>
        <w:rPr>
          <w:rFonts w:ascii="Times New Roman" w:hAnsi="Times New Roman" w:cs="Times New Roman"/>
          <w:bCs/>
          <w:sz w:val="24"/>
          <w:szCs w:val="24"/>
        </w:rPr>
      </w:pPr>
    </w:p>
    <w:p w14:paraId="7E99E5F7" w14:textId="77777777" w:rsidR="00F505C1" w:rsidRPr="009D7919" w:rsidRDefault="00F505C1" w:rsidP="00F505C1">
      <w:pPr>
        <w:pStyle w:val="ac"/>
        <w:ind w:firstLine="284"/>
        <w:jc w:val="both"/>
        <w:rPr>
          <w:rFonts w:ascii="Times New Roman" w:hAnsi="Times New Roman"/>
          <w:bCs/>
          <w:sz w:val="24"/>
          <w:szCs w:val="24"/>
        </w:rPr>
      </w:pPr>
      <w:r w:rsidRPr="009D7919">
        <w:rPr>
          <w:rFonts w:ascii="Times New Roman" w:hAnsi="Times New Roman" w:cs="Times New Roman"/>
          <w:bCs/>
          <w:sz w:val="24"/>
          <w:szCs w:val="24"/>
        </w:rPr>
        <w:t xml:space="preserve">Разработан план мероприятий по сохранению среды обитания и условий размножения объектов животного мира, путей миграции и мест концентрации животных. </w:t>
      </w:r>
    </w:p>
    <w:p w14:paraId="7118268B"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С учетом предлагаемых мероприятий по сохранению животного мира воздействие на животный мир при выполнении разведочных работ можно оценить как допустимое.</w:t>
      </w:r>
    </w:p>
    <w:p w14:paraId="468B9F67"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Население и здоровье населения.</w:t>
      </w:r>
    </w:p>
    <w:p w14:paraId="756F0476"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Анализ воздействия проектируемого объекта на социальную сферу региона показывает, что увеличение негативной нагрузки на существующую инфраструктуру района не произойдет. Работы, связанные с разведкой, приведут к созданию ряда рабочих мест.</w:t>
      </w:r>
    </w:p>
    <w:p w14:paraId="3F0B1F19"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Таким образом, проведение планируемых работ не вызовет нежелательной нагрузки на социально-бытовую инфраструктуру населения региона. В то же время, определенное возрастание спроса на рабочую силу и бытовые услуги положительно скажутся на увеличении занятости местного населения.</w:t>
      </w:r>
    </w:p>
    <w:p w14:paraId="28B4E237" w14:textId="77777777" w:rsidR="00F505C1" w:rsidRPr="009D7919" w:rsidRDefault="00F505C1" w:rsidP="00F505C1">
      <w:pPr>
        <w:spacing w:after="0" w:line="240" w:lineRule="auto"/>
        <w:ind w:firstLine="284"/>
        <w:jc w:val="both"/>
        <w:rPr>
          <w:rFonts w:ascii="Times New Roman" w:hAnsi="Times New Roman"/>
          <w:bCs/>
          <w:sz w:val="24"/>
          <w:szCs w:val="24"/>
        </w:rPr>
      </w:pPr>
      <w:r w:rsidRPr="009D7919">
        <w:rPr>
          <w:rFonts w:ascii="Times New Roman" w:hAnsi="Times New Roman"/>
          <w:bCs/>
          <w:sz w:val="24"/>
          <w:szCs w:val="24"/>
        </w:rPr>
        <w:t>Аварийные ситуации.</w:t>
      </w:r>
    </w:p>
    <w:p w14:paraId="3E57338B"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Во избежание возникновения аварийных ситуаций и обеспечения безопасности на всех этапах работ необходимо соблюдение проектных норм. Для снижения степени риска при организации работ следует предусмотреть меры по предотвращению (снижению) аварийных ситуаций, которые включают организационные меры, перечень ответственности лиц, план передачи сообщений, подробные данные об аварийной службе и др.</w:t>
      </w:r>
    </w:p>
    <w:p w14:paraId="326133FD"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Экологическая безопасность также обеспечивается за счет соблюдения соответствующих организационных мероприятий, основными из которых являются:</w:t>
      </w:r>
    </w:p>
    <w:p w14:paraId="5614383E"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постоянный контроль за всеми видами воздействия, который осуществляет персонал предприятия, ответственный за ТБ и ООС;</w:t>
      </w:r>
    </w:p>
    <w:p w14:paraId="60BE795D"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регламентированное движение автотранспорта;</w:t>
      </w:r>
    </w:p>
    <w:p w14:paraId="0642D2A2"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пропаганда охраны природы;</w:t>
      </w:r>
    </w:p>
    <w:p w14:paraId="4C974F44"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соблюдение правил пожарной безопасности;</w:t>
      </w:r>
    </w:p>
    <w:p w14:paraId="63C8C94E"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соблюдение правил безопасности и охраны здоровья и окружающей среды;</w:t>
      </w:r>
    </w:p>
    <w:p w14:paraId="28DF9ADE" w14:textId="77777777" w:rsidR="00F505C1" w:rsidRPr="009D7919" w:rsidRDefault="00F505C1" w:rsidP="00F505C1">
      <w:pPr>
        <w:pStyle w:val="ac"/>
        <w:ind w:firstLine="284"/>
        <w:jc w:val="both"/>
        <w:rPr>
          <w:rFonts w:ascii="Times New Roman" w:hAnsi="Times New Roman" w:cs="Times New Roman"/>
          <w:bCs/>
          <w:sz w:val="24"/>
          <w:szCs w:val="24"/>
        </w:rPr>
      </w:pPr>
      <w:r w:rsidRPr="009D7919">
        <w:rPr>
          <w:rFonts w:ascii="Times New Roman" w:hAnsi="Times New Roman" w:cs="Times New Roman"/>
          <w:bCs/>
          <w:sz w:val="24"/>
          <w:szCs w:val="24"/>
        </w:rPr>
        <w:t>-  подготовка обслуживающего персонала и технических средств к организованным действиям при аварийных ситуациях.</w:t>
      </w:r>
      <w:bookmarkEnd w:id="1"/>
      <w:bookmarkEnd w:id="2"/>
      <w:bookmarkEnd w:id="3"/>
    </w:p>
    <w:p w14:paraId="2544EED9" w14:textId="77777777" w:rsidR="00F505C1" w:rsidRPr="009D7919" w:rsidRDefault="00F505C1" w:rsidP="00F505C1">
      <w:pPr>
        <w:spacing w:after="160" w:line="259" w:lineRule="auto"/>
        <w:ind w:firstLine="284"/>
        <w:rPr>
          <w:rFonts w:ascii="Times New Roman" w:eastAsiaTheme="majorEastAsia" w:hAnsi="Times New Roman"/>
          <w:bCs/>
          <w:sz w:val="24"/>
          <w:szCs w:val="24"/>
        </w:rPr>
      </w:pPr>
      <w:r w:rsidRPr="009D7919">
        <w:rPr>
          <w:rFonts w:ascii="Times New Roman" w:hAnsi="Times New Roman"/>
          <w:bCs/>
          <w:sz w:val="24"/>
          <w:szCs w:val="24"/>
        </w:rPr>
        <w:br w:type="page"/>
      </w:r>
    </w:p>
    <w:p w14:paraId="0F5667EA" w14:textId="77777777" w:rsidR="00FA1015" w:rsidRDefault="00FA1015"/>
    <w:sectPr w:rsidR="00FA10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80"/>
    <w:family w:val="auto"/>
    <w:notTrueType/>
    <w:pitch w:val="default"/>
    <w:sig w:usb0="00000201" w:usb1="08070000" w:usb2="00000010" w:usb3="00000000" w:csb0="0002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51C5D"/>
    <w:multiLevelType w:val="hybridMultilevel"/>
    <w:tmpl w:val="82BE3944"/>
    <w:lvl w:ilvl="0" w:tplc="D5F00462">
      <w:start w:val="15"/>
      <w:numFmt w:val="decimal"/>
      <w:lvlText w:val="%1."/>
      <w:lvlJc w:val="left"/>
      <w:pPr>
        <w:ind w:left="780" w:hanging="4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402766"/>
    <w:multiLevelType w:val="hybridMultilevel"/>
    <w:tmpl w:val="395E458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755399606">
    <w:abstractNumId w:val="0"/>
  </w:num>
  <w:num w:numId="2" w16cid:durableId="82012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81"/>
    <w:rsid w:val="003066C3"/>
    <w:rsid w:val="00CD3042"/>
    <w:rsid w:val="00DD3F81"/>
    <w:rsid w:val="00F505C1"/>
    <w:rsid w:val="00FA1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741839"/>
  <w15:chartTrackingRefBased/>
  <w15:docId w15:val="{E40D8F25-5645-466D-AD3D-B8F836CA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5C1"/>
    <w:pPr>
      <w:spacing w:after="200" w:line="276" w:lineRule="auto"/>
    </w:pPr>
    <w:rPr>
      <w:rFonts w:ascii="Calibri" w:eastAsia="Calibri" w:hAnsi="Calibri" w:cs="Times New Roman"/>
      <w:kern w:val="0"/>
      <w14:ligatures w14:val="none"/>
    </w:rPr>
  </w:style>
  <w:style w:type="paragraph" w:styleId="1">
    <w:name w:val="heading 1"/>
    <w:aliases w:val="Заголовок 1 Знак1 Знак,Heading 1 Char Char,Заголовок 1 Знак Знак Знак Знак Знак,Заголовок 1 Знак Знак Знак Знак"/>
    <w:basedOn w:val="a"/>
    <w:next w:val="a"/>
    <w:link w:val="10"/>
    <w:uiPriority w:val="9"/>
    <w:qFormat/>
    <w:rsid w:val="00DD3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D3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D3F8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D3F8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D3F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D3F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3F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3F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3F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 Знак,Heading 1 Char Char Знак,Заголовок 1 Знак Знак Знак Знак Знак Знак,Заголовок 1 Знак Знак Знак Знак Знак1"/>
    <w:basedOn w:val="a0"/>
    <w:link w:val="1"/>
    <w:uiPriority w:val="9"/>
    <w:rsid w:val="00DD3F8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D3F8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D3F8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D3F8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D3F8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D3F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3F81"/>
    <w:rPr>
      <w:rFonts w:eastAsiaTheme="majorEastAsia" w:cstheme="majorBidi"/>
      <w:color w:val="595959" w:themeColor="text1" w:themeTint="A6"/>
    </w:rPr>
  </w:style>
  <w:style w:type="character" w:customStyle="1" w:styleId="80">
    <w:name w:val="Заголовок 8 Знак"/>
    <w:basedOn w:val="a0"/>
    <w:link w:val="8"/>
    <w:uiPriority w:val="9"/>
    <w:semiHidden/>
    <w:rsid w:val="00DD3F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3F81"/>
    <w:rPr>
      <w:rFonts w:eastAsiaTheme="majorEastAsia" w:cstheme="majorBidi"/>
      <w:color w:val="272727" w:themeColor="text1" w:themeTint="D8"/>
    </w:rPr>
  </w:style>
  <w:style w:type="paragraph" w:styleId="a3">
    <w:name w:val="Title"/>
    <w:basedOn w:val="a"/>
    <w:next w:val="a"/>
    <w:link w:val="a4"/>
    <w:uiPriority w:val="10"/>
    <w:qFormat/>
    <w:rsid w:val="00DD3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3F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3F8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D3F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3F81"/>
    <w:pPr>
      <w:spacing w:before="160"/>
      <w:jc w:val="center"/>
    </w:pPr>
    <w:rPr>
      <w:i/>
      <w:iCs/>
      <w:color w:val="404040" w:themeColor="text1" w:themeTint="BF"/>
    </w:rPr>
  </w:style>
  <w:style w:type="character" w:customStyle="1" w:styleId="22">
    <w:name w:val="Цитата 2 Знак"/>
    <w:basedOn w:val="a0"/>
    <w:link w:val="21"/>
    <w:uiPriority w:val="29"/>
    <w:rsid w:val="00DD3F81"/>
    <w:rPr>
      <w:i/>
      <w:iCs/>
      <w:color w:val="404040" w:themeColor="text1" w:themeTint="BF"/>
    </w:rPr>
  </w:style>
  <w:style w:type="paragraph" w:styleId="a7">
    <w:name w:val="List Paragraph"/>
    <w:basedOn w:val="a"/>
    <w:uiPriority w:val="34"/>
    <w:qFormat/>
    <w:rsid w:val="00DD3F81"/>
    <w:pPr>
      <w:ind w:left="720"/>
      <w:contextualSpacing/>
    </w:pPr>
  </w:style>
  <w:style w:type="character" w:styleId="a8">
    <w:name w:val="Intense Emphasis"/>
    <w:basedOn w:val="a0"/>
    <w:uiPriority w:val="21"/>
    <w:qFormat/>
    <w:rsid w:val="00DD3F81"/>
    <w:rPr>
      <w:i/>
      <w:iCs/>
      <w:color w:val="0F4761" w:themeColor="accent1" w:themeShade="BF"/>
    </w:rPr>
  </w:style>
  <w:style w:type="paragraph" w:styleId="a9">
    <w:name w:val="Intense Quote"/>
    <w:basedOn w:val="a"/>
    <w:next w:val="a"/>
    <w:link w:val="aa"/>
    <w:uiPriority w:val="30"/>
    <w:qFormat/>
    <w:rsid w:val="00DD3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D3F81"/>
    <w:rPr>
      <w:i/>
      <w:iCs/>
      <w:color w:val="0F4761" w:themeColor="accent1" w:themeShade="BF"/>
    </w:rPr>
  </w:style>
  <w:style w:type="character" w:styleId="ab">
    <w:name w:val="Intense Reference"/>
    <w:basedOn w:val="a0"/>
    <w:uiPriority w:val="32"/>
    <w:qFormat/>
    <w:rsid w:val="00DD3F81"/>
    <w:rPr>
      <w:b/>
      <w:bCs/>
      <w:smallCaps/>
      <w:color w:val="0F4761" w:themeColor="accent1" w:themeShade="BF"/>
      <w:spacing w:val="5"/>
    </w:rPr>
  </w:style>
  <w:style w:type="paragraph" w:styleId="ac">
    <w:name w:val="No Spacing"/>
    <w:aliases w:val="Для таблиц,Razdel,Обя,мелкий,мой рабочий,2 уровень"/>
    <w:link w:val="ad"/>
    <w:uiPriority w:val="1"/>
    <w:qFormat/>
    <w:rsid w:val="00F505C1"/>
    <w:pPr>
      <w:spacing w:after="0" w:line="240" w:lineRule="auto"/>
    </w:pPr>
    <w:rPr>
      <w:kern w:val="0"/>
      <w14:ligatures w14:val="none"/>
    </w:rPr>
  </w:style>
  <w:style w:type="character" w:customStyle="1" w:styleId="ad">
    <w:name w:val="Без интервала Знак"/>
    <w:aliases w:val="Для таблиц Знак,Razdel Знак,Обя Знак,мелкий Знак,мой рабочий Знак,2 уровень Знак"/>
    <w:link w:val="ac"/>
    <w:uiPriority w:val="1"/>
    <w:rsid w:val="00F505C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2814</Words>
  <Characters>16045</Characters>
  <Application>Microsoft Office Word</Application>
  <DocSecurity>0</DocSecurity>
  <Lines>133</Lines>
  <Paragraphs>37</Paragraphs>
  <ScaleCrop>false</ScaleCrop>
  <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Алина [UPF]</dc:creator>
  <cp:keywords/>
  <dc:description/>
  <cp:lastModifiedBy>Лебедева Алина [UPF]</cp:lastModifiedBy>
  <cp:revision>2</cp:revision>
  <dcterms:created xsi:type="dcterms:W3CDTF">2026-08-05T11:45:00Z</dcterms:created>
  <dcterms:modified xsi:type="dcterms:W3CDTF">2026-08-05T11:45:00Z</dcterms:modified>
</cp:coreProperties>
</file>