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B8FC2B" w14:textId="427D3062" w:rsidR="00FF419B" w:rsidRDefault="00612D96" w:rsidP="00612D96">
      <w:pPr>
        <w:jc w:val="center"/>
        <w:rPr>
          <w:rFonts w:ascii="Times New Roman" w:hAnsi="Times New Roman" w:cs="Times New Roman"/>
          <w:sz w:val="28"/>
          <w:szCs w:val="28"/>
          <w:lang w:val="ru-RU"/>
        </w:rPr>
      </w:pPr>
      <w:r w:rsidRPr="00612D96">
        <w:rPr>
          <w:rFonts w:ascii="Times New Roman" w:hAnsi="Times New Roman" w:cs="Times New Roman"/>
          <w:sz w:val="28"/>
          <w:szCs w:val="28"/>
          <w:lang w:val="ru-RU"/>
        </w:rPr>
        <w:t>КРАТКОЕ НЕТЕХНИЧЕСКОЕ РЕЗЮМЕ</w:t>
      </w:r>
    </w:p>
    <w:p w14:paraId="3027A2E8" w14:textId="60E61EB0" w:rsidR="00612D96" w:rsidRDefault="00612D96" w:rsidP="00612D96">
      <w:pPr>
        <w:jc w:val="center"/>
        <w:rPr>
          <w:rFonts w:ascii="Times New Roman" w:hAnsi="Times New Roman" w:cs="Times New Roman"/>
          <w:bCs/>
          <w:color w:val="000000" w:themeColor="text1"/>
          <w:sz w:val="28"/>
          <w:szCs w:val="20"/>
          <w:u w:val="single"/>
          <w:lang w:val="ru-RU"/>
        </w:rPr>
      </w:pPr>
      <w:r w:rsidRPr="00612D96">
        <w:rPr>
          <w:rFonts w:ascii="Times New Roman" w:hAnsi="Times New Roman" w:cs="Times New Roman"/>
          <w:bCs/>
          <w:color w:val="000000" w:themeColor="text1"/>
          <w:sz w:val="28"/>
          <w:szCs w:val="20"/>
          <w:u w:val="single"/>
        </w:rPr>
        <w:t>ПРОЕКТ</w:t>
      </w:r>
      <w:r w:rsidRPr="00612D96">
        <w:rPr>
          <w:rFonts w:ascii="Times New Roman" w:hAnsi="Times New Roman" w:cs="Times New Roman"/>
          <w:bCs/>
          <w:color w:val="000000" w:themeColor="text1"/>
          <w:spacing w:val="-18"/>
          <w:sz w:val="28"/>
          <w:szCs w:val="20"/>
          <w:u w:val="single"/>
        </w:rPr>
        <w:t xml:space="preserve"> </w:t>
      </w:r>
      <w:r w:rsidRPr="00612D96">
        <w:rPr>
          <w:rFonts w:ascii="Times New Roman" w:hAnsi="Times New Roman" w:cs="Times New Roman"/>
          <w:bCs/>
          <w:color w:val="000000" w:themeColor="text1"/>
          <w:sz w:val="28"/>
          <w:szCs w:val="20"/>
          <w:u w:val="single"/>
        </w:rPr>
        <w:t>НОРМАТИВОВ</w:t>
      </w:r>
      <w:r w:rsidRPr="00612D96">
        <w:rPr>
          <w:rFonts w:ascii="Times New Roman" w:hAnsi="Times New Roman" w:cs="Times New Roman"/>
          <w:bCs/>
          <w:color w:val="000000" w:themeColor="text1"/>
          <w:spacing w:val="-20"/>
          <w:sz w:val="28"/>
          <w:szCs w:val="20"/>
          <w:u w:val="single"/>
        </w:rPr>
        <w:t xml:space="preserve"> </w:t>
      </w:r>
      <w:r w:rsidRPr="00612D96">
        <w:rPr>
          <w:rFonts w:ascii="Times New Roman" w:hAnsi="Times New Roman" w:cs="Times New Roman"/>
          <w:bCs/>
          <w:color w:val="000000" w:themeColor="text1"/>
          <w:sz w:val="28"/>
          <w:szCs w:val="20"/>
          <w:u w:val="single"/>
        </w:rPr>
        <w:t>ДОПУСТИМЫХ ВЫБРОСОВ (НДВ)</w:t>
      </w:r>
    </w:p>
    <w:p w14:paraId="6A8B5CE8" w14:textId="77777777" w:rsidR="001D43BA" w:rsidRPr="00CA4BC6" w:rsidRDefault="001D43BA" w:rsidP="001D43BA">
      <w:pPr>
        <w:pStyle w:val="af1"/>
        <w:ind w:firstLine="720"/>
        <w:jc w:val="both"/>
        <w:rPr>
          <w:rFonts w:ascii="Times New Roman" w:hAnsi="Times New Roman" w:cs="Times New Roman"/>
          <w:sz w:val="28"/>
          <w:szCs w:val="28"/>
        </w:rPr>
      </w:pPr>
      <w:r w:rsidRPr="00CA4BC6">
        <w:rPr>
          <w:rFonts w:ascii="Times New Roman" w:hAnsi="Times New Roman" w:cs="Times New Roman"/>
          <w:sz w:val="28"/>
          <w:szCs w:val="28"/>
        </w:rPr>
        <w:t>Нормативы устанавливаются в связи с выполнением проекта «План Горных работ по добыче драгоценных и цветных металлов на месторождении Майлыкара открытым способом в Майском районе Павлодарской области».</w:t>
      </w:r>
    </w:p>
    <w:p w14:paraId="7F781821" w14:textId="77777777" w:rsidR="001D43BA" w:rsidRPr="00CA4BC6" w:rsidRDefault="001D43BA" w:rsidP="001D43BA">
      <w:pPr>
        <w:pStyle w:val="af1"/>
        <w:ind w:firstLine="709"/>
        <w:jc w:val="both"/>
        <w:rPr>
          <w:rFonts w:ascii="Times New Roman" w:hAnsi="Times New Roman" w:cs="Times New Roman"/>
          <w:sz w:val="28"/>
          <w:szCs w:val="28"/>
        </w:rPr>
      </w:pPr>
      <w:r w:rsidRPr="00CA4BC6">
        <w:rPr>
          <w:rFonts w:ascii="Times New Roman" w:hAnsi="Times New Roman" w:cs="Times New Roman"/>
          <w:sz w:val="28"/>
          <w:szCs w:val="28"/>
        </w:rPr>
        <w:t xml:space="preserve">В результате обследования предприятия установлено, что основными загрязнителями атмосферы являются: </w:t>
      </w:r>
    </w:p>
    <w:p w14:paraId="3D42A0C0" w14:textId="77777777" w:rsidR="001D43BA" w:rsidRPr="00CA4BC6" w:rsidRDefault="001D43BA" w:rsidP="001D43BA">
      <w:pPr>
        <w:pStyle w:val="af1"/>
        <w:numPr>
          <w:ilvl w:val="0"/>
          <w:numId w:val="5"/>
        </w:numPr>
        <w:ind w:left="0" w:firstLine="567"/>
        <w:jc w:val="both"/>
        <w:rPr>
          <w:rFonts w:ascii="Times New Roman" w:hAnsi="Times New Roman" w:cs="Times New Roman"/>
          <w:sz w:val="28"/>
          <w:szCs w:val="28"/>
        </w:rPr>
      </w:pPr>
      <w:r w:rsidRPr="00CA4BC6">
        <w:rPr>
          <w:rFonts w:ascii="Times New Roman" w:hAnsi="Times New Roman" w:cs="Times New Roman"/>
          <w:sz w:val="28"/>
          <w:szCs w:val="28"/>
        </w:rPr>
        <w:t xml:space="preserve">Пыление при проведении горных работ, транспортировании и складировании ППС, вскрышных пород и руды; </w:t>
      </w:r>
    </w:p>
    <w:p w14:paraId="401DBBD8" w14:textId="77777777" w:rsidR="001D43BA" w:rsidRPr="00CA4BC6" w:rsidRDefault="001D43BA" w:rsidP="001D43BA">
      <w:pPr>
        <w:pStyle w:val="af1"/>
        <w:numPr>
          <w:ilvl w:val="0"/>
          <w:numId w:val="5"/>
        </w:numPr>
        <w:ind w:left="0" w:firstLine="567"/>
        <w:jc w:val="both"/>
        <w:rPr>
          <w:rFonts w:ascii="Times New Roman" w:hAnsi="Times New Roman" w:cs="Times New Roman"/>
          <w:sz w:val="28"/>
          <w:szCs w:val="28"/>
        </w:rPr>
      </w:pPr>
      <w:r w:rsidRPr="00CA4BC6">
        <w:rPr>
          <w:rFonts w:ascii="Times New Roman" w:hAnsi="Times New Roman" w:cs="Times New Roman"/>
          <w:sz w:val="28"/>
          <w:szCs w:val="28"/>
        </w:rPr>
        <w:t xml:space="preserve">Пыление при буровзрывных работах; </w:t>
      </w:r>
    </w:p>
    <w:p w14:paraId="4FBC1BFE" w14:textId="77777777" w:rsidR="001D43BA" w:rsidRPr="00CA4BC6" w:rsidRDefault="001D43BA" w:rsidP="001D43BA">
      <w:pPr>
        <w:pStyle w:val="af1"/>
        <w:numPr>
          <w:ilvl w:val="0"/>
          <w:numId w:val="5"/>
        </w:numPr>
        <w:ind w:left="0" w:firstLine="567"/>
        <w:jc w:val="both"/>
        <w:rPr>
          <w:rFonts w:ascii="Times New Roman" w:hAnsi="Times New Roman" w:cs="Times New Roman"/>
          <w:sz w:val="28"/>
          <w:szCs w:val="28"/>
        </w:rPr>
      </w:pPr>
      <w:r w:rsidRPr="00CA4BC6">
        <w:rPr>
          <w:rFonts w:ascii="Times New Roman" w:hAnsi="Times New Roman" w:cs="Times New Roman"/>
          <w:sz w:val="28"/>
          <w:szCs w:val="28"/>
        </w:rPr>
        <w:t xml:space="preserve">Выбросы загрязняющих веществ от работы горнотранспортного, вспомогательного оборудования и автотранспорта; </w:t>
      </w:r>
    </w:p>
    <w:p w14:paraId="7E8AC6E5" w14:textId="77777777" w:rsidR="001D43BA" w:rsidRPr="00CA4BC6" w:rsidRDefault="001D43BA" w:rsidP="001D43BA">
      <w:pPr>
        <w:pStyle w:val="af1"/>
        <w:numPr>
          <w:ilvl w:val="0"/>
          <w:numId w:val="5"/>
        </w:numPr>
        <w:ind w:left="0" w:firstLine="567"/>
        <w:jc w:val="both"/>
        <w:rPr>
          <w:rFonts w:ascii="Times New Roman" w:hAnsi="Times New Roman" w:cs="Times New Roman"/>
          <w:sz w:val="28"/>
          <w:szCs w:val="28"/>
        </w:rPr>
      </w:pPr>
      <w:r w:rsidRPr="00CA4BC6">
        <w:rPr>
          <w:rFonts w:ascii="Times New Roman" w:hAnsi="Times New Roman" w:cs="Times New Roman"/>
          <w:sz w:val="28"/>
          <w:szCs w:val="28"/>
        </w:rPr>
        <w:t>Выбросы загрязняющих веществ при хранении и заправке дизельным топливом, эксплуатации ДЭС и проведении сварочных работ.</w:t>
      </w:r>
    </w:p>
    <w:p w14:paraId="2CFD476A" w14:textId="77777777" w:rsidR="001D43BA" w:rsidRPr="00CA4BC6" w:rsidRDefault="001D43BA" w:rsidP="001D43BA">
      <w:pPr>
        <w:pStyle w:val="af1"/>
        <w:ind w:firstLine="709"/>
        <w:jc w:val="both"/>
        <w:rPr>
          <w:rFonts w:ascii="Times New Roman" w:eastAsia="Times New Roman" w:hAnsi="Times New Roman" w:cs="Times New Roman"/>
          <w:color w:val="000000"/>
          <w:sz w:val="28"/>
          <w:szCs w:val="28"/>
        </w:rPr>
      </w:pPr>
      <w:r w:rsidRPr="00CA4BC6">
        <w:rPr>
          <w:rFonts w:ascii="Times New Roman" w:eastAsia="Times New Roman" w:hAnsi="Times New Roman" w:cs="Times New Roman"/>
          <w:color w:val="000000"/>
          <w:sz w:val="28"/>
          <w:szCs w:val="28"/>
        </w:rPr>
        <w:t xml:space="preserve">На момент проведения инвентаризации на предприятии имеется </w:t>
      </w:r>
      <w:r w:rsidRPr="00CA4BC6">
        <w:rPr>
          <w:rFonts w:ascii="Times New Roman" w:hAnsi="Times New Roman" w:cs="Times New Roman"/>
          <w:color w:val="000000"/>
          <w:sz w:val="28"/>
          <w:szCs w:val="28"/>
        </w:rPr>
        <w:t>25 источников выбросов загрязняющих веществ в атмосферу, из них: 3 организованный, 22 неорганизованных</w:t>
      </w:r>
      <w:r w:rsidRPr="00CA4BC6">
        <w:rPr>
          <w:rFonts w:ascii="Times New Roman" w:eastAsia="Times New Roman" w:hAnsi="Times New Roman" w:cs="Times New Roman"/>
          <w:color w:val="000000"/>
          <w:sz w:val="28"/>
          <w:szCs w:val="28"/>
        </w:rPr>
        <w:t xml:space="preserve">. </w:t>
      </w:r>
    </w:p>
    <w:p w14:paraId="3684CED5" w14:textId="77777777" w:rsidR="00CA4BC6" w:rsidRDefault="001D43BA" w:rsidP="00CA4BC6">
      <w:pPr>
        <w:ind w:firstLine="709"/>
        <w:jc w:val="both"/>
        <w:rPr>
          <w:rFonts w:ascii="Times New Roman" w:hAnsi="Times New Roman" w:cs="Times New Roman"/>
          <w:i/>
          <w:iCs/>
          <w:sz w:val="28"/>
          <w:szCs w:val="28"/>
        </w:rPr>
      </w:pPr>
      <w:bookmarkStart w:id="0" w:name="_Hlk208240968"/>
      <w:r w:rsidRPr="00CA4BC6">
        <w:rPr>
          <w:rFonts w:ascii="Times New Roman" w:hAnsi="Times New Roman" w:cs="Times New Roman"/>
          <w:i/>
          <w:iCs/>
          <w:sz w:val="28"/>
          <w:szCs w:val="28"/>
        </w:rPr>
        <w:t xml:space="preserve">В процессе проведения работ в атмосферу будут выбрасываться загрязняющие вещества в количестве (с учетом автотранспорта): 2027 г. - </w:t>
      </w:r>
      <w:r w:rsidRPr="00CA4BC6">
        <w:rPr>
          <w:rFonts w:ascii="Times New Roman" w:hAnsi="Times New Roman" w:cs="Times New Roman"/>
          <w:b/>
          <w:bCs/>
          <w:i/>
          <w:iCs/>
          <w:sz w:val="28"/>
          <w:szCs w:val="28"/>
        </w:rPr>
        <w:t>39,344232718 т</w:t>
      </w:r>
      <w:r w:rsidRPr="00CA4BC6">
        <w:rPr>
          <w:rFonts w:ascii="Times New Roman" w:hAnsi="Times New Roman" w:cs="Times New Roman"/>
          <w:sz w:val="28"/>
          <w:szCs w:val="28"/>
        </w:rPr>
        <w:t xml:space="preserve">; </w:t>
      </w:r>
      <w:r w:rsidRPr="00CA4BC6">
        <w:rPr>
          <w:rFonts w:ascii="Times New Roman" w:hAnsi="Times New Roman" w:cs="Times New Roman"/>
          <w:i/>
          <w:iCs/>
          <w:sz w:val="28"/>
          <w:szCs w:val="28"/>
        </w:rPr>
        <w:t xml:space="preserve">2028 г. - </w:t>
      </w:r>
      <w:r w:rsidRPr="00CA4BC6">
        <w:rPr>
          <w:rFonts w:ascii="Times New Roman" w:hAnsi="Times New Roman" w:cs="Times New Roman"/>
          <w:b/>
          <w:bCs/>
          <w:i/>
          <w:iCs/>
          <w:sz w:val="28"/>
          <w:szCs w:val="28"/>
        </w:rPr>
        <w:t>74,723013779 т</w:t>
      </w:r>
      <w:r w:rsidRPr="00CA4BC6">
        <w:rPr>
          <w:rFonts w:ascii="Times New Roman" w:hAnsi="Times New Roman" w:cs="Times New Roman"/>
          <w:i/>
          <w:iCs/>
          <w:sz w:val="28"/>
          <w:szCs w:val="28"/>
        </w:rPr>
        <w:t xml:space="preserve">. </w:t>
      </w:r>
    </w:p>
    <w:p w14:paraId="7D47E637" w14:textId="7FC15272" w:rsidR="001D43BA" w:rsidRPr="00CA4BC6" w:rsidRDefault="001D43BA" w:rsidP="00CA4BC6">
      <w:pPr>
        <w:ind w:firstLine="709"/>
        <w:jc w:val="both"/>
        <w:rPr>
          <w:rFonts w:ascii="Times New Roman" w:hAnsi="Times New Roman" w:cs="Times New Roman"/>
          <w:i/>
          <w:iCs/>
          <w:sz w:val="28"/>
          <w:szCs w:val="28"/>
        </w:rPr>
      </w:pPr>
      <w:r w:rsidRPr="00CA4BC6">
        <w:rPr>
          <w:rFonts w:ascii="Times New Roman" w:hAnsi="Times New Roman" w:cs="Times New Roman"/>
          <w:sz w:val="28"/>
          <w:szCs w:val="28"/>
        </w:rPr>
        <w:t>Нормативы предельно-допустимых выбросов по источникам и по площадке предприятия в целом устанавливаются на 2026-2035 гг. и составляют (без учета автотранспорта) :</w:t>
      </w:r>
    </w:p>
    <w:p w14:paraId="4A57BA0D" w14:textId="77777777" w:rsidR="001D43BA" w:rsidRPr="00CA4BC6" w:rsidRDefault="001D43BA" w:rsidP="001D43BA">
      <w:pPr>
        <w:numPr>
          <w:ilvl w:val="0"/>
          <w:numId w:val="4"/>
        </w:numPr>
        <w:suppressAutoHyphens/>
        <w:spacing w:after="0" w:line="240" w:lineRule="auto"/>
        <w:jc w:val="both"/>
        <w:rPr>
          <w:rFonts w:ascii="Times New Roman" w:hAnsi="Times New Roman" w:cs="Times New Roman"/>
          <w:b/>
          <w:bCs/>
          <w:sz w:val="28"/>
          <w:szCs w:val="28"/>
        </w:rPr>
      </w:pPr>
      <w:r w:rsidRPr="00CA4BC6">
        <w:rPr>
          <w:rFonts w:ascii="Times New Roman" w:hAnsi="Times New Roman" w:cs="Times New Roman"/>
          <w:b/>
          <w:bCs/>
          <w:i/>
          <w:iCs/>
          <w:sz w:val="28"/>
          <w:szCs w:val="28"/>
        </w:rPr>
        <w:t xml:space="preserve">2027 г. - 26,951828718 т/год; </w:t>
      </w:r>
    </w:p>
    <w:p w14:paraId="2289581F" w14:textId="77777777" w:rsidR="001D43BA" w:rsidRPr="00CA4BC6" w:rsidRDefault="001D43BA" w:rsidP="001D43BA">
      <w:pPr>
        <w:numPr>
          <w:ilvl w:val="0"/>
          <w:numId w:val="4"/>
        </w:numPr>
        <w:suppressAutoHyphens/>
        <w:spacing w:after="0" w:line="240" w:lineRule="auto"/>
        <w:jc w:val="both"/>
        <w:rPr>
          <w:rFonts w:ascii="Times New Roman" w:hAnsi="Times New Roman" w:cs="Times New Roman"/>
          <w:b/>
          <w:bCs/>
          <w:sz w:val="28"/>
          <w:szCs w:val="28"/>
        </w:rPr>
      </w:pPr>
      <w:r w:rsidRPr="00CA4BC6">
        <w:rPr>
          <w:rFonts w:ascii="Times New Roman" w:hAnsi="Times New Roman" w:cs="Times New Roman"/>
          <w:b/>
          <w:bCs/>
          <w:i/>
          <w:iCs/>
          <w:sz w:val="28"/>
          <w:szCs w:val="28"/>
        </w:rPr>
        <w:t xml:space="preserve">2028 г. - 62,330609779 т/год. </w:t>
      </w:r>
    </w:p>
    <w:p w14:paraId="0A06571C" w14:textId="77777777" w:rsidR="001D43BA" w:rsidRPr="00CA4BC6" w:rsidRDefault="001D43BA" w:rsidP="001D43BA">
      <w:pPr>
        <w:ind w:firstLine="709"/>
        <w:jc w:val="both"/>
        <w:rPr>
          <w:rFonts w:ascii="Times New Roman" w:hAnsi="Times New Roman" w:cs="Times New Roman"/>
          <w:sz w:val="28"/>
          <w:szCs w:val="28"/>
        </w:rPr>
      </w:pPr>
      <w:r w:rsidRPr="00CA4BC6">
        <w:rPr>
          <w:rFonts w:ascii="Times New Roman" w:hAnsi="Times New Roman" w:cs="Times New Roman"/>
          <w:sz w:val="28"/>
          <w:szCs w:val="28"/>
        </w:rPr>
        <w:t>В соответствии с требованиями подпунктом 1) пункта 5 Методики определения нормативов нормативы эмиссий устанавливаются по отдельным стационарным источникам, относящимся к объектам I и II категорий, на уровнях, не превышающих при проведении обязательной оценки воздействия на окружающую среду – соответствующих предельных значений эмиссий, указанных в заключении по результатам оценки воздействия на окружающую среду в соответствии с подпунктом 3) пункта 2 статьи 76 ЭК РК.</w:t>
      </w:r>
    </w:p>
    <w:p w14:paraId="30488957" w14:textId="77777777" w:rsidR="001D43BA" w:rsidRPr="00CA4BC6" w:rsidRDefault="001D43BA" w:rsidP="001D43BA">
      <w:pPr>
        <w:ind w:firstLine="720"/>
        <w:jc w:val="both"/>
        <w:rPr>
          <w:rFonts w:ascii="Times New Roman" w:hAnsi="Times New Roman" w:cs="Times New Roman"/>
          <w:sz w:val="28"/>
          <w:szCs w:val="28"/>
        </w:rPr>
      </w:pPr>
      <w:r w:rsidRPr="00CA4BC6">
        <w:rPr>
          <w:rFonts w:ascii="Times New Roman" w:hAnsi="Times New Roman" w:cs="Times New Roman"/>
          <w:sz w:val="28"/>
          <w:szCs w:val="28"/>
        </w:rPr>
        <w:t>Согласно п.17 ст.202 Экологического кодекса Республики Казахстан нормативы эмиссий от передвижных источников выбросов загрязняющих веществ в атмосферу не устанавливаются. Согласно Кодекса Республики Казахстан «О налогах и других обязательных платежах в бюджет» (Налоговый кодекс) плата за выбросы загрязняющих веществ в атмосферный воздух от передвижных источников осуществляется в зависимости от единицы использованного топлива (неэтилированный бензин, дизельное топливо, сжиженный и сжатый газ).</w:t>
      </w:r>
    </w:p>
    <w:p w14:paraId="69C9A2F9" w14:textId="77777777" w:rsidR="001D43BA" w:rsidRPr="00CA4BC6" w:rsidRDefault="001D43BA" w:rsidP="001D43BA">
      <w:pPr>
        <w:ind w:firstLine="720"/>
        <w:jc w:val="both"/>
        <w:rPr>
          <w:rFonts w:ascii="Times New Roman" w:hAnsi="Times New Roman" w:cs="Times New Roman"/>
          <w:sz w:val="28"/>
          <w:szCs w:val="28"/>
        </w:rPr>
      </w:pPr>
      <w:r w:rsidRPr="00CA4BC6">
        <w:rPr>
          <w:rFonts w:ascii="Times New Roman" w:hAnsi="Times New Roman" w:cs="Times New Roman"/>
          <w:sz w:val="28"/>
          <w:szCs w:val="28"/>
        </w:rPr>
        <w:lastRenderedPageBreak/>
        <w:t>При этом в настоящем проекте выполнен расчет выбросов загрязняющих веществ от передвижных источников с целью полной оценки воздействия предприятия на атмосферный воздух.</w:t>
      </w:r>
    </w:p>
    <w:bookmarkEnd w:id="0"/>
    <w:p w14:paraId="777E1886" w14:textId="77777777" w:rsidR="001D43BA" w:rsidRPr="00CA4BC6" w:rsidRDefault="001D43BA" w:rsidP="001D43BA">
      <w:pPr>
        <w:pStyle w:val="af1"/>
        <w:ind w:firstLine="737"/>
        <w:jc w:val="both"/>
        <w:rPr>
          <w:rFonts w:ascii="Times New Roman" w:eastAsia="Times New Roman" w:hAnsi="Times New Roman" w:cs="Times New Roman"/>
          <w:i/>
          <w:iCs/>
          <w:sz w:val="28"/>
          <w:szCs w:val="28"/>
        </w:rPr>
      </w:pPr>
      <w:r w:rsidRPr="00CA4BC6">
        <w:rPr>
          <w:rFonts w:ascii="Times New Roman" w:eastAsia="Times New Roman" w:hAnsi="Times New Roman" w:cs="Times New Roman"/>
          <w:i/>
          <w:iCs/>
          <w:sz w:val="28"/>
          <w:szCs w:val="28"/>
        </w:rPr>
        <w:t xml:space="preserve">Суммарные выбросы загрязняющих веществ от передвижных источников (автотранспорта) составят: 2027 г. – </w:t>
      </w:r>
      <w:r w:rsidRPr="00CA4BC6">
        <w:rPr>
          <w:rFonts w:ascii="Times New Roman" w:eastAsia="Times New Roman" w:hAnsi="Times New Roman" w:cs="Times New Roman"/>
          <w:b/>
          <w:bCs/>
          <w:i/>
          <w:iCs/>
          <w:sz w:val="28"/>
          <w:szCs w:val="28"/>
        </w:rPr>
        <w:t>12,392404 т</w:t>
      </w:r>
      <w:r w:rsidRPr="00CA4BC6">
        <w:rPr>
          <w:rFonts w:ascii="Times New Roman" w:eastAsia="Times New Roman" w:hAnsi="Times New Roman" w:cs="Times New Roman"/>
          <w:i/>
          <w:iCs/>
          <w:sz w:val="28"/>
          <w:szCs w:val="28"/>
        </w:rPr>
        <w:t xml:space="preserve">; 2028 г. – </w:t>
      </w:r>
      <w:r w:rsidRPr="00CA4BC6">
        <w:rPr>
          <w:rFonts w:ascii="Times New Roman" w:eastAsia="Times New Roman" w:hAnsi="Times New Roman" w:cs="Times New Roman"/>
          <w:b/>
          <w:bCs/>
          <w:i/>
          <w:iCs/>
          <w:sz w:val="28"/>
          <w:szCs w:val="28"/>
        </w:rPr>
        <w:t>12,392404 т</w:t>
      </w:r>
      <w:r w:rsidRPr="00CA4BC6">
        <w:rPr>
          <w:rFonts w:ascii="Times New Roman" w:eastAsia="Times New Roman" w:hAnsi="Times New Roman" w:cs="Times New Roman"/>
          <w:i/>
          <w:iCs/>
          <w:sz w:val="28"/>
          <w:szCs w:val="28"/>
        </w:rPr>
        <w:t xml:space="preserve">. </w:t>
      </w:r>
    </w:p>
    <w:p w14:paraId="3B7FC65D" w14:textId="77777777" w:rsidR="001D43BA" w:rsidRPr="00CA4BC6" w:rsidRDefault="001D43BA" w:rsidP="001D43BA">
      <w:pPr>
        <w:ind w:firstLine="720"/>
        <w:jc w:val="both"/>
        <w:rPr>
          <w:rFonts w:ascii="Times New Roman" w:hAnsi="Times New Roman" w:cs="Times New Roman"/>
          <w:sz w:val="28"/>
          <w:szCs w:val="28"/>
        </w:rPr>
      </w:pPr>
      <w:r w:rsidRPr="00CA4BC6">
        <w:rPr>
          <w:rFonts w:ascii="Times New Roman" w:hAnsi="Times New Roman" w:cs="Times New Roman"/>
          <w:sz w:val="28"/>
          <w:szCs w:val="28"/>
        </w:rPr>
        <w:t>Нормативное расстояние от источников выброса до границы санитарно-защитной зоны принимается согласно Приложения 1 санитарных правил «Санитарно-эпидемиологическим требованиям по установлению санитарно-защитной зоны производственных объектов (утв. приказом и.о. Министра здравоохранения Республики Казахстан от 11 января 2022 года № ҚР ДСМ-2</w:t>
      </w:r>
      <w:r w:rsidRPr="00CA4BC6">
        <w:rPr>
          <w:rStyle w:val="s0"/>
          <w:rFonts w:ascii="Times New Roman" w:hAnsi="Times New Roman" w:cs="Times New Roman"/>
          <w:sz w:val="28"/>
          <w:szCs w:val="28"/>
        </w:rPr>
        <w:t>)»</w:t>
      </w:r>
      <w:r w:rsidRPr="00CA4BC6">
        <w:rPr>
          <w:rFonts w:ascii="Times New Roman" w:hAnsi="Times New Roman" w:cs="Times New Roman"/>
          <w:sz w:val="28"/>
          <w:szCs w:val="28"/>
        </w:rPr>
        <w:t xml:space="preserve"> относится к пп.10) п.11, Раздела 3, который характеризуется: 10) производства по добыче металлоидов открытым способом, где санитарно-защитная зона (СЗЗ) для данного типа производства устанавливается размером не менее 1000 м. Объект относится к 1 классу по санитарной классификации объектов.</w:t>
      </w:r>
    </w:p>
    <w:p w14:paraId="7513BCBE" w14:textId="77777777" w:rsidR="00612D96" w:rsidRPr="00CA4BC6" w:rsidRDefault="00612D96" w:rsidP="00612D96">
      <w:pPr>
        <w:spacing w:after="0" w:line="240" w:lineRule="auto"/>
        <w:ind w:firstLine="720"/>
        <w:jc w:val="both"/>
        <w:rPr>
          <w:rFonts w:ascii="Times New Roman" w:eastAsia="Times New Roman" w:hAnsi="Times New Roman" w:cs="Times New Roman"/>
          <w:color w:val="EE0000"/>
          <w:kern w:val="0"/>
          <w:sz w:val="28"/>
          <w:szCs w:val="28"/>
          <w:lang w:val="ru-RU" w:eastAsia="ru-RU"/>
          <w14:ligatures w14:val="none"/>
        </w:rPr>
      </w:pPr>
      <w:r w:rsidRPr="00CA4BC6">
        <w:rPr>
          <w:rFonts w:ascii="Times New Roman" w:eastAsia="Times New Roman" w:hAnsi="Times New Roman" w:cs="Times New Roman"/>
          <w:color w:val="1E2727"/>
          <w:kern w:val="0"/>
          <w:sz w:val="28"/>
          <w:szCs w:val="28"/>
          <w:lang w:val="ru-RU" w:eastAsia="ru-RU"/>
          <w14:ligatures w14:val="none"/>
        </w:rPr>
        <w:t xml:space="preserve">Ближайшая жилая зона </w:t>
      </w:r>
      <w:r w:rsidRPr="00CA4BC6">
        <w:rPr>
          <w:rFonts w:ascii="Times New Roman" w:eastAsia="Times New Roman" w:hAnsi="Times New Roman" w:cs="Times New Roman"/>
          <w:color w:val="000000"/>
          <w:kern w:val="0"/>
          <w:sz w:val="28"/>
          <w:szCs w:val="28"/>
          <w:lang w:val="ru-RU" w:eastAsia="ru-RU"/>
          <w14:ligatures w14:val="none"/>
        </w:rPr>
        <w:t>расположена в</w:t>
      </w:r>
      <w:r w:rsidRPr="00CA4BC6">
        <w:rPr>
          <w:rFonts w:ascii="Times New Roman" w:eastAsia="Times New Roman" w:hAnsi="Times New Roman" w:cs="Times New Roman"/>
          <w:color w:val="1E2727"/>
          <w:kern w:val="0"/>
          <w:sz w:val="28"/>
          <w:szCs w:val="28"/>
          <w:lang w:val="ru-RU" w:eastAsia="ru-RU"/>
          <w14:ligatures w14:val="none"/>
        </w:rPr>
        <w:t xml:space="preserve"> западном направлении на расстоянии 520 м от крайних источнико</w:t>
      </w:r>
      <w:r w:rsidRPr="00CA4BC6">
        <w:rPr>
          <w:rFonts w:ascii="Times New Roman" w:eastAsia="Times New Roman" w:hAnsi="Times New Roman" w:cs="Times New Roman"/>
          <w:kern w:val="0"/>
          <w:sz w:val="28"/>
          <w:szCs w:val="28"/>
          <w:lang w:val="ru-RU" w:eastAsia="ru-RU"/>
          <w14:ligatures w14:val="none"/>
        </w:rPr>
        <w:t>в выбросов.</w:t>
      </w:r>
    </w:p>
    <w:p w14:paraId="113CAE87" w14:textId="0C91A8A1" w:rsidR="00612D96" w:rsidRPr="00CA4BC6" w:rsidRDefault="00612D96" w:rsidP="00CA4BC6">
      <w:pPr>
        <w:spacing w:after="0" w:line="240" w:lineRule="auto"/>
        <w:ind w:firstLine="720"/>
        <w:jc w:val="both"/>
        <w:rPr>
          <w:rFonts w:ascii="Times New Roman" w:eastAsia="Times New Roman" w:hAnsi="Times New Roman" w:cs="Times New Roman"/>
          <w:kern w:val="0"/>
          <w:sz w:val="28"/>
          <w:szCs w:val="28"/>
          <w:lang w:val="ru-RU" w:eastAsia="ru-RU"/>
          <w14:ligatures w14:val="none"/>
        </w:rPr>
      </w:pPr>
      <w:r w:rsidRPr="00CA4BC6">
        <w:rPr>
          <w:rFonts w:ascii="Times New Roman" w:eastAsia="Times New Roman" w:hAnsi="Times New Roman" w:cs="Times New Roman"/>
          <w:kern w:val="0"/>
          <w:sz w:val="28"/>
          <w:szCs w:val="28"/>
          <w:lang w:val="ru-RU" w:eastAsia="ru-RU"/>
          <w14:ligatures w14:val="none"/>
        </w:rPr>
        <w:t xml:space="preserve">Предприятие </w:t>
      </w:r>
      <w:r w:rsidR="00CA4BC6" w:rsidRPr="00F610C8">
        <w:rPr>
          <w:rFonts w:ascii="Times New Roman" w:hAnsi="Times New Roman" w:cs="Times New Roman"/>
          <w:sz w:val="28"/>
          <w:szCs w:val="28"/>
          <w:lang w:val="ru-RU"/>
        </w:rPr>
        <w:t>ТОО «</w:t>
      </w:r>
      <w:proofErr w:type="spellStart"/>
      <w:r w:rsidR="00CA4BC6" w:rsidRPr="00F610C8">
        <w:rPr>
          <w:rFonts w:ascii="Times New Roman" w:hAnsi="Times New Roman" w:cs="Times New Roman"/>
          <w:sz w:val="28"/>
          <w:szCs w:val="28"/>
          <w:lang w:val="ru-RU"/>
        </w:rPr>
        <w:t>Altyn</w:t>
      </w:r>
      <w:proofErr w:type="spellEnd"/>
      <w:r w:rsidR="00CA4BC6" w:rsidRPr="00F610C8">
        <w:rPr>
          <w:rFonts w:ascii="Times New Roman" w:hAnsi="Times New Roman" w:cs="Times New Roman"/>
          <w:sz w:val="28"/>
          <w:szCs w:val="28"/>
          <w:lang w:val="ru-RU"/>
        </w:rPr>
        <w:t xml:space="preserve"> </w:t>
      </w:r>
      <w:proofErr w:type="spellStart"/>
      <w:r w:rsidR="00CA4BC6" w:rsidRPr="00F610C8">
        <w:rPr>
          <w:rFonts w:ascii="Times New Roman" w:hAnsi="Times New Roman" w:cs="Times New Roman"/>
          <w:sz w:val="28"/>
          <w:szCs w:val="28"/>
          <w:lang w:val="ru-RU"/>
        </w:rPr>
        <w:t>Group</w:t>
      </w:r>
      <w:proofErr w:type="spellEnd"/>
      <w:r w:rsidR="00CA4BC6" w:rsidRPr="00F610C8">
        <w:rPr>
          <w:rFonts w:ascii="Times New Roman" w:hAnsi="Times New Roman" w:cs="Times New Roman"/>
          <w:sz w:val="28"/>
          <w:szCs w:val="28"/>
          <w:lang w:val="ru-RU"/>
        </w:rPr>
        <w:t xml:space="preserve"> </w:t>
      </w:r>
      <w:proofErr w:type="spellStart"/>
      <w:r w:rsidR="00CA4BC6" w:rsidRPr="00F610C8">
        <w:rPr>
          <w:rFonts w:ascii="Times New Roman" w:hAnsi="Times New Roman" w:cs="Times New Roman"/>
          <w:sz w:val="28"/>
          <w:szCs w:val="28"/>
          <w:lang w:val="ru-RU"/>
        </w:rPr>
        <w:t>Qazaqstan</w:t>
      </w:r>
      <w:proofErr w:type="spellEnd"/>
      <w:r w:rsidR="00CA4BC6" w:rsidRPr="00F610C8">
        <w:rPr>
          <w:rFonts w:ascii="Times New Roman" w:hAnsi="Times New Roman" w:cs="Times New Roman"/>
          <w:sz w:val="28"/>
          <w:szCs w:val="28"/>
          <w:lang w:val="ru-RU"/>
        </w:rPr>
        <w:t xml:space="preserve"> (Алтын Групп Казахстан)» </w:t>
      </w:r>
      <w:r w:rsidR="00CA4BC6" w:rsidRPr="00CA4BC6">
        <w:rPr>
          <w:rFonts w:ascii="Times New Roman" w:eastAsia="Times New Roman" w:hAnsi="Times New Roman" w:cs="Times New Roman"/>
          <w:kern w:val="0"/>
          <w:sz w:val="28"/>
          <w:szCs w:val="28"/>
          <w:lang w:val="ru-RU" w:eastAsia="ru-RU"/>
          <w14:ligatures w14:val="none"/>
        </w:rPr>
        <w:t>с</w:t>
      </w:r>
      <w:r w:rsidR="00CA4BC6" w:rsidRPr="00CA4BC6">
        <w:rPr>
          <w:rFonts w:ascii="Times New Roman" w:eastAsia="CIDFont+F1" w:hAnsi="Times New Roman" w:cs="Times New Roman"/>
          <w:kern w:val="0"/>
          <w:sz w:val="28"/>
          <w:szCs w:val="28"/>
          <w:lang w:val="ru-RU"/>
        </w:rPr>
        <w:t xml:space="preserve">огласно </w:t>
      </w:r>
      <w:proofErr w:type="spellStart"/>
      <w:r w:rsidR="00CA4BC6" w:rsidRPr="00CA4BC6">
        <w:rPr>
          <w:rFonts w:ascii="Times New Roman" w:eastAsia="CIDFont+F1" w:hAnsi="Times New Roman" w:cs="Times New Roman"/>
          <w:kern w:val="0"/>
          <w:sz w:val="28"/>
          <w:szCs w:val="28"/>
          <w:lang w:val="ru-RU"/>
        </w:rPr>
        <w:t>п.п</w:t>
      </w:r>
      <w:proofErr w:type="spellEnd"/>
      <w:r w:rsidR="00CA4BC6" w:rsidRPr="00CA4BC6">
        <w:rPr>
          <w:rFonts w:ascii="Times New Roman" w:eastAsia="CIDFont+F1" w:hAnsi="Times New Roman" w:cs="Times New Roman"/>
          <w:kern w:val="0"/>
          <w:sz w:val="28"/>
          <w:szCs w:val="28"/>
          <w:lang w:val="ru-RU"/>
        </w:rPr>
        <w:t>. 3.1 п.1 раздела 1 приложения 2 Кодекса: «добыча и обогащение твердых</w:t>
      </w:r>
      <w:r w:rsidR="00CA4BC6" w:rsidRPr="00CA4BC6">
        <w:rPr>
          <w:rFonts w:ascii="Times New Roman" w:eastAsia="Times New Roman" w:hAnsi="Times New Roman" w:cs="Times New Roman"/>
          <w:kern w:val="0"/>
          <w:sz w:val="28"/>
          <w:szCs w:val="28"/>
          <w:lang w:val="ru-RU" w:eastAsia="ru-RU"/>
          <w14:ligatures w14:val="none"/>
        </w:rPr>
        <w:t xml:space="preserve"> </w:t>
      </w:r>
      <w:r w:rsidR="00CA4BC6" w:rsidRPr="00CA4BC6">
        <w:rPr>
          <w:rFonts w:ascii="Times New Roman" w:eastAsia="CIDFont+F1" w:hAnsi="Times New Roman" w:cs="Times New Roman"/>
          <w:kern w:val="0"/>
          <w:sz w:val="28"/>
          <w:szCs w:val="28"/>
          <w:lang w:val="ru-RU"/>
        </w:rPr>
        <w:t>полезных ископаемых, за исключением общераспространенных полезных ископаемых»,</w:t>
      </w:r>
      <w:r w:rsidR="00CA4BC6" w:rsidRPr="00CA4BC6">
        <w:rPr>
          <w:rFonts w:ascii="Times New Roman" w:eastAsia="Times New Roman" w:hAnsi="Times New Roman" w:cs="Times New Roman"/>
          <w:kern w:val="0"/>
          <w:sz w:val="28"/>
          <w:szCs w:val="28"/>
          <w:lang w:val="ru-RU" w:eastAsia="ru-RU"/>
          <w14:ligatures w14:val="none"/>
        </w:rPr>
        <w:t xml:space="preserve"> </w:t>
      </w:r>
      <w:r w:rsidR="00CA4BC6" w:rsidRPr="00CA4BC6">
        <w:rPr>
          <w:rFonts w:ascii="Times New Roman" w:eastAsia="CIDFont+F1" w:hAnsi="Times New Roman" w:cs="Times New Roman"/>
          <w:kern w:val="0"/>
          <w:sz w:val="28"/>
          <w:szCs w:val="28"/>
          <w:lang w:val="ru-RU"/>
        </w:rPr>
        <w:t>относится к объектам I категории.</w:t>
      </w:r>
      <w:r w:rsidRPr="00CA4BC6">
        <w:rPr>
          <w:rFonts w:ascii="Times New Roman" w:eastAsia="Times New Roman" w:hAnsi="Times New Roman" w:cs="Times New Roman"/>
          <w:kern w:val="0"/>
          <w:sz w:val="28"/>
          <w:szCs w:val="28"/>
          <w:lang w:val="ru-RU" w:eastAsia="ru-RU"/>
          <w14:ligatures w14:val="none"/>
        </w:rPr>
        <w:t xml:space="preserve"> </w:t>
      </w:r>
    </w:p>
    <w:p w14:paraId="60001AED" w14:textId="1A112DB9" w:rsidR="00612D96" w:rsidRPr="00CA4BC6" w:rsidRDefault="00612D96" w:rsidP="00612D96">
      <w:pPr>
        <w:widowControl w:val="0"/>
        <w:tabs>
          <w:tab w:val="left" w:pos="567"/>
          <w:tab w:val="left" w:pos="3787"/>
          <w:tab w:val="left" w:pos="5537"/>
          <w:tab w:val="left" w:pos="7347"/>
          <w:tab w:val="left" w:pos="7797"/>
          <w:tab w:val="left" w:pos="9451"/>
        </w:tabs>
        <w:autoSpaceDE w:val="0"/>
        <w:autoSpaceDN w:val="0"/>
        <w:spacing w:after="0" w:line="240" w:lineRule="auto"/>
        <w:ind w:right="-1"/>
        <w:jc w:val="both"/>
        <w:rPr>
          <w:rFonts w:ascii="Times New Roman" w:eastAsia="Times New Roman" w:hAnsi="Times New Roman" w:cs="Times New Roman"/>
          <w:kern w:val="0"/>
          <w:sz w:val="28"/>
          <w:szCs w:val="28"/>
          <w:lang w:val="ru-RU"/>
          <w14:ligatures w14:val="none"/>
        </w:rPr>
      </w:pPr>
      <w:r w:rsidRPr="00CA4BC6">
        <w:rPr>
          <w:rFonts w:ascii="Times New Roman" w:eastAsia="Times New Roman" w:hAnsi="Times New Roman" w:cs="Times New Roman"/>
          <w:spacing w:val="-4"/>
          <w:kern w:val="0"/>
          <w:sz w:val="28"/>
          <w:szCs w:val="28"/>
          <w:lang w:val="ru-RU"/>
          <w14:ligatures w14:val="none"/>
        </w:rPr>
        <w:tab/>
        <w:t xml:space="preserve">Срок </w:t>
      </w:r>
      <w:r w:rsidRPr="00CA4BC6">
        <w:rPr>
          <w:rFonts w:ascii="Times New Roman" w:eastAsia="Times New Roman" w:hAnsi="Times New Roman" w:cs="Times New Roman"/>
          <w:spacing w:val="-2"/>
          <w:kern w:val="0"/>
          <w:sz w:val="28"/>
          <w:szCs w:val="28"/>
          <w:lang w:val="ru-RU"/>
          <w14:ligatures w14:val="none"/>
        </w:rPr>
        <w:t xml:space="preserve">достижения нормативов допустимых выбросов </w:t>
      </w:r>
      <w:r w:rsidRPr="00CA4BC6">
        <w:rPr>
          <w:rFonts w:ascii="Times New Roman" w:eastAsia="Times New Roman" w:hAnsi="Times New Roman" w:cs="Times New Roman"/>
          <w:spacing w:val="-6"/>
          <w:kern w:val="0"/>
          <w:sz w:val="28"/>
          <w:szCs w:val="28"/>
          <w:lang w:val="ru-RU"/>
          <w14:ligatures w14:val="none"/>
        </w:rPr>
        <w:t xml:space="preserve">по </w:t>
      </w:r>
      <w:r w:rsidRPr="00CA4BC6">
        <w:rPr>
          <w:rFonts w:ascii="Times New Roman" w:eastAsia="Times New Roman" w:hAnsi="Times New Roman" w:cs="Times New Roman"/>
          <w:spacing w:val="-4"/>
          <w:kern w:val="0"/>
          <w:sz w:val="28"/>
          <w:szCs w:val="28"/>
          <w:lang w:val="ru-RU"/>
          <w14:ligatures w14:val="none"/>
        </w:rPr>
        <w:t xml:space="preserve">всем </w:t>
      </w:r>
      <w:r w:rsidRPr="00CA4BC6">
        <w:rPr>
          <w:rFonts w:ascii="Times New Roman" w:eastAsia="Times New Roman" w:hAnsi="Times New Roman" w:cs="Times New Roman"/>
          <w:kern w:val="0"/>
          <w:sz w:val="28"/>
          <w:szCs w:val="28"/>
          <w:lang w:val="ru-RU"/>
          <w14:ligatures w14:val="none"/>
        </w:rPr>
        <w:t>загрязняющим веществам предусматривается в 2027 году.</w:t>
      </w:r>
    </w:p>
    <w:p w14:paraId="7F15E48A" w14:textId="62A00381" w:rsidR="00612D96" w:rsidRPr="00CA4BC6" w:rsidRDefault="00612D96" w:rsidP="00612D96">
      <w:pPr>
        <w:widowControl w:val="0"/>
        <w:tabs>
          <w:tab w:val="left" w:pos="567"/>
        </w:tabs>
        <w:autoSpaceDE w:val="0"/>
        <w:autoSpaceDN w:val="0"/>
        <w:spacing w:after="0" w:line="240" w:lineRule="auto"/>
        <w:ind w:right="-1"/>
        <w:jc w:val="both"/>
        <w:rPr>
          <w:rFonts w:ascii="Times New Roman" w:eastAsia="Times New Roman" w:hAnsi="Times New Roman" w:cs="Times New Roman"/>
          <w:color w:val="000000"/>
          <w:kern w:val="0"/>
          <w:sz w:val="28"/>
          <w:szCs w:val="28"/>
          <w:lang w:val="ru-RU"/>
          <w14:ligatures w14:val="none"/>
        </w:rPr>
      </w:pPr>
      <w:r w:rsidRPr="00CA4BC6">
        <w:rPr>
          <w:rFonts w:ascii="Times New Roman" w:eastAsia="Times New Roman" w:hAnsi="Times New Roman" w:cs="Times New Roman"/>
          <w:color w:val="000000"/>
          <w:kern w:val="0"/>
          <w:sz w:val="28"/>
          <w:szCs w:val="28"/>
          <w:lang w:val="ru-RU"/>
          <w14:ligatures w14:val="none"/>
        </w:rPr>
        <w:tab/>
        <w:t>Нормативы</w:t>
      </w:r>
      <w:r w:rsidRPr="00CA4BC6">
        <w:rPr>
          <w:rFonts w:ascii="Times New Roman" w:eastAsia="Times New Roman" w:hAnsi="Times New Roman" w:cs="Times New Roman"/>
          <w:color w:val="000000"/>
          <w:spacing w:val="40"/>
          <w:kern w:val="0"/>
          <w:sz w:val="28"/>
          <w:szCs w:val="28"/>
          <w:lang w:val="ru-RU"/>
          <w14:ligatures w14:val="none"/>
        </w:rPr>
        <w:t xml:space="preserve"> </w:t>
      </w:r>
      <w:r w:rsidRPr="00CA4BC6">
        <w:rPr>
          <w:rFonts w:ascii="Times New Roman" w:eastAsia="Times New Roman" w:hAnsi="Times New Roman" w:cs="Times New Roman"/>
          <w:color w:val="000000"/>
          <w:kern w:val="0"/>
          <w:sz w:val="28"/>
          <w:szCs w:val="28"/>
          <w:lang w:val="ru-RU"/>
          <w14:ligatures w14:val="none"/>
        </w:rPr>
        <w:t>допустимых</w:t>
      </w:r>
      <w:r w:rsidRPr="00CA4BC6">
        <w:rPr>
          <w:rFonts w:ascii="Times New Roman" w:eastAsia="Times New Roman" w:hAnsi="Times New Roman" w:cs="Times New Roman"/>
          <w:color w:val="000000"/>
          <w:spacing w:val="40"/>
          <w:kern w:val="0"/>
          <w:sz w:val="28"/>
          <w:szCs w:val="28"/>
          <w:lang w:val="ru-RU"/>
          <w14:ligatures w14:val="none"/>
        </w:rPr>
        <w:t xml:space="preserve"> </w:t>
      </w:r>
      <w:r w:rsidRPr="00CA4BC6">
        <w:rPr>
          <w:rFonts w:ascii="Times New Roman" w:eastAsia="Times New Roman" w:hAnsi="Times New Roman" w:cs="Times New Roman"/>
          <w:color w:val="000000"/>
          <w:kern w:val="0"/>
          <w:sz w:val="28"/>
          <w:szCs w:val="28"/>
          <w:lang w:val="ru-RU"/>
          <w14:ligatures w14:val="none"/>
        </w:rPr>
        <w:t>выбросов</w:t>
      </w:r>
      <w:r w:rsidRPr="00CA4BC6">
        <w:rPr>
          <w:rFonts w:ascii="Times New Roman" w:eastAsia="Times New Roman" w:hAnsi="Times New Roman" w:cs="Times New Roman"/>
          <w:color w:val="000000"/>
          <w:spacing w:val="40"/>
          <w:kern w:val="0"/>
          <w:sz w:val="28"/>
          <w:szCs w:val="28"/>
          <w:lang w:val="ru-RU"/>
          <w14:ligatures w14:val="none"/>
        </w:rPr>
        <w:t xml:space="preserve"> </w:t>
      </w:r>
      <w:r w:rsidRPr="00CA4BC6">
        <w:rPr>
          <w:rFonts w:ascii="Times New Roman" w:eastAsia="Times New Roman" w:hAnsi="Times New Roman" w:cs="Times New Roman"/>
          <w:color w:val="000000"/>
          <w:kern w:val="0"/>
          <w:sz w:val="28"/>
          <w:szCs w:val="28"/>
          <w:lang w:val="ru-RU"/>
          <w14:ligatures w14:val="none"/>
        </w:rPr>
        <w:t>устанавливаются</w:t>
      </w:r>
      <w:r w:rsidRPr="00CA4BC6">
        <w:rPr>
          <w:rFonts w:ascii="Times New Roman" w:eastAsia="Times New Roman" w:hAnsi="Times New Roman" w:cs="Times New Roman"/>
          <w:color w:val="000000"/>
          <w:spacing w:val="40"/>
          <w:kern w:val="0"/>
          <w:sz w:val="28"/>
          <w:szCs w:val="28"/>
          <w:lang w:val="ru-RU"/>
          <w14:ligatures w14:val="none"/>
        </w:rPr>
        <w:t xml:space="preserve"> </w:t>
      </w:r>
      <w:r w:rsidRPr="00CA4BC6">
        <w:rPr>
          <w:rFonts w:ascii="Times New Roman" w:eastAsia="Times New Roman" w:hAnsi="Times New Roman" w:cs="Times New Roman"/>
          <w:color w:val="000000"/>
          <w:kern w:val="0"/>
          <w:sz w:val="28"/>
          <w:szCs w:val="28"/>
          <w:lang w:val="ru-RU"/>
          <w14:ligatures w14:val="none"/>
        </w:rPr>
        <w:t>сроком</w:t>
      </w:r>
      <w:r w:rsidRPr="00CA4BC6">
        <w:rPr>
          <w:rFonts w:ascii="Times New Roman" w:eastAsia="Times New Roman" w:hAnsi="Times New Roman" w:cs="Times New Roman"/>
          <w:color w:val="000000"/>
          <w:spacing w:val="40"/>
          <w:kern w:val="0"/>
          <w:sz w:val="28"/>
          <w:szCs w:val="28"/>
          <w:lang w:val="ru-RU"/>
          <w14:ligatures w14:val="none"/>
        </w:rPr>
        <w:t xml:space="preserve"> </w:t>
      </w:r>
      <w:r w:rsidRPr="00CA4BC6">
        <w:rPr>
          <w:rFonts w:ascii="Times New Roman" w:eastAsia="Times New Roman" w:hAnsi="Times New Roman" w:cs="Times New Roman"/>
          <w:color w:val="000000"/>
          <w:kern w:val="0"/>
          <w:sz w:val="28"/>
          <w:szCs w:val="28"/>
          <w:lang w:val="ru-RU"/>
          <w14:ligatures w14:val="none"/>
        </w:rPr>
        <w:t>на</w:t>
      </w:r>
      <w:r w:rsidRPr="00CA4BC6">
        <w:rPr>
          <w:rFonts w:ascii="Times New Roman" w:eastAsia="Times New Roman" w:hAnsi="Times New Roman" w:cs="Times New Roman"/>
          <w:color w:val="000000"/>
          <w:spacing w:val="40"/>
          <w:kern w:val="0"/>
          <w:sz w:val="28"/>
          <w:szCs w:val="28"/>
          <w:lang w:val="ru-RU"/>
          <w14:ligatures w14:val="none"/>
        </w:rPr>
        <w:t xml:space="preserve"> </w:t>
      </w:r>
      <w:r w:rsidR="001D43BA" w:rsidRPr="00CA4BC6">
        <w:rPr>
          <w:rFonts w:ascii="Times New Roman" w:eastAsia="Times New Roman" w:hAnsi="Times New Roman" w:cs="Times New Roman"/>
          <w:color w:val="000000"/>
          <w:kern w:val="0"/>
          <w:sz w:val="28"/>
          <w:szCs w:val="28"/>
          <w:lang w:val="ru-RU"/>
          <w14:ligatures w14:val="none"/>
        </w:rPr>
        <w:t>2 года</w:t>
      </w:r>
      <w:r w:rsidRPr="00CA4BC6">
        <w:rPr>
          <w:rFonts w:ascii="Times New Roman" w:eastAsia="Times New Roman" w:hAnsi="Times New Roman" w:cs="Times New Roman"/>
          <w:color w:val="000000"/>
          <w:spacing w:val="80"/>
          <w:kern w:val="0"/>
          <w:sz w:val="28"/>
          <w:szCs w:val="28"/>
          <w:lang w:val="ru-RU"/>
          <w14:ligatures w14:val="none"/>
        </w:rPr>
        <w:t xml:space="preserve"> </w:t>
      </w:r>
      <w:r w:rsidR="001D43BA" w:rsidRPr="00CA4BC6">
        <w:rPr>
          <w:rFonts w:ascii="Times New Roman" w:eastAsia="Times New Roman" w:hAnsi="Times New Roman" w:cs="Times New Roman"/>
          <w:color w:val="000000"/>
          <w:kern w:val="0"/>
          <w:sz w:val="28"/>
          <w:szCs w:val="28"/>
          <w:lang w:val="ru-RU"/>
          <w14:ligatures w14:val="none"/>
        </w:rPr>
        <w:t>(2027-2028</w:t>
      </w:r>
      <w:r w:rsidRPr="00CA4BC6">
        <w:rPr>
          <w:rFonts w:ascii="Times New Roman" w:eastAsia="Times New Roman" w:hAnsi="Times New Roman" w:cs="Times New Roman"/>
          <w:color w:val="000000"/>
          <w:kern w:val="0"/>
          <w:sz w:val="28"/>
          <w:szCs w:val="28"/>
          <w:lang w:val="ru-RU"/>
          <w14:ligatures w14:val="none"/>
        </w:rPr>
        <w:t xml:space="preserve"> гг.).</w:t>
      </w:r>
    </w:p>
    <w:p w14:paraId="5FEB3788" w14:textId="77777777" w:rsidR="00612D96" w:rsidRDefault="00612D96" w:rsidP="00612D96">
      <w:pPr>
        <w:jc w:val="both"/>
        <w:rPr>
          <w:rFonts w:ascii="Times New Roman" w:hAnsi="Times New Roman" w:cs="Times New Roman"/>
          <w:bCs/>
          <w:color w:val="000000" w:themeColor="text1"/>
          <w:sz w:val="28"/>
          <w:szCs w:val="20"/>
          <w:u w:val="single"/>
          <w:lang w:val="ru-RU"/>
        </w:rPr>
      </w:pPr>
    </w:p>
    <w:p w14:paraId="423D2942" w14:textId="7263A57F" w:rsidR="00612D96" w:rsidRDefault="00612D96" w:rsidP="00612D96">
      <w:pPr>
        <w:jc w:val="center"/>
        <w:rPr>
          <w:rFonts w:ascii="Times New Roman" w:hAnsi="Times New Roman" w:cs="Times New Roman"/>
          <w:b/>
          <w:sz w:val="28"/>
          <w:szCs w:val="28"/>
          <w:lang w:val="ru-RU"/>
        </w:rPr>
      </w:pPr>
      <w:r w:rsidRPr="00612D96">
        <w:rPr>
          <w:rFonts w:ascii="Times New Roman" w:hAnsi="Times New Roman" w:cs="Times New Roman"/>
          <w:b/>
          <w:sz w:val="28"/>
          <w:szCs w:val="28"/>
          <w:lang w:val="ru-RU"/>
        </w:rPr>
        <w:t>ПРОГРАММА УПРАВЛЕНИЯ ОТХОДАМИ (ПУО)</w:t>
      </w:r>
    </w:p>
    <w:p w14:paraId="7BFBD3AE" w14:textId="021BB41E" w:rsidR="00612D96" w:rsidRPr="008060A0" w:rsidRDefault="00612D96" w:rsidP="00612D96">
      <w:pPr>
        <w:pStyle w:val="af"/>
      </w:pPr>
      <w:r w:rsidRPr="008060A0">
        <w:t xml:space="preserve">Программа управления отходами разработана </w:t>
      </w:r>
      <w:r w:rsidR="00CA4BC6" w:rsidRPr="00F610C8">
        <w:t>для ТОО «</w:t>
      </w:r>
      <w:proofErr w:type="spellStart"/>
      <w:r w:rsidR="00CA4BC6" w:rsidRPr="00F610C8">
        <w:t>Altyn</w:t>
      </w:r>
      <w:proofErr w:type="spellEnd"/>
      <w:r w:rsidR="00CA4BC6" w:rsidRPr="00F610C8">
        <w:t xml:space="preserve"> </w:t>
      </w:r>
      <w:proofErr w:type="spellStart"/>
      <w:r w:rsidR="00CA4BC6" w:rsidRPr="00F610C8">
        <w:t>Group</w:t>
      </w:r>
      <w:proofErr w:type="spellEnd"/>
      <w:r w:rsidR="00CA4BC6" w:rsidRPr="00F610C8">
        <w:t xml:space="preserve"> </w:t>
      </w:r>
      <w:proofErr w:type="spellStart"/>
      <w:r w:rsidR="00CA4BC6" w:rsidRPr="00F610C8">
        <w:t>Qazaqstan</w:t>
      </w:r>
      <w:proofErr w:type="spellEnd"/>
      <w:r w:rsidR="00CA4BC6" w:rsidRPr="00F610C8">
        <w:t xml:space="preserve"> (Алтын Групп Казахстан</w:t>
      </w:r>
      <w:proofErr w:type="gramStart"/>
      <w:r w:rsidR="00CA4BC6" w:rsidRPr="00F610C8">
        <w:t xml:space="preserve">)» </w:t>
      </w:r>
      <w:r w:rsidR="00CA4BC6">
        <w:t xml:space="preserve"> </w:t>
      </w:r>
      <w:r w:rsidRPr="008060A0">
        <w:t>на</w:t>
      </w:r>
      <w:proofErr w:type="gramEnd"/>
      <w:r w:rsidRPr="008060A0">
        <w:t xml:space="preserve"> период 20</w:t>
      </w:r>
      <w:r>
        <w:t>27</w:t>
      </w:r>
      <w:r w:rsidR="00CA4BC6">
        <w:t>-2028</w:t>
      </w:r>
      <w:r w:rsidRPr="008060A0">
        <w:t xml:space="preserve"> гг. в соответствии с пунктом 1 статьи 335 Экологического кодекса Республики Казахстан.</w:t>
      </w:r>
    </w:p>
    <w:p w14:paraId="3BFC3F95" w14:textId="77777777" w:rsidR="00CA4BC6" w:rsidRDefault="00612D96" w:rsidP="00CA4BC6">
      <w:pPr>
        <w:pStyle w:val="af"/>
        <w:ind w:left="1123" w:hanging="697"/>
      </w:pPr>
      <w:r w:rsidRPr="0039182E">
        <w:t xml:space="preserve">На территории </w:t>
      </w:r>
      <w:r w:rsidR="00CA4BC6" w:rsidRPr="00F610C8">
        <w:t>для ТОО «</w:t>
      </w:r>
      <w:proofErr w:type="spellStart"/>
      <w:r w:rsidR="00CA4BC6" w:rsidRPr="00F610C8">
        <w:t>Alt</w:t>
      </w:r>
      <w:r w:rsidR="00CA4BC6">
        <w:t>yn</w:t>
      </w:r>
      <w:proofErr w:type="spellEnd"/>
      <w:r w:rsidR="00CA4BC6">
        <w:t xml:space="preserve"> </w:t>
      </w:r>
      <w:proofErr w:type="spellStart"/>
      <w:r w:rsidR="00CA4BC6">
        <w:t>Group</w:t>
      </w:r>
      <w:proofErr w:type="spellEnd"/>
      <w:r w:rsidR="00CA4BC6">
        <w:t xml:space="preserve"> </w:t>
      </w:r>
      <w:proofErr w:type="spellStart"/>
      <w:r w:rsidR="00CA4BC6">
        <w:t>Qazaqstan</w:t>
      </w:r>
      <w:proofErr w:type="spellEnd"/>
      <w:r w:rsidR="00CA4BC6">
        <w:t xml:space="preserve"> (Алтын Групп</w:t>
      </w:r>
    </w:p>
    <w:p w14:paraId="7BE7FA05" w14:textId="6E29284F" w:rsidR="00612D96" w:rsidRPr="0039182E" w:rsidRDefault="00CA4BC6" w:rsidP="00CA4BC6">
      <w:pPr>
        <w:pStyle w:val="af"/>
        <w:ind w:firstLine="0"/>
      </w:pPr>
      <w:r w:rsidRPr="00F610C8">
        <w:t xml:space="preserve">Казахстан)» </w:t>
      </w:r>
      <w:r>
        <w:t>образуется 13</w:t>
      </w:r>
      <w:r w:rsidR="00612D96" w:rsidRPr="0039182E">
        <w:t xml:space="preserve"> видов отходов. </w:t>
      </w:r>
    </w:p>
    <w:p w14:paraId="0D6F96AB" w14:textId="7C3CA97E" w:rsidR="00612D96" w:rsidRPr="005A6DD4" w:rsidRDefault="00CA4BC6" w:rsidP="00CA4BC6">
      <w:pPr>
        <w:pStyle w:val="af"/>
      </w:pPr>
      <w:r>
        <w:t>Опасных отходов образуется 7</w:t>
      </w:r>
      <w:r w:rsidR="00612D96" w:rsidRPr="005A6DD4">
        <w:t xml:space="preserve"> видов, к ним относятся:</w:t>
      </w:r>
    </w:p>
    <w:p w14:paraId="29D11AB9" w14:textId="77777777" w:rsidR="00CA4BC6" w:rsidRPr="00CA4BC6" w:rsidRDefault="00CA4BC6" w:rsidP="00CA4BC6">
      <w:pPr>
        <w:pStyle w:val="a7"/>
        <w:numPr>
          <w:ilvl w:val="0"/>
          <w:numId w:val="6"/>
        </w:numPr>
        <w:shd w:val="clear" w:color="auto" w:fill="FFFFFF"/>
        <w:spacing w:after="0" w:line="240" w:lineRule="auto"/>
        <w:ind w:left="0" w:firstLine="426"/>
        <w:jc w:val="both"/>
        <w:rPr>
          <w:rFonts w:ascii="Times New Roman" w:hAnsi="Times New Roman" w:cs="Times New Roman"/>
          <w:sz w:val="28"/>
          <w:szCs w:val="28"/>
          <w:lang w:val="ru-RU"/>
        </w:rPr>
      </w:pPr>
      <w:r w:rsidRPr="00CA4BC6">
        <w:rPr>
          <w:rFonts w:ascii="Times New Roman" w:hAnsi="Times New Roman" w:cs="Times New Roman"/>
          <w:sz w:val="28"/>
          <w:szCs w:val="28"/>
          <w:lang w:val="ru-RU"/>
        </w:rPr>
        <w:t>13 02 08*</w:t>
      </w:r>
      <w:r w:rsidRPr="00CA4BC6">
        <w:rPr>
          <w:rFonts w:ascii="Times New Roman" w:hAnsi="Times New Roman" w:cs="Times New Roman"/>
          <w:sz w:val="28"/>
          <w:szCs w:val="28"/>
          <w:lang w:val="ru-RU"/>
        </w:rPr>
        <w:tab/>
        <w:t>Другие моторные трансмиссионные и смазочные масла (Отработанные масла)</w:t>
      </w:r>
    </w:p>
    <w:p w14:paraId="55FAFB9B" w14:textId="77777777" w:rsidR="00CA4BC6" w:rsidRPr="00CA4BC6" w:rsidRDefault="00CA4BC6" w:rsidP="00CA4BC6">
      <w:pPr>
        <w:pStyle w:val="a7"/>
        <w:numPr>
          <w:ilvl w:val="0"/>
          <w:numId w:val="6"/>
        </w:numPr>
        <w:shd w:val="clear" w:color="auto" w:fill="FFFFFF"/>
        <w:spacing w:after="0" w:line="240" w:lineRule="auto"/>
        <w:ind w:left="0" w:firstLine="426"/>
        <w:jc w:val="both"/>
        <w:rPr>
          <w:rFonts w:ascii="Times New Roman" w:hAnsi="Times New Roman" w:cs="Times New Roman"/>
          <w:sz w:val="28"/>
          <w:szCs w:val="28"/>
          <w:lang w:val="ru-RU"/>
        </w:rPr>
      </w:pPr>
      <w:r w:rsidRPr="00CA4BC6">
        <w:rPr>
          <w:rFonts w:ascii="Times New Roman" w:hAnsi="Times New Roman" w:cs="Times New Roman"/>
          <w:sz w:val="28"/>
          <w:szCs w:val="28"/>
          <w:lang w:val="ru-RU"/>
        </w:rPr>
        <w:t>16 06 01*</w:t>
      </w:r>
      <w:r w:rsidRPr="00CA4BC6">
        <w:rPr>
          <w:rFonts w:ascii="Times New Roman" w:hAnsi="Times New Roman" w:cs="Times New Roman"/>
          <w:sz w:val="28"/>
          <w:szCs w:val="28"/>
          <w:lang w:val="ru-RU"/>
        </w:rPr>
        <w:tab/>
        <w:t>Свинцовые аккумуляторы (Батареи свинцовых аккумуляторов отработанные, с не слитым электролитом)</w:t>
      </w:r>
    </w:p>
    <w:p w14:paraId="18933F54" w14:textId="77777777" w:rsidR="00CA4BC6" w:rsidRPr="00CA4BC6" w:rsidRDefault="00CA4BC6" w:rsidP="00CA4BC6">
      <w:pPr>
        <w:pStyle w:val="a7"/>
        <w:numPr>
          <w:ilvl w:val="0"/>
          <w:numId w:val="6"/>
        </w:numPr>
        <w:shd w:val="clear" w:color="auto" w:fill="FFFFFF"/>
        <w:spacing w:after="0" w:line="240" w:lineRule="auto"/>
        <w:ind w:left="0" w:firstLine="426"/>
        <w:jc w:val="both"/>
        <w:rPr>
          <w:rFonts w:ascii="Times New Roman" w:hAnsi="Times New Roman" w:cs="Times New Roman"/>
          <w:sz w:val="28"/>
          <w:szCs w:val="28"/>
          <w:lang w:val="ru-RU"/>
        </w:rPr>
      </w:pPr>
      <w:r w:rsidRPr="00CA4BC6">
        <w:rPr>
          <w:rFonts w:ascii="Times New Roman" w:hAnsi="Times New Roman" w:cs="Times New Roman"/>
          <w:sz w:val="28"/>
          <w:szCs w:val="28"/>
          <w:lang w:val="ru-RU"/>
        </w:rPr>
        <w:t>15 02 02*</w:t>
      </w:r>
      <w:r w:rsidRPr="00CA4BC6">
        <w:rPr>
          <w:rFonts w:ascii="Times New Roman" w:hAnsi="Times New Roman" w:cs="Times New Roman"/>
          <w:sz w:val="28"/>
          <w:szCs w:val="28"/>
          <w:lang w:val="ru-RU"/>
        </w:rPr>
        <w:tab/>
        <w:t>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 (Промасленная ветошь)</w:t>
      </w:r>
    </w:p>
    <w:p w14:paraId="63F14112" w14:textId="77777777" w:rsidR="00CA4BC6" w:rsidRPr="00CA4BC6" w:rsidRDefault="00CA4BC6" w:rsidP="00CA4BC6">
      <w:pPr>
        <w:pStyle w:val="a7"/>
        <w:numPr>
          <w:ilvl w:val="0"/>
          <w:numId w:val="6"/>
        </w:numPr>
        <w:shd w:val="clear" w:color="auto" w:fill="FFFFFF"/>
        <w:spacing w:after="0" w:line="240" w:lineRule="auto"/>
        <w:ind w:left="0" w:firstLine="426"/>
        <w:jc w:val="both"/>
        <w:rPr>
          <w:rFonts w:ascii="Times New Roman" w:hAnsi="Times New Roman" w:cs="Times New Roman"/>
          <w:sz w:val="28"/>
          <w:szCs w:val="28"/>
          <w:lang w:val="ru-RU"/>
        </w:rPr>
      </w:pPr>
      <w:r w:rsidRPr="00CA4BC6">
        <w:rPr>
          <w:rFonts w:ascii="Times New Roman" w:hAnsi="Times New Roman" w:cs="Times New Roman"/>
          <w:sz w:val="28"/>
          <w:szCs w:val="28"/>
          <w:lang w:val="ru-RU"/>
        </w:rPr>
        <w:t>16 01 07*</w:t>
      </w:r>
      <w:r w:rsidRPr="00CA4BC6">
        <w:rPr>
          <w:rFonts w:ascii="Times New Roman" w:hAnsi="Times New Roman" w:cs="Times New Roman"/>
          <w:sz w:val="28"/>
          <w:szCs w:val="28"/>
          <w:lang w:val="ru-RU"/>
        </w:rPr>
        <w:tab/>
        <w:t>Масляные фильтры (Отработанные промасленные фильтры)</w:t>
      </w:r>
    </w:p>
    <w:p w14:paraId="395A3B49" w14:textId="77777777" w:rsidR="00CA4BC6" w:rsidRPr="00CA4BC6" w:rsidRDefault="00CA4BC6" w:rsidP="00CA4BC6">
      <w:pPr>
        <w:pStyle w:val="a7"/>
        <w:numPr>
          <w:ilvl w:val="0"/>
          <w:numId w:val="6"/>
        </w:numPr>
        <w:shd w:val="clear" w:color="auto" w:fill="FFFFFF"/>
        <w:spacing w:after="0" w:line="240" w:lineRule="auto"/>
        <w:ind w:left="0" w:firstLine="426"/>
        <w:jc w:val="both"/>
        <w:rPr>
          <w:rFonts w:ascii="Times New Roman" w:hAnsi="Times New Roman" w:cs="Times New Roman"/>
          <w:sz w:val="28"/>
          <w:szCs w:val="28"/>
          <w:lang w:val="ru-RU"/>
        </w:rPr>
      </w:pPr>
      <w:r w:rsidRPr="00CA4BC6">
        <w:rPr>
          <w:rFonts w:ascii="Times New Roman" w:hAnsi="Times New Roman" w:cs="Times New Roman"/>
          <w:sz w:val="28"/>
          <w:szCs w:val="28"/>
          <w:lang w:val="ru-RU"/>
        </w:rPr>
        <w:lastRenderedPageBreak/>
        <w:t>15 01 10*</w:t>
      </w:r>
      <w:r w:rsidRPr="00CA4BC6">
        <w:rPr>
          <w:rFonts w:ascii="Times New Roman" w:hAnsi="Times New Roman" w:cs="Times New Roman"/>
          <w:sz w:val="28"/>
          <w:szCs w:val="28"/>
          <w:lang w:val="ru-RU"/>
        </w:rPr>
        <w:tab/>
      </w:r>
      <w:proofErr w:type="gramStart"/>
      <w:r w:rsidRPr="00CA4BC6">
        <w:rPr>
          <w:rFonts w:ascii="Times New Roman" w:hAnsi="Times New Roman" w:cs="Times New Roman"/>
          <w:sz w:val="28"/>
          <w:szCs w:val="28"/>
          <w:lang w:val="ru-RU"/>
        </w:rPr>
        <w:t>Упаковка</w:t>
      </w:r>
      <w:proofErr w:type="gramEnd"/>
      <w:r w:rsidRPr="00CA4BC6">
        <w:rPr>
          <w:rFonts w:ascii="Times New Roman" w:hAnsi="Times New Roman" w:cs="Times New Roman"/>
          <w:sz w:val="28"/>
          <w:szCs w:val="28"/>
          <w:lang w:val="ru-RU"/>
        </w:rPr>
        <w:t xml:space="preserve"> содержащая остатки или загрязненная опасными веществами (Тара из под взрывчатых веществ)</w:t>
      </w:r>
    </w:p>
    <w:p w14:paraId="55A14100" w14:textId="77777777" w:rsidR="00CA4BC6" w:rsidRPr="00CA4BC6" w:rsidRDefault="00CA4BC6" w:rsidP="00CA4BC6">
      <w:pPr>
        <w:pStyle w:val="a7"/>
        <w:numPr>
          <w:ilvl w:val="0"/>
          <w:numId w:val="6"/>
        </w:numPr>
        <w:shd w:val="clear" w:color="auto" w:fill="FFFFFF"/>
        <w:spacing w:after="0" w:line="240" w:lineRule="auto"/>
        <w:ind w:left="0" w:firstLine="426"/>
        <w:jc w:val="both"/>
        <w:rPr>
          <w:rFonts w:ascii="Times New Roman" w:hAnsi="Times New Roman" w:cs="Times New Roman"/>
          <w:sz w:val="28"/>
          <w:szCs w:val="28"/>
          <w:lang w:val="ru-RU"/>
        </w:rPr>
      </w:pPr>
      <w:r w:rsidRPr="00CA4BC6">
        <w:rPr>
          <w:rFonts w:ascii="Times New Roman" w:hAnsi="Times New Roman" w:cs="Times New Roman"/>
          <w:sz w:val="28"/>
          <w:szCs w:val="28"/>
          <w:lang w:val="ru-RU"/>
        </w:rPr>
        <w:t>20 01 21*</w:t>
      </w:r>
      <w:r w:rsidRPr="00CA4BC6">
        <w:rPr>
          <w:rFonts w:ascii="Times New Roman" w:hAnsi="Times New Roman" w:cs="Times New Roman"/>
          <w:sz w:val="28"/>
          <w:szCs w:val="28"/>
          <w:lang w:val="ru-RU"/>
        </w:rPr>
        <w:tab/>
        <w:t>Люминесцентные лампы и другие ртутьсодержащие отходы (Отработанные люминесцентные лампы)</w:t>
      </w:r>
    </w:p>
    <w:p w14:paraId="264782E8" w14:textId="77777777" w:rsidR="00CA4BC6" w:rsidRPr="00CA4BC6" w:rsidRDefault="00CA4BC6" w:rsidP="00CA4BC6">
      <w:pPr>
        <w:pStyle w:val="a7"/>
        <w:numPr>
          <w:ilvl w:val="0"/>
          <w:numId w:val="6"/>
        </w:numPr>
        <w:shd w:val="clear" w:color="auto" w:fill="FFFFFF"/>
        <w:spacing w:after="0" w:line="240" w:lineRule="auto"/>
        <w:ind w:left="0" w:firstLine="426"/>
        <w:jc w:val="both"/>
        <w:rPr>
          <w:rFonts w:ascii="Times New Roman" w:hAnsi="Times New Roman" w:cs="Times New Roman"/>
          <w:sz w:val="28"/>
          <w:szCs w:val="28"/>
          <w:lang w:val="ru-RU"/>
        </w:rPr>
      </w:pPr>
      <w:r w:rsidRPr="00CA4BC6">
        <w:rPr>
          <w:rFonts w:ascii="Times New Roman" w:hAnsi="Times New Roman" w:cs="Times New Roman"/>
          <w:sz w:val="28"/>
          <w:szCs w:val="28"/>
          <w:lang w:val="ru-RU"/>
        </w:rPr>
        <w:t>16 07 09*</w:t>
      </w:r>
      <w:r w:rsidRPr="00CA4BC6">
        <w:rPr>
          <w:rFonts w:ascii="Times New Roman" w:hAnsi="Times New Roman" w:cs="Times New Roman"/>
          <w:sz w:val="28"/>
          <w:szCs w:val="28"/>
          <w:lang w:val="ru-RU"/>
        </w:rPr>
        <w:tab/>
        <w:t>Отходы, содержащие другие опасные вещества (</w:t>
      </w:r>
      <w:proofErr w:type="spellStart"/>
      <w:r w:rsidRPr="00CA4BC6">
        <w:rPr>
          <w:rFonts w:ascii="Times New Roman" w:hAnsi="Times New Roman" w:cs="Times New Roman"/>
          <w:sz w:val="28"/>
          <w:szCs w:val="28"/>
          <w:lang w:val="ru-RU"/>
        </w:rPr>
        <w:t>Нефтешлам</w:t>
      </w:r>
      <w:proofErr w:type="spellEnd"/>
      <w:r w:rsidRPr="00CA4BC6">
        <w:rPr>
          <w:rFonts w:ascii="Times New Roman" w:hAnsi="Times New Roman" w:cs="Times New Roman"/>
          <w:sz w:val="28"/>
          <w:szCs w:val="28"/>
          <w:lang w:val="ru-RU"/>
        </w:rPr>
        <w:t>, образующийся при зачистке резервуаров)</w:t>
      </w:r>
    </w:p>
    <w:p w14:paraId="141B6368" w14:textId="77777777" w:rsidR="00612D96" w:rsidRPr="00E70C40" w:rsidRDefault="00612D96" w:rsidP="00612D96">
      <w:pPr>
        <w:pStyle w:val="af"/>
      </w:pPr>
    </w:p>
    <w:p w14:paraId="79C1425A" w14:textId="2E48B21E" w:rsidR="00612D96" w:rsidRPr="00E70C40" w:rsidRDefault="00CA4BC6" w:rsidP="00CA4BC6">
      <w:pPr>
        <w:pStyle w:val="af"/>
      </w:pPr>
      <w:r>
        <w:t>Неопасных отходов образуется 6</w:t>
      </w:r>
      <w:r w:rsidR="00612D96" w:rsidRPr="00E70C40">
        <w:t xml:space="preserve"> видов, к ним относятся:</w:t>
      </w:r>
    </w:p>
    <w:p w14:paraId="1D0FC3C5" w14:textId="77777777" w:rsidR="00CA4BC6" w:rsidRPr="00CA4BC6" w:rsidRDefault="00CA4BC6" w:rsidP="00CA4BC6">
      <w:pPr>
        <w:pStyle w:val="a7"/>
        <w:numPr>
          <w:ilvl w:val="0"/>
          <w:numId w:val="6"/>
        </w:numPr>
        <w:shd w:val="clear" w:color="auto" w:fill="FFFFFF"/>
        <w:spacing w:after="0" w:line="240" w:lineRule="auto"/>
        <w:ind w:left="0" w:firstLine="426"/>
        <w:jc w:val="both"/>
        <w:rPr>
          <w:rFonts w:ascii="Times New Roman" w:hAnsi="Times New Roman" w:cs="Times New Roman"/>
          <w:sz w:val="28"/>
          <w:szCs w:val="28"/>
          <w:lang w:val="ru-RU"/>
        </w:rPr>
      </w:pPr>
      <w:r w:rsidRPr="00CA4BC6">
        <w:rPr>
          <w:rFonts w:ascii="Times New Roman" w:hAnsi="Times New Roman" w:cs="Times New Roman"/>
          <w:sz w:val="28"/>
          <w:szCs w:val="28"/>
          <w:lang w:val="ru-RU"/>
        </w:rPr>
        <w:t>12 01 13</w:t>
      </w:r>
      <w:r w:rsidRPr="00CA4BC6">
        <w:rPr>
          <w:rFonts w:ascii="Times New Roman" w:hAnsi="Times New Roman" w:cs="Times New Roman"/>
          <w:sz w:val="28"/>
          <w:szCs w:val="28"/>
          <w:lang w:val="ru-RU"/>
        </w:rPr>
        <w:tab/>
        <w:t>Отходы сварки (Остатки и огарки сварочных электродов)</w:t>
      </w:r>
    </w:p>
    <w:p w14:paraId="00D60C26" w14:textId="77777777" w:rsidR="00CA4BC6" w:rsidRPr="00CA4BC6" w:rsidRDefault="00CA4BC6" w:rsidP="00CA4BC6">
      <w:pPr>
        <w:pStyle w:val="a7"/>
        <w:numPr>
          <w:ilvl w:val="0"/>
          <w:numId w:val="6"/>
        </w:numPr>
        <w:shd w:val="clear" w:color="auto" w:fill="FFFFFF"/>
        <w:spacing w:after="0" w:line="240" w:lineRule="auto"/>
        <w:ind w:left="0" w:firstLine="426"/>
        <w:jc w:val="both"/>
        <w:rPr>
          <w:rFonts w:ascii="Times New Roman" w:hAnsi="Times New Roman" w:cs="Times New Roman"/>
          <w:sz w:val="28"/>
          <w:szCs w:val="28"/>
          <w:lang w:val="ru-RU"/>
        </w:rPr>
      </w:pPr>
      <w:r w:rsidRPr="00CA4BC6">
        <w:rPr>
          <w:rFonts w:ascii="Times New Roman" w:hAnsi="Times New Roman" w:cs="Times New Roman"/>
          <w:sz w:val="28"/>
          <w:szCs w:val="28"/>
          <w:lang w:val="ru-RU"/>
        </w:rPr>
        <w:t>15 02 03</w:t>
      </w:r>
      <w:r w:rsidRPr="00CA4BC6">
        <w:rPr>
          <w:rFonts w:ascii="Times New Roman" w:hAnsi="Times New Roman" w:cs="Times New Roman"/>
          <w:sz w:val="28"/>
          <w:szCs w:val="28"/>
          <w:lang w:val="ru-RU"/>
        </w:rPr>
        <w:tab/>
        <w:t>Абсорбенты, фильтровальные материалы, ткани для вытирания, защитная одежда, за исключением упомянутых в 15 02 02 (Отработанные воздушные фильтры)</w:t>
      </w:r>
    </w:p>
    <w:p w14:paraId="2E9CCE65" w14:textId="77777777" w:rsidR="00CA4BC6" w:rsidRPr="00CA4BC6" w:rsidRDefault="00CA4BC6" w:rsidP="00CA4BC6">
      <w:pPr>
        <w:pStyle w:val="a7"/>
        <w:numPr>
          <w:ilvl w:val="0"/>
          <w:numId w:val="6"/>
        </w:numPr>
        <w:shd w:val="clear" w:color="auto" w:fill="FFFFFF"/>
        <w:spacing w:after="0" w:line="240" w:lineRule="auto"/>
        <w:ind w:left="0" w:firstLine="426"/>
        <w:jc w:val="both"/>
        <w:rPr>
          <w:rFonts w:ascii="Times New Roman" w:hAnsi="Times New Roman" w:cs="Times New Roman"/>
          <w:sz w:val="28"/>
          <w:szCs w:val="28"/>
          <w:lang w:val="ru-RU"/>
        </w:rPr>
      </w:pPr>
      <w:r w:rsidRPr="00CA4BC6">
        <w:rPr>
          <w:rFonts w:ascii="Times New Roman" w:hAnsi="Times New Roman" w:cs="Times New Roman"/>
          <w:sz w:val="28"/>
          <w:szCs w:val="28"/>
          <w:lang w:val="ru-RU"/>
        </w:rPr>
        <w:t>16 01 03</w:t>
      </w:r>
      <w:r w:rsidRPr="00CA4BC6">
        <w:rPr>
          <w:rFonts w:ascii="Times New Roman" w:hAnsi="Times New Roman" w:cs="Times New Roman"/>
          <w:sz w:val="28"/>
          <w:szCs w:val="28"/>
          <w:lang w:val="ru-RU"/>
        </w:rPr>
        <w:tab/>
        <w:t>Отработанные автошины (Старые пневматические шины)</w:t>
      </w:r>
    </w:p>
    <w:p w14:paraId="50A6C232" w14:textId="77777777" w:rsidR="00CA4BC6" w:rsidRPr="00CA4BC6" w:rsidRDefault="00CA4BC6" w:rsidP="00CA4BC6">
      <w:pPr>
        <w:pStyle w:val="a7"/>
        <w:numPr>
          <w:ilvl w:val="0"/>
          <w:numId w:val="6"/>
        </w:numPr>
        <w:shd w:val="clear" w:color="auto" w:fill="FFFFFF"/>
        <w:spacing w:after="0" w:line="240" w:lineRule="auto"/>
        <w:ind w:left="0" w:firstLine="426"/>
        <w:jc w:val="both"/>
        <w:rPr>
          <w:rFonts w:ascii="Times New Roman" w:hAnsi="Times New Roman" w:cs="Times New Roman"/>
          <w:sz w:val="28"/>
          <w:szCs w:val="28"/>
          <w:lang w:val="ru-RU"/>
        </w:rPr>
      </w:pPr>
      <w:r w:rsidRPr="00CA4BC6">
        <w:rPr>
          <w:rFonts w:ascii="Times New Roman" w:hAnsi="Times New Roman" w:cs="Times New Roman"/>
          <w:sz w:val="28"/>
          <w:szCs w:val="28"/>
          <w:lang w:val="ru-RU"/>
        </w:rPr>
        <w:t>16 01 17</w:t>
      </w:r>
      <w:r w:rsidRPr="00CA4BC6">
        <w:rPr>
          <w:rFonts w:ascii="Times New Roman" w:hAnsi="Times New Roman" w:cs="Times New Roman"/>
          <w:sz w:val="28"/>
          <w:szCs w:val="28"/>
          <w:lang w:val="ru-RU"/>
        </w:rPr>
        <w:tab/>
        <w:t>Лом черных металлов</w:t>
      </w:r>
    </w:p>
    <w:p w14:paraId="2874E4C6" w14:textId="77777777" w:rsidR="00CA4BC6" w:rsidRPr="00CA4BC6" w:rsidRDefault="00CA4BC6" w:rsidP="00CA4BC6">
      <w:pPr>
        <w:pStyle w:val="a7"/>
        <w:numPr>
          <w:ilvl w:val="0"/>
          <w:numId w:val="6"/>
        </w:numPr>
        <w:shd w:val="clear" w:color="auto" w:fill="FFFFFF"/>
        <w:spacing w:after="0" w:line="240" w:lineRule="auto"/>
        <w:ind w:left="0" w:firstLine="426"/>
        <w:jc w:val="both"/>
        <w:rPr>
          <w:rFonts w:ascii="Times New Roman" w:hAnsi="Times New Roman" w:cs="Times New Roman"/>
          <w:sz w:val="28"/>
          <w:szCs w:val="28"/>
          <w:lang w:val="ru-RU"/>
        </w:rPr>
      </w:pPr>
      <w:r w:rsidRPr="00CA4BC6">
        <w:rPr>
          <w:rFonts w:ascii="Times New Roman" w:hAnsi="Times New Roman" w:cs="Times New Roman"/>
          <w:sz w:val="28"/>
          <w:szCs w:val="28"/>
          <w:lang w:val="ru-RU"/>
        </w:rPr>
        <w:t>19 09 02      Шламы осветления сточных вод (Шлам зумпфов отстойников)</w:t>
      </w:r>
    </w:p>
    <w:p w14:paraId="2779519A" w14:textId="77777777" w:rsidR="00CA4BC6" w:rsidRPr="00CA4BC6" w:rsidRDefault="00CA4BC6" w:rsidP="00CA4BC6">
      <w:pPr>
        <w:pStyle w:val="a7"/>
        <w:numPr>
          <w:ilvl w:val="0"/>
          <w:numId w:val="6"/>
        </w:numPr>
        <w:shd w:val="clear" w:color="auto" w:fill="FFFFFF"/>
        <w:spacing w:after="0" w:line="240" w:lineRule="auto"/>
        <w:ind w:left="0" w:firstLine="426"/>
        <w:jc w:val="both"/>
        <w:rPr>
          <w:rFonts w:ascii="Times New Roman" w:hAnsi="Times New Roman" w:cs="Times New Roman"/>
          <w:sz w:val="28"/>
          <w:szCs w:val="28"/>
          <w:lang w:val="ru-RU"/>
        </w:rPr>
      </w:pPr>
      <w:r w:rsidRPr="00CA4BC6">
        <w:rPr>
          <w:rFonts w:ascii="Times New Roman" w:hAnsi="Times New Roman" w:cs="Times New Roman"/>
          <w:sz w:val="28"/>
          <w:szCs w:val="28"/>
          <w:lang w:val="ru-RU"/>
        </w:rPr>
        <w:t>20 01 08</w:t>
      </w:r>
      <w:r w:rsidRPr="00CA4BC6">
        <w:rPr>
          <w:rFonts w:ascii="Times New Roman" w:hAnsi="Times New Roman" w:cs="Times New Roman"/>
          <w:sz w:val="28"/>
          <w:szCs w:val="28"/>
          <w:lang w:val="ru-RU"/>
        </w:rPr>
        <w:tab/>
        <w:t>Поддающиеся биологическому разложению отходы кухонь и столовых (Пищевые отходы)</w:t>
      </w:r>
    </w:p>
    <w:p w14:paraId="743C5A55" w14:textId="77777777" w:rsidR="00CA4BC6" w:rsidRPr="00CA4BC6" w:rsidRDefault="00CA4BC6" w:rsidP="00CA4BC6">
      <w:pPr>
        <w:pStyle w:val="a7"/>
        <w:numPr>
          <w:ilvl w:val="0"/>
          <w:numId w:val="6"/>
        </w:numPr>
        <w:shd w:val="clear" w:color="auto" w:fill="FFFFFF"/>
        <w:spacing w:after="0" w:line="240" w:lineRule="auto"/>
        <w:ind w:left="0" w:firstLine="426"/>
        <w:jc w:val="both"/>
        <w:rPr>
          <w:rFonts w:ascii="Times New Roman" w:hAnsi="Times New Roman" w:cs="Times New Roman"/>
          <w:sz w:val="28"/>
          <w:szCs w:val="28"/>
          <w:lang w:val="ru-RU"/>
        </w:rPr>
      </w:pPr>
      <w:r w:rsidRPr="00CA4BC6">
        <w:rPr>
          <w:rFonts w:ascii="Times New Roman" w:hAnsi="Times New Roman" w:cs="Times New Roman"/>
          <w:sz w:val="28"/>
          <w:szCs w:val="28"/>
          <w:lang w:val="ru-RU"/>
        </w:rPr>
        <w:t>20 03 01</w:t>
      </w:r>
      <w:r w:rsidRPr="00CA4BC6">
        <w:rPr>
          <w:rFonts w:ascii="Times New Roman" w:hAnsi="Times New Roman" w:cs="Times New Roman"/>
          <w:sz w:val="28"/>
          <w:szCs w:val="28"/>
          <w:lang w:val="ru-RU"/>
        </w:rPr>
        <w:tab/>
        <w:t>Смешанные коммунальные отходы (Твердые коммунальные отходы)</w:t>
      </w:r>
    </w:p>
    <w:p w14:paraId="2C87FE4B" w14:textId="77777777" w:rsidR="00CA4BC6" w:rsidRDefault="00CA4BC6" w:rsidP="00612D96">
      <w:pPr>
        <w:jc w:val="center"/>
        <w:rPr>
          <w:rFonts w:ascii="Times New Roman" w:hAnsi="Times New Roman" w:cs="Times New Roman"/>
          <w:bCs/>
          <w:color w:val="000000" w:themeColor="text1"/>
          <w:sz w:val="28"/>
          <w:szCs w:val="28"/>
          <w:lang w:val="ru-RU"/>
        </w:rPr>
      </w:pPr>
    </w:p>
    <w:p w14:paraId="62174E3C" w14:textId="77777777" w:rsidR="00CA4BC6" w:rsidRDefault="00CA4BC6" w:rsidP="00612D96">
      <w:pPr>
        <w:jc w:val="center"/>
        <w:rPr>
          <w:rFonts w:ascii="Times New Roman" w:hAnsi="Times New Roman" w:cs="Times New Roman"/>
          <w:bCs/>
          <w:color w:val="000000" w:themeColor="text1"/>
          <w:sz w:val="28"/>
          <w:szCs w:val="28"/>
          <w:lang w:val="ru-RU"/>
        </w:rPr>
      </w:pPr>
    </w:p>
    <w:p w14:paraId="1FD15EFC" w14:textId="77777777" w:rsidR="00CA4BC6" w:rsidRDefault="00CA4BC6" w:rsidP="00612D96">
      <w:pPr>
        <w:jc w:val="center"/>
        <w:rPr>
          <w:rFonts w:ascii="Times New Roman" w:hAnsi="Times New Roman" w:cs="Times New Roman"/>
          <w:bCs/>
          <w:color w:val="000000" w:themeColor="text1"/>
          <w:sz w:val="28"/>
          <w:szCs w:val="28"/>
          <w:lang w:val="ru-RU"/>
        </w:rPr>
      </w:pPr>
    </w:p>
    <w:p w14:paraId="2DFD5101" w14:textId="77777777" w:rsidR="00CA4BC6" w:rsidRDefault="00CA4BC6" w:rsidP="00612D96">
      <w:pPr>
        <w:jc w:val="center"/>
        <w:rPr>
          <w:rFonts w:ascii="Times New Roman" w:hAnsi="Times New Roman" w:cs="Times New Roman"/>
          <w:bCs/>
          <w:color w:val="000000" w:themeColor="text1"/>
          <w:sz w:val="28"/>
          <w:szCs w:val="28"/>
          <w:lang w:val="ru-RU"/>
        </w:rPr>
      </w:pPr>
    </w:p>
    <w:p w14:paraId="6823E7BD" w14:textId="77777777" w:rsidR="00CA4BC6" w:rsidRDefault="00CA4BC6" w:rsidP="00612D96">
      <w:pPr>
        <w:jc w:val="center"/>
        <w:rPr>
          <w:rFonts w:ascii="Times New Roman" w:hAnsi="Times New Roman" w:cs="Times New Roman"/>
          <w:bCs/>
          <w:color w:val="000000" w:themeColor="text1"/>
          <w:sz w:val="28"/>
          <w:szCs w:val="28"/>
          <w:lang w:val="ru-RU"/>
        </w:rPr>
      </w:pPr>
    </w:p>
    <w:p w14:paraId="382F6EF1" w14:textId="77777777" w:rsidR="00CA4BC6" w:rsidRDefault="00CA4BC6" w:rsidP="00612D96">
      <w:pPr>
        <w:jc w:val="center"/>
        <w:rPr>
          <w:rFonts w:ascii="Times New Roman" w:hAnsi="Times New Roman" w:cs="Times New Roman"/>
          <w:bCs/>
          <w:color w:val="000000" w:themeColor="text1"/>
          <w:sz w:val="28"/>
          <w:szCs w:val="28"/>
          <w:lang w:val="ru-RU"/>
        </w:rPr>
      </w:pPr>
    </w:p>
    <w:p w14:paraId="7572D671" w14:textId="77777777" w:rsidR="00CA4BC6" w:rsidRDefault="00CA4BC6" w:rsidP="00612D96">
      <w:pPr>
        <w:jc w:val="center"/>
        <w:rPr>
          <w:rFonts w:ascii="Times New Roman" w:hAnsi="Times New Roman" w:cs="Times New Roman"/>
          <w:bCs/>
          <w:color w:val="000000" w:themeColor="text1"/>
          <w:sz w:val="28"/>
          <w:szCs w:val="28"/>
          <w:lang w:val="ru-RU"/>
        </w:rPr>
      </w:pPr>
    </w:p>
    <w:p w14:paraId="10F71896" w14:textId="77777777" w:rsidR="00CA4BC6" w:rsidRDefault="00CA4BC6" w:rsidP="00612D96">
      <w:pPr>
        <w:jc w:val="center"/>
        <w:rPr>
          <w:rFonts w:ascii="Times New Roman" w:hAnsi="Times New Roman" w:cs="Times New Roman"/>
          <w:bCs/>
          <w:color w:val="000000" w:themeColor="text1"/>
          <w:sz w:val="28"/>
          <w:szCs w:val="28"/>
          <w:lang w:val="ru-RU"/>
        </w:rPr>
      </w:pPr>
    </w:p>
    <w:p w14:paraId="56C0087F" w14:textId="77777777" w:rsidR="00CA4BC6" w:rsidRDefault="00CA4BC6" w:rsidP="00612D96">
      <w:pPr>
        <w:jc w:val="center"/>
        <w:rPr>
          <w:rFonts w:ascii="Times New Roman" w:hAnsi="Times New Roman" w:cs="Times New Roman"/>
          <w:bCs/>
          <w:color w:val="000000" w:themeColor="text1"/>
          <w:sz w:val="28"/>
          <w:szCs w:val="28"/>
          <w:lang w:val="ru-RU"/>
        </w:rPr>
      </w:pPr>
    </w:p>
    <w:p w14:paraId="0E6AB002" w14:textId="77777777" w:rsidR="00CA4BC6" w:rsidRDefault="00CA4BC6" w:rsidP="00612D96">
      <w:pPr>
        <w:jc w:val="center"/>
        <w:rPr>
          <w:rFonts w:ascii="Times New Roman" w:hAnsi="Times New Roman" w:cs="Times New Roman"/>
          <w:bCs/>
          <w:color w:val="000000" w:themeColor="text1"/>
          <w:sz w:val="28"/>
          <w:szCs w:val="28"/>
          <w:lang w:val="ru-RU"/>
        </w:rPr>
      </w:pPr>
    </w:p>
    <w:p w14:paraId="455BEBB7" w14:textId="77777777" w:rsidR="00CA4BC6" w:rsidRDefault="00CA4BC6" w:rsidP="00612D96">
      <w:pPr>
        <w:jc w:val="center"/>
        <w:rPr>
          <w:rFonts w:ascii="Times New Roman" w:hAnsi="Times New Roman" w:cs="Times New Roman"/>
          <w:bCs/>
          <w:color w:val="000000" w:themeColor="text1"/>
          <w:sz w:val="28"/>
          <w:szCs w:val="28"/>
          <w:lang w:val="ru-RU"/>
        </w:rPr>
      </w:pPr>
    </w:p>
    <w:p w14:paraId="1814201F" w14:textId="77777777" w:rsidR="00CA4BC6" w:rsidRDefault="00CA4BC6" w:rsidP="00612D96">
      <w:pPr>
        <w:jc w:val="center"/>
        <w:rPr>
          <w:rFonts w:ascii="Times New Roman" w:hAnsi="Times New Roman" w:cs="Times New Roman"/>
          <w:bCs/>
          <w:color w:val="000000" w:themeColor="text1"/>
          <w:sz w:val="28"/>
          <w:szCs w:val="28"/>
          <w:lang w:val="ru-RU"/>
        </w:rPr>
      </w:pPr>
    </w:p>
    <w:p w14:paraId="28CAA720" w14:textId="77777777" w:rsidR="00CA4BC6" w:rsidRDefault="00CA4BC6" w:rsidP="00612D96">
      <w:pPr>
        <w:jc w:val="center"/>
        <w:rPr>
          <w:rFonts w:ascii="Times New Roman" w:hAnsi="Times New Roman" w:cs="Times New Roman"/>
          <w:bCs/>
          <w:color w:val="000000" w:themeColor="text1"/>
          <w:sz w:val="28"/>
          <w:szCs w:val="28"/>
          <w:lang w:val="ru-RU"/>
        </w:rPr>
      </w:pPr>
    </w:p>
    <w:p w14:paraId="48D0208C" w14:textId="77777777" w:rsidR="00CA4BC6" w:rsidRDefault="00CA4BC6" w:rsidP="00612D96">
      <w:pPr>
        <w:jc w:val="center"/>
        <w:rPr>
          <w:rFonts w:ascii="Times New Roman" w:hAnsi="Times New Roman" w:cs="Times New Roman"/>
          <w:bCs/>
          <w:color w:val="000000" w:themeColor="text1"/>
          <w:sz w:val="28"/>
          <w:szCs w:val="28"/>
          <w:lang w:val="ru-RU"/>
        </w:rPr>
      </w:pPr>
    </w:p>
    <w:p w14:paraId="4E09D871" w14:textId="47855EF7" w:rsidR="00CA4BC6" w:rsidRDefault="00CA4BC6" w:rsidP="0033147B">
      <w:pPr>
        <w:rPr>
          <w:rFonts w:ascii="Times New Roman" w:hAnsi="Times New Roman" w:cs="Times New Roman"/>
          <w:bCs/>
          <w:color w:val="000000" w:themeColor="text1"/>
          <w:sz w:val="28"/>
          <w:szCs w:val="28"/>
          <w:lang w:val="ru-RU"/>
        </w:rPr>
      </w:pPr>
      <w:bookmarkStart w:id="1" w:name="_GoBack"/>
      <w:bookmarkEnd w:id="1"/>
    </w:p>
    <w:p w14:paraId="5D5013E5" w14:textId="2958C853" w:rsidR="00612D96" w:rsidRPr="00612D96" w:rsidRDefault="00612D96" w:rsidP="00612D96">
      <w:pPr>
        <w:jc w:val="center"/>
        <w:rPr>
          <w:rFonts w:ascii="Times New Roman" w:hAnsi="Times New Roman" w:cs="Times New Roman"/>
          <w:bCs/>
          <w:color w:val="000000" w:themeColor="text1"/>
          <w:sz w:val="28"/>
          <w:szCs w:val="28"/>
          <w:lang w:val="ru-RU"/>
        </w:rPr>
      </w:pPr>
      <w:r w:rsidRPr="00612D96">
        <w:rPr>
          <w:rFonts w:ascii="Times New Roman" w:hAnsi="Times New Roman" w:cs="Times New Roman"/>
          <w:bCs/>
          <w:color w:val="000000" w:themeColor="text1"/>
          <w:sz w:val="28"/>
          <w:szCs w:val="28"/>
          <w:lang w:val="ru-RU"/>
        </w:rPr>
        <w:lastRenderedPageBreak/>
        <w:t>ПРОГРАММА ПРОИЗВОДСТВЕННОГО ЭКОЛОГИЧЕСКОГО КОНТРОЛЯ (ПЭК)</w:t>
      </w:r>
    </w:p>
    <w:p w14:paraId="4615E768" w14:textId="77777777" w:rsidR="00612D96" w:rsidRPr="00612D96" w:rsidRDefault="00612D96" w:rsidP="00612D96">
      <w:pPr>
        <w:spacing w:after="0" w:line="240" w:lineRule="auto"/>
        <w:ind w:firstLine="720"/>
        <w:jc w:val="both"/>
        <w:rPr>
          <w:rFonts w:ascii="Times New Roman" w:eastAsia="Times New Roman" w:hAnsi="Times New Roman" w:cs="Times New Roman"/>
          <w:color w:val="000000"/>
          <w:kern w:val="0"/>
          <w:sz w:val="28"/>
          <w:szCs w:val="28"/>
          <w:lang w:val="ru-RU" w:eastAsia="ru-RU"/>
          <w14:ligatures w14:val="none"/>
        </w:rPr>
      </w:pPr>
      <w:r w:rsidRPr="00612D96">
        <w:rPr>
          <w:rFonts w:ascii="Times New Roman" w:eastAsia="Times New Roman" w:hAnsi="Times New Roman" w:cs="Times New Roman"/>
          <w:kern w:val="0"/>
          <w:sz w:val="28"/>
          <w:szCs w:val="28"/>
          <w:lang w:val="ru-RU" w:eastAsia="ru-RU"/>
          <w14:ligatures w14:val="none"/>
        </w:rPr>
        <w:t xml:space="preserve">Отчетность </w:t>
      </w:r>
      <w:r w:rsidRPr="00612D96">
        <w:rPr>
          <w:rFonts w:ascii="Times New Roman" w:eastAsia="Times New Roman" w:hAnsi="Times New Roman" w:cs="Times New Roman"/>
          <w:color w:val="000000"/>
          <w:kern w:val="0"/>
          <w:sz w:val="28"/>
          <w:szCs w:val="28"/>
          <w:lang w:val="ru-RU" w:eastAsia="ru-RU"/>
          <w14:ligatures w14:val="none"/>
        </w:rPr>
        <w:t>по результатам производственного экологического контроля должна отражать полную информацию об исполнении программы за отчетный период.</w:t>
      </w:r>
    </w:p>
    <w:p w14:paraId="662555B1" w14:textId="3EF5894C" w:rsidR="00612D96" w:rsidRDefault="00612D96" w:rsidP="00612D96">
      <w:pPr>
        <w:jc w:val="both"/>
        <w:rPr>
          <w:rFonts w:ascii="Times New Roman" w:eastAsia="Times New Roman" w:hAnsi="Times New Roman" w:cs="Times New Roman"/>
          <w:b/>
          <w:kern w:val="0"/>
          <w:sz w:val="28"/>
          <w:szCs w:val="28"/>
          <w:lang w:val="ru-RU" w:eastAsia="ru-RU"/>
          <w14:ligatures w14:val="none"/>
        </w:rPr>
      </w:pPr>
      <w:r w:rsidRPr="00612D96">
        <w:rPr>
          <w:rFonts w:ascii="Times New Roman" w:eastAsia="Times New Roman" w:hAnsi="Times New Roman" w:cs="Times New Roman"/>
          <w:b/>
          <w:kern w:val="0"/>
          <w:sz w:val="28"/>
          <w:szCs w:val="28"/>
          <w:lang w:val="ru-RU" w:eastAsia="ru-RU"/>
          <w14:ligatures w14:val="none"/>
        </w:rPr>
        <w:t>Период и частота осуществления наблюдений и измерений представлены в таблице</w:t>
      </w:r>
    </w:p>
    <w:tbl>
      <w:tblPr>
        <w:tblW w:w="5385"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
        <w:gridCol w:w="2491"/>
        <w:gridCol w:w="203"/>
        <w:gridCol w:w="2071"/>
        <w:gridCol w:w="384"/>
        <w:gridCol w:w="2079"/>
        <w:gridCol w:w="376"/>
        <w:gridCol w:w="171"/>
        <w:gridCol w:w="2275"/>
        <w:gridCol w:w="6"/>
      </w:tblGrid>
      <w:tr w:rsidR="00CA4BC6" w:rsidRPr="00CA4BC6" w14:paraId="7863F9F1" w14:textId="77777777" w:rsidTr="00CA4BC6">
        <w:trPr>
          <w:gridAfter w:val="1"/>
          <w:wAfter w:w="3" w:type="pct"/>
          <w:trHeight w:val="327"/>
        </w:trPr>
        <w:tc>
          <w:tcPr>
            <w:tcW w:w="1241" w:type="pct"/>
            <w:gridSpan w:val="2"/>
            <w:tcBorders>
              <w:top w:val="single" w:sz="4" w:space="0" w:color="auto"/>
              <w:left w:val="single" w:sz="4" w:space="0" w:color="auto"/>
              <w:bottom w:val="single" w:sz="4" w:space="0" w:color="auto"/>
              <w:right w:val="single" w:sz="4" w:space="0" w:color="auto"/>
            </w:tcBorders>
            <w:vAlign w:val="center"/>
          </w:tcPr>
          <w:p w14:paraId="794677AB" w14:textId="77777777" w:rsidR="00CA4BC6" w:rsidRPr="00CA4BC6" w:rsidRDefault="00CA4BC6" w:rsidP="003D3595">
            <w:pPr>
              <w:pStyle w:val="af1"/>
              <w:widowControl w:val="0"/>
              <w:jc w:val="center"/>
              <w:rPr>
                <w:rFonts w:ascii="Times New Roman" w:hAnsi="Times New Roman" w:cs="Times New Roman"/>
                <w:snapToGrid w:val="0"/>
                <w:sz w:val="24"/>
                <w:szCs w:val="24"/>
              </w:rPr>
            </w:pPr>
            <w:r w:rsidRPr="00CA4BC6">
              <w:rPr>
                <w:rFonts w:ascii="Times New Roman" w:hAnsi="Times New Roman" w:cs="Times New Roman"/>
                <w:snapToGrid w:val="0"/>
                <w:sz w:val="24"/>
                <w:szCs w:val="24"/>
              </w:rPr>
              <w:t>Вид мониторинга</w:t>
            </w:r>
          </w:p>
        </w:tc>
        <w:tc>
          <w:tcPr>
            <w:tcW w:w="1130" w:type="pct"/>
            <w:gridSpan w:val="2"/>
            <w:tcBorders>
              <w:top w:val="single" w:sz="4" w:space="0" w:color="auto"/>
              <w:left w:val="single" w:sz="4" w:space="0" w:color="auto"/>
              <w:bottom w:val="single" w:sz="4" w:space="0" w:color="auto"/>
              <w:right w:val="single" w:sz="4" w:space="0" w:color="auto"/>
            </w:tcBorders>
            <w:vAlign w:val="center"/>
          </w:tcPr>
          <w:p w14:paraId="1F69D6D4" w14:textId="77777777" w:rsidR="00CA4BC6" w:rsidRPr="00CA4BC6" w:rsidRDefault="00CA4BC6" w:rsidP="003D3595">
            <w:pPr>
              <w:pStyle w:val="af1"/>
              <w:widowControl w:val="0"/>
              <w:jc w:val="center"/>
              <w:rPr>
                <w:rFonts w:ascii="Times New Roman" w:hAnsi="Times New Roman" w:cs="Times New Roman"/>
                <w:snapToGrid w:val="0"/>
                <w:sz w:val="24"/>
                <w:szCs w:val="24"/>
              </w:rPr>
            </w:pPr>
            <w:r w:rsidRPr="00CA4BC6">
              <w:rPr>
                <w:rFonts w:ascii="Times New Roman" w:hAnsi="Times New Roman" w:cs="Times New Roman"/>
                <w:snapToGrid w:val="0"/>
                <w:sz w:val="24"/>
                <w:szCs w:val="24"/>
              </w:rPr>
              <w:t>Метод проведения</w:t>
            </w:r>
          </w:p>
        </w:tc>
        <w:tc>
          <w:tcPr>
            <w:tcW w:w="1224" w:type="pct"/>
            <w:gridSpan w:val="2"/>
            <w:tcBorders>
              <w:top w:val="single" w:sz="4" w:space="0" w:color="auto"/>
              <w:left w:val="single" w:sz="4" w:space="0" w:color="auto"/>
              <w:bottom w:val="single" w:sz="4" w:space="0" w:color="auto"/>
              <w:right w:val="single" w:sz="4" w:space="0" w:color="auto"/>
            </w:tcBorders>
            <w:vAlign w:val="center"/>
          </w:tcPr>
          <w:p w14:paraId="3A6358A9" w14:textId="77777777" w:rsidR="00CA4BC6" w:rsidRPr="00CA4BC6" w:rsidRDefault="00CA4BC6" w:rsidP="003D3595">
            <w:pPr>
              <w:pStyle w:val="af1"/>
              <w:widowControl w:val="0"/>
              <w:jc w:val="center"/>
              <w:rPr>
                <w:rFonts w:ascii="Times New Roman" w:hAnsi="Times New Roman" w:cs="Times New Roman"/>
                <w:snapToGrid w:val="0"/>
                <w:sz w:val="24"/>
                <w:szCs w:val="24"/>
              </w:rPr>
            </w:pPr>
            <w:r w:rsidRPr="00CA4BC6">
              <w:rPr>
                <w:rFonts w:ascii="Times New Roman" w:hAnsi="Times New Roman" w:cs="Times New Roman"/>
                <w:snapToGrid w:val="0"/>
                <w:sz w:val="24"/>
                <w:szCs w:val="24"/>
              </w:rPr>
              <w:t>Период наблюдения</w:t>
            </w:r>
          </w:p>
        </w:tc>
        <w:tc>
          <w:tcPr>
            <w:tcW w:w="1402" w:type="pct"/>
            <w:gridSpan w:val="3"/>
            <w:tcBorders>
              <w:top w:val="single" w:sz="4" w:space="0" w:color="auto"/>
              <w:left w:val="single" w:sz="4" w:space="0" w:color="auto"/>
              <w:bottom w:val="single" w:sz="4" w:space="0" w:color="auto"/>
              <w:right w:val="single" w:sz="4" w:space="0" w:color="auto"/>
            </w:tcBorders>
            <w:vAlign w:val="center"/>
          </w:tcPr>
          <w:p w14:paraId="104D167A" w14:textId="77777777" w:rsidR="00CA4BC6" w:rsidRPr="00CA4BC6" w:rsidRDefault="00CA4BC6" w:rsidP="003D3595">
            <w:pPr>
              <w:pStyle w:val="af1"/>
              <w:widowControl w:val="0"/>
              <w:jc w:val="center"/>
              <w:rPr>
                <w:rFonts w:ascii="Times New Roman" w:hAnsi="Times New Roman" w:cs="Times New Roman"/>
                <w:snapToGrid w:val="0"/>
                <w:sz w:val="24"/>
                <w:szCs w:val="24"/>
              </w:rPr>
            </w:pPr>
            <w:r w:rsidRPr="00CA4BC6">
              <w:rPr>
                <w:rFonts w:ascii="Times New Roman" w:hAnsi="Times New Roman" w:cs="Times New Roman"/>
                <w:snapToGrid w:val="0"/>
                <w:sz w:val="24"/>
                <w:szCs w:val="24"/>
              </w:rPr>
              <w:t>Частота замеров</w:t>
            </w:r>
          </w:p>
        </w:tc>
      </w:tr>
      <w:tr w:rsidR="00CA4BC6" w:rsidRPr="00CA4BC6" w14:paraId="62D08CAD" w14:textId="77777777" w:rsidTr="00CA4BC6">
        <w:trPr>
          <w:gridAfter w:val="1"/>
          <w:wAfter w:w="3" w:type="pct"/>
          <w:trHeight w:val="327"/>
        </w:trPr>
        <w:tc>
          <w:tcPr>
            <w:tcW w:w="1241" w:type="pct"/>
            <w:gridSpan w:val="2"/>
            <w:tcBorders>
              <w:top w:val="single" w:sz="4" w:space="0" w:color="auto"/>
              <w:left w:val="single" w:sz="4" w:space="0" w:color="auto"/>
              <w:bottom w:val="single" w:sz="4" w:space="0" w:color="auto"/>
              <w:right w:val="single" w:sz="4" w:space="0" w:color="auto"/>
            </w:tcBorders>
            <w:vAlign w:val="center"/>
          </w:tcPr>
          <w:p w14:paraId="2E789886" w14:textId="77777777" w:rsidR="00CA4BC6" w:rsidRPr="00CA4BC6" w:rsidRDefault="00CA4BC6" w:rsidP="003D3595">
            <w:pPr>
              <w:pStyle w:val="af1"/>
              <w:widowControl w:val="0"/>
              <w:jc w:val="center"/>
              <w:rPr>
                <w:rFonts w:ascii="Times New Roman" w:hAnsi="Times New Roman" w:cs="Times New Roman"/>
                <w:snapToGrid w:val="0"/>
                <w:sz w:val="24"/>
                <w:szCs w:val="24"/>
              </w:rPr>
            </w:pPr>
            <w:r w:rsidRPr="00CA4BC6">
              <w:rPr>
                <w:rFonts w:ascii="Times New Roman" w:hAnsi="Times New Roman" w:cs="Times New Roman"/>
                <w:snapToGrid w:val="0"/>
                <w:sz w:val="24"/>
                <w:szCs w:val="24"/>
              </w:rPr>
              <w:t>1</w:t>
            </w:r>
          </w:p>
        </w:tc>
        <w:tc>
          <w:tcPr>
            <w:tcW w:w="1130" w:type="pct"/>
            <w:gridSpan w:val="2"/>
            <w:tcBorders>
              <w:top w:val="single" w:sz="4" w:space="0" w:color="auto"/>
              <w:left w:val="single" w:sz="4" w:space="0" w:color="auto"/>
              <w:bottom w:val="single" w:sz="4" w:space="0" w:color="auto"/>
              <w:right w:val="single" w:sz="4" w:space="0" w:color="auto"/>
            </w:tcBorders>
            <w:vAlign w:val="center"/>
          </w:tcPr>
          <w:p w14:paraId="63801DD3" w14:textId="77777777" w:rsidR="00CA4BC6" w:rsidRPr="00CA4BC6" w:rsidRDefault="00CA4BC6" w:rsidP="003D3595">
            <w:pPr>
              <w:pStyle w:val="af1"/>
              <w:widowControl w:val="0"/>
              <w:jc w:val="center"/>
              <w:rPr>
                <w:rFonts w:ascii="Times New Roman" w:hAnsi="Times New Roman" w:cs="Times New Roman"/>
                <w:snapToGrid w:val="0"/>
                <w:sz w:val="24"/>
                <w:szCs w:val="24"/>
              </w:rPr>
            </w:pPr>
            <w:r w:rsidRPr="00CA4BC6">
              <w:rPr>
                <w:rFonts w:ascii="Times New Roman" w:hAnsi="Times New Roman" w:cs="Times New Roman"/>
                <w:snapToGrid w:val="0"/>
                <w:sz w:val="24"/>
                <w:szCs w:val="24"/>
              </w:rPr>
              <w:t>2</w:t>
            </w:r>
          </w:p>
        </w:tc>
        <w:tc>
          <w:tcPr>
            <w:tcW w:w="1224" w:type="pct"/>
            <w:gridSpan w:val="2"/>
            <w:tcBorders>
              <w:top w:val="single" w:sz="4" w:space="0" w:color="auto"/>
              <w:left w:val="single" w:sz="4" w:space="0" w:color="auto"/>
              <w:bottom w:val="single" w:sz="4" w:space="0" w:color="auto"/>
              <w:right w:val="single" w:sz="4" w:space="0" w:color="auto"/>
            </w:tcBorders>
            <w:vAlign w:val="center"/>
          </w:tcPr>
          <w:p w14:paraId="45051CFD" w14:textId="77777777" w:rsidR="00CA4BC6" w:rsidRPr="00CA4BC6" w:rsidRDefault="00CA4BC6" w:rsidP="003D3595">
            <w:pPr>
              <w:pStyle w:val="af1"/>
              <w:widowControl w:val="0"/>
              <w:jc w:val="center"/>
              <w:rPr>
                <w:rFonts w:ascii="Times New Roman" w:hAnsi="Times New Roman" w:cs="Times New Roman"/>
                <w:snapToGrid w:val="0"/>
                <w:sz w:val="24"/>
                <w:szCs w:val="24"/>
              </w:rPr>
            </w:pPr>
            <w:r w:rsidRPr="00CA4BC6">
              <w:rPr>
                <w:rFonts w:ascii="Times New Roman" w:hAnsi="Times New Roman" w:cs="Times New Roman"/>
                <w:snapToGrid w:val="0"/>
                <w:sz w:val="24"/>
                <w:szCs w:val="24"/>
              </w:rPr>
              <w:t>3</w:t>
            </w:r>
          </w:p>
        </w:tc>
        <w:tc>
          <w:tcPr>
            <w:tcW w:w="1402" w:type="pct"/>
            <w:gridSpan w:val="3"/>
            <w:tcBorders>
              <w:top w:val="single" w:sz="4" w:space="0" w:color="auto"/>
              <w:left w:val="single" w:sz="4" w:space="0" w:color="auto"/>
              <w:bottom w:val="single" w:sz="4" w:space="0" w:color="auto"/>
              <w:right w:val="single" w:sz="4" w:space="0" w:color="auto"/>
            </w:tcBorders>
            <w:vAlign w:val="center"/>
          </w:tcPr>
          <w:p w14:paraId="703600FB" w14:textId="77777777" w:rsidR="00CA4BC6" w:rsidRPr="00CA4BC6" w:rsidRDefault="00CA4BC6" w:rsidP="003D3595">
            <w:pPr>
              <w:pStyle w:val="af1"/>
              <w:widowControl w:val="0"/>
              <w:jc w:val="center"/>
              <w:rPr>
                <w:rFonts w:ascii="Times New Roman" w:hAnsi="Times New Roman" w:cs="Times New Roman"/>
                <w:snapToGrid w:val="0"/>
                <w:sz w:val="24"/>
                <w:szCs w:val="24"/>
              </w:rPr>
            </w:pPr>
            <w:r w:rsidRPr="00CA4BC6">
              <w:rPr>
                <w:rFonts w:ascii="Times New Roman" w:hAnsi="Times New Roman" w:cs="Times New Roman"/>
                <w:snapToGrid w:val="0"/>
                <w:sz w:val="24"/>
                <w:szCs w:val="24"/>
              </w:rPr>
              <w:t>4</w:t>
            </w:r>
          </w:p>
        </w:tc>
      </w:tr>
      <w:tr w:rsidR="00CA4BC6" w:rsidRPr="00CA4BC6" w14:paraId="3C58F8FD" w14:textId="77777777" w:rsidTr="00CA4BC6">
        <w:trPr>
          <w:gridBefore w:val="1"/>
          <w:wBefore w:w="4" w:type="pct"/>
          <w:trHeight w:val="300"/>
        </w:trPr>
        <w:tc>
          <w:tcPr>
            <w:tcW w:w="4996" w:type="pct"/>
            <w:gridSpan w:val="9"/>
          </w:tcPr>
          <w:p w14:paraId="75B1AD79" w14:textId="77777777" w:rsidR="00CA4BC6" w:rsidRPr="00CA4BC6" w:rsidRDefault="00CA4BC6" w:rsidP="003D3595">
            <w:pPr>
              <w:pStyle w:val="af1"/>
              <w:widowControl w:val="0"/>
              <w:jc w:val="center"/>
              <w:rPr>
                <w:rFonts w:ascii="Times New Roman" w:hAnsi="Times New Roman" w:cs="Times New Roman"/>
                <w:b/>
                <w:i/>
                <w:snapToGrid w:val="0"/>
                <w:sz w:val="24"/>
                <w:szCs w:val="24"/>
              </w:rPr>
            </w:pPr>
            <w:r w:rsidRPr="00CA4BC6">
              <w:rPr>
                <w:rFonts w:ascii="Times New Roman" w:hAnsi="Times New Roman" w:cs="Times New Roman"/>
                <w:b/>
                <w:i/>
                <w:snapToGrid w:val="0"/>
                <w:sz w:val="24"/>
                <w:szCs w:val="24"/>
              </w:rPr>
              <w:t>Операционный мониторинг</w:t>
            </w:r>
          </w:p>
        </w:tc>
      </w:tr>
      <w:tr w:rsidR="00CA4BC6" w:rsidRPr="00CA4BC6" w14:paraId="1BC1C5FB" w14:textId="77777777" w:rsidTr="00CA4BC6">
        <w:trPr>
          <w:gridBefore w:val="1"/>
          <w:wBefore w:w="4" w:type="pct"/>
          <w:trHeight w:val="330"/>
        </w:trPr>
        <w:tc>
          <w:tcPr>
            <w:tcW w:w="4996" w:type="pct"/>
            <w:gridSpan w:val="9"/>
            <w:vAlign w:val="center"/>
          </w:tcPr>
          <w:p w14:paraId="3C54C978" w14:textId="77777777" w:rsidR="00CA4BC6" w:rsidRPr="00CA4BC6" w:rsidRDefault="00CA4BC6" w:rsidP="003D3595">
            <w:pPr>
              <w:pStyle w:val="Default"/>
              <w:jc w:val="both"/>
            </w:pPr>
            <w:r w:rsidRPr="00CA4BC6">
              <w:t xml:space="preserve">Операционный мониторинг на предприятии осуществляется согласно технологического регламента производственного процесса и фиксируется отдельными документами на предприятии </w:t>
            </w:r>
          </w:p>
        </w:tc>
      </w:tr>
      <w:tr w:rsidR="00CA4BC6" w:rsidRPr="00CA4BC6" w14:paraId="4A0714E0" w14:textId="77777777" w:rsidTr="00CA4BC6">
        <w:trPr>
          <w:gridBefore w:val="1"/>
          <w:wBefore w:w="4" w:type="pct"/>
          <w:trHeight w:val="149"/>
        </w:trPr>
        <w:tc>
          <w:tcPr>
            <w:tcW w:w="4996" w:type="pct"/>
            <w:gridSpan w:val="9"/>
          </w:tcPr>
          <w:p w14:paraId="73D4E94D" w14:textId="77777777" w:rsidR="00CA4BC6" w:rsidRPr="00CA4BC6" w:rsidRDefault="00CA4BC6" w:rsidP="003D3595">
            <w:pPr>
              <w:jc w:val="center"/>
              <w:rPr>
                <w:rFonts w:ascii="Times New Roman" w:hAnsi="Times New Roman" w:cs="Times New Roman"/>
                <w:b/>
                <w:i/>
                <w:sz w:val="24"/>
                <w:szCs w:val="24"/>
              </w:rPr>
            </w:pPr>
            <w:r w:rsidRPr="00CA4BC6">
              <w:rPr>
                <w:rFonts w:ascii="Times New Roman" w:hAnsi="Times New Roman" w:cs="Times New Roman"/>
                <w:b/>
                <w:i/>
                <w:sz w:val="24"/>
                <w:szCs w:val="24"/>
              </w:rPr>
              <w:t>Мониторинг эмиссий</w:t>
            </w:r>
          </w:p>
        </w:tc>
      </w:tr>
      <w:tr w:rsidR="00CA4BC6" w:rsidRPr="00CA4BC6" w14:paraId="6607F181" w14:textId="77777777" w:rsidTr="00CA4BC6">
        <w:trPr>
          <w:gridBefore w:val="1"/>
          <w:wBefore w:w="4" w:type="pct"/>
          <w:trHeight w:val="526"/>
        </w:trPr>
        <w:tc>
          <w:tcPr>
            <w:tcW w:w="1338" w:type="pct"/>
            <w:gridSpan w:val="2"/>
            <w:vMerge w:val="restart"/>
            <w:vAlign w:val="center"/>
          </w:tcPr>
          <w:p w14:paraId="0CB8B06B" w14:textId="77777777" w:rsidR="00CA4BC6" w:rsidRPr="00CA4BC6" w:rsidRDefault="00CA4BC6" w:rsidP="003D3595">
            <w:pPr>
              <w:jc w:val="center"/>
              <w:rPr>
                <w:rFonts w:ascii="Times New Roman" w:hAnsi="Times New Roman" w:cs="Times New Roman"/>
                <w:spacing w:val="-2"/>
                <w:sz w:val="24"/>
                <w:szCs w:val="24"/>
              </w:rPr>
            </w:pPr>
            <w:r w:rsidRPr="00CA4BC6">
              <w:rPr>
                <w:rFonts w:ascii="Times New Roman" w:hAnsi="Times New Roman" w:cs="Times New Roman"/>
                <w:spacing w:val="-2"/>
                <w:sz w:val="24"/>
                <w:szCs w:val="24"/>
              </w:rPr>
              <w:t>Мониторинг выбросов загрязняющих веществ в атмосферный воздух</w:t>
            </w:r>
          </w:p>
        </w:tc>
        <w:tc>
          <w:tcPr>
            <w:tcW w:w="1220" w:type="pct"/>
            <w:gridSpan w:val="2"/>
            <w:vAlign w:val="center"/>
          </w:tcPr>
          <w:p w14:paraId="2454A096" w14:textId="77777777" w:rsidR="00CA4BC6" w:rsidRPr="00CA4BC6" w:rsidRDefault="00CA4BC6" w:rsidP="003D3595">
            <w:pPr>
              <w:widowControl w:val="0"/>
              <w:jc w:val="center"/>
              <w:rPr>
                <w:rFonts w:ascii="Times New Roman" w:hAnsi="Times New Roman" w:cs="Times New Roman"/>
                <w:snapToGrid w:val="0"/>
                <w:sz w:val="24"/>
                <w:szCs w:val="24"/>
              </w:rPr>
            </w:pPr>
            <w:r w:rsidRPr="00CA4BC6">
              <w:rPr>
                <w:rFonts w:ascii="Times New Roman" w:hAnsi="Times New Roman" w:cs="Times New Roman"/>
                <w:snapToGrid w:val="0"/>
                <w:sz w:val="24"/>
                <w:szCs w:val="24"/>
              </w:rPr>
              <w:t>расчетный *</w:t>
            </w:r>
          </w:p>
        </w:tc>
        <w:tc>
          <w:tcPr>
            <w:tcW w:w="1220" w:type="pct"/>
            <w:gridSpan w:val="2"/>
            <w:vAlign w:val="center"/>
          </w:tcPr>
          <w:p w14:paraId="5DA1584E" w14:textId="77777777" w:rsidR="00CA4BC6" w:rsidRPr="00CA4BC6" w:rsidRDefault="00CA4BC6" w:rsidP="003D3595">
            <w:pPr>
              <w:pStyle w:val="af1"/>
              <w:widowControl w:val="0"/>
              <w:jc w:val="center"/>
              <w:rPr>
                <w:rFonts w:ascii="Times New Roman" w:hAnsi="Times New Roman" w:cs="Times New Roman"/>
                <w:snapToGrid w:val="0"/>
                <w:sz w:val="24"/>
                <w:szCs w:val="24"/>
              </w:rPr>
            </w:pPr>
            <w:r w:rsidRPr="00CA4BC6">
              <w:rPr>
                <w:rFonts w:ascii="Times New Roman" w:hAnsi="Times New Roman" w:cs="Times New Roman"/>
                <w:snapToGrid w:val="0"/>
                <w:sz w:val="24"/>
                <w:szCs w:val="24"/>
              </w:rPr>
              <w:t>В течение года</w:t>
            </w:r>
          </w:p>
        </w:tc>
        <w:tc>
          <w:tcPr>
            <w:tcW w:w="1218" w:type="pct"/>
            <w:gridSpan w:val="3"/>
            <w:vAlign w:val="center"/>
          </w:tcPr>
          <w:p w14:paraId="11C5A2EC" w14:textId="77777777" w:rsidR="00CA4BC6" w:rsidRPr="00CA4BC6" w:rsidRDefault="00CA4BC6" w:rsidP="003D3595">
            <w:pPr>
              <w:jc w:val="center"/>
              <w:rPr>
                <w:rFonts w:ascii="Times New Roman" w:hAnsi="Times New Roman" w:cs="Times New Roman"/>
                <w:sz w:val="24"/>
                <w:szCs w:val="24"/>
              </w:rPr>
            </w:pPr>
            <w:r w:rsidRPr="00CA4BC6">
              <w:rPr>
                <w:rFonts w:ascii="Times New Roman" w:hAnsi="Times New Roman" w:cs="Times New Roman"/>
                <w:sz w:val="24"/>
                <w:szCs w:val="24"/>
              </w:rPr>
              <w:t>1 раз в квартал</w:t>
            </w:r>
          </w:p>
        </w:tc>
      </w:tr>
      <w:tr w:rsidR="00CA4BC6" w:rsidRPr="00CA4BC6" w14:paraId="7EA354AF" w14:textId="77777777" w:rsidTr="00CA4BC6">
        <w:trPr>
          <w:gridBefore w:val="1"/>
          <w:wBefore w:w="4" w:type="pct"/>
          <w:trHeight w:val="1305"/>
        </w:trPr>
        <w:tc>
          <w:tcPr>
            <w:tcW w:w="1338" w:type="pct"/>
            <w:gridSpan w:val="2"/>
            <w:vMerge/>
            <w:vAlign w:val="center"/>
          </w:tcPr>
          <w:p w14:paraId="59C8BD6D" w14:textId="77777777" w:rsidR="00CA4BC6" w:rsidRPr="00CA4BC6" w:rsidRDefault="00CA4BC6" w:rsidP="003D3595">
            <w:pPr>
              <w:jc w:val="center"/>
              <w:rPr>
                <w:rFonts w:ascii="Times New Roman" w:hAnsi="Times New Roman" w:cs="Times New Roman"/>
                <w:spacing w:val="-2"/>
                <w:sz w:val="24"/>
                <w:szCs w:val="24"/>
              </w:rPr>
            </w:pPr>
          </w:p>
        </w:tc>
        <w:tc>
          <w:tcPr>
            <w:tcW w:w="3658" w:type="pct"/>
            <w:gridSpan w:val="7"/>
            <w:vAlign w:val="center"/>
          </w:tcPr>
          <w:p w14:paraId="0517D718" w14:textId="77777777" w:rsidR="00CA4BC6" w:rsidRPr="00CA4BC6" w:rsidRDefault="00CA4BC6" w:rsidP="003D3595">
            <w:pPr>
              <w:shd w:val="clear" w:color="auto" w:fill="FFFFFF"/>
              <w:ind w:right="43"/>
              <w:jc w:val="both"/>
              <w:rPr>
                <w:rFonts w:ascii="Times New Roman" w:hAnsi="Times New Roman" w:cs="Times New Roman"/>
                <w:color w:val="000000"/>
                <w:sz w:val="24"/>
                <w:szCs w:val="24"/>
              </w:rPr>
            </w:pPr>
            <w:r w:rsidRPr="00CA4BC6">
              <w:rPr>
                <w:rFonts w:ascii="Times New Roman" w:hAnsi="Times New Roman" w:cs="Times New Roman"/>
                <w:color w:val="000000"/>
                <w:spacing w:val="-1"/>
                <w:sz w:val="24"/>
                <w:szCs w:val="24"/>
              </w:rPr>
              <w:t xml:space="preserve">Контроль на источниках выбросов загрязняющих веществ осуществляется согласно существующих методик при составлении </w:t>
            </w:r>
            <w:r w:rsidRPr="00CA4BC6">
              <w:rPr>
                <w:rFonts w:ascii="Times New Roman" w:hAnsi="Times New Roman" w:cs="Times New Roman"/>
                <w:b/>
                <w:i/>
                <w:color w:val="000000"/>
                <w:spacing w:val="-1"/>
                <w:sz w:val="24"/>
                <w:szCs w:val="24"/>
              </w:rPr>
              <w:t>статистической отчётности 2ТП-воздух</w:t>
            </w:r>
            <w:r w:rsidRPr="00CA4BC6">
              <w:rPr>
                <w:rFonts w:ascii="Times New Roman" w:hAnsi="Times New Roman" w:cs="Times New Roman"/>
                <w:color w:val="000000"/>
                <w:spacing w:val="-1"/>
                <w:sz w:val="24"/>
                <w:szCs w:val="24"/>
              </w:rPr>
              <w:t xml:space="preserve"> и при осуществлении </w:t>
            </w:r>
            <w:r w:rsidRPr="00CA4BC6">
              <w:rPr>
                <w:rFonts w:ascii="Times New Roman" w:hAnsi="Times New Roman" w:cs="Times New Roman"/>
                <w:b/>
                <w:i/>
                <w:color w:val="000000"/>
                <w:spacing w:val="-1"/>
                <w:sz w:val="24"/>
                <w:szCs w:val="24"/>
              </w:rPr>
              <w:t>квартальных платежей</w:t>
            </w:r>
            <w:r w:rsidRPr="00CA4BC6">
              <w:rPr>
                <w:rFonts w:ascii="Times New Roman" w:hAnsi="Times New Roman" w:cs="Times New Roman"/>
                <w:color w:val="000000"/>
                <w:spacing w:val="-1"/>
                <w:sz w:val="24"/>
                <w:szCs w:val="24"/>
              </w:rPr>
              <w:t xml:space="preserve"> за загрязнение окружающей </w:t>
            </w:r>
            <w:r w:rsidRPr="00CA4BC6">
              <w:rPr>
                <w:rFonts w:ascii="Times New Roman" w:hAnsi="Times New Roman" w:cs="Times New Roman"/>
                <w:color w:val="000000"/>
                <w:spacing w:val="-5"/>
                <w:sz w:val="24"/>
                <w:szCs w:val="24"/>
              </w:rPr>
              <w:t xml:space="preserve">среды. </w:t>
            </w:r>
          </w:p>
        </w:tc>
      </w:tr>
      <w:tr w:rsidR="00CA4BC6" w:rsidRPr="00CA4BC6" w14:paraId="190EB85A" w14:textId="77777777" w:rsidTr="00CA4BC6">
        <w:trPr>
          <w:gridBefore w:val="1"/>
          <w:wBefore w:w="4" w:type="pct"/>
          <w:trHeight w:val="250"/>
        </w:trPr>
        <w:tc>
          <w:tcPr>
            <w:tcW w:w="1338" w:type="pct"/>
            <w:gridSpan w:val="2"/>
            <w:vMerge w:val="restart"/>
            <w:vAlign w:val="center"/>
          </w:tcPr>
          <w:p w14:paraId="5AF4BAC7" w14:textId="77777777" w:rsidR="00CA4BC6" w:rsidRPr="00CA4BC6" w:rsidRDefault="00CA4BC6" w:rsidP="003D3595">
            <w:pPr>
              <w:jc w:val="center"/>
              <w:rPr>
                <w:rFonts w:ascii="Times New Roman" w:hAnsi="Times New Roman" w:cs="Times New Roman"/>
                <w:spacing w:val="-2"/>
                <w:sz w:val="24"/>
                <w:szCs w:val="24"/>
              </w:rPr>
            </w:pPr>
            <w:r w:rsidRPr="00CA4BC6">
              <w:rPr>
                <w:rFonts w:ascii="Times New Roman" w:hAnsi="Times New Roman" w:cs="Times New Roman"/>
                <w:spacing w:val="-2"/>
                <w:sz w:val="24"/>
                <w:szCs w:val="24"/>
              </w:rPr>
              <w:t>Мониторинг отходов производства и потребления</w:t>
            </w:r>
          </w:p>
        </w:tc>
        <w:tc>
          <w:tcPr>
            <w:tcW w:w="1220" w:type="pct"/>
            <w:gridSpan w:val="2"/>
            <w:vAlign w:val="center"/>
          </w:tcPr>
          <w:p w14:paraId="79AE5236" w14:textId="77777777" w:rsidR="00CA4BC6" w:rsidRPr="00CA4BC6" w:rsidRDefault="00CA4BC6" w:rsidP="003D3595">
            <w:pPr>
              <w:ind w:firstLine="720"/>
              <w:jc w:val="both"/>
              <w:rPr>
                <w:rFonts w:ascii="Times New Roman" w:hAnsi="Times New Roman" w:cs="Times New Roman"/>
                <w:sz w:val="24"/>
                <w:szCs w:val="24"/>
              </w:rPr>
            </w:pPr>
            <w:r w:rsidRPr="00CA4BC6">
              <w:rPr>
                <w:rFonts w:ascii="Times New Roman" w:hAnsi="Times New Roman" w:cs="Times New Roman"/>
                <w:sz w:val="24"/>
                <w:szCs w:val="24"/>
              </w:rPr>
              <w:t>расчетный</w:t>
            </w:r>
          </w:p>
        </w:tc>
        <w:tc>
          <w:tcPr>
            <w:tcW w:w="1305" w:type="pct"/>
            <w:gridSpan w:val="3"/>
            <w:vAlign w:val="center"/>
          </w:tcPr>
          <w:p w14:paraId="2F94CD5E" w14:textId="77777777" w:rsidR="00CA4BC6" w:rsidRPr="00CA4BC6" w:rsidRDefault="00CA4BC6" w:rsidP="003D3595">
            <w:pPr>
              <w:ind w:firstLine="720"/>
              <w:jc w:val="both"/>
              <w:rPr>
                <w:rFonts w:ascii="Times New Roman" w:hAnsi="Times New Roman" w:cs="Times New Roman"/>
                <w:sz w:val="24"/>
                <w:szCs w:val="24"/>
              </w:rPr>
            </w:pPr>
            <w:r w:rsidRPr="00CA4BC6">
              <w:rPr>
                <w:rFonts w:ascii="Times New Roman" w:hAnsi="Times New Roman" w:cs="Times New Roman"/>
                <w:sz w:val="24"/>
                <w:szCs w:val="24"/>
              </w:rPr>
              <w:t>В течение года</w:t>
            </w:r>
          </w:p>
        </w:tc>
        <w:tc>
          <w:tcPr>
            <w:tcW w:w="1133" w:type="pct"/>
            <w:gridSpan w:val="2"/>
            <w:vAlign w:val="center"/>
          </w:tcPr>
          <w:p w14:paraId="7A974A6A" w14:textId="77777777" w:rsidR="00CA4BC6" w:rsidRPr="00CA4BC6" w:rsidRDefault="00CA4BC6" w:rsidP="003D3595">
            <w:pPr>
              <w:ind w:firstLine="720"/>
              <w:jc w:val="both"/>
              <w:rPr>
                <w:rFonts w:ascii="Times New Roman" w:hAnsi="Times New Roman" w:cs="Times New Roman"/>
                <w:sz w:val="24"/>
                <w:szCs w:val="24"/>
              </w:rPr>
            </w:pPr>
            <w:r w:rsidRPr="00CA4BC6">
              <w:rPr>
                <w:rFonts w:ascii="Times New Roman" w:hAnsi="Times New Roman" w:cs="Times New Roman"/>
                <w:sz w:val="24"/>
                <w:szCs w:val="24"/>
              </w:rPr>
              <w:t>постоянно</w:t>
            </w:r>
          </w:p>
        </w:tc>
      </w:tr>
      <w:tr w:rsidR="00CA4BC6" w:rsidRPr="00CA4BC6" w14:paraId="4384657B" w14:textId="77777777" w:rsidTr="00CA4BC6">
        <w:trPr>
          <w:gridBefore w:val="1"/>
          <w:wBefore w:w="4" w:type="pct"/>
          <w:trHeight w:val="1855"/>
        </w:trPr>
        <w:tc>
          <w:tcPr>
            <w:tcW w:w="1338" w:type="pct"/>
            <w:gridSpan w:val="2"/>
            <w:vMerge/>
            <w:vAlign w:val="center"/>
          </w:tcPr>
          <w:p w14:paraId="64C30147" w14:textId="77777777" w:rsidR="00CA4BC6" w:rsidRPr="00CA4BC6" w:rsidRDefault="00CA4BC6" w:rsidP="003D3595">
            <w:pPr>
              <w:jc w:val="center"/>
              <w:rPr>
                <w:rFonts w:ascii="Times New Roman" w:hAnsi="Times New Roman" w:cs="Times New Roman"/>
                <w:spacing w:val="-2"/>
                <w:sz w:val="24"/>
                <w:szCs w:val="24"/>
              </w:rPr>
            </w:pPr>
          </w:p>
        </w:tc>
        <w:tc>
          <w:tcPr>
            <w:tcW w:w="3658" w:type="pct"/>
            <w:gridSpan w:val="7"/>
            <w:vAlign w:val="center"/>
          </w:tcPr>
          <w:p w14:paraId="2814DD8E" w14:textId="77777777" w:rsidR="00CA4BC6" w:rsidRPr="00CA4BC6" w:rsidRDefault="00CA4BC6" w:rsidP="003D3595">
            <w:pPr>
              <w:jc w:val="both"/>
              <w:rPr>
                <w:rFonts w:ascii="Times New Roman" w:hAnsi="Times New Roman" w:cs="Times New Roman"/>
                <w:sz w:val="24"/>
                <w:szCs w:val="24"/>
              </w:rPr>
            </w:pPr>
            <w:r w:rsidRPr="00CA4BC6">
              <w:rPr>
                <w:rFonts w:ascii="Times New Roman" w:hAnsi="Times New Roman" w:cs="Times New Roman"/>
                <w:spacing w:val="-1"/>
                <w:sz w:val="24"/>
                <w:szCs w:val="24"/>
              </w:rPr>
              <w:t xml:space="preserve">Контроль образования и движения отходов осуществляется проведением ежегодной инвентаризации отходов производства и потребления и составлением </w:t>
            </w:r>
            <w:r w:rsidRPr="00CA4BC6">
              <w:rPr>
                <w:rFonts w:ascii="Times New Roman" w:hAnsi="Times New Roman" w:cs="Times New Roman"/>
                <w:b/>
                <w:i/>
                <w:spacing w:val="-1"/>
                <w:sz w:val="24"/>
                <w:szCs w:val="24"/>
              </w:rPr>
              <w:t>ведомственной отчетности</w:t>
            </w:r>
            <w:r w:rsidRPr="00CA4BC6">
              <w:rPr>
                <w:rFonts w:ascii="Times New Roman" w:hAnsi="Times New Roman" w:cs="Times New Roman"/>
                <w:spacing w:val="-1"/>
                <w:sz w:val="24"/>
                <w:szCs w:val="24"/>
              </w:rPr>
              <w:t xml:space="preserve"> по опасным отходам согласно ст. 347 Экологического кодекса РК, а также постоянно расчетным методом </w:t>
            </w:r>
            <w:r w:rsidRPr="00CA4BC6">
              <w:rPr>
                <w:rFonts w:ascii="Times New Roman" w:hAnsi="Times New Roman" w:cs="Times New Roman"/>
                <w:b/>
                <w:i/>
                <w:spacing w:val="-1"/>
                <w:sz w:val="24"/>
                <w:szCs w:val="24"/>
              </w:rPr>
              <w:t>при составлении пояснительной записки</w:t>
            </w:r>
            <w:r w:rsidRPr="00CA4BC6">
              <w:rPr>
                <w:rFonts w:ascii="Times New Roman" w:hAnsi="Times New Roman" w:cs="Times New Roman"/>
                <w:spacing w:val="-1"/>
                <w:sz w:val="24"/>
                <w:szCs w:val="24"/>
              </w:rPr>
              <w:t xml:space="preserve"> к квартальным отчетам по программе ПЭК.</w:t>
            </w:r>
          </w:p>
        </w:tc>
      </w:tr>
      <w:tr w:rsidR="00CA4BC6" w:rsidRPr="00CA4BC6" w14:paraId="358A48AC" w14:textId="77777777" w:rsidTr="00CA4BC6">
        <w:trPr>
          <w:gridBefore w:val="1"/>
          <w:wBefore w:w="4" w:type="pct"/>
          <w:trHeight w:val="336"/>
        </w:trPr>
        <w:tc>
          <w:tcPr>
            <w:tcW w:w="4996" w:type="pct"/>
            <w:gridSpan w:val="9"/>
            <w:vAlign w:val="center"/>
          </w:tcPr>
          <w:p w14:paraId="4935F1CE" w14:textId="77777777" w:rsidR="00CA4BC6" w:rsidRPr="00CA4BC6" w:rsidRDefault="00CA4BC6" w:rsidP="003D3595">
            <w:pPr>
              <w:ind w:firstLine="720"/>
              <w:jc w:val="center"/>
              <w:rPr>
                <w:rFonts w:ascii="Times New Roman" w:hAnsi="Times New Roman" w:cs="Times New Roman"/>
                <w:b/>
                <w:i/>
                <w:sz w:val="24"/>
                <w:szCs w:val="24"/>
              </w:rPr>
            </w:pPr>
            <w:r w:rsidRPr="00CA4BC6">
              <w:rPr>
                <w:rFonts w:ascii="Times New Roman" w:hAnsi="Times New Roman" w:cs="Times New Roman"/>
                <w:b/>
                <w:i/>
                <w:sz w:val="24"/>
                <w:szCs w:val="24"/>
              </w:rPr>
              <w:t>Мониторинг воздействия</w:t>
            </w:r>
          </w:p>
        </w:tc>
      </w:tr>
      <w:tr w:rsidR="00CA4BC6" w:rsidRPr="00CA4BC6" w14:paraId="1219F680" w14:textId="77777777" w:rsidTr="00CA4BC6">
        <w:trPr>
          <w:gridBefore w:val="1"/>
          <w:wBefore w:w="4" w:type="pct"/>
          <w:trHeight w:val="336"/>
        </w:trPr>
        <w:tc>
          <w:tcPr>
            <w:tcW w:w="1338" w:type="pct"/>
            <w:gridSpan w:val="2"/>
            <w:vAlign w:val="center"/>
          </w:tcPr>
          <w:p w14:paraId="1512CA59" w14:textId="77777777" w:rsidR="00CA4BC6" w:rsidRPr="00CA4BC6" w:rsidRDefault="00CA4BC6" w:rsidP="003D3595">
            <w:pPr>
              <w:jc w:val="center"/>
              <w:rPr>
                <w:rFonts w:ascii="Times New Roman" w:hAnsi="Times New Roman" w:cs="Times New Roman"/>
                <w:spacing w:val="-2"/>
                <w:sz w:val="24"/>
                <w:szCs w:val="24"/>
              </w:rPr>
            </w:pPr>
            <w:r w:rsidRPr="00CA4BC6">
              <w:rPr>
                <w:rFonts w:ascii="Times New Roman" w:hAnsi="Times New Roman" w:cs="Times New Roman"/>
                <w:spacing w:val="-2"/>
                <w:sz w:val="24"/>
                <w:szCs w:val="24"/>
              </w:rPr>
              <w:t>Мониторинг воздействия на атмосферный воздух на границе СЗЗ</w:t>
            </w:r>
          </w:p>
        </w:tc>
        <w:tc>
          <w:tcPr>
            <w:tcW w:w="1220" w:type="pct"/>
            <w:gridSpan w:val="2"/>
            <w:vAlign w:val="center"/>
          </w:tcPr>
          <w:p w14:paraId="0CE98656" w14:textId="77777777" w:rsidR="00CA4BC6" w:rsidRPr="00CA4BC6" w:rsidRDefault="00CA4BC6" w:rsidP="003D3595">
            <w:pPr>
              <w:jc w:val="center"/>
              <w:rPr>
                <w:rFonts w:ascii="Times New Roman" w:hAnsi="Times New Roman" w:cs="Times New Roman"/>
                <w:sz w:val="24"/>
                <w:szCs w:val="24"/>
              </w:rPr>
            </w:pPr>
            <w:r w:rsidRPr="00CA4BC6">
              <w:rPr>
                <w:rFonts w:ascii="Times New Roman" w:hAnsi="Times New Roman" w:cs="Times New Roman"/>
                <w:sz w:val="24"/>
                <w:szCs w:val="24"/>
              </w:rPr>
              <w:t>инструментальный</w:t>
            </w:r>
          </w:p>
        </w:tc>
        <w:tc>
          <w:tcPr>
            <w:tcW w:w="1220" w:type="pct"/>
            <w:gridSpan w:val="2"/>
            <w:vAlign w:val="center"/>
          </w:tcPr>
          <w:p w14:paraId="75D34816" w14:textId="77777777" w:rsidR="00CA4BC6" w:rsidRPr="00CA4BC6" w:rsidRDefault="00CA4BC6" w:rsidP="003D3595">
            <w:pPr>
              <w:pStyle w:val="af1"/>
              <w:widowControl w:val="0"/>
              <w:jc w:val="center"/>
              <w:rPr>
                <w:rFonts w:ascii="Times New Roman" w:hAnsi="Times New Roman" w:cs="Times New Roman"/>
                <w:snapToGrid w:val="0"/>
                <w:sz w:val="24"/>
                <w:szCs w:val="24"/>
              </w:rPr>
            </w:pPr>
            <w:r w:rsidRPr="00CA4BC6">
              <w:rPr>
                <w:rFonts w:ascii="Times New Roman" w:hAnsi="Times New Roman" w:cs="Times New Roman"/>
                <w:snapToGrid w:val="0"/>
                <w:sz w:val="24"/>
                <w:szCs w:val="24"/>
              </w:rPr>
              <w:t>В течение года</w:t>
            </w:r>
          </w:p>
        </w:tc>
        <w:tc>
          <w:tcPr>
            <w:tcW w:w="1218" w:type="pct"/>
            <w:gridSpan w:val="3"/>
            <w:vAlign w:val="center"/>
          </w:tcPr>
          <w:p w14:paraId="458172B2" w14:textId="77777777" w:rsidR="00CA4BC6" w:rsidRPr="00CA4BC6" w:rsidRDefault="00CA4BC6" w:rsidP="003D3595">
            <w:pPr>
              <w:jc w:val="center"/>
              <w:rPr>
                <w:rFonts w:ascii="Times New Roman" w:hAnsi="Times New Roman" w:cs="Times New Roman"/>
                <w:sz w:val="24"/>
                <w:szCs w:val="24"/>
              </w:rPr>
            </w:pPr>
            <w:r w:rsidRPr="00CA4BC6">
              <w:rPr>
                <w:rFonts w:ascii="Times New Roman" w:hAnsi="Times New Roman" w:cs="Times New Roman"/>
                <w:sz w:val="24"/>
                <w:szCs w:val="24"/>
              </w:rPr>
              <w:t>1 раз в квартал</w:t>
            </w:r>
          </w:p>
        </w:tc>
      </w:tr>
      <w:tr w:rsidR="00CA4BC6" w:rsidRPr="00CA4BC6" w14:paraId="39456133" w14:textId="77777777" w:rsidTr="00CA4BC6">
        <w:trPr>
          <w:gridBefore w:val="1"/>
          <w:wBefore w:w="4" w:type="pct"/>
          <w:trHeight w:val="745"/>
        </w:trPr>
        <w:tc>
          <w:tcPr>
            <w:tcW w:w="1338" w:type="pct"/>
            <w:gridSpan w:val="2"/>
            <w:vAlign w:val="center"/>
          </w:tcPr>
          <w:p w14:paraId="09124C31" w14:textId="77777777" w:rsidR="00CA4BC6" w:rsidRPr="00CA4BC6" w:rsidRDefault="00CA4BC6" w:rsidP="003D3595">
            <w:pPr>
              <w:jc w:val="center"/>
              <w:rPr>
                <w:rFonts w:ascii="Times New Roman" w:hAnsi="Times New Roman" w:cs="Times New Roman"/>
                <w:spacing w:val="-2"/>
                <w:sz w:val="24"/>
                <w:szCs w:val="24"/>
              </w:rPr>
            </w:pPr>
            <w:r w:rsidRPr="00CA4BC6">
              <w:rPr>
                <w:rFonts w:ascii="Times New Roman" w:hAnsi="Times New Roman" w:cs="Times New Roman"/>
                <w:spacing w:val="-2"/>
                <w:sz w:val="24"/>
                <w:szCs w:val="24"/>
              </w:rPr>
              <w:t>Мониторинг воздействия на подземные воды</w:t>
            </w:r>
          </w:p>
        </w:tc>
        <w:tc>
          <w:tcPr>
            <w:tcW w:w="1220" w:type="pct"/>
            <w:gridSpan w:val="2"/>
            <w:vAlign w:val="center"/>
          </w:tcPr>
          <w:p w14:paraId="1E01B66A" w14:textId="77777777" w:rsidR="00CA4BC6" w:rsidRPr="00CA4BC6" w:rsidRDefault="00CA4BC6" w:rsidP="003D3595">
            <w:pPr>
              <w:jc w:val="center"/>
              <w:rPr>
                <w:rFonts w:ascii="Times New Roman" w:hAnsi="Times New Roman" w:cs="Times New Roman"/>
                <w:sz w:val="24"/>
                <w:szCs w:val="24"/>
              </w:rPr>
            </w:pPr>
            <w:r w:rsidRPr="00CA4BC6">
              <w:rPr>
                <w:rFonts w:ascii="Times New Roman" w:hAnsi="Times New Roman" w:cs="Times New Roman"/>
                <w:sz w:val="24"/>
                <w:szCs w:val="24"/>
              </w:rPr>
              <w:t>инструментальный</w:t>
            </w:r>
          </w:p>
        </w:tc>
        <w:tc>
          <w:tcPr>
            <w:tcW w:w="1220" w:type="pct"/>
            <w:gridSpan w:val="2"/>
            <w:vAlign w:val="center"/>
          </w:tcPr>
          <w:p w14:paraId="42BFC657" w14:textId="77777777" w:rsidR="00CA4BC6" w:rsidRPr="00CA4BC6" w:rsidRDefault="00CA4BC6" w:rsidP="003D3595">
            <w:pPr>
              <w:pStyle w:val="af1"/>
              <w:widowControl w:val="0"/>
              <w:jc w:val="center"/>
              <w:rPr>
                <w:rFonts w:ascii="Times New Roman" w:hAnsi="Times New Roman" w:cs="Times New Roman"/>
                <w:snapToGrid w:val="0"/>
                <w:sz w:val="24"/>
                <w:szCs w:val="24"/>
              </w:rPr>
            </w:pPr>
            <w:r w:rsidRPr="00CA4BC6">
              <w:rPr>
                <w:rFonts w:ascii="Times New Roman" w:hAnsi="Times New Roman" w:cs="Times New Roman"/>
                <w:snapToGrid w:val="0"/>
                <w:sz w:val="24"/>
                <w:szCs w:val="24"/>
              </w:rPr>
              <w:t>В течение года</w:t>
            </w:r>
          </w:p>
        </w:tc>
        <w:tc>
          <w:tcPr>
            <w:tcW w:w="1218" w:type="pct"/>
            <w:gridSpan w:val="3"/>
            <w:vAlign w:val="center"/>
          </w:tcPr>
          <w:p w14:paraId="5228DC88" w14:textId="77777777" w:rsidR="00CA4BC6" w:rsidRPr="00CA4BC6" w:rsidRDefault="00CA4BC6" w:rsidP="003D3595">
            <w:pPr>
              <w:jc w:val="center"/>
              <w:rPr>
                <w:rFonts w:ascii="Times New Roman" w:hAnsi="Times New Roman" w:cs="Times New Roman"/>
                <w:sz w:val="24"/>
                <w:szCs w:val="24"/>
              </w:rPr>
            </w:pPr>
            <w:r w:rsidRPr="00CA4BC6">
              <w:rPr>
                <w:rFonts w:ascii="Times New Roman" w:hAnsi="Times New Roman" w:cs="Times New Roman"/>
                <w:sz w:val="24"/>
                <w:szCs w:val="24"/>
              </w:rPr>
              <w:t>1 раз в квартал</w:t>
            </w:r>
          </w:p>
          <w:p w14:paraId="04A140F3" w14:textId="77777777" w:rsidR="00CA4BC6" w:rsidRPr="00CA4BC6" w:rsidRDefault="00CA4BC6" w:rsidP="003D3595">
            <w:pPr>
              <w:jc w:val="center"/>
              <w:rPr>
                <w:rFonts w:ascii="Times New Roman" w:hAnsi="Times New Roman" w:cs="Times New Roman"/>
                <w:sz w:val="24"/>
                <w:szCs w:val="24"/>
              </w:rPr>
            </w:pPr>
          </w:p>
        </w:tc>
      </w:tr>
      <w:tr w:rsidR="00CA4BC6" w:rsidRPr="00CA4BC6" w14:paraId="3AE07FB4" w14:textId="77777777" w:rsidTr="00CA4BC6">
        <w:trPr>
          <w:gridBefore w:val="1"/>
          <w:wBefore w:w="4" w:type="pct"/>
          <w:trHeight w:val="845"/>
        </w:trPr>
        <w:tc>
          <w:tcPr>
            <w:tcW w:w="1338" w:type="pct"/>
            <w:gridSpan w:val="2"/>
            <w:vAlign w:val="center"/>
          </w:tcPr>
          <w:p w14:paraId="35AEC0D6" w14:textId="77777777" w:rsidR="00CA4BC6" w:rsidRPr="00CA4BC6" w:rsidRDefault="00CA4BC6" w:rsidP="003D3595">
            <w:pPr>
              <w:jc w:val="center"/>
              <w:rPr>
                <w:rFonts w:ascii="Times New Roman" w:hAnsi="Times New Roman" w:cs="Times New Roman"/>
                <w:spacing w:val="-2"/>
                <w:sz w:val="24"/>
                <w:szCs w:val="24"/>
                <w:highlight w:val="yellow"/>
              </w:rPr>
            </w:pPr>
            <w:r w:rsidRPr="00CA4BC6">
              <w:rPr>
                <w:rFonts w:ascii="Times New Roman" w:hAnsi="Times New Roman" w:cs="Times New Roman"/>
                <w:spacing w:val="-2"/>
                <w:sz w:val="24"/>
                <w:szCs w:val="24"/>
              </w:rPr>
              <w:t>Мониторинг воздействия на почвенный покров на границе СЗЗ</w:t>
            </w:r>
          </w:p>
        </w:tc>
        <w:tc>
          <w:tcPr>
            <w:tcW w:w="1220" w:type="pct"/>
            <w:gridSpan w:val="2"/>
          </w:tcPr>
          <w:p w14:paraId="0C28AD62" w14:textId="77777777" w:rsidR="00CA4BC6" w:rsidRPr="00CA4BC6" w:rsidRDefault="00CA4BC6" w:rsidP="003D3595">
            <w:pPr>
              <w:jc w:val="center"/>
              <w:rPr>
                <w:rFonts w:ascii="Times New Roman" w:hAnsi="Times New Roman" w:cs="Times New Roman"/>
                <w:sz w:val="24"/>
                <w:szCs w:val="24"/>
              </w:rPr>
            </w:pPr>
          </w:p>
          <w:p w14:paraId="0F9041B3" w14:textId="77777777" w:rsidR="00CA4BC6" w:rsidRPr="00CA4BC6" w:rsidRDefault="00CA4BC6" w:rsidP="003D3595">
            <w:pPr>
              <w:jc w:val="center"/>
              <w:rPr>
                <w:rFonts w:ascii="Times New Roman" w:hAnsi="Times New Roman" w:cs="Times New Roman"/>
                <w:sz w:val="24"/>
                <w:szCs w:val="24"/>
              </w:rPr>
            </w:pPr>
            <w:r w:rsidRPr="00CA4BC6">
              <w:rPr>
                <w:rFonts w:ascii="Times New Roman" w:hAnsi="Times New Roman" w:cs="Times New Roman"/>
                <w:sz w:val="24"/>
                <w:szCs w:val="24"/>
              </w:rPr>
              <w:t>инструментальный</w:t>
            </w:r>
          </w:p>
        </w:tc>
        <w:tc>
          <w:tcPr>
            <w:tcW w:w="1220" w:type="pct"/>
            <w:gridSpan w:val="2"/>
            <w:vAlign w:val="center"/>
          </w:tcPr>
          <w:p w14:paraId="2C35333D" w14:textId="77777777" w:rsidR="00CA4BC6" w:rsidRPr="00CA4BC6" w:rsidRDefault="00CA4BC6" w:rsidP="003D3595">
            <w:pPr>
              <w:pStyle w:val="af1"/>
              <w:widowControl w:val="0"/>
              <w:jc w:val="center"/>
              <w:rPr>
                <w:rFonts w:ascii="Times New Roman" w:hAnsi="Times New Roman" w:cs="Times New Roman"/>
                <w:snapToGrid w:val="0"/>
                <w:sz w:val="24"/>
                <w:szCs w:val="24"/>
                <w:highlight w:val="yellow"/>
              </w:rPr>
            </w:pPr>
            <w:r w:rsidRPr="00CA4BC6">
              <w:rPr>
                <w:rFonts w:ascii="Times New Roman" w:hAnsi="Times New Roman" w:cs="Times New Roman"/>
                <w:snapToGrid w:val="0"/>
                <w:sz w:val="24"/>
                <w:szCs w:val="24"/>
              </w:rPr>
              <w:t>В течение года</w:t>
            </w:r>
          </w:p>
        </w:tc>
        <w:tc>
          <w:tcPr>
            <w:tcW w:w="1218" w:type="pct"/>
            <w:gridSpan w:val="3"/>
            <w:vAlign w:val="center"/>
          </w:tcPr>
          <w:p w14:paraId="0FFB8261" w14:textId="77777777" w:rsidR="00CA4BC6" w:rsidRPr="00CA4BC6" w:rsidRDefault="00CA4BC6" w:rsidP="003D3595">
            <w:pPr>
              <w:jc w:val="center"/>
              <w:rPr>
                <w:rFonts w:ascii="Times New Roman" w:hAnsi="Times New Roman" w:cs="Times New Roman"/>
                <w:sz w:val="24"/>
                <w:szCs w:val="24"/>
              </w:rPr>
            </w:pPr>
            <w:r w:rsidRPr="00CA4BC6">
              <w:rPr>
                <w:rFonts w:ascii="Times New Roman" w:hAnsi="Times New Roman" w:cs="Times New Roman"/>
                <w:sz w:val="24"/>
                <w:szCs w:val="24"/>
              </w:rPr>
              <w:t xml:space="preserve">1 раз в год </w:t>
            </w:r>
          </w:p>
          <w:p w14:paraId="3EC58733" w14:textId="77777777" w:rsidR="00CA4BC6" w:rsidRPr="00CA4BC6" w:rsidRDefault="00CA4BC6" w:rsidP="003D3595">
            <w:pPr>
              <w:rPr>
                <w:rFonts w:ascii="Times New Roman" w:hAnsi="Times New Roman" w:cs="Times New Roman"/>
                <w:sz w:val="24"/>
                <w:szCs w:val="24"/>
              </w:rPr>
            </w:pPr>
          </w:p>
        </w:tc>
      </w:tr>
    </w:tbl>
    <w:p w14:paraId="518FDD81" w14:textId="28C8A08F" w:rsidR="00CA4BC6" w:rsidRPr="00CA4BC6" w:rsidRDefault="00CA4BC6" w:rsidP="00CA4BC6">
      <w:pPr>
        <w:pStyle w:val="23"/>
        <w:rPr>
          <w:rFonts w:ascii="Times New Roman" w:hAnsi="Times New Roman" w:cs="Times New Roman"/>
          <w:b/>
          <w:sz w:val="24"/>
          <w:szCs w:val="24"/>
          <w:lang w:val="ru-RU"/>
        </w:rPr>
      </w:pPr>
      <w:r w:rsidRPr="00CA4BC6">
        <w:rPr>
          <w:rFonts w:ascii="Times New Roman" w:hAnsi="Times New Roman" w:cs="Times New Roman"/>
          <w:b/>
          <w:sz w:val="24"/>
          <w:szCs w:val="24"/>
          <w:lang w:val="ru-RU"/>
        </w:rPr>
        <w:t>* - при работе источников</w:t>
      </w:r>
      <w:r>
        <w:rPr>
          <w:rFonts w:ascii="Times New Roman" w:hAnsi="Times New Roman" w:cs="Times New Roman"/>
          <w:b/>
          <w:sz w:val="24"/>
          <w:szCs w:val="24"/>
          <w:lang w:val="ru-RU"/>
        </w:rPr>
        <w:t>.</w:t>
      </w:r>
    </w:p>
    <w:p w14:paraId="6CA10B96" w14:textId="77777777" w:rsidR="00CA4BC6" w:rsidRDefault="00CA4BC6" w:rsidP="00612D96">
      <w:pPr>
        <w:jc w:val="both"/>
        <w:rPr>
          <w:rFonts w:ascii="Times New Roman" w:eastAsia="Times New Roman" w:hAnsi="Times New Roman" w:cs="Times New Roman"/>
          <w:b/>
          <w:kern w:val="0"/>
          <w:sz w:val="28"/>
          <w:szCs w:val="28"/>
          <w:lang w:val="ru-RU" w:eastAsia="ru-RU"/>
          <w14:ligatures w14:val="none"/>
        </w:rPr>
      </w:pPr>
    </w:p>
    <w:sectPr w:rsidR="00CA4B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IDFont+F1">
    <w:altName w:val="MS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F125A"/>
    <w:multiLevelType w:val="hybridMultilevel"/>
    <w:tmpl w:val="A5D45D48"/>
    <w:lvl w:ilvl="0" w:tplc="2000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D9326D"/>
    <w:multiLevelType w:val="hybridMultilevel"/>
    <w:tmpl w:val="5C246E84"/>
    <w:lvl w:ilvl="0" w:tplc="BA90C144">
      <w:start w:val="3"/>
      <w:numFmt w:val="bullet"/>
      <w:lvlText w:val="-"/>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5A3E581A"/>
    <w:multiLevelType w:val="hybridMultilevel"/>
    <w:tmpl w:val="2E04ADB4"/>
    <w:lvl w:ilvl="0" w:tplc="821A8E1A">
      <w:numFmt w:val="bullet"/>
      <w:lvlText w:val=""/>
      <w:lvlJc w:val="left"/>
      <w:pPr>
        <w:ind w:left="369" w:hanging="293"/>
      </w:pPr>
      <w:rPr>
        <w:rFonts w:ascii="Symbol" w:eastAsia="Symbol" w:hAnsi="Symbol" w:cs="Symbol" w:hint="default"/>
        <w:b w:val="0"/>
        <w:bCs w:val="0"/>
        <w:i w:val="0"/>
        <w:iCs w:val="0"/>
        <w:spacing w:val="0"/>
        <w:w w:val="100"/>
        <w:sz w:val="24"/>
        <w:szCs w:val="24"/>
        <w:lang w:val="ru-RU" w:eastAsia="en-US" w:bidi="ar-SA"/>
      </w:rPr>
    </w:lvl>
    <w:lvl w:ilvl="1" w:tplc="F47A78E2">
      <w:numFmt w:val="bullet"/>
      <w:lvlText w:val="•"/>
      <w:lvlJc w:val="left"/>
      <w:pPr>
        <w:ind w:left="1387" w:hanging="293"/>
      </w:pPr>
      <w:rPr>
        <w:rFonts w:hint="default"/>
        <w:lang w:val="ru-RU" w:eastAsia="en-US" w:bidi="ar-SA"/>
      </w:rPr>
    </w:lvl>
    <w:lvl w:ilvl="2" w:tplc="0792B2D4">
      <w:numFmt w:val="bullet"/>
      <w:lvlText w:val="•"/>
      <w:lvlJc w:val="left"/>
      <w:pPr>
        <w:ind w:left="2414" w:hanging="293"/>
      </w:pPr>
      <w:rPr>
        <w:rFonts w:hint="default"/>
        <w:lang w:val="ru-RU" w:eastAsia="en-US" w:bidi="ar-SA"/>
      </w:rPr>
    </w:lvl>
    <w:lvl w:ilvl="3" w:tplc="160E8484">
      <w:numFmt w:val="bullet"/>
      <w:lvlText w:val="•"/>
      <w:lvlJc w:val="left"/>
      <w:pPr>
        <w:ind w:left="3441" w:hanging="293"/>
      </w:pPr>
      <w:rPr>
        <w:rFonts w:hint="default"/>
        <w:lang w:val="ru-RU" w:eastAsia="en-US" w:bidi="ar-SA"/>
      </w:rPr>
    </w:lvl>
    <w:lvl w:ilvl="4" w:tplc="358EF5F6">
      <w:numFmt w:val="bullet"/>
      <w:lvlText w:val="•"/>
      <w:lvlJc w:val="left"/>
      <w:pPr>
        <w:ind w:left="4468" w:hanging="293"/>
      </w:pPr>
      <w:rPr>
        <w:rFonts w:hint="default"/>
        <w:lang w:val="ru-RU" w:eastAsia="en-US" w:bidi="ar-SA"/>
      </w:rPr>
    </w:lvl>
    <w:lvl w:ilvl="5" w:tplc="62B42E12">
      <w:numFmt w:val="bullet"/>
      <w:lvlText w:val="•"/>
      <w:lvlJc w:val="left"/>
      <w:pPr>
        <w:ind w:left="5495" w:hanging="293"/>
      </w:pPr>
      <w:rPr>
        <w:rFonts w:hint="default"/>
        <w:lang w:val="ru-RU" w:eastAsia="en-US" w:bidi="ar-SA"/>
      </w:rPr>
    </w:lvl>
    <w:lvl w:ilvl="6" w:tplc="B08C8092">
      <w:numFmt w:val="bullet"/>
      <w:lvlText w:val="•"/>
      <w:lvlJc w:val="left"/>
      <w:pPr>
        <w:ind w:left="6522" w:hanging="293"/>
      </w:pPr>
      <w:rPr>
        <w:rFonts w:hint="default"/>
        <w:lang w:val="ru-RU" w:eastAsia="en-US" w:bidi="ar-SA"/>
      </w:rPr>
    </w:lvl>
    <w:lvl w:ilvl="7" w:tplc="C59C7B24">
      <w:numFmt w:val="bullet"/>
      <w:lvlText w:val="•"/>
      <w:lvlJc w:val="left"/>
      <w:pPr>
        <w:ind w:left="7549" w:hanging="293"/>
      </w:pPr>
      <w:rPr>
        <w:rFonts w:hint="default"/>
        <w:lang w:val="ru-RU" w:eastAsia="en-US" w:bidi="ar-SA"/>
      </w:rPr>
    </w:lvl>
    <w:lvl w:ilvl="8" w:tplc="B4FCB31E">
      <w:numFmt w:val="bullet"/>
      <w:lvlText w:val="•"/>
      <w:lvlJc w:val="left"/>
      <w:pPr>
        <w:ind w:left="8577" w:hanging="293"/>
      </w:pPr>
      <w:rPr>
        <w:rFonts w:hint="default"/>
        <w:lang w:val="ru-RU" w:eastAsia="en-US" w:bidi="ar-SA"/>
      </w:rPr>
    </w:lvl>
  </w:abstractNum>
  <w:abstractNum w:abstractNumId="3" w15:restartNumberingAfterBreak="0">
    <w:nsid w:val="61082B6D"/>
    <w:multiLevelType w:val="multilevel"/>
    <w:tmpl w:val="61082B6D"/>
    <w:lvl w:ilvl="0">
      <w:start w:val="1"/>
      <w:numFmt w:val="bullet"/>
      <w:lvlText w:val=""/>
      <w:lvlJc w:val="left"/>
      <w:pPr>
        <w:ind w:left="1843" w:hanging="360"/>
      </w:pPr>
      <w:rPr>
        <w:rFonts w:ascii="Symbol" w:hAnsi="Symbol" w:hint="default"/>
      </w:rPr>
    </w:lvl>
    <w:lvl w:ilvl="1">
      <w:start w:val="1"/>
      <w:numFmt w:val="bullet"/>
      <w:lvlText w:val="o"/>
      <w:lvlJc w:val="left"/>
      <w:pPr>
        <w:ind w:left="2563" w:hanging="360"/>
      </w:pPr>
      <w:rPr>
        <w:rFonts w:ascii="Courier New" w:hAnsi="Courier New" w:cs="Courier New" w:hint="default"/>
      </w:rPr>
    </w:lvl>
    <w:lvl w:ilvl="2">
      <w:start w:val="1"/>
      <w:numFmt w:val="bullet"/>
      <w:lvlText w:val=""/>
      <w:lvlJc w:val="left"/>
      <w:pPr>
        <w:ind w:left="3283" w:hanging="360"/>
      </w:pPr>
      <w:rPr>
        <w:rFonts w:ascii="Wingdings" w:hAnsi="Wingdings" w:hint="default"/>
      </w:rPr>
    </w:lvl>
    <w:lvl w:ilvl="3">
      <w:start w:val="1"/>
      <w:numFmt w:val="bullet"/>
      <w:lvlText w:val=""/>
      <w:lvlJc w:val="left"/>
      <w:pPr>
        <w:ind w:left="4003" w:hanging="360"/>
      </w:pPr>
      <w:rPr>
        <w:rFonts w:ascii="Symbol" w:hAnsi="Symbol" w:hint="default"/>
      </w:rPr>
    </w:lvl>
    <w:lvl w:ilvl="4">
      <w:start w:val="1"/>
      <w:numFmt w:val="bullet"/>
      <w:lvlText w:val="o"/>
      <w:lvlJc w:val="left"/>
      <w:pPr>
        <w:ind w:left="4723" w:hanging="360"/>
      </w:pPr>
      <w:rPr>
        <w:rFonts w:ascii="Courier New" w:hAnsi="Courier New" w:cs="Courier New" w:hint="default"/>
      </w:rPr>
    </w:lvl>
    <w:lvl w:ilvl="5">
      <w:start w:val="1"/>
      <w:numFmt w:val="bullet"/>
      <w:lvlText w:val=""/>
      <w:lvlJc w:val="left"/>
      <w:pPr>
        <w:ind w:left="5443" w:hanging="360"/>
      </w:pPr>
      <w:rPr>
        <w:rFonts w:ascii="Wingdings" w:hAnsi="Wingdings" w:hint="default"/>
      </w:rPr>
    </w:lvl>
    <w:lvl w:ilvl="6">
      <w:start w:val="1"/>
      <w:numFmt w:val="bullet"/>
      <w:lvlText w:val=""/>
      <w:lvlJc w:val="left"/>
      <w:pPr>
        <w:ind w:left="6163" w:hanging="360"/>
      </w:pPr>
      <w:rPr>
        <w:rFonts w:ascii="Symbol" w:hAnsi="Symbol" w:hint="default"/>
      </w:rPr>
    </w:lvl>
    <w:lvl w:ilvl="7">
      <w:start w:val="1"/>
      <w:numFmt w:val="bullet"/>
      <w:lvlText w:val="o"/>
      <w:lvlJc w:val="left"/>
      <w:pPr>
        <w:ind w:left="6883" w:hanging="360"/>
      </w:pPr>
      <w:rPr>
        <w:rFonts w:ascii="Courier New" w:hAnsi="Courier New" w:cs="Courier New" w:hint="default"/>
      </w:rPr>
    </w:lvl>
    <w:lvl w:ilvl="8">
      <w:start w:val="1"/>
      <w:numFmt w:val="bullet"/>
      <w:lvlText w:val=""/>
      <w:lvlJc w:val="left"/>
      <w:pPr>
        <w:ind w:left="7603" w:hanging="360"/>
      </w:pPr>
      <w:rPr>
        <w:rFonts w:ascii="Wingdings" w:hAnsi="Wingdings" w:hint="default"/>
      </w:rPr>
    </w:lvl>
  </w:abstractNum>
  <w:abstractNum w:abstractNumId="4" w15:restartNumberingAfterBreak="0">
    <w:nsid w:val="6F9622BB"/>
    <w:multiLevelType w:val="multilevel"/>
    <w:tmpl w:val="6F9622BB"/>
    <w:lvl w:ilvl="0">
      <w:start w:val="1"/>
      <w:numFmt w:val="bullet"/>
      <w:lvlText w:val=""/>
      <w:lvlJc w:val="left"/>
      <w:pPr>
        <w:ind w:left="2628" w:hanging="360"/>
      </w:pPr>
      <w:rPr>
        <w:rFonts w:ascii="Symbol" w:hAnsi="Symbol" w:hint="default"/>
      </w:rPr>
    </w:lvl>
    <w:lvl w:ilvl="1">
      <w:start w:val="1"/>
      <w:numFmt w:val="bullet"/>
      <w:lvlText w:val="o"/>
      <w:lvlJc w:val="left"/>
      <w:pPr>
        <w:ind w:left="3348" w:hanging="360"/>
      </w:pPr>
      <w:rPr>
        <w:rFonts w:ascii="Courier New" w:hAnsi="Courier New" w:cs="Courier New" w:hint="default"/>
      </w:rPr>
    </w:lvl>
    <w:lvl w:ilvl="2">
      <w:start w:val="1"/>
      <w:numFmt w:val="bullet"/>
      <w:lvlText w:val=""/>
      <w:lvlJc w:val="left"/>
      <w:pPr>
        <w:ind w:left="4068" w:hanging="360"/>
      </w:pPr>
      <w:rPr>
        <w:rFonts w:ascii="Wingdings" w:hAnsi="Wingdings" w:hint="default"/>
      </w:rPr>
    </w:lvl>
    <w:lvl w:ilvl="3">
      <w:start w:val="1"/>
      <w:numFmt w:val="bullet"/>
      <w:lvlText w:val=""/>
      <w:lvlJc w:val="left"/>
      <w:pPr>
        <w:ind w:left="4788" w:hanging="360"/>
      </w:pPr>
      <w:rPr>
        <w:rFonts w:ascii="Symbol" w:hAnsi="Symbol" w:hint="default"/>
      </w:rPr>
    </w:lvl>
    <w:lvl w:ilvl="4">
      <w:start w:val="1"/>
      <w:numFmt w:val="bullet"/>
      <w:lvlText w:val="o"/>
      <w:lvlJc w:val="left"/>
      <w:pPr>
        <w:ind w:left="5508" w:hanging="360"/>
      </w:pPr>
      <w:rPr>
        <w:rFonts w:ascii="Courier New" w:hAnsi="Courier New" w:cs="Courier New" w:hint="default"/>
      </w:rPr>
    </w:lvl>
    <w:lvl w:ilvl="5">
      <w:start w:val="1"/>
      <w:numFmt w:val="bullet"/>
      <w:lvlText w:val=""/>
      <w:lvlJc w:val="left"/>
      <w:pPr>
        <w:ind w:left="6228" w:hanging="360"/>
      </w:pPr>
      <w:rPr>
        <w:rFonts w:ascii="Wingdings" w:hAnsi="Wingdings" w:hint="default"/>
      </w:rPr>
    </w:lvl>
    <w:lvl w:ilvl="6">
      <w:start w:val="1"/>
      <w:numFmt w:val="bullet"/>
      <w:lvlText w:val=""/>
      <w:lvlJc w:val="left"/>
      <w:pPr>
        <w:ind w:left="6948" w:hanging="360"/>
      </w:pPr>
      <w:rPr>
        <w:rFonts w:ascii="Symbol" w:hAnsi="Symbol" w:hint="default"/>
      </w:rPr>
    </w:lvl>
    <w:lvl w:ilvl="7">
      <w:start w:val="1"/>
      <w:numFmt w:val="bullet"/>
      <w:lvlText w:val="o"/>
      <w:lvlJc w:val="left"/>
      <w:pPr>
        <w:ind w:left="7668" w:hanging="360"/>
      </w:pPr>
      <w:rPr>
        <w:rFonts w:ascii="Courier New" w:hAnsi="Courier New" w:cs="Courier New" w:hint="default"/>
      </w:rPr>
    </w:lvl>
    <w:lvl w:ilvl="8">
      <w:start w:val="1"/>
      <w:numFmt w:val="bullet"/>
      <w:lvlText w:val=""/>
      <w:lvlJc w:val="left"/>
      <w:pPr>
        <w:ind w:left="8388" w:hanging="360"/>
      </w:pPr>
      <w:rPr>
        <w:rFonts w:ascii="Wingdings" w:hAnsi="Wingdings" w:hint="default"/>
      </w:rPr>
    </w:lvl>
  </w:abstractNum>
  <w:abstractNum w:abstractNumId="5" w15:restartNumberingAfterBreak="0">
    <w:nsid w:val="75965670"/>
    <w:multiLevelType w:val="hybridMultilevel"/>
    <w:tmpl w:val="4AA89FFE"/>
    <w:lvl w:ilvl="0" w:tplc="2000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BB7"/>
    <w:rsid w:val="001D43BA"/>
    <w:rsid w:val="0033147B"/>
    <w:rsid w:val="004A38A9"/>
    <w:rsid w:val="00612D96"/>
    <w:rsid w:val="00AE4BB7"/>
    <w:rsid w:val="00C3591E"/>
    <w:rsid w:val="00CA4BC6"/>
    <w:rsid w:val="00DA0159"/>
    <w:rsid w:val="00FF419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1C063"/>
  <w15:chartTrackingRefBased/>
  <w15:docId w15:val="{00F2346F-A563-40CF-AD58-84A90A0C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E4B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E4B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E4B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E4B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E4B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E4B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E4B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E4B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E4B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4B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E4B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E4B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E4B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E4B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E4B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E4BB7"/>
    <w:rPr>
      <w:rFonts w:eastAsiaTheme="majorEastAsia" w:cstheme="majorBidi"/>
      <w:color w:val="595959" w:themeColor="text1" w:themeTint="A6"/>
    </w:rPr>
  </w:style>
  <w:style w:type="character" w:customStyle="1" w:styleId="80">
    <w:name w:val="Заголовок 8 Знак"/>
    <w:basedOn w:val="a0"/>
    <w:link w:val="8"/>
    <w:uiPriority w:val="9"/>
    <w:semiHidden/>
    <w:rsid w:val="00AE4B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E4BB7"/>
    <w:rPr>
      <w:rFonts w:eastAsiaTheme="majorEastAsia" w:cstheme="majorBidi"/>
      <w:color w:val="272727" w:themeColor="text1" w:themeTint="D8"/>
    </w:rPr>
  </w:style>
  <w:style w:type="paragraph" w:styleId="a3">
    <w:name w:val="Title"/>
    <w:basedOn w:val="a"/>
    <w:next w:val="a"/>
    <w:link w:val="a4"/>
    <w:uiPriority w:val="10"/>
    <w:qFormat/>
    <w:rsid w:val="00AE4B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E4B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4B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E4B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E4BB7"/>
    <w:pPr>
      <w:spacing w:before="160"/>
      <w:jc w:val="center"/>
    </w:pPr>
    <w:rPr>
      <w:i/>
      <w:iCs/>
      <w:color w:val="404040" w:themeColor="text1" w:themeTint="BF"/>
    </w:rPr>
  </w:style>
  <w:style w:type="character" w:customStyle="1" w:styleId="22">
    <w:name w:val="Цитата 2 Знак"/>
    <w:basedOn w:val="a0"/>
    <w:link w:val="21"/>
    <w:uiPriority w:val="29"/>
    <w:rsid w:val="00AE4BB7"/>
    <w:rPr>
      <w:i/>
      <w:iCs/>
      <w:color w:val="404040" w:themeColor="text1" w:themeTint="BF"/>
    </w:rPr>
  </w:style>
  <w:style w:type="paragraph" w:styleId="a7">
    <w:name w:val="List Paragraph"/>
    <w:basedOn w:val="a"/>
    <w:link w:val="a8"/>
    <w:uiPriority w:val="34"/>
    <w:qFormat/>
    <w:rsid w:val="00AE4BB7"/>
    <w:pPr>
      <w:ind w:left="720"/>
      <w:contextualSpacing/>
    </w:pPr>
  </w:style>
  <w:style w:type="character" w:styleId="a9">
    <w:name w:val="Intense Emphasis"/>
    <w:basedOn w:val="a0"/>
    <w:uiPriority w:val="21"/>
    <w:qFormat/>
    <w:rsid w:val="00AE4BB7"/>
    <w:rPr>
      <w:i/>
      <w:iCs/>
      <w:color w:val="2F5496" w:themeColor="accent1" w:themeShade="BF"/>
    </w:rPr>
  </w:style>
  <w:style w:type="paragraph" w:styleId="aa">
    <w:name w:val="Intense Quote"/>
    <w:basedOn w:val="a"/>
    <w:next w:val="a"/>
    <w:link w:val="ab"/>
    <w:uiPriority w:val="30"/>
    <w:qFormat/>
    <w:rsid w:val="00AE4B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AE4BB7"/>
    <w:rPr>
      <w:i/>
      <w:iCs/>
      <w:color w:val="2F5496" w:themeColor="accent1" w:themeShade="BF"/>
    </w:rPr>
  </w:style>
  <w:style w:type="character" w:styleId="ac">
    <w:name w:val="Intense Reference"/>
    <w:basedOn w:val="a0"/>
    <w:uiPriority w:val="32"/>
    <w:qFormat/>
    <w:rsid w:val="00AE4BB7"/>
    <w:rPr>
      <w:b/>
      <w:bCs/>
      <w:smallCaps/>
      <w:color w:val="2F5496" w:themeColor="accent1" w:themeShade="BF"/>
      <w:spacing w:val="5"/>
    </w:rPr>
  </w:style>
  <w:style w:type="paragraph" w:styleId="ad">
    <w:name w:val="Body Text"/>
    <w:basedOn w:val="a"/>
    <w:link w:val="ae"/>
    <w:uiPriority w:val="1"/>
    <w:qFormat/>
    <w:rsid w:val="00612D96"/>
    <w:pPr>
      <w:widowControl w:val="0"/>
      <w:autoSpaceDE w:val="0"/>
      <w:autoSpaceDN w:val="0"/>
      <w:spacing w:after="0" w:line="240" w:lineRule="auto"/>
    </w:pPr>
    <w:rPr>
      <w:rFonts w:ascii="Times New Roman" w:eastAsia="Times New Roman" w:hAnsi="Times New Roman" w:cs="Times New Roman"/>
      <w:kern w:val="0"/>
      <w:sz w:val="28"/>
      <w:szCs w:val="28"/>
      <w:lang w:val="ru-RU"/>
      <w14:ligatures w14:val="none"/>
    </w:rPr>
  </w:style>
  <w:style w:type="character" w:customStyle="1" w:styleId="ae">
    <w:name w:val="Основной текст Знак"/>
    <w:basedOn w:val="a0"/>
    <w:link w:val="ad"/>
    <w:uiPriority w:val="1"/>
    <w:rsid w:val="00612D96"/>
    <w:rPr>
      <w:rFonts w:ascii="Times New Roman" w:eastAsia="Times New Roman" w:hAnsi="Times New Roman" w:cs="Times New Roman"/>
      <w:kern w:val="0"/>
      <w:sz w:val="28"/>
      <w:szCs w:val="28"/>
      <w:lang w:val="ru-RU"/>
      <w14:ligatures w14:val="none"/>
    </w:rPr>
  </w:style>
  <w:style w:type="paragraph" w:customStyle="1" w:styleId="af">
    <w:name w:val="Основа"/>
    <w:basedOn w:val="a"/>
    <w:link w:val="af0"/>
    <w:qFormat/>
    <w:rsid w:val="00612D96"/>
    <w:pPr>
      <w:spacing w:after="0" w:line="240" w:lineRule="auto"/>
      <w:ind w:firstLine="403"/>
      <w:jc w:val="both"/>
    </w:pPr>
    <w:rPr>
      <w:rFonts w:ascii="Times New Roman" w:hAnsi="Times New Roman" w:cs="Times New Roman"/>
      <w:kern w:val="0"/>
      <w:sz w:val="28"/>
      <w:szCs w:val="28"/>
      <w:lang w:val="ru-RU"/>
      <w14:ligatures w14:val="none"/>
    </w:rPr>
  </w:style>
  <w:style w:type="character" w:customStyle="1" w:styleId="af0">
    <w:name w:val="Основа Знак"/>
    <w:basedOn w:val="a0"/>
    <w:link w:val="af"/>
    <w:qFormat/>
    <w:rsid w:val="00612D96"/>
    <w:rPr>
      <w:rFonts w:ascii="Times New Roman" w:hAnsi="Times New Roman" w:cs="Times New Roman"/>
      <w:kern w:val="0"/>
      <w:sz w:val="28"/>
      <w:szCs w:val="28"/>
      <w:lang w:val="ru-RU"/>
      <w14:ligatures w14:val="none"/>
    </w:rPr>
  </w:style>
  <w:style w:type="character" w:customStyle="1" w:styleId="a8">
    <w:name w:val="Абзац списка Знак"/>
    <w:link w:val="a7"/>
    <w:uiPriority w:val="34"/>
    <w:qFormat/>
    <w:locked/>
    <w:rsid w:val="00612D96"/>
  </w:style>
  <w:style w:type="paragraph" w:styleId="23">
    <w:name w:val="Body Text 2"/>
    <w:basedOn w:val="a"/>
    <w:link w:val="24"/>
    <w:uiPriority w:val="99"/>
    <w:semiHidden/>
    <w:unhideWhenUsed/>
    <w:rsid w:val="00612D96"/>
    <w:pPr>
      <w:spacing w:after="120" w:line="480" w:lineRule="auto"/>
    </w:pPr>
  </w:style>
  <w:style w:type="character" w:customStyle="1" w:styleId="24">
    <w:name w:val="Основной текст 2 Знак"/>
    <w:basedOn w:val="a0"/>
    <w:link w:val="23"/>
    <w:uiPriority w:val="99"/>
    <w:semiHidden/>
    <w:rsid w:val="00612D96"/>
  </w:style>
  <w:style w:type="character" w:customStyle="1" w:styleId="25">
    <w:name w:val="Текст Знак2"/>
    <w:aliases w:val="Текст Знак Знак Знак,Текст Знак1 Знак,Текст Знак1 Знак1 Знак,Текст Знак2 Знак Знак Знак,Текст Знак Знак Знак1 Знак Знак,Текст Знак2 Знак1 Знак Знак Знак1 Знак,Текст Знак Знак1 Знак1 Знак Знак Знак1 Знак,Текст Знак2 Знак Знак1,Знак Знак"/>
    <w:link w:val="af1"/>
    <w:qFormat/>
    <w:rsid w:val="001D43BA"/>
    <w:rPr>
      <w:rFonts w:ascii="Courier New" w:hAnsi="Courier New"/>
      <w:lang w:eastAsia="ar-SA"/>
    </w:rPr>
  </w:style>
  <w:style w:type="paragraph" w:styleId="af1">
    <w:name w:val="Plain Text"/>
    <w:aliases w:val="Текст Знак Знак,Текст Знак1,Текст Знак1 Знак1,Текст Знак2 Знак Знак,Текст Знак Знак Знак1 Знак,Текст Знак2 Знак1 Знак Знак Знак1,Текст Знак Знак1 Знак1 Знак Знак Знак1,Текст Знак1 Знак Знак1 Знак Знак Знак1,Текст Знак2 Знак,Знак,Знак1,Знак7, Знак7"/>
    <w:basedOn w:val="a"/>
    <w:link w:val="25"/>
    <w:qFormat/>
    <w:rsid w:val="001D43BA"/>
    <w:pPr>
      <w:spacing w:after="0" w:line="240" w:lineRule="auto"/>
    </w:pPr>
    <w:rPr>
      <w:rFonts w:ascii="Courier New" w:hAnsi="Courier New"/>
      <w:lang w:eastAsia="ar-SA"/>
    </w:rPr>
  </w:style>
  <w:style w:type="character" w:customStyle="1" w:styleId="af2">
    <w:name w:val="Текст Знак"/>
    <w:basedOn w:val="a0"/>
    <w:uiPriority w:val="99"/>
    <w:semiHidden/>
    <w:rsid w:val="001D43BA"/>
    <w:rPr>
      <w:rFonts w:ascii="Consolas" w:hAnsi="Consolas"/>
      <w:sz w:val="21"/>
      <w:szCs w:val="21"/>
    </w:rPr>
  </w:style>
  <w:style w:type="character" w:customStyle="1" w:styleId="s0">
    <w:name w:val="s0"/>
    <w:basedOn w:val="a0"/>
    <w:qFormat/>
    <w:rsid w:val="001D43BA"/>
  </w:style>
  <w:style w:type="paragraph" w:customStyle="1" w:styleId="Default">
    <w:name w:val="Default"/>
    <w:rsid w:val="00CA4BC6"/>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1078</Words>
  <Characters>6147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 А</dc:creator>
  <cp:keywords/>
  <dc:description/>
  <cp:lastModifiedBy>Гульназ</cp:lastModifiedBy>
  <cp:revision>6</cp:revision>
  <dcterms:created xsi:type="dcterms:W3CDTF">2026-06-18T06:40:00Z</dcterms:created>
  <dcterms:modified xsi:type="dcterms:W3CDTF">2026-09-01T04:00:00Z</dcterms:modified>
</cp:coreProperties>
</file>