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A9845" w14:textId="77777777" w:rsidR="00930C19" w:rsidRPr="00930C19" w:rsidRDefault="00930C19" w:rsidP="00930C19">
      <w:pPr>
        <w:spacing w:after="0" w:line="240" w:lineRule="auto"/>
        <w:ind w:firstLine="567"/>
        <w:jc w:val="both"/>
        <w:rPr>
          <w:sz w:val="24"/>
          <w:szCs w:val="24"/>
          <w:lang w:val="ru-RU"/>
        </w:rPr>
      </w:pPr>
      <w:r w:rsidRPr="00930C19">
        <w:rPr>
          <w:sz w:val="24"/>
          <w:szCs w:val="24"/>
          <w:lang w:val="ru-RU"/>
        </w:rPr>
        <w:t xml:space="preserve">Лицензионная территория расположена между </w:t>
      </w:r>
      <w:proofErr w:type="spellStart"/>
      <w:r w:rsidRPr="00930C19">
        <w:rPr>
          <w:sz w:val="24"/>
          <w:szCs w:val="24"/>
          <w:lang w:val="ru-RU"/>
        </w:rPr>
        <w:t>Соналинским</w:t>
      </w:r>
      <w:proofErr w:type="spellEnd"/>
      <w:r w:rsidRPr="00930C19">
        <w:rPr>
          <w:sz w:val="24"/>
          <w:szCs w:val="24"/>
          <w:lang w:val="ru-RU"/>
        </w:rPr>
        <w:t xml:space="preserve"> и </w:t>
      </w:r>
      <w:proofErr w:type="spellStart"/>
      <w:r w:rsidRPr="00930C19">
        <w:rPr>
          <w:sz w:val="24"/>
          <w:szCs w:val="24"/>
          <w:lang w:val="ru-RU"/>
        </w:rPr>
        <w:t>Куланутпесскими</w:t>
      </w:r>
      <w:proofErr w:type="spellEnd"/>
      <w:r w:rsidRPr="00930C19">
        <w:rPr>
          <w:sz w:val="24"/>
          <w:szCs w:val="24"/>
          <w:lang w:val="ru-RU"/>
        </w:rPr>
        <w:t xml:space="preserve"> сельскими округами, Нуринского района Карагандинской области, в 24 км по прямой к северо-западу от села </w:t>
      </w:r>
      <w:proofErr w:type="spellStart"/>
      <w:r w:rsidRPr="00930C19">
        <w:rPr>
          <w:sz w:val="24"/>
          <w:szCs w:val="24"/>
          <w:lang w:val="ru-RU"/>
        </w:rPr>
        <w:t>Соналы</w:t>
      </w:r>
      <w:proofErr w:type="spellEnd"/>
      <w:r w:rsidRPr="00930C19">
        <w:rPr>
          <w:sz w:val="24"/>
          <w:szCs w:val="24"/>
          <w:lang w:val="ru-RU"/>
        </w:rPr>
        <w:t xml:space="preserve"> и 23 км по прямой к юго-востоку от села Куланутпес, в 20 км на границе с Акмолинской областью. </w:t>
      </w:r>
    </w:p>
    <w:p w14:paraId="43B08108" w14:textId="77777777" w:rsidR="00930C19" w:rsidRPr="00930C19" w:rsidRDefault="00930C19" w:rsidP="00930C19">
      <w:pPr>
        <w:spacing w:after="0" w:line="240" w:lineRule="auto"/>
        <w:ind w:firstLine="567"/>
        <w:jc w:val="both"/>
        <w:rPr>
          <w:bCs/>
          <w:sz w:val="24"/>
          <w:szCs w:val="24"/>
          <w:lang w:val="ru-RU"/>
        </w:rPr>
      </w:pPr>
      <w:r w:rsidRPr="00930C19">
        <w:rPr>
          <w:bCs/>
          <w:sz w:val="24"/>
          <w:szCs w:val="24"/>
          <w:lang w:val="kk-KZ"/>
        </w:rPr>
        <w:t xml:space="preserve">Ближайшие водные объекты в 25 км от территории разведки  </w:t>
      </w:r>
      <w:r w:rsidRPr="00930C19">
        <w:rPr>
          <w:sz w:val="24"/>
          <w:szCs w:val="24"/>
          <w:lang w:val="ru-RU"/>
        </w:rPr>
        <w:t xml:space="preserve">группа озер (Малый Караколь, </w:t>
      </w:r>
      <w:proofErr w:type="spellStart"/>
      <w:r w:rsidRPr="00930C19">
        <w:rPr>
          <w:sz w:val="24"/>
          <w:szCs w:val="24"/>
          <w:lang w:val="ru-RU"/>
        </w:rPr>
        <w:t>Табанкызы</w:t>
      </w:r>
      <w:proofErr w:type="spellEnd"/>
      <w:r w:rsidRPr="00930C19">
        <w:rPr>
          <w:sz w:val="24"/>
          <w:szCs w:val="24"/>
          <w:lang w:val="ru-RU"/>
        </w:rPr>
        <w:t xml:space="preserve">, Большой Караколь, </w:t>
      </w:r>
      <w:proofErr w:type="spellStart"/>
      <w:r w:rsidRPr="00930C19">
        <w:rPr>
          <w:sz w:val="24"/>
          <w:szCs w:val="24"/>
          <w:lang w:val="ru-RU"/>
        </w:rPr>
        <w:t>Табан</w:t>
      </w:r>
      <w:proofErr w:type="spellEnd"/>
      <w:r w:rsidRPr="00930C19">
        <w:rPr>
          <w:sz w:val="24"/>
          <w:szCs w:val="24"/>
          <w:lang w:val="ru-RU"/>
        </w:rPr>
        <w:t xml:space="preserve"> и т.д.) и их озерные низменности</w:t>
      </w:r>
      <w:r w:rsidRPr="00930C19">
        <w:rPr>
          <w:bCs/>
          <w:sz w:val="24"/>
          <w:szCs w:val="24"/>
          <w:lang w:val="kk-KZ"/>
        </w:rPr>
        <w:t xml:space="preserve">, </w:t>
      </w:r>
      <w:r w:rsidRPr="00930C19">
        <w:rPr>
          <w:sz w:val="24"/>
          <w:szCs w:val="24"/>
          <w:lang w:val="ru-RU"/>
        </w:rPr>
        <w:t xml:space="preserve">северо-западном направлении </w:t>
      </w:r>
      <w:r w:rsidRPr="00930C19">
        <w:rPr>
          <w:bCs/>
          <w:sz w:val="24"/>
          <w:szCs w:val="24"/>
          <w:lang w:val="kk-KZ"/>
        </w:rPr>
        <w:t xml:space="preserve">в </w:t>
      </w:r>
      <w:r w:rsidRPr="00930C19">
        <w:rPr>
          <w:sz w:val="24"/>
          <w:szCs w:val="24"/>
          <w:lang w:val="ru-RU"/>
        </w:rPr>
        <w:t>40 км озеро Тенгиз. Территория не входит в водоохранную зону и полосу водных объектов.</w:t>
      </w:r>
    </w:p>
    <w:p w14:paraId="6552F44F" w14:textId="77777777" w:rsidR="00930C19" w:rsidRPr="00930C19" w:rsidRDefault="00930C19" w:rsidP="00930C19">
      <w:pPr>
        <w:spacing w:after="0" w:line="240" w:lineRule="auto"/>
        <w:ind w:firstLine="567"/>
        <w:jc w:val="both"/>
        <w:rPr>
          <w:bCs/>
          <w:sz w:val="24"/>
          <w:szCs w:val="24"/>
          <w:lang w:val="ru-RU"/>
        </w:rPr>
      </w:pPr>
      <w:r w:rsidRPr="00930C19">
        <w:rPr>
          <w:bCs/>
          <w:sz w:val="24"/>
          <w:szCs w:val="24"/>
          <w:lang w:val="kk-KZ"/>
        </w:rPr>
        <w:t xml:space="preserve">Ближайшие жилые зоны расположены </w:t>
      </w:r>
      <w:r w:rsidRPr="00930C19">
        <w:rPr>
          <w:sz w:val="24"/>
          <w:szCs w:val="24"/>
          <w:lang w:val="ru-RU"/>
        </w:rPr>
        <w:t xml:space="preserve">в 24 км в юго-восточном направлении </w:t>
      </w:r>
      <w:proofErr w:type="spellStart"/>
      <w:r w:rsidRPr="00930C19">
        <w:rPr>
          <w:sz w:val="24"/>
          <w:szCs w:val="24"/>
          <w:lang w:val="ru-RU"/>
        </w:rPr>
        <w:t>с.Соналы</w:t>
      </w:r>
      <w:proofErr w:type="spellEnd"/>
      <w:r w:rsidRPr="00930C19">
        <w:rPr>
          <w:sz w:val="24"/>
          <w:szCs w:val="24"/>
          <w:lang w:val="ru-RU"/>
        </w:rPr>
        <w:t xml:space="preserve"> и 23 км в северо-западном направлении </w:t>
      </w:r>
      <w:proofErr w:type="spellStart"/>
      <w:r w:rsidRPr="00930C19">
        <w:rPr>
          <w:sz w:val="24"/>
          <w:szCs w:val="24"/>
          <w:lang w:val="ru-RU"/>
        </w:rPr>
        <w:t>с.Куланутпес</w:t>
      </w:r>
      <w:proofErr w:type="spellEnd"/>
      <w:r w:rsidRPr="00930C19">
        <w:rPr>
          <w:sz w:val="24"/>
          <w:szCs w:val="24"/>
          <w:lang w:val="ru-RU"/>
        </w:rPr>
        <w:t>.</w:t>
      </w:r>
    </w:p>
    <w:p w14:paraId="3A7363D3" w14:textId="77777777" w:rsidR="00930C19" w:rsidRPr="00930C19" w:rsidRDefault="00930C19" w:rsidP="00930C19">
      <w:pPr>
        <w:spacing w:after="0" w:line="240" w:lineRule="auto"/>
        <w:ind w:firstLine="567"/>
        <w:jc w:val="both"/>
        <w:rPr>
          <w:sz w:val="24"/>
          <w:szCs w:val="24"/>
          <w:lang w:val="ru-RU"/>
        </w:rPr>
      </w:pPr>
      <w:r w:rsidRPr="00930C19">
        <w:rPr>
          <w:sz w:val="24"/>
          <w:szCs w:val="24"/>
          <w:lang w:val="ru-RU"/>
        </w:rPr>
        <w:t>Лицензия на разведку твердых полезных ископаемых №3883-</w:t>
      </w:r>
      <w:r w:rsidRPr="00930C19">
        <w:rPr>
          <w:sz w:val="24"/>
          <w:szCs w:val="24"/>
        </w:rPr>
        <w:t>EL</w:t>
      </w:r>
      <w:r w:rsidRPr="00930C19">
        <w:rPr>
          <w:sz w:val="24"/>
          <w:szCs w:val="24"/>
          <w:lang w:val="ru-RU"/>
        </w:rPr>
        <w:t xml:space="preserve"> от 09.12.2025 года, со сроком действия 6 лет, до 09.12.2031 года. Границы территории участка недр 15 блоков: </w:t>
      </w:r>
      <w:r w:rsidRPr="00930C19">
        <w:rPr>
          <w:sz w:val="24"/>
          <w:szCs w:val="24"/>
        </w:rPr>
        <w:t>M</w:t>
      </w:r>
      <w:r w:rsidRPr="00930C19">
        <w:rPr>
          <w:sz w:val="24"/>
          <w:szCs w:val="24"/>
          <w:lang w:val="ru-RU"/>
        </w:rPr>
        <w:t xml:space="preserve">-42-68-(10е-5г-11) (частично), </w:t>
      </w:r>
      <w:r w:rsidRPr="00930C19">
        <w:rPr>
          <w:sz w:val="24"/>
          <w:szCs w:val="24"/>
        </w:rPr>
        <w:t>M</w:t>
      </w:r>
      <w:r w:rsidRPr="00930C19">
        <w:rPr>
          <w:sz w:val="24"/>
          <w:szCs w:val="24"/>
          <w:lang w:val="ru-RU"/>
        </w:rPr>
        <w:t xml:space="preserve">-42-68-(10е-5г-12) (частично), </w:t>
      </w:r>
      <w:r w:rsidRPr="00930C19">
        <w:rPr>
          <w:sz w:val="24"/>
          <w:szCs w:val="24"/>
        </w:rPr>
        <w:t>M</w:t>
      </w:r>
      <w:r w:rsidRPr="00930C19">
        <w:rPr>
          <w:sz w:val="24"/>
          <w:szCs w:val="24"/>
          <w:lang w:val="ru-RU"/>
        </w:rPr>
        <w:t xml:space="preserve">-42-68-(10е-5г-16), </w:t>
      </w:r>
      <w:r w:rsidRPr="00930C19">
        <w:rPr>
          <w:sz w:val="24"/>
          <w:szCs w:val="24"/>
        </w:rPr>
        <w:t>M</w:t>
      </w:r>
      <w:r w:rsidRPr="00930C19">
        <w:rPr>
          <w:sz w:val="24"/>
          <w:szCs w:val="24"/>
          <w:lang w:val="ru-RU"/>
        </w:rPr>
        <w:t xml:space="preserve">-42-68-(10е-5г-17), </w:t>
      </w:r>
      <w:r w:rsidRPr="00930C19">
        <w:rPr>
          <w:sz w:val="24"/>
          <w:szCs w:val="24"/>
        </w:rPr>
        <w:t>M</w:t>
      </w:r>
      <w:r w:rsidRPr="00930C19">
        <w:rPr>
          <w:sz w:val="24"/>
          <w:szCs w:val="24"/>
          <w:lang w:val="ru-RU"/>
        </w:rPr>
        <w:t xml:space="preserve">-42-68-(10е-5г-21), </w:t>
      </w:r>
      <w:r w:rsidRPr="00930C19">
        <w:rPr>
          <w:sz w:val="24"/>
          <w:szCs w:val="24"/>
        </w:rPr>
        <w:t>M</w:t>
      </w:r>
      <w:r w:rsidRPr="00930C19">
        <w:rPr>
          <w:sz w:val="24"/>
          <w:szCs w:val="24"/>
          <w:lang w:val="ru-RU"/>
        </w:rPr>
        <w:t xml:space="preserve">-42-68-(10е-5г-22), </w:t>
      </w:r>
      <w:r w:rsidRPr="00930C19">
        <w:rPr>
          <w:sz w:val="24"/>
          <w:szCs w:val="24"/>
        </w:rPr>
        <w:t>M</w:t>
      </w:r>
      <w:r w:rsidRPr="00930C19">
        <w:rPr>
          <w:sz w:val="24"/>
          <w:szCs w:val="24"/>
          <w:lang w:val="ru-RU"/>
        </w:rPr>
        <w:t xml:space="preserve">-42-68-(10е-5в-1) (частично), </w:t>
      </w:r>
      <w:r w:rsidRPr="00930C19">
        <w:rPr>
          <w:sz w:val="24"/>
          <w:szCs w:val="24"/>
        </w:rPr>
        <w:t>M</w:t>
      </w:r>
      <w:r w:rsidRPr="00930C19">
        <w:rPr>
          <w:sz w:val="24"/>
          <w:szCs w:val="24"/>
          <w:lang w:val="ru-RU"/>
        </w:rPr>
        <w:t xml:space="preserve">-42-68-(10е-5в-2) (частично), </w:t>
      </w:r>
      <w:r w:rsidRPr="00930C19">
        <w:rPr>
          <w:sz w:val="24"/>
          <w:szCs w:val="24"/>
        </w:rPr>
        <w:t>M</w:t>
      </w:r>
      <w:r w:rsidRPr="00930C19">
        <w:rPr>
          <w:sz w:val="24"/>
          <w:szCs w:val="24"/>
          <w:lang w:val="ru-RU"/>
        </w:rPr>
        <w:t xml:space="preserve">-42-68-(10е-5в-7)(частично), </w:t>
      </w:r>
      <w:r w:rsidRPr="00930C19">
        <w:rPr>
          <w:sz w:val="24"/>
          <w:szCs w:val="24"/>
        </w:rPr>
        <w:t>M</w:t>
      </w:r>
      <w:r w:rsidRPr="00930C19">
        <w:rPr>
          <w:sz w:val="24"/>
          <w:szCs w:val="24"/>
          <w:lang w:val="ru-RU"/>
        </w:rPr>
        <w:t xml:space="preserve">-42-68-(10е-5в-8) (частично), </w:t>
      </w:r>
      <w:r w:rsidRPr="00930C19">
        <w:rPr>
          <w:sz w:val="24"/>
          <w:szCs w:val="24"/>
        </w:rPr>
        <w:t>M</w:t>
      </w:r>
      <w:r w:rsidRPr="00930C19">
        <w:rPr>
          <w:sz w:val="24"/>
          <w:szCs w:val="24"/>
          <w:lang w:val="ru-RU"/>
        </w:rPr>
        <w:t xml:space="preserve">-42-68-(10е-5в-9) (частично), </w:t>
      </w:r>
      <w:r w:rsidRPr="00930C19">
        <w:rPr>
          <w:sz w:val="24"/>
          <w:szCs w:val="24"/>
        </w:rPr>
        <w:t>M</w:t>
      </w:r>
      <w:r w:rsidRPr="00930C19">
        <w:rPr>
          <w:sz w:val="24"/>
          <w:szCs w:val="24"/>
          <w:lang w:val="ru-RU"/>
        </w:rPr>
        <w:t xml:space="preserve">-42-68-(10е-5в-12) (частично), </w:t>
      </w:r>
      <w:r w:rsidRPr="00930C19">
        <w:rPr>
          <w:sz w:val="24"/>
          <w:szCs w:val="24"/>
        </w:rPr>
        <w:t>M</w:t>
      </w:r>
      <w:r w:rsidRPr="00930C19">
        <w:rPr>
          <w:sz w:val="24"/>
          <w:szCs w:val="24"/>
          <w:lang w:val="ru-RU"/>
        </w:rPr>
        <w:t xml:space="preserve">-42-68-(10е-5в-13) (частично), </w:t>
      </w:r>
      <w:r w:rsidRPr="00930C19">
        <w:rPr>
          <w:sz w:val="24"/>
          <w:szCs w:val="24"/>
        </w:rPr>
        <w:t>M</w:t>
      </w:r>
      <w:r w:rsidRPr="00930C19">
        <w:rPr>
          <w:sz w:val="24"/>
          <w:szCs w:val="24"/>
          <w:lang w:val="ru-RU"/>
        </w:rPr>
        <w:t xml:space="preserve">-42-68-(10е-5в-14) (частично), </w:t>
      </w:r>
      <w:r w:rsidRPr="00930C19">
        <w:rPr>
          <w:sz w:val="24"/>
          <w:szCs w:val="24"/>
        </w:rPr>
        <w:t>M</w:t>
      </w:r>
      <w:r w:rsidRPr="00930C19">
        <w:rPr>
          <w:sz w:val="24"/>
          <w:szCs w:val="24"/>
          <w:lang w:val="ru-RU"/>
        </w:rPr>
        <w:t xml:space="preserve">-42-68-(10е-5в-15) (частично). Лицензионная территория расположена между </w:t>
      </w:r>
      <w:proofErr w:type="spellStart"/>
      <w:r w:rsidRPr="00930C19">
        <w:rPr>
          <w:sz w:val="24"/>
          <w:szCs w:val="24"/>
          <w:lang w:val="ru-RU"/>
        </w:rPr>
        <w:t>Соналинским</w:t>
      </w:r>
      <w:proofErr w:type="spellEnd"/>
      <w:r w:rsidRPr="00930C19">
        <w:rPr>
          <w:sz w:val="24"/>
          <w:szCs w:val="24"/>
          <w:lang w:val="ru-RU"/>
        </w:rPr>
        <w:t xml:space="preserve"> и </w:t>
      </w:r>
      <w:proofErr w:type="spellStart"/>
      <w:r w:rsidRPr="00930C19">
        <w:rPr>
          <w:sz w:val="24"/>
          <w:szCs w:val="24"/>
          <w:lang w:val="ru-RU"/>
        </w:rPr>
        <w:t>Куланутпесскими</w:t>
      </w:r>
      <w:proofErr w:type="spellEnd"/>
      <w:r w:rsidRPr="00930C19">
        <w:rPr>
          <w:sz w:val="24"/>
          <w:szCs w:val="24"/>
          <w:lang w:val="ru-RU"/>
        </w:rPr>
        <w:t xml:space="preserve"> сельскими округами, Нуринского района Карагандинской области, в 24 км по прямой к северо-западу от села </w:t>
      </w:r>
      <w:proofErr w:type="spellStart"/>
      <w:r w:rsidRPr="00930C19">
        <w:rPr>
          <w:sz w:val="24"/>
          <w:szCs w:val="24"/>
          <w:lang w:val="ru-RU"/>
        </w:rPr>
        <w:t>Соналы</w:t>
      </w:r>
      <w:proofErr w:type="spellEnd"/>
      <w:r w:rsidRPr="00930C19">
        <w:rPr>
          <w:sz w:val="24"/>
          <w:szCs w:val="24"/>
          <w:lang w:val="ru-RU"/>
        </w:rPr>
        <w:t xml:space="preserve"> и 23 км по прямой к юго-востоку от села Куланутпес, в 20 км на границе с Акмолинской областью. Площадь: ~33, 12кв.км= 3312га.</w:t>
      </w:r>
    </w:p>
    <w:p w14:paraId="77C9696B" w14:textId="77777777" w:rsidR="00930C19" w:rsidRPr="00930C19" w:rsidRDefault="00930C19" w:rsidP="00930C19">
      <w:pPr>
        <w:spacing w:after="0" w:line="240" w:lineRule="auto"/>
        <w:ind w:right="50" w:firstLine="284"/>
        <w:jc w:val="both"/>
        <w:rPr>
          <w:rFonts w:eastAsia="Calibri"/>
          <w:bCs/>
          <w:sz w:val="24"/>
          <w:szCs w:val="24"/>
          <w:highlight w:val="yellow"/>
          <w:lang w:val="ru-RU"/>
        </w:rPr>
      </w:pPr>
      <w:r w:rsidRPr="00930C19">
        <w:rPr>
          <w:bCs/>
          <w:sz w:val="24"/>
          <w:szCs w:val="24"/>
          <w:lang w:val="kk-KZ"/>
        </w:rPr>
        <w:t xml:space="preserve">В случае забора воды для технических нужд непосредственно из поверхностных водных объектов, согласно ст.66 Водного кодекса РК необходимо оформление </w:t>
      </w:r>
    </w:p>
    <w:p w14:paraId="04DE30ED" w14:textId="77777777" w:rsidR="00930C19" w:rsidRPr="00930C19" w:rsidRDefault="00930C19" w:rsidP="00930C19">
      <w:pPr>
        <w:spacing w:after="0" w:line="240" w:lineRule="auto"/>
        <w:ind w:firstLine="851"/>
        <w:jc w:val="both"/>
        <w:rPr>
          <w:bCs/>
          <w:sz w:val="24"/>
          <w:szCs w:val="24"/>
          <w:lang w:val="ru-RU"/>
        </w:rPr>
      </w:pPr>
      <w:r w:rsidRPr="00930C19">
        <w:rPr>
          <w:bCs/>
          <w:sz w:val="24"/>
          <w:szCs w:val="24"/>
          <w:lang w:val="ru-RU"/>
        </w:rPr>
        <w:t>Географические координаты лицензионной территории: 1. 50°05'00"С,  69°50'00"В; 2.</w:t>
      </w:r>
      <w:r w:rsidRPr="00930C19">
        <w:rPr>
          <w:sz w:val="24"/>
          <w:szCs w:val="24"/>
          <w:lang w:val="ru-RU"/>
        </w:rPr>
        <w:t xml:space="preserve"> </w:t>
      </w:r>
      <w:r w:rsidRPr="00930C19">
        <w:rPr>
          <w:bCs/>
          <w:sz w:val="24"/>
          <w:szCs w:val="24"/>
          <w:lang w:val="ru-RU"/>
        </w:rPr>
        <w:t>50°05'00"С,  69°52'00"В; 3. 50°04'00"С,  69°52'00"В; 4. 50°04'00"С,  69°54'00"В; 5. 50°03'00"С,  69°54'00"В; 6. 50°03'00"С,  69°57'00"В; 7. 50°00'00"С,  69°57'00"В; 8. 50°00'00"С,  69°55'00"В; 9.</w:t>
      </w:r>
      <w:r w:rsidRPr="00930C19">
        <w:rPr>
          <w:sz w:val="24"/>
          <w:szCs w:val="24"/>
          <w:lang w:val="ru-RU"/>
        </w:rPr>
        <w:t xml:space="preserve"> </w:t>
      </w:r>
      <w:r w:rsidRPr="00930C19">
        <w:rPr>
          <w:bCs/>
          <w:sz w:val="24"/>
          <w:szCs w:val="24"/>
          <w:lang w:val="ru-RU"/>
        </w:rPr>
        <w:t>50°02'00"С,  69°55'00"В; 10. 50°02'00"С,  69°51'00"В; 11. 50°04'00"С,  69°51'00"В; 12. 50°04'00"С,  69°50'00"В.</w:t>
      </w:r>
    </w:p>
    <w:p w14:paraId="5B079BBC" w14:textId="77777777" w:rsidR="00930C19" w:rsidRPr="00930C19" w:rsidRDefault="00930C19" w:rsidP="00930C19">
      <w:pPr>
        <w:spacing w:after="0" w:line="240" w:lineRule="auto"/>
        <w:ind w:firstLine="720"/>
        <w:jc w:val="both"/>
        <w:rPr>
          <w:sz w:val="24"/>
          <w:szCs w:val="24"/>
          <w:lang w:val="ru-RU"/>
        </w:rPr>
      </w:pPr>
      <w:r w:rsidRPr="00930C19">
        <w:rPr>
          <w:sz w:val="24"/>
          <w:szCs w:val="24"/>
          <w:lang w:val="ru-RU"/>
        </w:rPr>
        <w:t>Общий объем снятия почвенно-растительного слоя в пределах 35 000куб.м., из них для наземных горных работ 5 000куб.м., для полевого лагеря, склада ГСМ и буровых станков 30 000куб.м.</w:t>
      </w:r>
    </w:p>
    <w:p w14:paraId="4DEE5882" w14:textId="77777777" w:rsidR="00930C19" w:rsidRPr="00930C19" w:rsidRDefault="00930C19" w:rsidP="00930C19">
      <w:pPr>
        <w:spacing w:after="0" w:line="240" w:lineRule="auto"/>
        <w:ind w:firstLine="426"/>
        <w:jc w:val="both"/>
        <w:rPr>
          <w:sz w:val="24"/>
          <w:szCs w:val="24"/>
          <w:lang w:val="ru-RU"/>
        </w:rPr>
      </w:pPr>
      <w:r w:rsidRPr="00930C19">
        <w:rPr>
          <w:sz w:val="24"/>
          <w:szCs w:val="24"/>
          <w:lang w:val="ru-RU"/>
        </w:rPr>
        <w:t>По горным работам планируется проходка механизированным способом двумя видами:</w:t>
      </w:r>
    </w:p>
    <w:p w14:paraId="4BC64B91" w14:textId="77777777" w:rsidR="00930C19" w:rsidRPr="00930C19" w:rsidRDefault="00930C19" w:rsidP="00930C19">
      <w:pPr>
        <w:pStyle w:val="a3"/>
        <w:numPr>
          <w:ilvl w:val="0"/>
          <w:numId w:val="1"/>
        </w:numPr>
        <w:tabs>
          <w:tab w:val="left" w:pos="0"/>
        </w:tabs>
        <w:spacing w:after="0" w:line="240" w:lineRule="auto"/>
        <w:ind w:left="0" w:firstLine="0"/>
        <w:jc w:val="both"/>
        <w:rPr>
          <w:sz w:val="24"/>
          <w:szCs w:val="24"/>
          <w:lang w:val="ru-RU"/>
        </w:rPr>
      </w:pPr>
      <w:r w:rsidRPr="00930C19">
        <w:rPr>
          <w:sz w:val="24"/>
          <w:szCs w:val="24"/>
          <w:lang w:val="ru-RU"/>
        </w:rPr>
        <w:t>50 канав, с средними протяженностями по 300м, всего 15 000п.м. при ширине канавы 1м и с средней глубиной 1,5м, общий объем проходки по канавам 22 500куб.м. Для отбора бороздовых проб предусматривается зачистка дна и стенок траншеи с выемкой пород в количестве 10% от общего объема проходки – 2 250куб.м.</w:t>
      </w:r>
    </w:p>
    <w:p w14:paraId="114DD970" w14:textId="77777777" w:rsidR="00930C19" w:rsidRPr="00930C19" w:rsidRDefault="00930C19" w:rsidP="00930C19">
      <w:pPr>
        <w:pStyle w:val="a3"/>
        <w:numPr>
          <w:ilvl w:val="0"/>
          <w:numId w:val="1"/>
        </w:numPr>
        <w:spacing w:after="0" w:line="240" w:lineRule="auto"/>
        <w:ind w:left="0" w:firstLine="0"/>
        <w:jc w:val="both"/>
        <w:rPr>
          <w:sz w:val="24"/>
          <w:szCs w:val="24"/>
          <w:lang w:val="ru-RU"/>
        </w:rPr>
      </w:pPr>
      <w:r w:rsidRPr="00930C19">
        <w:rPr>
          <w:sz w:val="24"/>
          <w:szCs w:val="24"/>
          <w:lang w:val="ru-RU"/>
        </w:rPr>
        <w:t xml:space="preserve">10 шурфов шириной до 1,5, длиной до 3м, глубиной до 5м, общий объем проходимых шурфов 225куб.м. Из них 75% для технологического и лабораторного опробование объемом 157,5куб.м. Согласно инструктивным требованиям, проходка горных выработок на глубину более 2,5 м сопровождается креплением стенок. Поэтому будет применена </w:t>
      </w:r>
      <w:proofErr w:type="spellStart"/>
      <w:r w:rsidRPr="00930C19">
        <w:rPr>
          <w:sz w:val="24"/>
          <w:szCs w:val="24"/>
          <w:lang w:val="ru-RU"/>
        </w:rPr>
        <w:t>венцовая</w:t>
      </w:r>
      <w:proofErr w:type="spellEnd"/>
      <w:r w:rsidRPr="00930C19">
        <w:rPr>
          <w:sz w:val="24"/>
          <w:szCs w:val="24"/>
          <w:lang w:val="ru-RU"/>
        </w:rPr>
        <w:t xml:space="preserve"> крепь на стойках и сплошной крепи из досок. Крепление стенок проводится по мере проходки шурфа. Подъем грунта на поверхность осуществляется с помощью механизированного подъемника, устанавливаемого над шурфом. Затем грунт выкладывается в отдельные кучи по каждой проходке интервала для последующего опробования.</w:t>
      </w:r>
    </w:p>
    <w:p w14:paraId="729B5668" w14:textId="77777777" w:rsidR="00930C19" w:rsidRPr="00930C19" w:rsidRDefault="00930C19" w:rsidP="00930C19">
      <w:pPr>
        <w:pStyle w:val="a3"/>
        <w:spacing w:after="0" w:line="240" w:lineRule="auto"/>
        <w:ind w:left="0" w:firstLine="567"/>
        <w:jc w:val="both"/>
        <w:rPr>
          <w:sz w:val="24"/>
          <w:szCs w:val="24"/>
          <w:lang w:val="ru-RU"/>
        </w:rPr>
      </w:pPr>
      <w:r w:rsidRPr="00930C19">
        <w:rPr>
          <w:sz w:val="24"/>
          <w:szCs w:val="24"/>
          <w:lang w:val="ru-RU"/>
        </w:rPr>
        <w:t xml:space="preserve">Бурение по общепринятой методике с применением двойного колонкового снаряда со съемным </w:t>
      </w:r>
      <w:proofErr w:type="spellStart"/>
      <w:r w:rsidRPr="00930C19">
        <w:rPr>
          <w:sz w:val="24"/>
          <w:szCs w:val="24"/>
          <w:lang w:val="ru-RU"/>
        </w:rPr>
        <w:t>керно</w:t>
      </w:r>
      <w:proofErr w:type="spellEnd"/>
      <w:r w:rsidRPr="00930C19">
        <w:rPr>
          <w:sz w:val="24"/>
          <w:szCs w:val="24"/>
          <w:lang w:val="ru-RU"/>
        </w:rPr>
        <w:t xml:space="preserve">-приемником и ориентированном керном. Объем буровых работ 70 000п.м. </w:t>
      </w:r>
      <w:proofErr w:type="spellStart"/>
      <w:r w:rsidRPr="00930C19">
        <w:rPr>
          <w:sz w:val="24"/>
          <w:szCs w:val="24"/>
          <w:lang w:val="ru-RU"/>
        </w:rPr>
        <w:t>Забурка</w:t>
      </w:r>
      <w:proofErr w:type="spellEnd"/>
      <w:r w:rsidRPr="00930C19">
        <w:rPr>
          <w:sz w:val="24"/>
          <w:szCs w:val="24"/>
          <w:lang w:val="ru-RU"/>
        </w:rPr>
        <w:t xml:space="preserve"> по рыхлым отложениям планируется твердосплавными коронками диаметром 112мм, с последующей обсадкой обсадными трубами диаметром 108мм, средняя глубина обсадки предполагается 5м, дальнейшая проходка - двойным колонковым набором алмазными коронками диаметром 89мм (</w:t>
      </w:r>
      <w:r w:rsidRPr="00930C19">
        <w:rPr>
          <w:sz w:val="24"/>
          <w:szCs w:val="24"/>
        </w:rPr>
        <w:t>HQ</w:t>
      </w:r>
      <w:r w:rsidRPr="00930C19">
        <w:rPr>
          <w:sz w:val="24"/>
          <w:szCs w:val="24"/>
          <w:lang w:val="ru-RU"/>
        </w:rPr>
        <w:t>). Средний линейный выход керна по рудным интервалам и вмещающим породам 95% и выше.</w:t>
      </w:r>
    </w:p>
    <w:p w14:paraId="4C4EC0E0" w14:textId="77777777" w:rsidR="00930C19" w:rsidRPr="00930C19" w:rsidRDefault="00930C19" w:rsidP="00930C19">
      <w:pPr>
        <w:pStyle w:val="a3"/>
        <w:spacing w:after="0" w:line="240" w:lineRule="auto"/>
        <w:ind w:left="0" w:firstLine="567"/>
        <w:jc w:val="both"/>
        <w:rPr>
          <w:sz w:val="24"/>
          <w:szCs w:val="24"/>
          <w:lang w:val="ru-RU"/>
        </w:rPr>
      </w:pPr>
      <w:r w:rsidRPr="00930C19">
        <w:rPr>
          <w:sz w:val="24"/>
          <w:szCs w:val="24"/>
          <w:lang w:val="ru-RU"/>
        </w:rPr>
        <w:lastRenderedPageBreak/>
        <w:t>Также планируется бурение гидрогеологических скважин, оптимальное количество не менее 27скважин, распределенных по функциональным зонам. Глубина на 20–50 метров глубже самого нижнего проектного горизонта отработки. Общий объем гидрогеологических скважин 16 200п.м. не менее.</w:t>
      </w:r>
    </w:p>
    <w:p w14:paraId="044A3D33" w14:textId="77777777" w:rsidR="00930C19" w:rsidRPr="00930C19" w:rsidRDefault="00930C19" w:rsidP="00930C19">
      <w:pPr>
        <w:spacing w:after="0" w:line="240" w:lineRule="auto"/>
        <w:ind w:firstLine="709"/>
        <w:jc w:val="both"/>
        <w:rPr>
          <w:sz w:val="24"/>
          <w:szCs w:val="24"/>
          <w:lang w:val="ru-RU"/>
        </w:rPr>
      </w:pPr>
      <w:r w:rsidRPr="00930C19">
        <w:rPr>
          <w:sz w:val="24"/>
          <w:szCs w:val="24"/>
          <w:lang w:val="ru-RU"/>
        </w:rPr>
        <w:t>Общее объем буровых работ 86 200п.м., и во всех скважинах бурится ориентированием керна. Использование специальных приборов (</w:t>
      </w:r>
      <w:r w:rsidRPr="00930C19">
        <w:rPr>
          <w:sz w:val="24"/>
          <w:szCs w:val="24"/>
        </w:rPr>
        <w:t>core</w:t>
      </w:r>
      <w:r w:rsidRPr="00930C19">
        <w:rPr>
          <w:sz w:val="24"/>
          <w:szCs w:val="24"/>
          <w:lang w:val="ru-RU"/>
        </w:rPr>
        <w:t xml:space="preserve"> </w:t>
      </w:r>
      <w:proofErr w:type="spellStart"/>
      <w:r w:rsidRPr="00930C19">
        <w:rPr>
          <w:sz w:val="24"/>
          <w:szCs w:val="24"/>
          <w:lang w:val="ru-RU"/>
        </w:rPr>
        <w:t>ориентаторов</w:t>
      </w:r>
      <w:proofErr w:type="spellEnd"/>
      <w:r w:rsidRPr="00930C19">
        <w:rPr>
          <w:sz w:val="24"/>
          <w:szCs w:val="24"/>
          <w:lang w:val="ru-RU"/>
        </w:rPr>
        <w:t>), чтобы понять, как в пространстве наклонены трещины.</w:t>
      </w:r>
    </w:p>
    <w:p w14:paraId="2F1A8F9E" w14:textId="77777777" w:rsidR="00930C19" w:rsidRPr="00930C19" w:rsidRDefault="00930C19" w:rsidP="00930C19">
      <w:pPr>
        <w:spacing w:after="0" w:line="240" w:lineRule="auto"/>
        <w:ind w:firstLine="720"/>
        <w:jc w:val="both"/>
        <w:rPr>
          <w:sz w:val="24"/>
          <w:szCs w:val="24"/>
          <w:lang w:val="ru-RU"/>
        </w:rPr>
      </w:pPr>
      <w:r w:rsidRPr="00930C19">
        <w:rPr>
          <w:sz w:val="24"/>
          <w:szCs w:val="24"/>
          <w:lang w:val="ru-RU"/>
        </w:rPr>
        <w:t xml:space="preserve">Для обеспечения полевого лагеря электричеством и для геологоразведочных работ требуется в пределах 1 300т в год дизельного топлива и бензин АИ-92 50т в год. При таком расходе в лагере необходимо организовать: 1) склад ГСМ (ГСМ-парк), резервуары 4 емкостей по 50куб.м. (РГС-50, наземная), резервуар 1 </w:t>
      </w:r>
      <w:r w:rsidRPr="00930C19">
        <w:rPr>
          <w:sz w:val="24"/>
          <w:szCs w:val="24"/>
          <w:lang w:val="kk-KZ"/>
        </w:rPr>
        <w:t xml:space="preserve">емкость </w:t>
      </w:r>
      <w:r w:rsidRPr="00930C19">
        <w:rPr>
          <w:sz w:val="24"/>
          <w:szCs w:val="24"/>
          <w:lang w:val="ru-RU"/>
        </w:rPr>
        <w:t>АИ-92 (РГС-10,</w:t>
      </w:r>
      <w:r w:rsidRPr="00930C19">
        <w:rPr>
          <w:sz w:val="24"/>
          <w:szCs w:val="24"/>
          <w:lang w:val="kk-KZ"/>
        </w:rPr>
        <w:t xml:space="preserve"> наземная</w:t>
      </w:r>
      <w:r w:rsidRPr="00930C19">
        <w:rPr>
          <w:sz w:val="24"/>
          <w:szCs w:val="24"/>
          <w:lang w:val="ru-RU"/>
        </w:rPr>
        <w:t>); заправка: постоянное курсирование 2-х топливозаправщиков.</w:t>
      </w:r>
    </w:p>
    <w:p w14:paraId="29045BD1" w14:textId="77777777" w:rsidR="00930C19" w:rsidRPr="00930C19" w:rsidRDefault="00930C19" w:rsidP="00930C19">
      <w:pPr>
        <w:tabs>
          <w:tab w:val="left" w:pos="709"/>
          <w:tab w:val="left" w:pos="7513"/>
        </w:tabs>
        <w:spacing w:after="0" w:line="240" w:lineRule="auto"/>
        <w:ind w:firstLine="709"/>
        <w:jc w:val="both"/>
        <w:rPr>
          <w:sz w:val="24"/>
          <w:szCs w:val="24"/>
          <w:lang w:val="ru-RU"/>
        </w:rPr>
      </w:pPr>
      <w:r w:rsidRPr="00930C19">
        <w:rPr>
          <w:sz w:val="24"/>
          <w:szCs w:val="24"/>
          <w:lang w:val="ru-RU"/>
        </w:rPr>
        <w:t xml:space="preserve">Территория размещения объекта – свободна от застройки и инженерных сетей. </w:t>
      </w:r>
    </w:p>
    <w:p w14:paraId="27433C57" w14:textId="77777777" w:rsidR="00930C19" w:rsidRPr="00930C19" w:rsidRDefault="00930C19" w:rsidP="00930C19">
      <w:pPr>
        <w:pStyle w:val="Default"/>
        <w:ind w:firstLine="709"/>
        <w:jc w:val="both"/>
      </w:pPr>
      <w:r w:rsidRPr="00930C19">
        <w:t>Наблюдения за фоновыми концентрациями загрязняющих веществ в атмосферном воздухе района расположения площадки участка не ведется, в связи с отсутствием стационарного поста по измерению фоновых концентраций загрязняющих веществ в атмосферном воздухе.</w:t>
      </w:r>
    </w:p>
    <w:p w14:paraId="78B129BB" w14:textId="77777777" w:rsidR="002A5CF3" w:rsidRPr="0056780D" w:rsidRDefault="002A5CF3" w:rsidP="002A5CF3">
      <w:pPr>
        <w:spacing w:after="0" w:line="240" w:lineRule="auto"/>
        <w:ind w:firstLine="709"/>
        <w:jc w:val="both"/>
        <w:rPr>
          <w:sz w:val="24"/>
          <w:szCs w:val="24"/>
          <w:lang w:val="ru-RU"/>
        </w:rPr>
      </w:pPr>
      <w:r w:rsidRPr="004C472B">
        <w:rPr>
          <w:bCs/>
          <w:sz w:val="24"/>
          <w:szCs w:val="24"/>
          <w:lang w:val="ru-RU"/>
        </w:rPr>
        <w:t xml:space="preserve">На период разведки имеется 17 организованных и 10 неорганизованных источников выбросов в атмосферу. </w:t>
      </w:r>
      <w:r w:rsidRPr="004C472B">
        <w:rPr>
          <w:sz w:val="24"/>
          <w:szCs w:val="24"/>
          <w:lang w:val="ru-RU"/>
        </w:rPr>
        <w:t>В выбросах в атмосферу содержится 17 загрязняющих веществ: Азота (</w:t>
      </w:r>
      <w:r w:rsidRPr="004C472B">
        <w:rPr>
          <w:sz w:val="24"/>
          <w:szCs w:val="24"/>
        </w:rPr>
        <w:t>IV</w:t>
      </w:r>
      <w:r w:rsidRPr="004C472B">
        <w:rPr>
          <w:sz w:val="24"/>
          <w:szCs w:val="24"/>
          <w:lang w:val="ru-RU"/>
        </w:rPr>
        <w:t>) диоксид (2 класс опасности)</w:t>
      </w:r>
      <w:r>
        <w:rPr>
          <w:sz w:val="24"/>
          <w:szCs w:val="24"/>
          <w:lang w:val="ru-RU"/>
        </w:rPr>
        <w:t xml:space="preserve"> - </w:t>
      </w:r>
      <w:r w:rsidRPr="00493943">
        <w:rPr>
          <w:sz w:val="24"/>
          <w:szCs w:val="24"/>
          <w:lang w:val="ru-RU"/>
        </w:rPr>
        <w:t>4.608</w:t>
      </w:r>
      <w:r w:rsidRPr="006852A4">
        <w:rPr>
          <w:sz w:val="24"/>
          <w:szCs w:val="24"/>
          <w:lang w:val="ru-RU"/>
        </w:rPr>
        <w:t xml:space="preserve"> </w:t>
      </w:r>
      <w:r>
        <w:rPr>
          <w:sz w:val="24"/>
          <w:szCs w:val="24"/>
          <w:lang w:val="ru-RU"/>
        </w:rPr>
        <w:t>т/год</w:t>
      </w:r>
      <w:r w:rsidRPr="004C472B">
        <w:rPr>
          <w:sz w:val="24"/>
          <w:szCs w:val="24"/>
          <w:lang w:val="ru-RU"/>
        </w:rPr>
        <w:t>, Азот (</w:t>
      </w:r>
      <w:r w:rsidRPr="004C472B">
        <w:rPr>
          <w:sz w:val="24"/>
          <w:szCs w:val="24"/>
        </w:rPr>
        <w:t>II</w:t>
      </w:r>
      <w:r w:rsidRPr="004C472B">
        <w:rPr>
          <w:sz w:val="24"/>
          <w:szCs w:val="24"/>
          <w:lang w:val="ru-RU"/>
        </w:rPr>
        <w:t>) оксид (3 класс опасности)</w:t>
      </w:r>
      <w:r>
        <w:rPr>
          <w:sz w:val="24"/>
          <w:szCs w:val="24"/>
          <w:lang w:val="ru-RU"/>
        </w:rPr>
        <w:t xml:space="preserve"> - </w:t>
      </w:r>
      <w:r w:rsidRPr="00493943">
        <w:rPr>
          <w:sz w:val="24"/>
          <w:szCs w:val="24"/>
          <w:lang w:val="ru-RU"/>
        </w:rPr>
        <w:t>5.988</w:t>
      </w:r>
      <w:r w:rsidRPr="006852A4">
        <w:rPr>
          <w:sz w:val="24"/>
          <w:szCs w:val="24"/>
          <w:lang w:val="ru-RU"/>
        </w:rPr>
        <w:t xml:space="preserve"> </w:t>
      </w:r>
      <w:r>
        <w:rPr>
          <w:sz w:val="24"/>
          <w:szCs w:val="24"/>
          <w:lang w:val="ru-RU"/>
        </w:rPr>
        <w:t>т/год</w:t>
      </w:r>
      <w:r w:rsidRPr="004C472B">
        <w:rPr>
          <w:sz w:val="24"/>
          <w:szCs w:val="24"/>
          <w:lang w:val="ru-RU"/>
        </w:rPr>
        <w:t>, Углерод (3 класс опасности)</w:t>
      </w:r>
      <w:r>
        <w:rPr>
          <w:sz w:val="24"/>
          <w:szCs w:val="24"/>
          <w:lang w:val="ru-RU"/>
        </w:rPr>
        <w:t xml:space="preserve"> - </w:t>
      </w:r>
      <w:r w:rsidRPr="00493943">
        <w:rPr>
          <w:sz w:val="24"/>
          <w:szCs w:val="24"/>
          <w:lang w:val="ru-RU"/>
        </w:rPr>
        <w:t>0.768</w:t>
      </w:r>
      <w:r w:rsidRPr="006852A4">
        <w:rPr>
          <w:sz w:val="24"/>
          <w:szCs w:val="24"/>
          <w:lang w:val="ru-RU"/>
        </w:rPr>
        <w:t xml:space="preserve"> </w:t>
      </w:r>
      <w:r>
        <w:rPr>
          <w:sz w:val="24"/>
          <w:szCs w:val="24"/>
          <w:lang w:val="ru-RU"/>
        </w:rPr>
        <w:t>т/год</w:t>
      </w:r>
      <w:r w:rsidRPr="004C472B">
        <w:rPr>
          <w:sz w:val="24"/>
          <w:szCs w:val="24"/>
          <w:lang w:val="ru-RU"/>
        </w:rPr>
        <w:t>, Сера диоксид (3 класс опасности)</w:t>
      </w:r>
      <w:r>
        <w:rPr>
          <w:sz w:val="24"/>
          <w:szCs w:val="24"/>
          <w:lang w:val="ru-RU"/>
        </w:rPr>
        <w:t xml:space="preserve"> - </w:t>
      </w:r>
      <w:r w:rsidRPr="00493943">
        <w:rPr>
          <w:sz w:val="24"/>
          <w:szCs w:val="24"/>
          <w:lang w:val="ru-RU"/>
        </w:rPr>
        <w:t>1.536</w:t>
      </w:r>
      <w:r w:rsidRPr="006852A4">
        <w:rPr>
          <w:sz w:val="24"/>
          <w:szCs w:val="24"/>
          <w:lang w:val="ru-RU"/>
        </w:rPr>
        <w:t xml:space="preserve"> </w:t>
      </w:r>
      <w:r>
        <w:rPr>
          <w:sz w:val="24"/>
          <w:szCs w:val="24"/>
          <w:lang w:val="ru-RU"/>
        </w:rPr>
        <w:t>т/год</w:t>
      </w:r>
      <w:r w:rsidRPr="004C472B">
        <w:rPr>
          <w:sz w:val="24"/>
          <w:szCs w:val="24"/>
          <w:lang w:val="ru-RU"/>
        </w:rPr>
        <w:t>, Сероводород(2 класс опасности)</w:t>
      </w:r>
      <w:r>
        <w:rPr>
          <w:sz w:val="24"/>
          <w:szCs w:val="24"/>
          <w:lang w:val="ru-RU"/>
        </w:rPr>
        <w:t xml:space="preserve"> - </w:t>
      </w:r>
      <w:r w:rsidRPr="00493943">
        <w:rPr>
          <w:sz w:val="24"/>
          <w:szCs w:val="24"/>
          <w:lang w:val="ru-RU"/>
        </w:rPr>
        <w:t>0.0000398104</w:t>
      </w:r>
      <w:r w:rsidRPr="006852A4">
        <w:rPr>
          <w:sz w:val="24"/>
          <w:szCs w:val="24"/>
          <w:lang w:val="ru-RU"/>
        </w:rPr>
        <w:t xml:space="preserve"> </w:t>
      </w:r>
      <w:r>
        <w:rPr>
          <w:sz w:val="24"/>
          <w:szCs w:val="24"/>
          <w:lang w:val="ru-RU"/>
        </w:rPr>
        <w:t>т/год</w:t>
      </w:r>
      <w:r w:rsidRPr="004C472B">
        <w:rPr>
          <w:sz w:val="24"/>
          <w:szCs w:val="24"/>
          <w:lang w:val="ru-RU"/>
        </w:rPr>
        <w:t>, Углерод оксид(4 класс опасности)</w:t>
      </w:r>
      <w:r>
        <w:rPr>
          <w:sz w:val="24"/>
          <w:szCs w:val="24"/>
          <w:lang w:val="ru-RU"/>
        </w:rPr>
        <w:t xml:space="preserve"> - </w:t>
      </w:r>
      <w:r w:rsidRPr="006852A4">
        <w:rPr>
          <w:sz w:val="24"/>
          <w:szCs w:val="24"/>
          <w:lang w:val="ru-RU"/>
        </w:rPr>
        <w:t xml:space="preserve">3.84 </w:t>
      </w:r>
      <w:r>
        <w:rPr>
          <w:sz w:val="24"/>
          <w:szCs w:val="24"/>
          <w:lang w:val="ru-RU"/>
        </w:rPr>
        <w:t>т/год</w:t>
      </w:r>
      <w:r w:rsidRPr="004C472B">
        <w:rPr>
          <w:sz w:val="24"/>
          <w:szCs w:val="24"/>
          <w:lang w:val="ru-RU"/>
        </w:rPr>
        <w:t>, Смесь углеводородов предельных</w:t>
      </w:r>
      <w:r w:rsidRPr="004C472B">
        <w:rPr>
          <w:rFonts w:ascii="Courier New" w:hAnsi="Courier New" w:cs="Courier New"/>
          <w:sz w:val="20"/>
          <w:szCs w:val="20"/>
          <w:lang w:val="ru-RU"/>
        </w:rPr>
        <w:t xml:space="preserve"> </w:t>
      </w:r>
      <w:r w:rsidRPr="004C472B">
        <w:rPr>
          <w:sz w:val="24"/>
          <w:szCs w:val="24"/>
          <w:lang w:val="ru-RU"/>
        </w:rPr>
        <w:t>С1-С5(ОБУВ 50)</w:t>
      </w:r>
      <w:r>
        <w:rPr>
          <w:sz w:val="24"/>
          <w:szCs w:val="24"/>
          <w:lang w:val="ru-RU"/>
        </w:rPr>
        <w:t xml:space="preserve"> - </w:t>
      </w:r>
      <w:r w:rsidRPr="006852A4">
        <w:rPr>
          <w:sz w:val="24"/>
          <w:szCs w:val="24"/>
          <w:lang w:val="ru-RU"/>
        </w:rPr>
        <w:t xml:space="preserve">0.154030454 </w:t>
      </w:r>
      <w:r>
        <w:rPr>
          <w:sz w:val="24"/>
          <w:szCs w:val="24"/>
          <w:lang w:val="ru-RU"/>
        </w:rPr>
        <w:t>т/год</w:t>
      </w:r>
      <w:r w:rsidRPr="004C472B">
        <w:rPr>
          <w:sz w:val="24"/>
          <w:szCs w:val="24"/>
          <w:lang w:val="ru-RU"/>
        </w:rPr>
        <w:t>, Смесь углеводородов предельных</w:t>
      </w:r>
      <w:r w:rsidRPr="004C472B">
        <w:rPr>
          <w:rFonts w:ascii="Courier New" w:hAnsi="Courier New" w:cs="Courier New"/>
          <w:sz w:val="20"/>
          <w:szCs w:val="20"/>
          <w:lang w:val="ru-RU"/>
        </w:rPr>
        <w:t xml:space="preserve"> </w:t>
      </w:r>
      <w:r w:rsidRPr="004C472B">
        <w:rPr>
          <w:sz w:val="24"/>
          <w:szCs w:val="24"/>
          <w:lang w:val="ru-RU"/>
        </w:rPr>
        <w:t>С6-С10(ОБУВ 30)</w:t>
      </w:r>
      <w:r>
        <w:rPr>
          <w:sz w:val="24"/>
          <w:szCs w:val="24"/>
          <w:lang w:val="ru-RU"/>
        </w:rPr>
        <w:t xml:space="preserve"> - </w:t>
      </w:r>
      <w:r w:rsidRPr="006852A4">
        <w:rPr>
          <w:sz w:val="24"/>
          <w:szCs w:val="24"/>
          <w:lang w:val="ru-RU"/>
        </w:rPr>
        <w:t xml:space="preserve">0.056927762 </w:t>
      </w:r>
      <w:r>
        <w:rPr>
          <w:sz w:val="24"/>
          <w:szCs w:val="24"/>
          <w:lang w:val="ru-RU"/>
        </w:rPr>
        <w:t>т/год</w:t>
      </w:r>
      <w:r w:rsidRPr="004C472B">
        <w:rPr>
          <w:sz w:val="24"/>
          <w:szCs w:val="24"/>
          <w:lang w:val="ru-RU"/>
        </w:rPr>
        <w:t xml:space="preserve">, </w:t>
      </w:r>
      <w:proofErr w:type="spellStart"/>
      <w:r w:rsidRPr="004C472B">
        <w:rPr>
          <w:sz w:val="24"/>
          <w:szCs w:val="24"/>
          <w:lang w:val="ru-RU"/>
        </w:rPr>
        <w:t>Пентилены</w:t>
      </w:r>
      <w:proofErr w:type="spellEnd"/>
      <w:r w:rsidRPr="004C472B">
        <w:rPr>
          <w:sz w:val="24"/>
          <w:szCs w:val="24"/>
          <w:lang w:val="ru-RU"/>
        </w:rPr>
        <w:t>(4 класс опасности)</w:t>
      </w:r>
      <w:r>
        <w:rPr>
          <w:sz w:val="24"/>
          <w:szCs w:val="24"/>
          <w:lang w:val="ru-RU"/>
        </w:rPr>
        <w:t xml:space="preserve"> - </w:t>
      </w:r>
      <w:r w:rsidRPr="006852A4">
        <w:rPr>
          <w:sz w:val="24"/>
          <w:szCs w:val="24"/>
          <w:lang w:val="ru-RU"/>
        </w:rPr>
        <w:t xml:space="preserve">0.0056905 </w:t>
      </w:r>
      <w:r>
        <w:rPr>
          <w:sz w:val="24"/>
          <w:szCs w:val="24"/>
          <w:lang w:val="ru-RU"/>
        </w:rPr>
        <w:t>т/год</w:t>
      </w:r>
      <w:r w:rsidRPr="004C472B">
        <w:rPr>
          <w:sz w:val="24"/>
          <w:szCs w:val="24"/>
          <w:lang w:val="ru-RU"/>
        </w:rPr>
        <w:t>, Бензол(2 класс опасности)</w:t>
      </w:r>
      <w:r>
        <w:rPr>
          <w:sz w:val="24"/>
          <w:szCs w:val="24"/>
          <w:lang w:val="ru-RU"/>
        </w:rPr>
        <w:t xml:space="preserve"> - </w:t>
      </w:r>
      <w:r w:rsidRPr="006852A4">
        <w:rPr>
          <w:sz w:val="24"/>
          <w:szCs w:val="24"/>
          <w:lang w:val="ru-RU"/>
        </w:rPr>
        <w:t xml:space="preserve">0.00523526 </w:t>
      </w:r>
      <w:r>
        <w:rPr>
          <w:sz w:val="24"/>
          <w:szCs w:val="24"/>
          <w:lang w:val="ru-RU"/>
        </w:rPr>
        <w:t>т/год</w:t>
      </w:r>
      <w:r w:rsidRPr="004C472B">
        <w:rPr>
          <w:sz w:val="24"/>
          <w:szCs w:val="24"/>
          <w:lang w:val="ru-RU"/>
        </w:rPr>
        <w:t>, Диметилбензол(3 класс опасности)</w:t>
      </w:r>
      <w:r>
        <w:rPr>
          <w:sz w:val="24"/>
          <w:szCs w:val="24"/>
          <w:lang w:val="ru-RU"/>
        </w:rPr>
        <w:t xml:space="preserve"> - </w:t>
      </w:r>
      <w:r w:rsidRPr="006852A4">
        <w:rPr>
          <w:sz w:val="24"/>
          <w:szCs w:val="24"/>
          <w:lang w:val="ru-RU"/>
        </w:rPr>
        <w:t xml:space="preserve">0.000660098 </w:t>
      </w:r>
      <w:r>
        <w:rPr>
          <w:sz w:val="24"/>
          <w:szCs w:val="24"/>
          <w:lang w:val="ru-RU"/>
        </w:rPr>
        <w:t>т/год</w:t>
      </w:r>
      <w:r w:rsidRPr="004C472B">
        <w:rPr>
          <w:sz w:val="24"/>
          <w:szCs w:val="24"/>
          <w:lang w:val="ru-RU"/>
        </w:rPr>
        <w:t>, Метилбензол(3 класс опасности)</w:t>
      </w:r>
      <w:r>
        <w:rPr>
          <w:sz w:val="24"/>
          <w:szCs w:val="24"/>
          <w:lang w:val="ru-RU"/>
        </w:rPr>
        <w:t xml:space="preserve"> - </w:t>
      </w:r>
      <w:r w:rsidRPr="006852A4">
        <w:rPr>
          <w:sz w:val="24"/>
          <w:szCs w:val="24"/>
          <w:lang w:val="ru-RU"/>
        </w:rPr>
        <w:t xml:space="preserve">0.004939354 </w:t>
      </w:r>
      <w:r>
        <w:rPr>
          <w:sz w:val="24"/>
          <w:szCs w:val="24"/>
          <w:lang w:val="ru-RU"/>
        </w:rPr>
        <w:t>т/год</w:t>
      </w:r>
      <w:r w:rsidRPr="004C472B">
        <w:rPr>
          <w:sz w:val="24"/>
          <w:szCs w:val="24"/>
          <w:lang w:val="ru-RU"/>
        </w:rPr>
        <w:t>, Этилбензол(3 класс опасности)</w:t>
      </w:r>
      <w:r>
        <w:rPr>
          <w:sz w:val="24"/>
          <w:szCs w:val="24"/>
          <w:lang w:val="ru-RU"/>
        </w:rPr>
        <w:t xml:space="preserve"> - </w:t>
      </w:r>
      <w:r w:rsidRPr="006852A4">
        <w:rPr>
          <w:sz w:val="24"/>
          <w:szCs w:val="24"/>
          <w:lang w:val="ru-RU"/>
        </w:rPr>
        <w:t xml:space="preserve">0.000136572 </w:t>
      </w:r>
      <w:r>
        <w:rPr>
          <w:sz w:val="24"/>
          <w:szCs w:val="24"/>
          <w:lang w:val="ru-RU"/>
        </w:rPr>
        <w:t>т/год</w:t>
      </w:r>
      <w:r w:rsidRPr="004C472B">
        <w:rPr>
          <w:sz w:val="24"/>
          <w:szCs w:val="24"/>
          <w:lang w:val="ru-RU"/>
        </w:rPr>
        <w:t>, Проп-2-ен-1-аль(2 класс опасности)</w:t>
      </w:r>
      <w:r>
        <w:rPr>
          <w:sz w:val="24"/>
          <w:szCs w:val="24"/>
          <w:lang w:val="ru-RU"/>
        </w:rPr>
        <w:t xml:space="preserve"> - </w:t>
      </w:r>
      <w:r w:rsidRPr="006852A4">
        <w:rPr>
          <w:sz w:val="24"/>
          <w:szCs w:val="24"/>
          <w:lang w:val="ru-RU"/>
        </w:rPr>
        <w:t xml:space="preserve">0.18432 </w:t>
      </w:r>
      <w:r>
        <w:rPr>
          <w:sz w:val="24"/>
          <w:szCs w:val="24"/>
          <w:lang w:val="ru-RU"/>
        </w:rPr>
        <w:t>т/год</w:t>
      </w:r>
      <w:r w:rsidRPr="004C472B">
        <w:rPr>
          <w:sz w:val="24"/>
          <w:szCs w:val="24"/>
          <w:lang w:val="ru-RU"/>
        </w:rPr>
        <w:t>, Формальдегид(2 класс опасности)</w:t>
      </w:r>
      <w:r>
        <w:rPr>
          <w:sz w:val="24"/>
          <w:szCs w:val="24"/>
          <w:lang w:val="ru-RU"/>
        </w:rPr>
        <w:t xml:space="preserve"> - </w:t>
      </w:r>
      <w:r w:rsidRPr="006852A4">
        <w:rPr>
          <w:sz w:val="24"/>
          <w:szCs w:val="24"/>
          <w:lang w:val="ru-RU"/>
        </w:rPr>
        <w:t xml:space="preserve">0.18432 </w:t>
      </w:r>
      <w:r>
        <w:rPr>
          <w:sz w:val="24"/>
          <w:szCs w:val="24"/>
          <w:lang w:val="ru-RU"/>
        </w:rPr>
        <w:t>т/год</w:t>
      </w:r>
      <w:r w:rsidRPr="004C472B">
        <w:rPr>
          <w:sz w:val="24"/>
          <w:szCs w:val="24"/>
          <w:lang w:val="ru-RU"/>
        </w:rPr>
        <w:t xml:space="preserve">, </w:t>
      </w:r>
      <w:proofErr w:type="spellStart"/>
      <w:r w:rsidRPr="004C472B">
        <w:rPr>
          <w:sz w:val="24"/>
          <w:szCs w:val="24"/>
          <w:lang w:val="ru-RU"/>
        </w:rPr>
        <w:t>Алканы</w:t>
      </w:r>
      <w:proofErr w:type="spellEnd"/>
      <w:r w:rsidRPr="004C472B">
        <w:rPr>
          <w:sz w:val="24"/>
          <w:szCs w:val="24"/>
          <w:lang w:val="ru-RU"/>
        </w:rPr>
        <w:t xml:space="preserve"> С12-19(4 класс опасности)</w:t>
      </w:r>
      <w:r>
        <w:rPr>
          <w:sz w:val="24"/>
          <w:szCs w:val="24"/>
          <w:lang w:val="ru-RU"/>
        </w:rPr>
        <w:t xml:space="preserve"> - </w:t>
      </w:r>
      <w:r w:rsidRPr="006852A4">
        <w:rPr>
          <w:sz w:val="24"/>
          <w:szCs w:val="24"/>
          <w:lang w:val="ru-RU"/>
        </w:rPr>
        <w:t xml:space="preserve">1.8573781896 </w:t>
      </w:r>
      <w:r>
        <w:rPr>
          <w:sz w:val="24"/>
          <w:szCs w:val="24"/>
          <w:lang w:val="ru-RU"/>
        </w:rPr>
        <w:t>т/год</w:t>
      </w:r>
      <w:r w:rsidRPr="004C472B">
        <w:rPr>
          <w:sz w:val="24"/>
          <w:szCs w:val="24"/>
          <w:lang w:val="ru-RU"/>
        </w:rPr>
        <w:t xml:space="preserve">, Пыль </w:t>
      </w:r>
      <w:r w:rsidRPr="0056780D">
        <w:rPr>
          <w:sz w:val="24"/>
          <w:szCs w:val="24"/>
          <w:lang w:val="ru-RU"/>
        </w:rPr>
        <w:t>неорганическая, содержащая двуокись кремния в %: 70-20 (3 класс опасности)</w:t>
      </w:r>
      <w:r>
        <w:rPr>
          <w:sz w:val="24"/>
          <w:szCs w:val="24"/>
          <w:lang w:val="ru-RU"/>
        </w:rPr>
        <w:t xml:space="preserve"> - </w:t>
      </w:r>
      <w:r w:rsidRPr="006852A4">
        <w:rPr>
          <w:sz w:val="24"/>
          <w:szCs w:val="24"/>
          <w:lang w:val="ru-RU"/>
        </w:rPr>
        <w:t>4.98096</w:t>
      </w:r>
      <w:r>
        <w:rPr>
          <w:sz w:val="24"/>
          <w:szCs w:val="24"/>
          <w:lang w:val="ru-RU"/>
        </w:rPr>
        <w:t xml:space="preserve"> т/год</w:t>
      </w:r>
      <w:r w:rsidRPr="0056780D">
        <w:rPr>
          <w:sz w:val="24"/>
          <w:szCs w:val="24"/>
          <w:lang w:val="ru-RU"/>
        </w:rPr>
        <w:t>.</w:t>
      </w:r>
    </w:p>
    <w:p w14:paraId="3B8A3905" w14:textId="50E1D359" w:rsidR="00BF0367" w:rsidRDefault="002A5CF3" w:rsidP="002A5CF3">
      <w:pPr>
        <w:spacing w:after="0" w:line="240" w:lineRule="auto"/>
        <w:ind w:firstLine="426"/>
        <w:jc w:val="both"/>
        <w:rPr>
          <w:sz w:val="24"/>
          <w:szCs w:val="24"/>
          <w:lang w:val="ru-RU"/>
        </w:rPr>
      </w:pPr>
      <w:r w:rsidRPr="0056780D">
        <w:rPr>
          <w:sz w:val="24"/>
          <w:szCs w:val="24"/>
          <w:lang w:val="ru-RU"/>
        </w:rPr>
        <w:t xml:space="preserve">Предполагаемые </w:t>
      </w:r>
      <w:r w:rsidRPr="009745EA">
        <w:rPr>
          <w:sz w:val="24"/>
          <w:szCs w:val="24"/>
          <w:lang w:val="ru-RU"/>
        </w:rPr>
        <w:t xml:space="preserve">объемы выбросов на период разведки на 2027г составит 24.174638 т/год, на 2028-2029гг 22.117988 т/год, на 2030г 22.894188 т/год.   Выбросы от автотранспорта – </w:t>
      </w:r>
      <w:r w:rsidRPr="009745EA">
        <w:rPr>
          <w:sz w:val="24"/>
          <w:szCs w:val="24"/>
          <w:lang w:val="ru-RU" w:eastAsia="ru-RU"/>
        </w:rPr>
        <w:t xml:space="preserve">5.8972200 </w:t>
      </w:r>
      <w:r w:rsidRPr="009745EA">
        <w:rPr>
          <w:sz w:val="24"/>
          <w:szCs w:val="24"/>
          <w:lang w:val="ru-RU"/>
        </w:rPr>
        <w:t>т/год.</w:t>
      </w:r>
    </w:p>
    <w:p w14:paraId="7C4B55FC" w14:textId="77777777" w:rsidR="002A5CF3" w:rsidRPr="003B4AD1" w:rsidRDefault="002A5CF3" w:rsidP="002A5CF3">
      <w:pPr>
        <w:shd w:val="clear" w:color="auto" w:fill="FFFFFF"/>
        <w:spacing w:after="0" w:line="240" w:lineRule="auto"/>
        <w:jc w:val="both"/>
        <w:textAlignment w:val="baseline"/>
        <w:rPr>
          <w:spacing w:val="2"/>
          <w:sz w:val="24"/>
          <w:szCs w:val="24"/>
          <w:lang w:val="ru-RU" w:eastAsia="ru-RU"/>
        </w:rPr>
      </w:pPr>
      <w:r w:rsidRPr="003B4AD1">
        <w:rPr>
          <w:spacing w:val="2"/>
          <w:sz w:val="24"/>
          <w:szCs w:val="24"/>
          <w:lang w:val="ru-RU" w:eastAsia="ru-RU"/>
        </w:rPr>
        <w:t xml:space="preserve">Наименования отходов – твердые бытовые отходы.  Вид – твердый. </w:t>
      </w:r>
      <w:r w:rsidRPr="007A2923">
        <w:rPr>
          <w:sz w:val="24"/>
          <w:szCs w:val="24"/>
          <w:lang w:val="ru-RU"/>
        </w:rPr>
        <w:t xml:space="preserve">Согласно Классификатора отходов, </w:t>
      </w:r>
      <w:r w:rsidRPr="00144F4C">
        <w:rPr>
          <w:color w:val="000000"/>
          <w:sz w:val="24"/>
          <w:szCs w:val="24"/>
          <w:lang w:val="ru-RU"/>
        </w:rPr>
        <w:t>Смешанные коммунальные отходы</w:t>
      </w:r>
      <w:r w:rsidRPr="007A2923">
        <w:rPr>
          <w:sz w:val="24"/>
          <w:szCs w:val="24"/>
          <w:lang w:val="ru-RU"/>
        </w:rPr>
        <w:t xml:space="preserve"> относятся к неопасным отходам и имеют код: N</w:t>
      </w:r>
      <w:r>
        <w:rPr>
          <w:sz w:val="24"/>
          <w:szCs w:val="24"/>
          <w:lang w:val="ru-RU"/>
        </w:rPr>
        <w:t>20</w:t>
      </w:r>
      <w:r w:rsidRPr="007A2923">
        <w:rPr>
          <w:sz w:val="24"/>
          <w:szCs w:val="24"/>
          <w:lang w:val="ru-RU"/>
        </w:rPr>
        <w:t xml:space="preserve"> 0</w:t>
      </w:r>
      <w:r>
        <w:rPr>
          <w:sz w:val="24"/>
          <w:szCs w:val="24"/>
          <w:lang w:val="ru-RU"/>
        </w:rPr>
        <w:t>3</w:t>
      </w:r>
      <w:r w:rsidRPr="007A2923">
        <w:rPr>
          <w:sz w:val="24"/>
          <w:szCs w:val="24"/>
          <w:lang w:val="ru-RU"/>
        </w:rPr>
        <w:t xml:space="preserve"> 01.</w:t>
      </w:r>
      <w:r>
        <w:rPr>
          <w:sz w:val="24"/>
          <w:szCs w:val="24"/>
          <w:lang w:val="ru-RU"/>
        </w:rPr>
        <w:t xml:space="preserve"> </w:t>
      </w:r>
      <w:r w:rsidRPr="003B4AD1">
        <w:rPr>
          <w:spacing w:val="2"/>
          <w:sz w:val="24"/>
          <w:szCs w:val="24"/>
          <w:lang w:val="ru-RU" w:eastAsia="ru-RU"/>
        </w:rPr>
        <w:t>Предполагаемые объемы: на 202</w:t>
      </w:r>
      <w:r>
        <w:rPr>
          <w:spacing w:val="2"/>
          <w:sz w:val="24"/>
          <w:szCs w:val="24"/>
          <w:lang w:val="ru-RU" w:eastAsia="ru-RU"/>
        </w:rPr>
        <w:t>7</w:t>
      </w:r>
      <w:r w:rsidRPr="003B4AD1">
        <w:rPr>
          <w:spacing w:val="2"/>
          <w:sz w:val="24"/>
          <w:szCs w:val="24"/>
          <w:lang w:val="ru-RU" w:eastAsia="ru-RU"/>
        </w:rPr>
        <w:t>-203</w:t>
      </w:r>
      <w:r>
        <w:rPr>
          <w:spacing w:val="2"/>
          <w:sz w:val="24"/>
          <w:szCs w:val="24"/>
          <w:lang w:val="ru-RU" w:eastAsia="ru-RU"/>
        </w:rPr>
        <w:t>0</w:t>
      </w:r>
      <w:r w:rsidRPr="003B4AD1">
        <w:rPr>
          <w:spacing w:val="2"/>
          <w:sz w:val="24"/>
          <w:szCs w:val="24"/>
          <w:lang w:val="ru-RU" w:eastAsia="ru-RU"/>
        </w:rPr>
        <w:t xml:space="preserve"> год – 6,75 т/год. Операции, в результате, которых образуются отходы: образуются в непроизводственной сфере деятельности персонала предприятия. </w:t>
      </w:r>
    </w:p>
    <w:p w14:paraId="712E8D12" w14:textId="77777777" w:rsidR="002A5CF3" w:rsidRPr="00144F4C" w:rsidRDefault="002A5CF3" w:rsidP="002A5CF3">
      <w:pPr>
        <w:shd w:val="clear" w:color="auto" w:fill="FFFFFF"/>
        <w:spacing w:after="0" w:line="240" w:lineRule="auto"/>
        <w:jc w:val="both"/>
        <w:textAlignment w:val="baseline"/>
        <w:rPr>
          <w:spacing w:val="2"/>
          <w:sz w:val="24"/>
          <w:szCs w:val="24"/>
          <w:lang w:val="ru-RU" w:eastAsia="ru-RU"/>
        </w:rPr>
      </w:pPr>
      <w:r w:rsidRPr="00312991">
        <w:rPr>
          <w:spacing w:val="2"/>
          <w:sz w:val="24"/>
          <w:szCs w:val="24"/>
          <w:lang w:val="ru-RU" w:eastAsia="ru-RU"/>
        </w:rPr>
        <w:t xml:space="preserve">Наименования отходов – пластмассы. Вид – твердый. </w:t>
      </w:r>
      <w:r w:rsidRPr="007A2923">
        <w:rPr>
          <w:sz w:val="24"/>
          <w:szCs w:val="24"/>
          <w:lang w:val="ru-RU"/>
        </w:rPr>
        <w:t xml:space="preserve">Согласно Классификатора отходов, </w:t>
      </w:r>
      <w:r w:rsidRPr="00810739">
        <w:rPr>
          <w:color w:val="000000"/>
          <w:sz w:val="24"/>
          <w:szCs w:val="24"/>
          <w:lang w:val="ru-RU"/>
        </w:rPr>
        <w:t>Пластмассы</w:t>
      </w:r>
      <w:r w:rsidRPr="00810739">
        <w:rPr>
          <w:sz w:val="24"/>
          <w:szCs w:val="24"/>
          <w:lang w:val="ru-RU"/>
        </w:rPr>
        <w:t xml:space="preserve"> </w:t>
      </w:r>
      <w:r w:rsidRPr="007A2923">
        <w:rPr>
          <w:sz w:val="24"/>
          <w:szCs w:val="24"/>
          <w:lang w:val="ru-RU"/>
        </w:rPr>
        <w:t>относятся к неопасным отходам и имеют код</w:t>
      </w:r>
      <w:r w:rsidRPr="00810739">
        <w:rPr>
          <w:sz w:val="24"/>
          <w:szCs w:val="24"/>
          <w:lang w:val="ru-RU"/>
        </w:rPr>
        <w:t>: N</w:t>
      </w:r>
      <w:r w:rsidRPr="00810739">
        <w:rPr>
          <w:color w:val="000000"/>
          <w:sz w:val="24"/>
          <w:szCs w:val="24"/>
          <w:lang w:val="ru-RU"/>
        </w:rPr>
        <w:t>20 01 39</w:t>
      </w:r>
      <w:r w:rsidRPr="00810739">
        <w:rPr>
          <w:sz w:val="24"/>
          <w:szCs w:val="24"/>
          <w:lang w:val="ru-RU"/>
        </w:rPr>
        <w:t>.</w:t>
      </w:r>
      <w:r>
        <w:rPr>
          <w:sz w:val="24"/>
          <w:szCs w:val="24"/>
          <w:lang w:val="ru-RU"/>
        </w:rPr>
        <w:t xml:space="preserve"> </w:t>
      </w:r>
      <w:r w:rsidRPr="00312991">
        <w:rPr>
          <w:spacing w:val="2"/>
          <w:sz w:val="24"/>
          <w:szCs w:val="24"/>
          <w:lang w:val="ru-RU" w:eastAsia="ru-RU"/>
        </w:rPr>
        <w:t xml:space="preserve">Предполагаемые объемы: на 2031 год – 0,18 т/год. </w:t>
      </w:r>
      <w:r w:rsidRPr="00312991">
        <w:rPr>
          <w:sz w:val="24"/>
          <w:szCs w:val="24"/>
          <w:lang w:val="ru-RU"/>
        </w:rPr>
        <w:t xml:space="preserve">Образуются в результате жизнедеятельности персонала предприятия (водонепроницаемый септик, заглубленная пластиковая емкость объемом 1 м3 – 3 </w:t>
      </w:r>
      <w:proofErr w:type="spellStart"/>
      <w:r w:rsidRPr="00312991">
        <w:rPr>
          <w:sz w:val="24"/>
          <w:szCs w:val="24"/>
          <w:lang w:val="ru-RU"/>
        </w:rPr>
        <w:t>ед</w:t>
      </w:r>
      <w:proofErr w:type="spellEnd"/>
      <w:r w:rsidRPr="00312991">
        <w:rPr>
          <w:sz w:val="24"/>
          <w:szCs w:val="24"/>
          <w:lang w:val="ru-RU"/>
        </w:rPr>
        <w:t>). Пластиковую емкость извлекают в последнюю очередь, после окончания работ и сразу сдают на утилизацию согласно договору.</w:t>
      </w:r>
      <w:r w:rsidRPr="00144F4C">
        <w:rPr>
          <w:sz w:val="24"/>
          <w:szCs w:val="24"/>
          <w:lang w:val="ru-RU"/>
        </w:rPr>
        <w:t xml:space="preserve"> </w:t>
      </w:r>
    </w:p>
    <w:p w14:paraId="21E6EB4B" w14:textId="77777777" w:rsidR="002A5CF3" w:rsidRPr="00605B58" w:rsidRDefault="002A5CF3" w:rsidP="002A5CF3">
      <w:pPr>
        <w:spacing w:after="0" w:line="240" w:lineRule="auto"/>
        <w:jc w:val="both"/>
        <w:rPr>
          <w:sz w:val="24"/>
          <w:szCs w:val="24"/>
          <w:highlight w:val="yellow"/>
          <w:lang w:val="ru-RU"/>
        </w:rPr>
      </w:pPr>
      <w:r w:rsidRPr="00312991">
        <w:rPr>
          <w:spacing w:val="2"/>
          <w:sz w:val="24"/>
          <w:szCs w:val="24"/>
          <w:lang w:val="ru-RU" w:eastAsia="ru-RU"/>
        </w:rPr>
        <w:t xml:space="preserve">Наименования отходов – </w:t>
      </w:r>
      <w:r w:rsidRPr="00D5081E">
        <w:rPr>
          <w:sz w:val="24"/>
          <w:szCs w:val="24"/>
          <w:lang w:val="ru-RU"/>
        </w:rPr>
        <w:t>Вскрышная порода</w:t>
      </w:r>
      <w:r w:rsidRPr="00312991">
        <w:rPr>
          <w:spacing w:val="2"/>
          <w:sz w:val="24"/>
          <w:szCs w:val="24"/>
          <w:lang w:val="ru-RU" w:eastAsia="ru-RU"/>
        </w:rPr>
        <w:t>. Вид – твердый.</w:t>
      </w:r>
      <w:r>
        <w:rPr>
          <w:sz w:val="24"/>
          <w:szCs w:val="24"/>
          <w:lang w:val="ru-RU"/>
        </w:rPr>
        <w:t xml:space="preserve"> </w:t>
      </w:r>
      <w:r w:rsidRPr="007A2923">
        <w:rPr>
          <w:sz w:val="24"/>
          <w:szCs w:val="24"/>
          <w:lang w:val="ru-RU"/>
        </w:rPr>
        <w:t>Согласно Классификатора отходов, вскрышные породы относятся к неопасным отходам и имеют код: N01 01 01.</w:t>
      </w:r>
      <w:r>
        <w:rPr>
          <w:sz w:val="24"/>
          <w:szCs w:val="24"/>
          <w:lang w:val="ru-RU"/>
        </w:rPr>
        <w:t xml:space="preserve"> </w:t>
      </w:r>
      <w:r w:rsidRPr="00D5081E">
        <w:rPr>
          <w:sz w:val="24"/>
          <w:szCs w:val="24"/>
          <w:lang w:val="ru-RU"/>
        </w:rPr>
        <w:t xml:space="preserve">Вскрышная порода на участке будет образована при проведении разведки твердых полезных ископаемых. </w:t>
      </w:r>
      <w:r w:rsidRPr="003B4AD1">
        <w:rPr>
          <w:spacing w:val="2"/>
          <w:sz w:val="24"/>
          <w:szCs w:val="24"/>
          <w:lang w:val="ru-RU" w:eastAsia="ru-RU"/>
        </w:rPr>
        <w:t>Предполагаемые объемы: на 202</w:t>
      </w:r>
      <w:r>
        <w:rPr>
          <w:spacing w:val="2"/>
          <w:sz w:val="24"/>
          <w:szCs w:val="24"/>
          <w:lang w:val="ru-RU" w:eastAsia="ru-RU"/>
        </w:rPr>
        <w:t>7</w:t>
      </w:r>
      <w:r w:rsidRPr="003B4AD1">
        <w:rPr>
          <w:spacing w:val="2"/>
          <w:sz w:val="24"/>
          <w:szCs w:val="24"/>
          <w:lang w:val="ru-RU" w:eastAsia="ru-RU"/>
        </w:rPr>
        <w:t>-203</w:t>
      </w:r>
      <w:r>
        <w:rPr>
          <w:spacing w:val="2"/>
          <w:sz w:val="24"/>
          <w:szCs w:val="24"/>
          <w:lang w:val="ru-RU" w:eastAsia="ru-RU"/>
        </w:rPr>
        <w:t>0</w:t>
      </w:r>
      <w:r w:rsidRPr="003B4AD1">
        <w:rPr>
          <w:spacing w:val="2"/>
          <w:sz w:val="24"/>
          <w:szCs w:val="24"/>
          <w:lang w:val="ru-RU" w:eastAsia="ru-RU"/>
        </w:rPr>
        <w:t xml:space="preserve"> год</w:t>
      </w:r>
      <w:r w:rsidRPr="007A2923">
        <w:rPr>
          <w:sz w:val="24"/>
          <w:szCs w:val="24"/>
          <w:lang w:val="ru-RU"/>
        </w:rPr>
        <w:t xml:space="preserve"> – 8635 т/год (5079,4 м3).  Хранение вскрышной породы будет осуществляться во временном отвале. Вскрышная порода будет использована при рекультивации нарушенных в ходе разведки участков. Хранение вскрышной породы в отвале не будет превышать 12 месяцев. </w:t>
      </w:r>
    </w:p>
    <w:p w14:paraId="32DD6A8C" w14:textId="77777777" w:rsidR="002A5CF3" w:rsidRPr="00144F4C" w:rsidRDefault="002A5CF3" w:rsidP="002A5CF3">
      <w:pPr>
        <w:spacing w:after="0" w:line="240" w:lineRule="auto"/>
        <w:jc w:val="both"/>
        <w:rPr>
          <w:sz w:val="24"/>
          <w:szCs w:val="24"/>
          <w:highlight w:val="yellow"/>
          <w:lang w:val="ru-RU"/>
        </w:rPr>
      </w:pPr>
      <w:r w:rsidRPr="00312991">
        <w:rPr>
          <w:spacing w:val="2"/>
          <w:sz w:val="24"/>
          <w:szCs w:val="24"/>
          <w:lang w:val="ru-RU" w:eastAsia="ru-RU"/>
        </w:rPr>
        <w:lastRenderedPageBreak/>
        <w:t xml:space="preserve">Наименования отходов – </w:t>
      </w:r>
      <w:r>
        <w:rPr>
          <w:sz w:val="24"/>
          <w:szCs w:val="24"/>
          <w:lang w:val="ru-RU"/>
        </w:rPr>
        <w:t>буровой шлам</w:t>
      </w:r>
      <w:r w:rsidRPr="00312991">
        <w:rPr>
          <w:spacing w:val="2"/>
          <w:sz w:val="24"/>
          <w:szCs w:val="24"/>
          <w:lang w:val="ru-RU" w:eastAsia="ru-RU"/>
        </w:rPr>
        <w:t>. Вид – твердый.</w:t>
      </w:r>
      <w:r>
        <w:rPr>
          <w:spacing w:val="2"/>
          <w:sz w:val="24"/>
          <w:szCs w:val="24"/>
          <w:lang w:val="ru-RU" w:eastAsia="ru-RU"/>
        </w:rPr>
        <w:t xml:space="preserve"> </w:t>
      </w:r>
      <w:r w:rsidRPr="007A2923">
        <w:rPr>
          <w:sz w:val="24"/>
          <w:szCs w:val="24"/>
          <w:lang w:val="ru-RU"/>
        </w:rPr>
        <w:t xml:space="preserve">Согласно Классификатора отходов, </w:t>
      </w:r>
      <w:r w:rsidRPr="00144F4C">
        <w:rPr>
          <w:color w:val="000000"/>
          <w:sz w:val="24"/>
          <w:szCs w:val="24"/>
          <w:lang w:val="ru-RU"/>
        </w:rPr>
        <w:t>Буровой шлам и другие отходы бурения, не указанные иначе</w:t>
      </w:r>
      <w:r w:rsidRPr="007A2923">
        <w:rPr>
          <w:sz w:val="24"/>
          <w:szCs w:val="24"/>
          <w:lang w:val="ru-RU"/>
        </w:rPr>
        <w:t xml:space="preserve"> относятся к неопасным отходам и имеют код: </w:t>
      </w:r>
      <w:r w:rsidRPr="00144F4C">
        <w:rPr>
          <w:sz w:val="24"/>
          <w:szCs w:val="24"/>
          <w:lang w:val="ru-RU"/>
        </w:rPr>
        <w:t>N</w:t>
      </w:r>
      <w:r w:rsidRPr="00144F4C">
        <w:rPr>
          <w:color w:val="000000"/>
          <w:sz w:val="24"/>
          <w:szCs w:val="24"/>
          <w:lang w:val="ru-RU"/>
        </w:rPr>
        <w:t>01 05 99</w:t>
      </w:r>
      <w:r w:rsidRPr="00144F4C">
        <w:rPr>
          <w:sz w:val="24"/>
          <w:szCs w:val="24"/>
          <w:lang w:val="ru-RU"/>
        </w:rPr>
        <w:t>.</w:t>
      </w:r>
      <w:r>
        <w:rPr>
          <w:sz w:val="24"/>
          <w:szCs w:val="24"/>
          <w:lang w:val="ru-RU"/>
        </w:rPr>
        <w:t xml:space="preserve"> </w:t>
      </w:r>
      <w:r w:rsidRPr="003B4AD1">
        <w:rPr>
          <w:spacing w:val="2"/>
          <w:sz w:val="24"/>
          <w:szCs w:val="24"/>
          <w:lang w:val="ru-RU" w:eastAsia="ru-RU"/>
        </w:rPr>
        <w:t>Предполагаемые объемы: на 202</w:t>
      </w:r>
      <w:r>
        <w:rPr>
          <w:spacing w:val="2"/>
          <w:sz w:val="24"/>
          <w:szCs w:val="24"/>
          <w:lang w:val="ru-RU" w:eastAsia="ru-RU"/>
        </w:rPr>
        <w:t>7</w:t>
      </w:r>
      <w:r w:rsidRPr="003B4AD1">
        <w:rPr>
          <w:spacing w:val="2"/>
          <w:sz w:val="24"/>
          <w:szCs w:val="24"/>
          <w:lang w:val="ru-RU" w:eastAsia="ru-RU"/>
        </w:rPr>
        <w:t>-203</w:t>
      </w:r>
      <w:r>
        <w:rPr>
          <w:spacing w:val="2"/>
          <w:sz w:val="24"/>
          <w:szCs w:val="24"/>
          <w:lang w:val="ru-RU" w:eastAsia="ru-RU"/>
        </w:rPr>
        <w:t>0</w:t>
      </w:r>
      <w:r w:rsidRPr="003B4AD1">
        <w:rPr>
          <w:spacing w:val="2"/>
          <w:sz w:val="24"/>
          <w:szCs w:val="24"/>
          <w:lang w:val="ru-RU" w:eastAsia="ru-RU"/>
        </w:rPr>
        <w:t xml:space="preserve"> год</w:t>
      </w:r>
      <w:r w:rsidRPr="00F52CD8">
        <w:rPr>
          <w:sz w:val="24"/>
          <w:szCs w:val="24"/>
          <w:lang w:val="ru-RU"/>
        </w:rPr>
        <w:t xml:space="preserve"> – 625 т/год (</w:t>
      </w:r>
      <w:r w:rsidRPr="00605B58">
        <w:rPr>
          <w:sz w:val="24"/>
          <w:szCs w:val="24"/>
          <w:lang w:val="ru-RU"/>
        </w:rPr>
        <w:t>до 500куб.м./год</w:t>
      </w:r>
      <w:r>
        <w:rPr>
          <w:sz w:val="24"/>
          <w:szCs w:val="24"/>
          <w:lang w:val="ru-RU"/>
        </w:rPr>
        <w:t>, плотность примерно 1,25 т/м3</w:t>
      </w:r>
      <w:r w:rsidRPr="00605B58">
        <w:rPr>
          <w:sz w:val="24"/>
          <w:szCs w:val="24"/>
          <w:lang w:val="ru-RU"/>
        </w:rPr>
        <w:t>).</w:t>
      </w:r>
      <w:r>
        <w:rPr>
          <w:sz w:val="24"/>
          <w:szCs w:val="24"/>
          <w:lang w:val="ru-RU"/>
        </w:rPr>
        <w:t xml:space="preserve"> </w:t>
      </w:r>
      <w:r>
        <w:rPr>
          <w:spacing w:val="2"/>
          <w:sz w:val="24"/>
          <w:szCs w:val="24"/>
          <w:lang w:val="ru-RU" w:eastAsia="ru-RU"/>
        </w:rPr>
        <w:t xml:space="preserve">Образуется при бурении. </w:t>
      </w:r>
      <w:r w:rsidRPr="00605B58">
        <w:rPr>
          <w:sz w:val="24"/>
          <w:szCs w:val="24"/>
          <w:lang w:val="ru-RU"/>
        </w:rPr>
        <w:t xml:space="preserve">Тонкодисперсная взвесь разбуренной </w:t>
      </w:r>
      <w:r w:rsidRPr="00F52CD8">
        <w:rPr>
          <w:sz w:val="24"/>
          <w:szCs w:val="24"/>
          <w:lang w:val="ru-RU"/>
        </w:rPr>
        <w:t xml:space="preserve">породы (кварц, полевые шпаты, возможна сульфиды меди) в смеси с компонентами бурового раствора (бентонит, полимеры). </w:t>
      </w:r>
      <w:r w:rsidRPr="00E6539A">
        <w:rPr>
          <w:sz w:val="24"/>
          <w:szCs w:val="24"/>
          <w:lang w:val="ru-RU"/>
        </w:rPr>
        <w:t>Шлам собирается в металлические емкости-отстойники, а далее вывозится самосвалами на специально отведенный полигон отходов. Хранение менее 6 месяцев.</w:t>
      </w:r>
      <w:r w:rsidRPr="009B4467">
        <w:rPr>
          <w:sz w:val="24"/>
          <w:szCs w:val="24"/>
          <w:lang w:val="ru-RU"/>
        </w:rPr>
        <w:t xml:space="preserve"> Обычно относится к </w:t>
      </w:r>
      <w:r w:rsidRPr="009B4467">
        <w:rPr>
          <w:sz w:val="24"/>
          <w:szCs w:val="24"/>
        </w:rPr>
        <w:t>IV</w:t>
      </w:r>
      <w:r w:rsidRPr="009B4467">
        <w:rPr>
          <w:sz w:val="24"/>
          <w:szCs w:val="24"/>
          <w:lang w:val="ru-RU"/>
        </w:rPr>
        <w:t>–</w:t>
      </w:r>
      <w:r w:rsidRPr="009B4467">
        <w:rPr>
          <w:sz w:val="24"/>
          <w:szCs w:val="24"/>
        </w:rPr>
        <w:t>V</w:t>
      </w:r>
      <w:r w:rsidRPr="009B4467">
        <w:rPr>
          <w:sz w:val="24"/>
          <w:szCs w:val="24"/>
          <w:lang w:val="ru-RU"/>
        </w:rPr>
        <w:t xml:space="preserve"> классу (малоопасные или практически неопасные отходы).</w:t>
      </w:r>
      <w:r>
        <w:rPr>
          <w:sz w:val="24"/>
          <w:szCs w:val="24"/>
          <w:lang w:val="ru-RU"/>
        </w:rPr>
        <w:t xml:space="preserve"> </w:t>
      </w:r>
      <w:r w:rsidRPr="00E6539A">
        <w:rPr>
          <w:sz w:val="24"/>
          <w:szCs w:val="24"/>
          <w:lang w:val="ru-RU"/>
        </w:rPr>
        <w:t>Самосвалами на специально отведенный полигон отходов или на склад временного хранения отходов лагеря для последующей централизованной утилизации.</w:t>
      </w:r>
      <w:r>
        <w:rPr>
          <w:sz w:val="24"/>
          <w:szCs w:val="24"/>
          <w:lang w:val="ru-RU"/>
        </w:rPr>
        <w:t xml:space="preserve"> </w:t>
      </w:r>
      <w:r w:rsidRPr="00E6539A">
        <w:rPr>
          <w:sz w:val="24"/>
          <w:szCs w:val="24"/>
          <w:lang w:val="ru-RU"/>
        </w:rPr>
        <w:t>Либо, альтернативный более экологический подход. Для минимизации экологического ущерба при разведке меди часто используют мобильные блоки очистки раствора. Шлам выходит в виде полусухого «</w:t>
      </w:r>
      <w:proofErr w:type="spellStart"/>
      <w:r w:rsidRPr="00E6539A">
        <w:rPr>
          <w:sz w:val="24"/>
          <w:szCs w:val="24"/>
          <w:lang w:val="ru-RU"/>
        </w:rPr>
        <w:t>кека</w:t>
      </w:r>
      <w:proofErr w:type="spellEnd"/>
      <w:r w:rsidRPr="00E6539A">
        <w:rPr>
          <w:sz w:val="24"/>
          <w:szCs w:val="24"/>
          <w:lang w:val="ru-RU"/>
        </w:rPr>
        <w:t>», который легче складировать и перевозить.</w:t>
      </w:r>
      <w:r>
        <w:rPr>
          <w:sz w:val="24"/>
          <w:szCs w:val="24"/>
          <w:lang w:val="ru-RU"/>
        </w:rPr>
        <w:t xml:space="preserve"> </w:t>
      </w:r>
      <w:r w:rsidRPr="007A2923">
        <w:rPr>
          <w:sz w:val="24"/>
          <w:szCs w:val="24"/>
          <w:lang w:val="ru-RU"/>
        </w:rPr>
        <w:t xml:space="preserve">Хранение не будет превышать </w:t>
      </w:r>
      <w:r>
        <w:rPr>
          <w:sz w:val="24"/>
          <w:szCs w:val="24"/>
          <w:lang w:val="ru-RU"/>
        </w:rPr>
        <w:t>6</w:t>
      </w:r>
      <w:r w:rsidRPr="007A2923">
        <w:rPr>
          <w:sz w:val="24"/>
          <w:szCs w:val="24"/>
          <w:lang w:val="ru-RU"/>
        </w:rPr>
        <w:t xml:space="preserve"> месяцев. </w:t>
      </w:r>
    </w:p>
    <w:p w14:paraId="0275CD22" w14:textId="77777777" w:rsidR="002A5CF3" w:rsidRPr="002C6EFA" w:rsidRDefault="002A5CF3" w:rsidP="002A5CF3">
      <w:pPr>
        <w:spacing w:after="0" w:line="240" w:lineRule="auto"/>
        <w:ind w:firstLine="426"/>
        <w:jc w:val="both"/>
        <w:rPr>
          <w:lang w:val="ru-RU"/>
        </w:rPr>
      </w:pPr>
    </w:p>
    <w:sectPr w:rsidR="002A5CF3" w:rsidRPr="002C6EF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B14224"/>
    <w:multiLevelType w:val="hybridMultilevel"/>
    <w:tmpl w:val="325C47B6"/>
    <w:lvl w:ilvl="0" w:tplc="D3526E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BBE"/>
    <w:rsid w:val="002A5CF3"/>
    <w:rsid w:val="002C6EFA"/>
    <w:rsid w:val="004443E9"/>
    <w:rsid w:val="005A7BBE"/>
    <w:rsid w:val="006C0B77"/>
    <w:rsid w:val="008242FF"/>
    <w:rsid w:val="00870751"/>
    <w:rsid w:val="00922C48"/>
    <w:rsid w:val="00930C19"/>
    <w:rsid w:val="00B915B7"/>
    <w:rsid w:val="00BF036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B9ED4"/>
  <w15:chartTrackingRefBased/>
  <w15:docId w15:val="{F0C133A3-324D-4F6C-8AFE-5761E337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EFA"/>
    <w:pPr>
      <w:spacing w:after="200" w:line="276" w:lineRule="auto"/>
    </w:pPr>
    <w:rPr>
      <w:rFonts w:ascii="Times New Roman" w:eastAsia="Times New Roman" w:hAnsi="Times New Roman" w:cs="Times New Roman"/>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Маркировка 1,Таблицы,Список МАРКЕРОВ,strich,2nd Tier Header,Citation List,Elenco Normale,Абзац с отступом"/>
    <w:basedOn w:val="a"/>
    <w:link w:val="a4"/>
    <w:uiPriority w:val="34"/>
    <w:qFormat/>
    <w:rsid w:val="002C6EFA"/>
    <w:pPr>
      <w:ind w:left="720"/>
      <w:contextualSpacing/>
    </w:pPr>
  </w:style>
  <w:style w:type="character" w:customStyle="1" w:styleId="a4">
    <w:name w:val="Абзац списка Знак"/>
    <w:aliases w:val="маркированный Знак,Маркировка 1 Знак,Таблицы Знак,Список МАРКЕРОВ Знак,strich Знак,2nd Tier Header Знак,Citation List Знак,Elenco Normale Знак,Абзац с отступом Знак"/>
    <w:link w:val="a3"/>
    <w:uiPriority w:val="34"/>
    <w:locked/>
    <w:rsid w:val="002C6EFA"/>
    <w:rPr>
      <w:rFonts w:ascii="Times New Roman" w:eastAsia="Times New Roman" w:hAnsi="Times New Roman" w:cs="Times New Roman"/>
      <w:kern w:val="0"/>
      <w:lang w:val="en-US"/>
      <w14:ligatures w14:val="none"/>
    </w:rPr>
  </w:style>
  <w:style w:type="paragraph" w:styleId="a5">
    <w:name w:val="Body Text"/>
    <w:aliases w:val="Основной текст Знак Знак Знак,Основной текст Знак Знак Знак Знак,Основной текст Знак Знак,AETC-Body,DNV-Body,AETC-Body1,DNV-Body1"/>
    <w:link w:val="1"/>
    <w:uiPriority w:val="99"/>
    <w:qFormat/>
    <w:rsid w:val="00BF0367"/>
    <w:pPr>
      <w:shd w:val="clear" w:color="auto" w:fill="FFFFFF"/>
      <w:spacing w:after="0" w:line="240" w:lineRule="auto"/>
      <w:ind w:firstLine="851"/>
      <w:jc w:val="both"/>
    </w:pPr>
    <w:rPr>
      <w:rFonts w:ascii="Times New Roman" w:eastAsia="Times New Roman" w:hAnsi="Times New Roman" w:cs="Times New Roman"/>
      <w:color w:val="000000"/>
      <w:spacing w:val="7"/>
      <w:kern w:val="0"/>
      <w:sz w:val="28"/>
      <w:szCs w:val="24"/>
      <w:lang w:eastAsia="ru-RU"/>
      <w14:ligatures w14:val="none"/>
    </w:rPr>
  </w:style>
  <w:style w:type="character" w:customStyle="1" w:styleId="a6">
    <w:name w:val="Основной текст Знак"/>
    <w:basedOn w:val="a0"/>
    <w:uiPriority w:val="99"/>
    <w:semiHidden/>
    <w:rsid w:val="00BF0367"/>
    <w:rPr>
      <w:rFonts w:ascii="Times New Roman" w:eastAsia="Times New Roman" w:hAnsi="Times New Roman" w:cs="Times New Roman"/>
      <w:kern w:val="0"/>
      <w:lang w:val="en-US"/>
      <w14:ligatures w14:val="none"/>
    </w:rPr>
  </w:style>
  <w:style w:type="character" w:customStyle="1" w:styleId="1">
    <w:name w:val="Основной текст Знак1"/>
    <w:aliases w:val="Основной текст Знак Знак Знак Знак1,Основной текст Знак Знак Знак Знак Знак,Основной текст Знак Знак Знак1,AETC-Body Знак1,DNV-Body Знак1,AETC-Body1 Знак1,DNV-Body1 Знак1"/>
    <w:link w:val="a5"/>
    <w:uiPriority w:val="99"/>
    <w:rsid w:val="00BF0367"/>
    <w:rPr>
      <w:rFonts w:ascii="Times New Roman" w:eastAsia="Times New Roman" w:hAnsi="Times New Roman" w:cs="Times New Roman"/>
      <w:color w:val="000000"/>
      <w:spacing w:val="7"/>
      <w:kern w:val="0"/>
      <w:sz w:val="28"/>
      <w:szCs w:val="24"/>
      <w:shd w:val="clear" w:color="auto" w:fill="FFFFFF"/>
      <w:lang w:eastAsia="ru-RU"/>
      <w14:ligatures w14:val="none"/>
    </w:rPr>
  </w:style>
  <w:style w:type="paragraph" w:customStyle="1" w:styleId="Default">
    <w:name w:val="Default"/>
    <w:uiPriority w:val="99"/>
    <w:rsid w:val="00930C19"/>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1316</Words>
  <Characters>7505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3</cp:revision>
  <dcterms:created xsi:type="dcterms:W3CDTF">2026-07-24T10:21:00Z</dcterms:created>
  <dcterms:modified xsi:type="dcterms:W3CDTF">2026-07-24T10:36:00Z</dcterms:modified>
</cp:coreProperties>
</file>