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6AA5E" w14:textId="4C8FBC7E" w:rsidR="00C4694F" w:rsidRPr="00D2713A" w:rsidRDefault="00C4694F" w:rsidP="00C4694F">
      <w:pPr>
        <w:pStyle w:val="1"/>
        <w:ind w:left="0"/>
        <w:jc w:val="center"/>
        <w:rPr>
          <w:rFonts w:cs="Times New Roman"/>
          <w:sz w:val="24"/>
          <w:szCs w:val="24"/>
          <w:u w:val="none"/>
          <w:lang w:val="ru-RU"/>
        </w:rPr>
      </w:pPr>
      <w:r w:rsidRPr="00B56DED">
        <w:rPr>
          <w:rFonts w:cs="Times New Roman"/>
          <w:sz w:val="24"/>
          <w:szCs w:val="24"/>
          <w:u w:val="none"/>
          <w:lang w:val="ru-RU"/>
        </w:rPr>
        <w:t xml:space="preserve">КРАТКОЕ НЕТЕХНИЧЕСКОЕ РЕЗЮМЕ С ОБОБЩЕНИЕМ ИНФОРМАЦИИ, В ЦЕЛЯХ ИНФОРМИРОВАНИЯ ЗАИНТЕРЕСОВАННОЙ ОБЩЕСТВЕННОСТИ В СВЯЗИ С ЕЕ УЧАСТИЕМ В ОЦЕНКЕ ВОЗДЕЙСТВИЯ НА ОКРУЖАЮЩУЮ </w:t>
      </w:r>
      <w:r w:rsidRPr="00D2713A">
        <w:rPr>
          <w:rFonts w:cs="Times New Roman"/>
          <w:sz w:val="24"/>
          <w:szCs w:val="24"/>
          <w:u w:val="none"/>
          <w:lang w:val="ru-RU"/>
        </w:rPr>
        <w:t>СРЕДУ</w:t>
      </w:r>
    </w:p>
    <w:p w14:paraId="79D2A58C" w14:textId="77777777" w:rsidR="00C4694F" w:rsidRPr="00D2713A" w:rsidRDefault="00C4694F" w:rsidP="00C4694F">
      <w:pPr>
        <w:pStyle w:val="1"/>
        <w:ind w:left="0"/>
        <w:jc w:val="center"/>
        <w:rPr>
          <w:rFonts w:cs="Times New Roman"/>
          <w:sz w:val="24"/>
          <w:szCs w:val="24"/>
          <w:u w:val="none"/>
          <w:lang w:val="ru-RU"/>
        </w:rPr>
      </w:pPr>
    </w:p>
    <w:p w14:paraId="2125DE0D" w14:textId="6563AC97" w:rsidR="00C4694F" w:rsidRPr="00D2713A" w:rsidRDefault="00C4694F" w:rsidP="00C4694F">
      <w:pPr>
        <w:pStyle w:val="1"/>
        <w:ind w:left="0"/>
        <w:jc w:val="center"/>
        <w:rPr>
          <w:rFonts w:cs="Times New Roman"/>
          <w:sz w:val="24"/>
          <w:szCs w:val="24"/>
          <w:u w:val="none"/>
          <w:lang w:val="ru-RU"/>
        </w:rPr>
      </w:pPr>
      <w:bookmarkStart w:id="0" w:name="_Toc240038168"/>
      <w:r w:rsidRPr="00D2713A">
        <w:rPr>
          <w:rFonts w:cs="Times New Roman"/>
          <w:sz w:val="24"/>
          <w:szCs w:val="24"/>
          <w:u w:val="none"/>
          <w:lang w:val="ru-RU"/>
        </w:rPr>
        <w:t xml:space="preserve">1 </w:t>
      </w:r>
      <w:bookmarkStart w:id="1" w:name="_Hlk210201699"/>
      <w:r w:rsidRPr="00D2713A">
        <w:rPr>
          <w:rFonts w:cs="Times New Roman"/>
          <w:sz w:val="24"/>
          <w:szCs w:val="24"/>
          <w:u w:val="none"/>
          <w:lang w:val="ru-RU"/>
        </w:rPr>
        <w:t>Описание предполагаемого места осуществления намечаемой деятельности, план с изображением его границ</w:t>
      </w:r>
      <w:bookmarkEnd w:id="0"/>
    </w:p>
    <w:p w14:paraId="44C46BAB" w14:textId="77777777" w:rsidR="00C4694F" w:rsidRPr="00A57607" w:rsidRDefault="00C4694F" w:rsidP="00C4694F">
      <w:pPr>
        <w:ind w:firstLine="567"/>
        <w:jc w:val="both"/>
        <w:rPr>
          <w:rFonts w:ascii="Times New Roman" w:eastAsia="Times New Roman" w:hAnsi="Times New Roman" w:cs="Times New Roman"/>
          <w:sz w:val="24"/>
          <w:szCs w:val="24"/>
          <w:lang w:val="ru-RU"/>
        </w:rPr>
      </w:pPr>
      <w:r w:rsidRPr="00D2713A">
        <w:rPr>
          <w:rFonts w:ascii="Times New Roman" w:eastAsia="Times New Roman" w:hAnsi="Times New Roman" w:cs="Times New Roman"/>
          <w:sz w:val="24"/>
          <w:szCs w:val="24"/>
          <w:lang w:val="ru-RU"/>
        </w:rPr>
        <w:t>Площадка Завода находится по адресу: Республика Казахстан, Карагандинская</w:t>
      </w:r>
      <w:r w:rsidRPr="00A57607">
        <w:rPr>
          <w:rFonts w:ascii="Times New Roman" w:eastAsia="Times New Roman" w:hAnsi="Times New Roman" w:cs="Times New Roman"/>
          <w:sz w:val="24"/>
          <w:szCs w:val="24"/>
          <w:lang w:val="ru-RU"/>
        </w:rPr>
        <w:t xml:space="preserve"> область, Бухар-Жырауский район, </w:t>
      </w:r>
      <w:proofErr w:type="spellStart"/>
      <w:r w:rsidRPr="00A57607">
        <w:rPr>
          <w:rFonts w:ascii="Times New Roman" w:eastAsia="Times New Roman" w:hAnsi="Times New Roman" w:cs="Times New Roman"/>
          <w:sz w:val="24"/>
          <w:szCs w:val="24"/>
          <w:lang w:val="ru-RU"/>
        </w:rPr>
        <w:t>а.о</w:t>
      </w:r>
      <w:proofErr w:type="spellEnd"/>
      <w:r w:rsidRPr="00A57607">
        <w:rPr>
          <w:rFonts w:ascii="Times New Roman" w:eastAsia="Times New Roman" w:hAnsi="Times New Roman" w:cs="Times New Roman"/>
          <w:sz w:val="24"/>
          <w:szCs w:val="24"/>
          <w:lang w:val="ru-RU"/>
        </w:rPr>
        <w:t xml:space="preserve">. </w:t>
      </w:r>
      <w:proofErr w:type="spellStart"/>
      <w:r w:rsidRPr="00A57607">
        <w:rPr>
          <w:rFonts w:ascii="Times New Roman" w:eastAsia="Times New Roman" w:hAnsi="Times New Roman" w:cs="Times New Roman"/>
          <w:sz w:val="24"/>
          <w:szCs w:val="24"/>
          <w:lang w:val="ru-RU"/>
        </w:rPr>
        <w:t>Доскейский</w:t>
      </w:r>
      <w:proofErr w:type="spellEnd"/>
      <w:r w:rsidRPr="00A57607">
        <w:rPr>
          <w:rFonts w:ascii="Times New Roman" w:eastAsia="Times New Roman" w:hAnsi="Times New Roman" w:cs="Times New Roman"/>
          <w:sz w:val="24"/>
          <w:szCs w:val="24"/>
          <w:lang w:val="ru-RU"/>
        </w:rPr>
        <w:t xml:space="preserve">, с. </w:t>
      </w:r>
      <w:proofErr w:type="spellStart"/>
      <w:r w:rsidRPr="00A57607">
        <w:rPr>
          <w:rFonts w:ascii="Times New Roman" w:eastAsia="Times New Roman" w:hAnsi="Times New Roman" w:cs="Times New Roman"/>
          <w:sz w:val="24"/>
          <w:szCs w:val="24"/>
          <w:lang w:val="ru-RU"/>
        </w:rPr>
        <w:t>Доскей</w:t>
      </w:r>
      <w:proofErr w:type="spellEnd"/>
      <w:r w:rsidRPr="00A57607">
        <w:rPr>
          <w:rFonts w:ascii="Times New Roman" w:eastAsia="Times New Roman" w:hAnsi="Times New Roman" w:cs="Times New Roman"/>
          <w:sz w:val="24"/>
          <w:szCs w:val="24"/>
          <w:lang w:val="ru-RU"/>
        </w:rPr>
        <w:t xml:space="preserve">, учетный квартал 028, Специальная Экономическая зона «Сары-Арка» (далее СЭЗ «Сары-Арка»): участок 1779 – 1 га, участок 1724 – 3 га, 1828 – 3 га. </w:t>
      </w:r>
    </w:p>
    <w:p w14:paraId="3E635BE2" w14:textId="77777777" w:rsidR="00C4694F" w:rsidRPr="00A57607" w:rsidRDefault="00C4694F" w:rsidP="00C4694F">
      <w:pPr>
        <w:ind w:firstLine="567"/>
        <w:jc w:val="both"/>
        <w:rPr>
          <w:rFonts w:ascii="Times New Roman" w:eastAsia="Times New Roman" w:hAnsi="Times New Roman" w:cs="Times New Roman"/>
          <w:sz w:val="24"/>
          <w:szCs w:val="24"/>
          <w:lang w:val="ru-RU"/>
        </w:rPr>
      </w:pPr>
      <w:r w:rsidRPr="00A57607">
        <w:rPr>
          <w:rFonts w:ascii="Times New Roman" w:eastAsia="Times New Roman" w:hAnsi="Times New Roman" w:cs="Times New Roman"/>
          <w:sz w:val="24"/>
          <w:szCs w:val="24"/>
          <w:lang w:val="ru-RU"/>
        </w:rPr>
        <w:t xml:space="preserve">Размещение участка по отношению к окружающей территории: </w:t>
      </w:r>
    </w:p>
    <w:p w14:paraId="04C8C200" w14:textId="77777777" w:rsidR="00C4694F" w:rsidRPr="00A57607" w:rsidRDefault="00C4694F" w:rsidP="00C4694F">
      <w:pPr>
        <w:ind w:firstLine="567"/>
        <w:jc w:val="both"/>
        <w:rPr>
          <w:rFonts w:ascii="Times New Roman" w:eastAsia="Times New Roman" w:hAnsi="Times New Roman" w:cs="Times New Roman"/>
          <w:sz w:val="24"/>
          <w:szCs w:val="24"/>
          <w:lang w:val="ru-RU"/>
        </w:rPr>
      </w:pPr>
      <w:r w:rsidRPr="00A57607">
        <w:rPr>
          <w:rFonts w:ascii="Times New Roman" w:eastAsia="Times New Roman" w:hAnsi="Times New Roman" w:cs="Times New Roman"/>
          <w:sz w:val="24"/>
          <w:szCs w:val="24"/>
          <w:lang w:val="ru-RU"/>
        </w:rPr>
        <w:t>с севера - пустырь;</w:t>
      </w:r>
    </w:p>
    <w:p w14:paraId="24C725C3" w14:textId="77777777" w:rsidR="00C4694F" w:rsidRPr="00A57607" w:rsidRDefault="00C4694F" w:rsidP="00C4694F">
      <w:pPr>
        <w:ind w:firstLine="567"/>
        <w:jc w:val="both"/>
        <w:rPr>
          <w:rFonts w:ascii="Times New Roman" w:eastAsia="Times New Roman" w:hAnsi="Times New Roman" w:cs="Times New Roman"/>
          <w:sz w:val="24"/>
          <w:szCs w:val="24"/>
          <w:lang w:val="ru-RU"/>
        </w:rPr>
      </w:pPr>
      <w:r w:rsidRPr="00A57607">
        <w:rPr>
          <w:rFonts w:ascii="Times New Roman" w:eastAsia="Times New Roman" w:hAnsi="Times New Roman" w:cs="Times New Roman"/>
          <w:sz w:val="24"/>
          <w:szCs w:val="24"/>
          <w:lang w:val="ru-RU"/>
        </w:rPr>
        <w:t>с востока - проезд, далее пустырь;</w:t>
      </w:r>
    </w:p>
    <w:p w14:paraId="07006051" w14:textId="77777777" w:rsidR="00C4694F" w:rsidRPr="00A57607" w:rsidRDefault="00C4694F" w:rsidP="00C4694F">
      <w:pPr>
        <w:ind w:firstLine="567"/>
        <w:jc w:val="both"/>
        <w:rPr>
          <w:rFonts w:ascii="Times New Roman" w:eastAsia="Times New Roman" w:hAnsi="Times New Roman" w:cs="Times New Roman"/>
          <w:sz w:val="24"/>
          <w:szCs w:val="24"/>
          <w:lang w:val="ru-RU"/>
        </w:rPr>
      </w:pPr>
      <w:r w:rsidRPr="00A57607">
        <w:rPr>
          <w:rFonts w:ascii="Times New Roman" w:eastAsia="Times New Roman" w:hAnsi="Times New Roman" w:cs="Times New Roman"/>
          <w:sz w:val="24"/>
          <w:szCs w:val="24"/>
          <w:lang w:val="ru-RU"/>
        </w:rPr>
        <w:t>с юга - пустырь, ближай</w:t>
      </w:r>
      <w:r>
        <w:rPr>
          <w:rFonts w:ascii="Times New Roman" w:eastAsia="Times New Roman" w:hAnsi="Times New Roman" w:cs="Times New Roman"/>
          <w:sz w:val="24"/>
          <w:szCs w:val="24"/>
          <w:lang w:val="ru-RU"/>
        </w:rPr>
        <w:t>шая жилая зона на расстоянии 103</w:t>
      </w:r>
      <w:r w:rsidRPr="00A57607">
        <w:rPr>
          <w:rFonts w:ascii="Times New Roman" w:eastAsia="Times New Roman" w:hAnsi="Times New Roman" w:cs="Times New Roman"/>
          <w:sz w:val="24"/>
          <w:szCs w:val="24"/>
          <w:lang w:val="ru-RU"/>
        </w:rPr>
        <w:t>0 м от границы завода;</w:t>
      </w:r>
    </w:p>
    <w:p w14:paraId="347BB8ED" w14:textId="77777777" w:rsidR="00C4694F" w:rsidRDefault="00C4694F" w:rsidP="00C4694F">
      <w:pPr>
        <w:ind w:firstLine="567"/>
        <w:jc w:val="both"/>
        <w:rPr>
          <w:rFonts w:ascii="Times New Roman" w:eastAsia="Times New Roman" w:hAnsi="Times New Roman" w:cs="Times New Roman"/>
          <w:sz w:val="24"/>
          <w:szCs w:val="24"/>
          <w:lang w:val="ru-RU"/>
        </w:rPr>
      </w:pPr>
      <w:r w:rsidRPr="00A57607">
        <w:rPr>
          <w:rFonts w:ascii="Times New Roman" w:eastAsia="Times New Roman" w:hAnsi="Times New Roman" w:cs="Times New Roman"/>
          <w:sz w:val="24"/>
          <w:szCs w:val="24"/>
          <w:lang w:val="ru-RU"/>
        </w:rPr>
        <w:t>с запада - пустырь.</w:t>
      </w:r>
    </w:p>
    <w:p w14:paraId="09722A1A" w14:textId="77777777" w:rsidR="00C4694F" w:rsidRDefault="00C4694F" w:rsidP="00C4694F">
      <w:pPr>
        <w:pStyle w:val="a3"/>
        <w:ind w:left="0" w:firstLine="567"/>
        <w:jc w:val="both"/>
        <w:rPr>
          <w:rFonts w:cs="Times New Roman"/>
          <w:sz w:val="24"/>
          <w:szCs w:val="24"/>
          <w:lang w:val="ru-RU"/>
        </w:rPr>
      </w:pPr>
      <w:bookmarkStart w:id="2" w:name="_Hlk238857503"/>
      <w:r w:rsidRPr="00B56DED">
        <w:rPr>
          <w:rFonts w:cs="Times New Roman"/>
          <w:sz w:val="24"/>
          <w:szCs w:val="24"/>
          <w:lang w:val="ru-RU"/>
        </w:rPr>
        <w:t xml:space="preserve">Координаты расположения объекта: </w:t>
      </w:r>
    </w:p>
    <w:p w14:paraId="7BC5DE4A" w14:textId="77777777" w:rsidR="00C4694F"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1) </w:t>
      </w:r>
      <w:r>
        <w:rPr>
          <w:rFonts w:cs="Times New Roman"/>
          <w:sz w:val="24"/>
          <w:szCs w:val="24"/>
          <w:lang w:val="ru-RU"/>
        </w:rPr>
        <w:t>49°52</w:t>
      </w:r>
      <w:r w:rsidRPr="00B56DED">
        <w:rPr>
          <w:rFonts w:cs="Times New Roman"/>
          <w:sz w:val="24"/>
          <w:szCs w:val="24"/>
          <w:lang w:val="ru-RU"/>
        </w:rPr>
        <w:t>'</w:t>
      </w:r>
      <w:r>
        <w:rPr>
          <w:rFonts w:cs="Times New Roman"/>
          <w:sz w:val="24"/>
          <w:szCs w:val="24"/>
          <w:lang w:val="ru-RU"/>
        </w:rPr>
        <w:t>44</w:t>
      </w:r>
      <w:r w:rsidRPr="00B56DED">
        <w:rPr>
          <w:rFonts w:cs="Times New Roman"/>
          <w:sz w:val="24"/>
          <w:szCs w:val="24"/>
          <w:lang w:val="ru-RU"/>
        </w:rPr>
        <w:t>.</w:t>
      </w:r>
      <w:r>
        <w:rPr>
          <w:rFonts w:cs="Times New Roman"/>
          <w:sz w:val="24"/>
          <w:szCs w:val="24"/>
          <w:lang w:val="ru-RU"/>
        </w:rPr>
        <w:t>64</w:t>
      </w:r>
      <w:r w:rsidRPr="00B56DED">
        <w:rPr>
          <w:rFonts w:cs="Times New Roman"/>
          <w:sz w:val="24"/>
          <w:szCs w:val="24"/>
          <w:lang w:val="ru-RU"/>
        </w:rPr>
        <w:t xml:space="preserve">"С, </w:t>
      </w:r>
      <w:r>
        <w:rPr>
          <w:rFonts w:cs="Times New Roman"/>
          <w:sz w:val="24"/>
          <w:szCs w:val="24"/>
          <w:lang w:val="ru-RU"/>
        </w:rPr>
        <w:t>73°16</w:t>
      </w:r>
      <w:r w:rsidRPr="00B56DED">
        <w:rPr>
          <w:rFonts w:cs="Times New Roman"/>
          <w:sz w:val="24"/>
          <w:szCs w:val="24"/>
          <w:lang w:val="ru-RU"/>
        </w:rPr>
        <w:t>'</w:t>
      </w:r>
      <w:r>
        <w:rPr>
          <w:rFonts w:cs="Times New Roman"/>
          <w:sz w:val="24"/>
          <w:szCs w:val="24"/>
          <w:lang w:val="ru-RU"/>
        </w:rPr>
        <w:t>1</w:t>
      </w:r>
      <w:r w:rsidRPr="00B56DED">
        <w:rPr>
          <w:rFonts w:cs="Times New Roman"/>
          <w:sz w:val="24"/>
          <w:szCs w:val="24"/>
          <w:lang w:val="ru-RU"/>
        </w:rPr>
        <w:t>.</w:t>
      </w:r>
      <w:r>
        <w:rPr>
          <w:rFonts w:cs="Times New Roman"/>
          <w:sz w:val="24"/>
          <w:szCs w:val="24"/>
          <w:lang w:val="ru-RU"/>
        </w:rPr>
        <w:t>51</w:t>
      </w:r>
      <w:r w:rsidRPr="00B56DED">
        <w:rPr>
          <w:rFonts w:cs="Times New Roman"/>
          <w:sz w:val="24"/>
          <w:szCs w:val="24"/>
          <w:lang w:val="ru-RU"/>
        </w:rPr>
        <w:t xml:space="preserve">"В </w:t>
      </w:r>
    </w:p>
    <w:p w14:paraId="70EDBB95" w14:textId="77777777" w:rsidR="00C4694F"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2) </w:t>
      </w:r>
      <w:r>
        <w:rPr>
          <w:rFonts w:cs="Times New Roman"/>
          <w:sz w:val="24"/>
          <w:szCs w:val="24"/>
          <w:lang w:val="ru-RU"/>
        </w:rPr>
        <w:t>49°52</w:t>
      </w:r>
      <w:r w:rsidRPr="00B56DED">
        <w:rPr>
          <w:rFonts w:cs="Times New Roman"/>
          <w:sz w:val="24"/>
          <w:szCs w:val="24"/>
          <w:lang w:val="ru-RU"/>
        </w:rPr>
        <w:t>'</w:t>
      </w:r>
      <w:r>
        <w:rPr>
          <w:rFonts w:cs="Times New Roman"/>
          <w:sz w:val="24"/>
          <w:szCs w:val="24"/>
          <w:lang w:val="ru-RU"/>
        </w:rPr>
        <w:t>43</w:t>
      </w:r>
      <w:r w:rsidRPr="00B56DED">
        <w:rPr>
          <w:rFonts w:cs="Times New Roman"/>
          <w:sz w:val="24"/>
          <w:szCs w:val="24"/>
          <w:lang w:val="ru-RU"/>
        </w:rPr>
        <w:t>.</w:t>
      </w:r>
      <w:r>
        <w:rPr>
          <w:rFonts w:cs="Times New Roman"/>
          <w:sz w:val="24"/>
          <w:szCs w:val="24"/>
          <w:lang w:val="ru-RU"/>
        </w:rPr>
        <w:t>37</w:t>
      </w:r>
      <w:r w:rsidRPr="00B56DED">
        <w:rPr>
          <w:rFonts w:cs="Times New Roman"/>
          <w:sz w:val="24"/>
          <w:szCs w:val="24"/>
          <w:lang w:val="ru-RU"/>
        </w:rPr>
        <w:t>"С, 73°</w:t>
      </w:r>
      <w:r>
        <w:rPr>
          <w:rFonts w:cs="Times New Roman"/>
          <w:sz w:val="24"/>
          <w:szCs w:val="24"/>
          <w:lang w:val="ru-RU"/>
        </w:rPr>
        <w:t>16</w:t>
      </w:r>
      <w:r w:rsidRPr="00B56DED">
        <w:rPr>
          <w:rFonts w:cs="Times New Roman"/>
          <w:sz w:val="24"/>
          <w:szCs w:val="24"/>
          <w:lang w:val="ru-RU"/>
        </w:rPr>
        <w:t>'</w:t>
      </w:r>
      <w:r>
        <w:rPr>
          <w:rFonts w:cs="Times New Roman"/>
          <w:sz w:val="24"/>
          <w:szCs w:val="24"/>
          <w:lang w:val="ru-RU"/>
        </w:rPr>
        <w:t>12</w:t>
      </w:r>
      <w:r w:rsidRPr="00B56DED">
        <w:rPr>
          <w:rFonts w:cs="Times New Roman"/>
          <w:sz w:val="24"/>
          <w:szCs w:val="24"/>
          <w:lang w:val="ru-RU"/>
        </w:rPr>
        <w:t>.</w:t>
      </w:r>
      <w:r>
        <w:rPr>
          <w:rFonts w:cs="Times New Roman"/>
          <w:sz w:val="24"/>
          <w:szCs w:val="24"/>
          <w:lang w:val="ru-RU"/>
        </w:rPr>
        <w:t>92</w:t>
      </w:r>
      <w:r w:rsidRPr="00B56DED">
        <w:rPr>
          <w:rFonts w:cs="Times New Roman"/>
          <w:sz w:val="24"/>
          <w:szCs w:val="24"/>
          <w:lang w:val="ru-RU"/>
        </w:rPr>
        <w:t>"В</w:t>
      </w:r>
    </w:p>
    <w:p w14:paraId="6B424953" w14:textId="77777777" w:rsidR="00C4694F"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3) </w:t>
      </w:r>
      <w:r>
        <w:rPr>
          <w:rFonts w:cs="Times New Roman"/>
          <w:sz w:val="24"/>
          <w:szCs w:val="24"/>
          <w:lang w:val="ru-RU"/>
        </w:rPr>
        <w:t>49°52</w:t>
      </w:r>
      <w:r w:rsidRPr="00B56DED">
        <w:rPr>
          <w:rFonts w:cs="Times New Roman"/>
          <w:sz w:val="24"/>
          <w:szCs w:val="24"/>
          <w:lang w:val="ru-RU"/>
        </w:rPr>
        <w:t>'</w:t>
      </w:r>
      <w:r>
        <w:rPr>
          <w:rFonts w:cs="Times New Roman"/>
          <w:sz w:val="24"/>
          <w:szCs w:val="24"/>
          <w:lang w:val="ru-RU"/>
        </w:rPr>
        <w:t>33</w:t>
      </w:r>
      <w:r w:rsidRPr="00B56DED">
        <w:rPr>
          <w:rFonts w:cs="Times New Roman"/>
          <w:sz w:val="24"/>
          <w:szCs w:val="24"/>
          <w:lang w:val="ru-RU"/>
        </w:rPr>
        <w:t>.</w:t>
      </w:r>
      <w:r>
        <w:rPr>
          <w:rFonts w:cs="Times New Roman"/>
          <w:sz w:val="24"/>
          <w:szCs w:val="24"/>
          <w:lang w:val="ru-RU"/>
        </w:rPr>
        <w:t>92</w:t>
      </w:r>
      <w:r w:rsidRPr="00B56DED">
        <w:rPr>
          <w:rFonts w:cs="Times New Roman"/>
          <w:sz w:val="24"/>
          <w:szCs w:val="24"/>
          <w:lang w:val="ru-RU"/>
        </w:rPr>
        <w:t>"С, 73°</w:t>
      </w:r>
      <w:r>
        <w:rPr>
          <w:rFonts w:cs="Times New Roman"/>
          <w:sz w:val="24"/>
          <w:szCs w:val="24"/>
          <w:lang w:val="ru-RU"/>
        </w:rPr>
        <w:t>16</w:t>
      </w:r>
      <w:r w:rsidRPr="00B56DED">
        <w:rPr>
          <w:rFonts w:cs="Times New Roman"/>
          <w:sz w:val="24"/>
          <w:szCs w:val="24"/>
          <w:lang w:val="ru-RU"/>
        </w:rPr>
        <w:t>'</w:t>
      </w:r>
      <w:r>
        <w:rPr>
          <w:rFonts w:cs="Times New Roman"/>
          <w:sz w:val="24"/>
          <w:szCs w:val="24"/>
          <w:lang w:val="ru-RU"/>
        </w:rPr>
        <w:t>10</w:t>
      </w:r>
      <w:r w:rsidRPr="00B56DED">
        <w:rPr>
          <w:rFonts w:cs="Times New Roman"/>
          <w:sz w:val="24"/>
          <w:szCs w:val="24"/>
          <w:lang w:val="ru-RU"/>
        </w:rPr>
        <w:t>.</w:t>
      </w:r>
      <w:r>
        <w:rPr>
          <w:rFonts w:cs="Times New Roman"/>
          <w:sz w:val="24"/>
          <w:szCs w:val="24"/>
          <w:lang w:val="ru-RU"/>
        </w:rPr>
        <w:t>36</w:t>
      </w:r>
      <w:r w:rsidRPr="00B56DED">
        <w:rPr>
          <w:rFonts w:cs="Times New Roman"/>
          <w:sz w:val="24"/>
          <w:szCs w:val="24"/>
          <w:lang w:val="ru-RU"/>
        </w:rPr>
        <w:t xml:space="preserve">"В </w:t>
      </w:r>
    </w:p>
    <w:p w14:paraId="6903DB47" w14:textId="77777777" w:rsidR="00C4694F"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4) </w:t>
      </w:r>
      <w:r>
        <w:rPr>
          <w:rFonts w:cs="Times New Roman"/>
          <w:sz w:val="24"/>
          <w:szCs w:val="24"/>
          <w:lang w:val="ru-RU"/>
        </w:rPr>
        <w:t>49°52</w:t>
      </w:r>
      <w:r w:rsidRPr="00B56DED">
        <w:rPr>
          <w:rFonts w:cs="Times New Roman"/>
          <w:sz w:val="24"/>
          <w:szCs w:val="24"/>
          <w:lang w:val="ru-RU"/>
        </w:rPr>
        <w:t>'</w:t>
      </w:r>
      <w:r>
        <w:rPr>
          <w:rFonts w:cs="Times New Roman"/>
          <w:sz w:val="24"/>
          <w:szCs w:val="24"/>
          <w:lang w:val="ru-RU"/>
        </w:rPr>
        <w:t>35</w:t>
      </w:r>
      <w:r w:rsidRPr="00B56DED">
        <w:rPr>
          <w:rFonts w:cs="Times New Roman"/>
          <w:sz w:val="24"/>
          <w:szCs w:val="24"/>
          <w:lang w:val="ru-RU"/>
        </w:rPr>
        <w:t>.</w:t>
      </w:r>
      <w:r>
        <w:rPr>
          <w:rFonts w:cs="Times New Roman"/>
          <w:sz w:val="24"/>
          <w:szCs w:val="24"/>
          <w:lang w:val="ru-RU"/>
        </w:rPr>
        <w:t>20</w:t>
      </w:r>
      <w:r w:rsidRPr="00B56DED">
        <w:rPr>
          <w:rFonts w:cs="Times New Roman"/>
          <w:sz w:val="24"/>
          <w:szCs w:val="24"/>
          <w:lang w:val="ru-RU"/>
        </w:rPr>
        <w:t>"С, 73°</w:t>
      </w:r>
      <w:r>
        <w:rPr>
          <w:rFonts w:cs="Times New Roman"/>
          <w:sz w:val="24"/>
          <w:szCs w:val="24"/>
          <w:lang w:val="ru-RU"/>
        </w:rPr>
        <w:t>15</w:t>
      </w:r>
      <w:r w:rsidRPr="00B56DED">
        <w:rPr>
          <w:rFonts w:cs="Times New Roman"/>
          <w:sz w:val="24"/>
          <w:szCs w:val="24"/>
          <w:lang w:val="ru-RU"/>
        </w:rPr>
        <w:t>'</w:t>
      </w:r>
      <w:r>
        <w:rPr>
          <w:rFonts w:cs="Times New Roman"/>
          <w:sz w:val="24"/>
          <w:szCs w:val="24"/>
          <w:lang w:val="ru-RU"/>
        </w:rPr>
        <w:t>58</w:t>
      </w:r>
      <w:r w:rsidRPr="00B56DED">
        <w:rPr>
          <w:rFonts w:cs="Times New Roman"/>
          <w:sz w:val="24"/>
          <w:szCs w:val="24"/>
          <w:lang w:val="ru-RU"/>
        </w:rPr>
        <w:t>.</w:t>
      </w:r>
      <w:r>
        <w:rPr>
          <w:rFonts w:cs="Times New Roman"/>
          <w:sz w:val="24"/>
          <w:szCs w:val="24"/>
          <w:lang w:val="ru-RU"/>
        </w:rPr>
        <w:t>86</w:t>
      </w:r>
      <w:r w:rsidRPr="00B56DED">
        <w:rPr>
          <w:rFonts w:cs="Times New Roman"/>
          <w:sz w:val="24"/>
          <w:szCs w:val="24"/>
          <w:lang w:val="ru-RU"/>
        </w:rPr>
        <w:t xml:space="preserve">"В </w:t>
      </w:r>
    </w:p>
    <w:bookmarkEnd w:id="2"/>
    <w:p w14:paraId="540022CF" w14:textId="77777777" w:rsidR="00C4694F" w:rsidRDefault="00C4694F" w:rsidP="00C4694F">
      <w:pPr>
        <w:pStyle w:val="a3"/>
        <w:ind w:left="0" w:firstLine="567"/>
        <w:jc w:val="both"/>
        <w:rPr>
          <w:rFonts w:cs="Times New Roman"/>
          <w:sz w:val="24"/>
          <w:szCs w:val="24"/>
          <w:lang w:val="ru-RU"/>
        </w:rPr>
      </w:pPr>
      <w:r w:rsidRPr="00AE512F">
        <w:rPr>
          <w:rFonts w:cs="Times New Roman"/>
          <w:sz w:val="24"/>
          <w:szCs w:val="24"/>
          <w:lang w:val="ru-RU"/>
        </w:rPr>
        <w:t>Ситуационная карты-схемы расположения объектов намечаемой деятельности представлены на рисунке 1</w:t>
      </w:r>
      <w:r>
        <w:rPr>
          <w:rFonts w:cs="Times New Roman"/>
          <w:sz w:val="24"/>
          <w:szCs w:val="24"/>
          <w:lang w:val="ru-RU"/>
        </w:rPr>
        <w:t>5</w:t>
      </w:r>
      <w:r w:rsidRPr="00AE512F">
        <w:rPr>
          <w:rFonts w:cs="Times New Roman"/>
          <w:sz w:val="24"/>
          <w:szCs w:val="24"/>
          <w:lang w:val="ru-RU"/>
        </w:rPr>
        <w:t>.</w:t>
      </w:r>
      <w:r>
        <w:rPr>
          <w:rFonts w:cs="Times New Roman"/>
          <w:sz w:val="24"/>
          <w:szCs w:val="24"/>
          <w:lang w:val="ru-RU"/>
        </w:rPr>
        <w:t>1</w:t>
      </w:r>
    </w:p>
    <w:p w14:paraId="24444E3F" w14:textId="77777777" w:rsidR="00C4694F" w:rsidRPr="00B56DED" w:rsidRDefault="00C4694F" w:rsidP="00C4694F">
      <w:pPr>
        <w:pStyle w:val="a3"/>
        <w:ind w:left="0" w:firstLine="0"/>
        <w:jc w:val="both"/>
        <w:rPr>
          <w:rFonts w:cs="Times New Roman"/>
          <w:sz w:val="24"/>
          <w:szCs w:val="24"/>
          <w:lang w:val="ru-RU"/>
        </w:rPr>
      </w:pPr>
      <w:r>
        <w:rPr>
          <w:rFonts w:cs="Times New Roman"/>
          <w:noProof/>
          <w:sz w:val="24"/>
          <w:szCs w:val="24"/>
          <w:lang w:val="ru-RU" w:eastAsia="ru-RU"/>
        </w:rPr>
        <w:drawing>
          <wp:inline distT="0" distB="0" distL="0" distR="0" wp14:anchorId="6EDF446E" wp14:editId="0651230E">
            <wp:extent cx="5942965" cy="4516667"/>
            <wp:effectExtent l="0" t="0" r="635" b="0"/>
            <wp:docPr id="26" name="Рисунок 26" descr="C:\Users\Lvicira\Downloads\WhatsApp Image 2026-07-09 at 12.51.4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vicira\Downloads\WhatsApp Image 2026-07-09 at 12.51.49 (2).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2965" cy="4516667"/>
                    </a:xfrm>
                    <a:prstGeom prst="rect">
                      <a:avLst/>
                    </a:prstGeom>
                    <a:noFill/>
                    <a:ln>
                      <a:noFill/>
                    </a:ln>
                  </pic:spPr>
                </pic:pic>
              </a:graphicData>
            </a:graphic>
          </wp:inline>
        </w:drawing>
      </w:r>
    </w:p>
    <w:p w14:paraId="6B7A81B4" w14:textId="5CAD29C6" w:rsidR="00C4694F" w:rsidRDefault="00C4694F" w:rsidP="00C4694F">
      <w:pPr>
        <w:pStyle w:val="a3"/>
        <w:ind w:left="0" w:firstLine="567"/>
        <w:jc w:val="center"/>
        <w:rPr>
          <w:rFonts w:cs="Times New Roman"/>
          <w:sz w:val="24"/>
          <w:szCs w:val="24"/>
          <w:lang w:val="ru-RU"/>
        </w:rPr>
      </w:pPr>
      <w:r>
        <w:rPr>
          <w:rFonts w:cs="Times New Roman"/>
          <w:b/>
          <w:sz w:val="24"/>
          <w:szCs w:val="24"/>
          <w:lang w:val="ru-RU"/>
        </w:rPr>
        <w:t>Рисунок 1 Ситуационная карта-схема</w:t>
      </w:r>
    </w:p>
    <w:p w14:paraId="55CEC6C8" w14:textId="77777777" w:rsidR="00C4694F" w:rsidRDefault="00C4694F" w:rsidP="00C4694F">
      <w:pPr>
        <w:pStyle w:val="1"/>
        <w:ind w:left="0"/>
        <w:jc w:val="center"/>
        <w:rPr>
          <w:rFonts w:cs="Times New Roman"/>
          <w:sz w:val="24"/>
          <w:szCs w:val="24"/>
          <w:highlight w:val="red"/>
          <w:u w:val="none"/>
          <w:lang w:val="ru-RU"/>
        </w:rPr>
      </w:pPr>
    </w:p>
    <w:p w14:paraId="78ACD22D" w14:textId="77777777" w:rsidR="00C4694F" w:rsidRDefault="00C4694F" w:rsidP="00C4694F">
      <w:pPr>
        <w:ind w:firstLine="567"/>
        <w:jc w:val="both"/>
        <w:rPr>
          <w:rFonts w:ascii="Times New Roman" w:eastAsia="Times New Roman" w:hAnsi="Times New Roman" w:cs="Times New Roman"/>
          <w:sz w:val="24"/>
          <w:szCs w:val="24"/>
          <w:lang w:val="ru-RU"/>
        </w:rPr>
      </w:pPr>
      <w:r w:rsidRPr="00A57607">
        <w:rPr>
          <w:rFonts w:ascii="Times New Roman" w:eastAsia="Times New Roman" w:hAnsi="Times New Roman" w:cs="Times New Roman"/>
          <w:sz w:val="24"/>
          <w:szCs w:val="24"/>
          <w:lang w:val="ru-RU"/>
        </w:rPr>
        <w:t xml:space="preserve">Ближайшая жилая зона (с. </w:t>
      </w:r>
      <w:proofErr w:type="spellStart"/>
      <w:r w:rsidRPr="00A57607">
        <w:rPr>
          <w:rFonts w:ascii="Times New Roman" w:eastAsia="Times New Roman" w:hAnsi="Times New Roman" w:cs="Times New Roman"/>
          <w:sz w:val="24"/>
          <w:szCs w:val="24"/>
          <w:lang w:val="ru-RU"/>
        </w:rPr>
        <w:t>Дос</w:t>
      </w:r>
      <w:r>
        <w:rPr>
          <w:rFonts w:ascii="Times New Roman" w:eastAsia="Times New Roman" w:hAnsi="Times New Roman" w:cs="Times New Roman"/>
          <w:sz w:val="24"/>
          <w:szCs w:val="24"/>
          <w:lang w:val="ru-RU"/>
        </w:rPr>
        <w:t>кей</w:t>
      </w:r>
      <w:proofErr w:type="spellEnd"/>
      <w:r>
        <w:rPr>
          <w:rFonts w:ascii="Times New Roman" w:eastAsia="Times New Roman" w:hAnsi="Times New Roman" w:cs="Times New Roman"/>
          <w:sz w:val="24"/>
          <w:szCs w:val="24"/>
          <w:lang w:val="ru-RU"/>
        </w:rPr>
        <w:t>) находится на расстоянии 103</w:t>
      </w:r>
      <w:r w:rsidRPr="00A57607">
        <w:rPr>
          <w:rFonts w:ascii="Times New Roman" w:eastAsia="Times New Roman" w:hAnsi="Times New Roman" w:cs="Times New Roman"/>
          <w:sz w:val="24"/>
          <w:szCs w:val="24"/>
          <w:lang w:val="ru-RU"/>
        </w:rPr>
        <w:t>0</w:t>
      </w:r>
      <w:r>
        <w:rPr>
          <w:rFonts w:ascii="Times New Roman" w:eastAsia="Times New Roman" w:hAnsi="Times New Roman" w:cs="Times New Roman"/>
          <w:sz w:val="24"/>
          <w:szCs w:val="24"/>
          <w:lang w:val="ru-RU"/>
        </w:rPr>
        <w:t xml:space="preserve"> </w:t>
      </w:r>
      <w:r w:rsidRPr="00A57607">
        <w:rPr>
          <w:rFonts w:ascii="Times New Roman" w:eastAsia="Times New Roman" w:hAnsi="Times New Roman" w:cs="Times New Roman"/>
          <w:sz w:val="24"/>
          <w:szCs w:val="24"/>
          <w:lang w:val="ru-RU"/>
        </w:rPr>
        <w:t>м. от границы завода.</w:t>
      </w:r>
      <w:r>
        <w:rPr>
          <w:rFonts w:ascii="Times New Roman" w:eastAsia="Times New Roman" w:hAnsi="Times New Roman" w:cs="Times New Roman"/>
          <w:sz w:val="24"/>
          <w:szCs w:val="24"/>
          <w:lang w:val="ru-RU"/>
        </w:rPr>
        <w:t xml:space="preserve"> Рисунок 15.2.</w:t>
      </w:r>
    </w:p>
    <w:p w14:paraId="624011EF" w14:textId="77777777" w:rsidR="00C4694F" w:rsidRDefault="00C4694F" w:rsidP="00C4694F">
      <w:pPr>
        <w:jc w:val="both"/>
        <w:rPr>
          <w:rFonts w:ascii="Times New Roman" w:eastAsia="Times New Roman" w:hAnsi="Times New Roman" w:cs="Times New Roman"/>
          <w:sz w:val="24"/>
          <w:szCs w:val="24"/>
          <w:lang w:val="ru-RU"/>
        </w:rPr>
      </w:pPr>
      <w:r>
        <w:rPr>
          <w:rFonts w:cs="Times New Roman"/>
          <w:noProof/>
          <w:sz w:val="24"/>
          <w:szCs w:val="24"/>
          <w:lang w:val="ru-RU" w:eastAsia="ru-RU"/>
        </w:rPr>
        <w:lastRenderedPageBreak/>
        <w:drawing>
          <wp:inline distT="0" distB="0" distL="0" distR="0" wp14:anchorId="71BA838F" wp14:editId="1B55FCFD">
            <wp:extent cx="5942965" cy="3452815"/>
            <wp:effectExtent l="0" t="0" r="635" b="0"/>
            <wp:docPr id="23" name="Рисунок 23" descr="C:\Users\Lvicira\Downloads\WhatsApp Image 2026-07-09 at 12.51.4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vicira\Downloads\WhatsApp Image 2026-07-09 at 12.51.49 (1).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2965" cy="3452815"/>
                    </a:xfrm>
                    <a:prstGeom prst="rect">
                      <a:avLst/>
                    </a:prstGeom>
                    <a:noFill/>
                    <a:ln>
                      <a:noFill/>
                    </a:ln>
                  </pic:spPr>
                </pic:pic>
              </a:graphicData>
            </a:graphic>
          </wp:inline>
        </w:drawing>
      </w:r>
    </w:p>
    <w:p w14:paraId="4EFCE5AD" w14:textId="49223B37" w:rsidR="00C4694F" w:rsidRPr="00AE512F" w:rsidRDefault="00C4694F" w:rsidP="00C4694F">
      <w:pPr>
        <w:ind w:firstLine="567"/>
        <w:jc w:val="both"/>
        <w:rPr>
          <w:rFonts w:ascii="Times New Roman" w:eastAsia="Times New Roman" w:hAnsi="Times New Roman" w:cs="Times New Roman"/>
          <w:b/>
          <w:sz w:val="24"/>
          <w:szCs w:val="24"/>
          <w:lang w:val="ru-RU"/>
        </w:rPr>
      </w:pPr>
      <w:r w:rsidRPr="00AE512F">
        <w:rPr>
          <w:rFonts w:ascii="Times New Roman" w:eastAsia="Times New Roman" w:hAnsi="Times New Roman" w:cs="Times New Roman"/>
          <w:b/>
          <w:sz w:val="24"/>
          <w:szCs w:val="24"/>
          <w:lang w:val="ru-RU"/>
        </w:rPr>
        <w:t xml:space="preserve">Рисунок </w:t>
      </w:r>
      <w:r>
        <w:rPr>
          <w:rFonts w:ascii="Times New Roman" w:eastAsia="Times New Roman" w:hAnsi="Times New Roman" w:cs="Times New Roman"/>
          <w:b/>
          <w:sz w:val="24"/>
          <w:szCs w:val="24"/>
          <w:lang w:val="ru-RU"/>
        </w:rPr>
        <w:t>2</w:t>
      </w:r>
      <w:r w:rsidRPr="00AE512F">
        <w:rPr>
          <w:rFonts w:ascii="Times New Roman" w:eastAsia="Times New Roman" w:hAnsi="Times New Roman" w:cs="Times New Roman"/>
          <w:b/>
          <w:sz w:val="24"/>
          <w:szCs w:val="24"/>
          <w:lang w:val="ru-RU"/>
        </w:rPr>
        <w:t xml:space="preserve"> Расстояние </w:t>
      </w:r>
      <w:r>
        <w:rPr>
          <w:rFonts w:ascii="Times New Roman" w:eastAsia="Times New Roman" w:hAnsi="Times New Roman" w:cs="Times New Roman"/>
          <w:b/>
          <w:sz w:val="24"/>
          <w:szCs w:val="24"/>
          <w:lang w:val="ru-RU"/>
        </w:rPr>
        <w:t>от предприятия</w:t>
      </w:r>
      <w:r w:rsidRPr="00AE512F">
        <w:rPr>
          <w:rFonts w:ascii="Times New Roman" w:eastAsia="Times New Roman" w:hAnsi="Times New Roman" w:cs="Times New Roman"/>
          <w:b/>
          <w:sz w:val="24"/>
          <w:szCs w:val="24"/>
          <w:lang w:val="ru-RU"/>
        </w:rPr>
        <w:t xml:space="preserve"> д</w:t>
      </w:r>
      <w:r>
        <w:rPr>
          <w:rFonts w:ascii="Times New Roman" w:eastAsia="Times New Roman" w:hAnsi="Times New Roman" w:cs="Times New Roman"/>
          <w:b/>
          <w:sz w:val="24"/>
          <w:szCs w:val="24"/>
          <w:lang w:val="ru-RU"/>
        </w:rPr>
        <w:t>о ближайшего населенного пункта</w:t>
      </w:r>
    </w:p>
    <w:p w14:paraId="5703EE3F" w14:textId="77777777" w:rsidR="00C4694F" w:rsidRPr="00A57607" w:rsidRDefault="00C4694F" w:rsidP="00C4694F">
      <w:pPr>
        <w:ind w:firstLine="567"/>
        <w:jc w:val="both"/>
        <w:rPr>
          <w:rFonts w:ascii="Times New Roman" w:eastAsia="Times New Roman" w:hAnsi="Times New Roman" w:cs="Times New Roman"/>
          <w:sz w:val="24"/>
          <w:szCs w:val="24"/>
          <w:lang w:val="ru-RU"/>
        </w:rPr>
      </w:pPr>
    </w:p>
    <w:p w14:paraId="4CD7BCE7" w14:textId="77777777" w:rsidR="00C4694F" w:rsidRPr="00A57607" w:rsidRDefault="00C4694F" w:rsidP="00C4694F">
      <w:pPr>
        <w:ind w:firstLine="567"/>
        <w:jc w:val="both"/>
        <w:rPr>
          <w:rFonts w:ascii="Times New Roman" w:eastAsia="Times New Roman" w:hAnsi="Times New Roman" w:cs="Times New Roman"/>
          <w:sz w:val="24"/>
          <w:szCs w:val="24"/>
          <w:lang w:val="ru-RU"/>
        </w:rPr>
      </w:pPr>
      <w:r w:rsidRPr="00A57607">
        <w:rPr>
          <w:rFonts w:ascii="Times New Roman" w:eastAsia="Times New Roman" w:hAnsi="Times New Roman" w:cs="Times New Roman"/>
          <w:sz w:val="24"/>
          <w:szCs w:val="24"/>
          <w:lang w:val="ru-RU"/>
        </w:rPr>
        <w:t>На территории, попадающей в границы СЗЗ предприятия, отсутствуют санитарно-профилактические учреждения, зоны отдыха, медицинские учреждения и охраняемые законом объекты (памятники архитектуры и др.).</w:t>
      </w:r>
    </w:p>
    <w:p w14:paraId="0B76D7D7" w14:textId="77777777" w:rsidR="00C4694F" w:rsidRPr="00581ED9" w:rsidRDefault="00C4694F" w:rsidP="00C4694F">
      <w:pPr>
        <w:ind w:firstLine="567"/>
        <w:jc w:val="both"/>
        <w:rPr>
          <w:rFonts w:ascii="Times New Roman" w:eastAsia="Times New Roman" w:hAnsi="Times New Roman" w:cs="Times New Roman"/>
          <w:sz w:val="24"/>
          <w:szCs w:val="24"/>
          <w:lang w:val="ru-RU"/>
        </w:rPr>
      </w:pPr>
      <w:r w:rsidRPr="00A57607">
        <w:rPr>
          <w:rFonts w:ascii="Times New Roman" w:eastAsia="Times New Roman" w:hAnsi="Times New Roman" w:cs="Times New Roman"/>
          <w:sz w:val="24"/>
          <w:szCs w:val="24"/>
          <w:lang w:val="ru-RU"/>
        </w:rPr>
        <w:t xml:space="preserve">Обоснование выбора места: </w:t>
      </w:r>
      <w:r w:rsidRPr="00581ED9">
        <w:rPr>
          <w:rFonts w:ascii="Times New Roman" w:eastAsia="Times New Roman" w:hAnsi="Times New Roman" w:cs="Times New Roman"/>
          <w:sz w:val="24"/>
          <w:szCs w:val="24"/>
          <w:lang w:val="ru-RU"/>
        </w:rPr>
        <w:t>Выбор места деятельности предприятия обусловлено доступом к сырью и близостью к крупным металлургическим комбинатам.</w:t>
      </w:r>
    </w:p>
    <w:p w14:paraId="6943187D" w14:textId="77777777" w:rsidR="00C4694F" w:rsidRPr="00581ED9" w:rsidRDefault="00C4694F" w:rsidP="00C4694F">
      <w:pPr>
        <w:ind w:firstLine="567"/>
        <w:jc w:val="both"/>
        <w:rPr>
          <w:rFonts w:ascii="Times New Roman" w:eastAsia="Times New Roman" w:hAnsi="Times New Roman" w:cs="Times New Roman"/>
          <w:sz w:val="24"/>
          <w:szCs w:val="24"/>
          <w:lang w:val="ru-RU"/>
        </w:rPr>
      </w:pPr>
      <w:r w:rsidRPr="00581ED9">
        <w:rPr>
          <w:rFonts w:ascii="Times New Roman" w:eastAsia="Times New Roman" w:hAnsi="Times New Roman" w:cs="Times New Roman"/>
          <w:sz w:val="24"/>
          <w:szCs w:val="24"/>
          <w:lang w:val="ru-RU"/>
        </w:rPr>
        <w:t>Выбор других альтернативных возможных мест проведения работ нет.</w:t>
      </w:r>
    </w:p>
    <w:p w14:paraId="4E0F54E4" w14:textId="77777777" w:rsidR="00C4694F" w:rsidRPr="00AE6408" w:rsidRDefault="00C4694F" w:rsidP="00C4694F">
      <w:pPr>
        <w:pStyle w:val="a3"/>
        <w:ind w:left="0" w:firstLine="567"/>
        <w:jc w:val="both"/>
        <w:rPr>
          <w:rFonts w:cs="Times New Roman"/>
          <w:sz w:val="24"/>
          <w:szCs w:val="24"/>
          <w:lang w:val="ru-RU"/>
        </w:rPr>
      </w:pPr>
      <w:r w:rsidRPr="00581ED9">
        <w:rPr>
          <w:rFonts w:cs="Times New Roman"/>
          <w:sz w:val="24"/>
          <w:szCs w:val="24"/>
          <w:lang w:val="ru-RU"/>
        </w:rPr>
        <w:t>Ближайший крупный водный объект – фёдоровское водохранилище расположено на расстоянии более 16 км к юго-западу от территории размещения объектов намечаемой деятельности. Рисунок 15.</w:t>
      </w:r>
      <w:r>
        <w:rPr>
          <w:rFonts w:cs="Times New Roman"/>
          <w:sz w:val="24"/>
          <w:szCs w:val="24"/>
          <w:lang w:val="ru-RU"/>
        </w:rPr>
        <w:t>4</w:t>
      </w:r>
      <w:r w:rsidRPr="00581ED9">
        <w:rPr>
          <w:rFonts w:cs="Times New Roman"/>
          <w:sz w:val="24"/>
          <w:szCs w:val="24"/>
          <w:lang w:val="ru-RU"/>
        </w:rPr>
        <w:t xml:space="preserve">. С восточной стороны на расстоянии </w:t>
      </w:r>
      <w:r>
        <w:rPr>
          <w:rFonts w:cs="Times New Roman"/>
          <w:sz w:val="24"/>
          <w:szCs w:val="24"/>
          <w:lang w:val="ru-RU"/>
        </w:rPr>
        <w:t>более</w:t>
      </w:r>
      <w:r w:rsidRPr="00581ED9">
        <w:rPr>
          <w:rFonts w:cs="Times New Roman"/>
          <w:sz w:val="24"/>
          <w:szCs w:val="24"/>
          <w:lang w:val="ru-RU"/>
        </w:rPr>
        <w:t xml:space="preserve"> 100 метров</w:t>
      </w:r>
      <w:r>
        <w:rPr>
          <w:rFonts w:cs="Times New Roman"/>
          <w:sz w:val="24"/>
          <w:szCs w:val="24"/>
          <w:lang w:val="ru-RU"/>
        </w:rPr>
        <w:t xml:space="preserve"> (Рисунок 15.3)</w:t>
      </w:r>
      <w:r w:rsidRPr="00581ED9">
        <w:rPr>
          <w:rFonts w:cs="Times New Roman"/>
          <w:sz w:val="24"/>
          <w:szCs w:val="24"/>
          <w:lang w:val="ru-RU"/>
        </w:rPr>
        <w:t xml:space="preserve"> отмечено русло притока реки </w:t>
      </w:r>
      <w:proofErr w:type="spellStart"/>
      <w:r w:rsidRPr="00AE6408">
        <w:rPr>
          <w:rFonts w:cs="Times New Roman"/>
          <w:sz w:val="24"/>
          <w:szCs w:val="24"/>
          <w:lang w:val="ru-RU"/>
        </w:rPr>
        <w:t>Кокпекты</w:t>
      </w:r>
      <w:proofErr w:type="spellEnd"/>
      <w:r w:rsidRPr="00AE6408">
        <w:rPr>
          <w:rFonts w:cs="Times New Roman"/>
          <w:sz w:val="24"/>
          <w:szCs w:val="24"/>
          <w:lang w:val="ru-RU"/>
        </w:rPr>
        <w:t xml:space="preserve">, что является территорией водоохранной зоны. </w:t>
      </w:r>
      <w:r w:rsidRPr="00AE6408">
        <w:rPr>
          <w:rFonts w:cs="Times New Roman"/>
          <w:color w:val="000000"/>
          <w:sz w:val="24"/>
          <w:szCs w:val="24"/>
          <w:lang w:val="ru-RU"/>
        </w:rPr>
        <w:t>На сегодняшний день идёт процесс согласования намечаемых работ с</w:t>
      </w:r>
      <w:r w:rsidRPr="00AE6408">
        <w:rPr>
          <w:rFonts w:cs="Times New Roman"/>
          <w:sz w:val="24"/>
          <w:szCs w:val="24"/>
          <w:lang w:val="ru-RU"/>
        </w:rPr>
        <w:t xml:space="preserve"> РГУ «Нура-Сарысуская бассейновая инспекция по регулированию использования и охране водных ресурсов».</w:t>
      </w:r>
    </w:p>
    <w:p w14:paraId="3D3894BB" w14:textId="77777777" w:rsidR="00C4694F" w:rsidRDefault="00C4694F" w:rsidP="00C4694F">
      <w:pPr>
        <w:pStyle w:val="a3"/>
        <w:ind w:left="0" w:firstLine="0"/>
        <w:jc w:val="both"/>
        <w:rPr>
          <w:rFonts w:cs="Times New Roman"/>
          <w:sz w:val="24"/>
          <w:szCs w:val="24"/>
          <w:lang w:val="ru-RU"/>
        </w:rPr>
      </w:pPr>
      <w:r w:rsidRPr="002B560A">
        <w:rPr>
          <w:rFonts w:cs="Times New Roman"/>
          <w:b/>
          <w:noProof/>
          <w:sz w:val="24"/>
          <w:szCs w:val="24"/>
          <w:lang w:val="ru-RU"/>
        </w:rPr>
        <w:drawing>
          <wp:inline distT="0" distB="0" distL="0" distR="0" wp14:anchorId="4CD72916" wp14:editId="75500D27">
            <wp:extent cx="5942965" cy="2871370"/>
            <wp:effectExtent l="0" t="0" r="635" b="571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155"/>
                    <a:stretch/>
                  </pic:blipFill>
                  <pic:spPr bwMode="auto">
                    <a:xfrm>
                      <a:off x="0" y="0"/>
                      <a:ext cx="5942965" cy="2871370"/>
                    </a:xfrm>
                    <a:prstGeom prst="rect">
                      <a:avLst/>
                    </a:prstGeom>
                    <a:ln>
                      <a:noFill/>
                    </a:ln>
                    <a:extLst>
                      <a:ext uri="{53640926-AAD7-44D8-BBD7-CCE9431645EC}">
                        <a14:shadowObscured xmlns:a14="http://schemas.microsoft.com/office/drawing/2010/main"/>
                      </a:ext>
                    </a:extLst>
                  </pic:spPr>
                </pic:pic>
              </a:graphicData>
            </a:graphic>
          </wp:inline>
        </w:drawing>
      </w:r>
    </w:p>
    <w:p w14:paraId="3EAEA4F9" w14:textId="41468C37" w:rsidR="00C4694F" w:rsidRDefault="00C4694F" w:rsidP="00C4694F">
      <w:pPr>
        <w:pStyle w:val="a3"/>
        <w:ind w:left="0" w:firstLine="567"/>
        <w:jc w:val="both"/>
        <w:rPr>
          <w:rFonts w:cs="Times New Roman"/>
          <w:b/>
          <w:sz w:val="24"/>
          <w:szCs w:val="24"/>
          <w:lang w:val="ru-RU"/>
        </w:rPr>
      </w:pPr>
      <w:r w:rsidRPr="00AE512F">
        <w:rPr>
          <w:rFonts w:cs="Times New Roman"/>
          <w:b/>
          <w:sz w:val="24"/>
          <w:szCs w:val="24"/>
          <w:lang w:val="ru-RU"/>
        </w:rPr>
        <w:t xml:space="preserve">Рисунок </w:t>
      </w:r>
      <w:r>
        <w:rPr>
          <w:rFonts w:cs="Times New Roman"/>
          <w:b/>
          <w:sz w:val="24"/>
          <w:szCs w:val="24"/>
          <w:lang w:val="ru-RU"/>
        </w:rPr>
        <w:t>3</w:t>
      </w:r>
      <w:r w:rsidRPr="00AE512F">
        <w:rPr>
          <w:rFonts w:cs="Times New Roman"/>
          <w:b/>
          <w:sz w:val="24"/>
          <w:szCs w:val="24"/>
          <w:lang w:val="ru-RU"/>
        </w:rPr>
        <w:t xml:space="preserve"> Расстояние </w:t>
      </w:r>
      <w:r>
        <w:rPr>
          <w:rFonts w:cs="Times New Roman"/>
          <w:b/>
          <w:sz w:val="24"/>
          <w:szCs w:val="24"/>
          <w:lang w:val="ru-RU"/>
        </w:rPr>
        <w:t>от предприятия</w:t>
      </w:r>
      <w:r w:rsidRPr="00AE512F">
        <w:rPr>
          <w:rFonts w:cs="Times New Roman"/>
          <w:b/>
          <w:sz w:val="24"/>
          <w:szCs w:val="24"/>
          <w:lang w:val="ru-RU"/>
        </w:rPr>
        <w:t xml:space="preserve"> д</w:t>
      </w:r>
      <w:r>
        <w:rPr>
          <w:rFonts w:cs="Times New Roman"/>
          <w:b/>
          <w:sz w:val="24"/>
          <w:szCs w:val="24"/>
          <w:lang w:val="ru-RU"/>
        </w:rPr>
        <w:t xml:space="preserve">о притока </w:t>
      </w:r>
      <w:proofErr w:type="spellStart"/>
      <w:r>
        <w:rPr>
          <w:rFonts w:cs="Times New Roman"/>
          <w:b/>
          <w:sz w:val="24"/>
          <w:szCs w:val="24"/>
          <w:lang w:val="ru-RU"/>
        </w:rPr>
        <w:t>р.Кокпекты</w:t>
      </w:r>
      <w:proofErr w:type="spellEnd"/>
    </w:p>
    <w:p w14:paraId="4CFBB288" w14:textId="77777777" w:rsidR="00C4694F" w:rsidRDefault="00C4694F" w:rsidP="00C4694F">
      <w:pPr>
        <w:pStyle w:val="a3"/>
        <w:ind w:left="0" w:firstLine="0"/>
        <w:jc w:val="both"/>
        <w:rPr>
          <w:rFonts w:cs="Times New Roman"/>
          <w:sz w:val="24"/>
          <w:szCs w:val="24"/>
          <w:lang w:val="ru-RU"/>
        </w:rPr>
      </w:pPr>
    </w:p>
    <w:p w14:paraId="6EFCEF95" w14:textId="77777777" w:rsidR="00C4694F" w:rsidRDefault="00C4694F" w:rsidP="00C4694F">
      <w:pPr>
        <w:pStyle w:val="a3"/>
        <w:ind w:left="0" w:firstLine="0"/>
        <w:jc w:val="both"/>
        <w:rPr>
          <w:rFonts w:cs="Times New Roman"/>
          <w:sz w:val="24"/>
          <w:szCs w:val="24"/>
          <w:highlight w:val="yellow"/>
          <w:lang w:val="ru-RU"/>
        </w:rPr>
      </w:pPr>
      <w:r>
        <w:rPr>
          <w:rFonts w:cs="Times New Roman"/>
          <w:noProof/>
          <w:sz w:val="24"/>
          <w:szCs w:val="24"/>
          <w:lang w:val="ru-RU" w:eastAsia="ru-RU"/>
        </w:rPr>
        <w:drawing>
          <wp:inline distT="0" distB="0" distL="0" distR="0" wp14:anchorId="1B157B0B" wp14:editId="221E21CD">
            <wp:extent cx="5942965" cy="3478215"/>
            <wp:effectExtent l="0" t="0" r="635" b="8255"/>
            <wp:docPr id="25" name="Рисунок 25" descr="C:\Users\Lvicira\Downloads\WhatsApp Image 2026-07-09 at 12.51.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vicira\Downloads\WhatsApp Image 2026-07-09 at 12.51.49.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2965" cy="3478215"/>
                    </a:xfrm>
                    <a:prstGeom prst="rect">
                      <a:avLst/>
                    </a:prstGeom>
                    <a:noFill/>
                    <a:ln>
                      <a:noFill/>
                    </a:ln>
                  </pic:spPr>
                </pic:pic>
              </a:graphicData>
            </a:graphic>
          </wp:inline>
        </w:drawing>
      </w:r>
    </w:p>
    <w:p w14:paraId="788021B5" w14:textId="4A7DEEA6" w:rsidR="00C4694F" w:rsidRDefault="00C4694F" w:rsidP="00C4694F">
      <w:pPr>
        <w:pStyle w:val="a3"/>
        <w:ind w:left="0" w:firstLine="567"/>
        <w:jc w:val="both"/>
        <w:rPr>
          <w:rFonts w:cs="Times New Roman"/>
          <w:sz w:val="24"/>
          <w:szCs w:val="24"/>
          <w:highlight w:val="yellow"/>
          <w:lang w:val="ru-RU"/>
        </w:rPr>
      </w:pPr>
      <w:r w:rsidRPr="00AE512F">
        <w:rPr>
          <w:rFonts w:cs="Times New Roman"/>
          <w:b/>
          <w:sz w:val="24"/>
          <w:szCs w:val="24"/>
          <w:lang w:val="ru-RU"/>
        </w:rPr>
        <w:t xml:space="preserve">Рисунок </w:t>
      </w:r>
      <w:r>
        <w:rPr>
          <w:rFonts w:cs="Times New Roman"/>
          <w:b/>
          <w:sz w:val="24"/>
          <w:szCs w:val="24"/>
          <w:lang w:val="ru-RU"/>
        </w:rPr>
        <w:t>4</w:t>
      </w:r>
      <w:r w:rsidRPr="00AE512F">
        <w:rPr>
          <w:rFonts w:cs="Times New Roman"/>
          <w:b/>
          <w:sz w:val="24"/>
          <w:szCs w:val="24"/>
          <w:lang w:val="ru-RU"/>
        </w:rPr>
        <w:t xml:space="preserve"> Расстояние </w:t>
      </w:r>
      <w:r>
        <w:rPr>
          <w:rFonts w:cs="Times New Roman"/>
          <w:b/>
          <w:sz w:val="24"/>
          <w:szCs w:val="24"/>
          <w:lang w:val="ru-RU"/>
        </w:rPr>
        <w:t>от предприятия</w:t>
      </w:r>
      <w:r w:rsidRPr="00AE512F">
        <w:rPr>
          <w:rFonts w:cs="Times New Roman"/>
          <w:b/>
          <w:sz w:val="24"/>
          <w:szCs w:val="24"/>
          <w:lang w:val="ru-RU"/>
        </w:rPr>
        <w:t xml:space="preserve"> д</w:t>
      </w:r>
      <w:r>
        <w:rPr>
          <w:rFonts w:cs="Times New Roman"/>
          <w:b/>
          <w:sz w:val="24"/>
          <w:szCs w:val="24"/>
          <w:lang w:val="ru-RU"/>
        </w:rPr>
        <w:t>о ближайшего крупного водного объекта</w:t>
      </w:r>
    </w:p>
    <w:p w14:paraId="669A2340" w14:textId="77777777" w:rsidR="00C4694F" w:rsidRDefault="00C4694F" w:rsidP="00C4694F">
      <w:pPr>
        <w:pStyle w:val="a3"/>
        <w:ind w:left="0" w:firstLine="567"/>
        <w:jc w:val="both"/>
        <w:rPr>
          <w:rFonts w:cs="Times New Roman"/>
          <w:sz w:val="24"/>
          <w:szCs w:val="24"/>
          <w:highlight w:val="yellow"/>
          <w:lang w:val="ru-RU"/>
        </w:rPr>
      </w:pPr>
    </w:p>
    <w:p w14:paraId="424729E3" w14:textId="1A6E7C4E" w:rsidR="00C4694F" w:rsidRPr="008E449D" w:rsidRDefault="00C4694F" w:rsidP="00C4694F">
      <w:pPr>
        <w:pStyle w:val="1"/>
        <w:ind w:left="0"/>
        <w:jc w:val="center"/>
        <w:rPr>
          <w:rFonts w:cs="Times New Roman"/>
          <w:sz w:val="24"/>
          <w:szCs w:val="24"/>
          <w:u w:val="none"/>
          <w:lang w:val="ru-RU"/>
        </w:rPr>
      </w:pPr>
      <w:bookmarkStart w:id="3" w:name="_Toc240038169"/>
      <w:proofErr w:type="gramStart"/>
      <w:r w:rsidRPr="008E449D">
        <w:rPr>
          <w:rFonts w:cs="Times New Roman"/>
          <w:sz w:val="24"/>
          <w:szCs w:val="24"/>
          <w:u w:val="none"/>
          <w:lang w:val="ru-RU"/>
        </w:rPr>
        <w:t xml:space="preserve">2 </w:t>
      </w:r>
      <w:r w:rsidR="00BB1CB0">
        <w:rPr>
          <w:rFonts w:cs="Times New Roman"/>
          <w:sz w:val="24"/>
          <w:szCs w:val="24"/>
          <w:u w:val="none"/>
          <w:lang w:val="ru-RU"/>
        </w:rPr>
        <w:t>.</w:t>
      </w:r>
      <w:r w:rsidRPr="008E449D">
        <w:rPr>
          <w:rFonts w:cs="Times New Roman"/>
          <w:sz w:val="24"/>
          <w:szCs w:val="24"/>
          <w:u w:val="none"/>
          <w:lang w:val="ru-RU"/>
        </w:rPr>
        <w:t>Описание</w:t>
      </w:r>
      <w:proofErr w:type="gramEnd"/>
      <w:r w:rsidRPr="008E449D">
        <w:rPr>
          <w:rFonts w:cs="Times New Roman"/>
          <w:sz w:val="24"/>
          <w:szCs w:val="24"/>
          <w:u w:val="none"/>
          <w:lang w:val="ru-RU"/>
        </w:rPr>
        <w:t xml:space="preserve">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и захоронения отходов</w:t>
      </w:r>
      <w:bookmarkEnd w:id="3"/>
    </w:p>
    <w:p w14:paraId="3F1EC8ED" w14:textId="77777777" w:rsidR="00C4694F" w:rsidRPr="006104EA" w:rsidRDefault="00C4694F" w:rsidP="00C4694F">
      <w:pPr>
        <w:pStyle w:val="a3"/>
        <w:ind w:left="0" w:firstLine="567"/>
        <w:jc w:val="both"/>
        <w:rPr>
          <w:rFonts w:cs="Times New Roman"/>
          <w:sz w:val="24"/>
          <w:szCs w:val="24"/>
          <w:lang w:val="ru-RU"/>
        </w:rPr>
      </w:pPr>
      <w:r w:rsidRPr="008E449D">
        <w:rPr>
          <w:rFonts w:cs="Times New Roman"/>
          <w:sz w:val="24"/>
          <w:szCs w:val="24"/>
          <w:lang w:val="ru-RU"/>
        </w:rPr>
        <w:t xml:space="preserve">Эксплуатация завода </w:t>
      </w:r>
      <w:r w:rsidRPr="008E449D">
        <w:rPr>
          <w:rFonts w:cs="Times New Roman"/>
          <w:bCs/>
          <w:sz w:val="24"/>
          <w:szCs w:val="24"/>
          <w:lang w:val="ru-RU"/>
        </w:rPr>
        <w:t>утилизация транспортных средств с переработкой полученного материала ТОО «</w:t>
      </w:r>
      <w:proofErr w:type="spellStart"/>
      <w:r w:rsidRPr="008E449D">
        <w:rPr>
          <w:rFonts w:cs="Times New Roman"/>
          <w:sz w:val="24"/>
          <w:szCs w:val="24"/>
        </w:rPr>
        <w:t>Qarmet</w:t>
      </w:r>
      <w:proofErr w:type="spellEnd"/>
      <w:r w:rsidRPr="008E449D">
        <w:rPr>
          <w:rFonts w:cs="Times New Roman"/>
          <w:sz w:val="24"/>
          <w:szCs w:val="24"/>
          <w:lang w:val="ru-RU"/>
        </w:rPr>
        <w:t xml:space="preserve"> </w:t>
      </w:r>
      <w:r w:rsidRPr="008E449D">
        <w:rPr>
          <w:rFonts w:cs="Times New Roman"/>
          <w:sz w:val="24"/>
          <w:szCs w:val="24"/>
        </w:rPr>
        <w:t>Recycling</w:t>
      </w:r>
      <w:r w:rsidRPr="008E449D">
        <w:rPr>
          <w:rFonts w:cs="Times New Roman"/>
          <w:bCs/>
          <w:sz w:val="24"/>
          <w:szCs w:val="24"/>
          <w:lang w:val="ru-RU"/>
        </w:rPr>
        <w:t xml:space="preserve">» </w:t>
      </w:r>
      <w:r w:rsidRPr="008E449D">
        <w:rPr>
          <w:rFonts w:cs="Times New Roman"/>
          <w:sz w:val="24"/>
          <w:szCs w:val="24"/>
          <w:lang w:val="ru-RU"/>
        </w:rPr>
        <w:t>будет осуществляться в г. Караганда, Карагандинской области.</w:t>
      </w:r>
    </w:p>
    <w:p w14:paraId="1B0EEF50" w14:textId="77777777" w:rsidR="00C4694F" w:rsidRPr="006104EA" w:rsidRDefault="00C4694F" w:rsidP="00C4694F">
      <w:pPr>
        <w:pStyle w:val="a3"/>
        <w:ind w:left="0" w:firstLine="567"/>
        <w:jc w:val="both"/>
        <w:rPr>
          <w:rFonts w:cs="Times New Roman"/>
          <w:sz w:val="24"/>
          <w:szCs w:val="24"/>
          <w:lang w:val="ru-RU"/>
        </w:rPr>
      </w:pPr>
      <w:r w:rsidRPr="006104EA">
        <w:rPr>
          <w:rFonts w:cs="Times New Roman"/>
          <w:sz w:val="24"/>
          <w:szCs w:val="24"/>
          <w:lang w:val="ru-RU"/>
        </w:rPr>
        <w:t xml:space="preserve">Город Караганда - крупный город в центральном </w:t>
      </w:r>
      <w:hyperlink r:id="rId9" w:tooltip="Казахстан" w:history="1">
        <w:r w:rsidRPr="006104EA">
          <w:rPr>
            <w:rFonts w:cs="Times New Roman"/>
            <w:sz w:val="24"/>
            <w:szCs w:val="24"/>
            <w:lang w:val="ru-RU"/>
          </w:rPr>
          <w:t>Казахстане</w:t>
        </w:r>
      </w:hyperlink>
      <w:r w:rsidRPr="006104EA">
        <w:rPr>
          <w:rFonts w:cs="Times New Roman"/>
          <w:sz w:val="24"/>
          <w:szCs w:val="24"/>
          <w:lang w:val="ru-RU"/>
        </w:rPr>
        <w:t xml:space="preserve"> и столица </w:t>
      </w:r>
      <w:hyperlink r:id="rId10" w:tooltip="Карагандинская область" w:history="1">
        <w:r w:rsidRPr="006104EA">
          <w:rPr>
            <w:rFonts w:cs="Times New Roman"/>
            <w:sz w:val="24"/>
            <w:szCs w:val="24"/>
            <w:lang w:val="ru-RU"/>
          </w:rPr>
          <w:t>Карагандинской области</w:t>
        </w:r>
      </w:hyperlink>
      <w:r w:rsidRPr="006104EA">
        <w:rPr>
          <w:rFonts w:cs="Times New Roman"/>
          <w:sz w:val="24"/>
          <w:szCs w:val="24"/>
          <w:lang w:val="ru-RU"/>
        </w:rPr>
        <w:t xml:space="preserve">. Это </w:t>
      </w:r>
      <w:hyperlink r:id="rId11" w:tooltip="Список самых густонаселённых городов Казахстана" w:history="1">
        <w:r w:rsidRPr="006104EA">
          <w:rPr>
            <w:rFonts w:cs="Times New Roman"/>
            <w:sz w:val="24"/>
            <w:szCs w:val="24"/>
            <w:lang w:val="ru-RU"/>
          </w:rPr>
          <w:t>пятый по численности населения город</w:t>
        </w:r>
      </w:hyperlink>
      <w:r w:rsidRPr="006104EA">
        <w:rPr>
          <w:rFonts w:cs="Times New Roman"/>
          <w:sz w:val="24"/>
          <w:szCs w:val="24"/>
          <w:lang w:val="ru-RU"/>
        </w:rPr>
        <w:t xml:space="preserve"> в стране с населением 497 777 человек по данным переписи 2020 года, что означает увеличение с 459 778 в 2009 году до 436 864 в 1999 году. Караганда расположена примерно в 230 километрах (140 милях) к юго-востоку от столицы Казахстана Астаны.</w:t>
      </w:r>
    </w:p>
    <w:p w14:paraId="26FF80EB" w14:textId="77777777" w:rsidR="00C4694F" w:rsidRPr="00F66AE7" w:rsidRDefault="00C4694F" w:rsidP="00C4694F">
      <w:pPr>
        <w:pStyle w:val="a3"/>
        <w:ind w:left="0" w:firstLine="567"/>
        <w:jc w:val="both"/>
        <w:rPr>
          <w:rFonts w:cs="Times New Roman"/>
          <w:sz w:val="24"/>
          <w:szCs w:val="24"/>
          <w:lang w:val="ru-RU"/>
        </w:rPr>
      </w:pPr>
      <w:r w:rsidRPr="006104EA">
        <w:rPr>
          <w:rFonts w:cs="Times New Roman"/>
          <w:sz w:val="24"/>
          <w:szCs w:val="24"/>
          <w:lang w:val="ru-RU"/>
        </w:rPr>
        <w:t xml:space="preserve">К участкам, на которых могут </w:t>
      </w:r>
      <w:r w:rsidRPr="00F66AE7">
        <w:rPr>
          <w:rFonts w:cs="Times New Roman"/>
          <w:sz w:val="24"/>
          <w:szCs w:val="24"/>
          <w:lang w:val="ru-RU"/>
        </w:rPr>
        <w:t xml:space="preserve">быть обнаружены выбросы, сбросы и иные негативные воздействия намечаемой деятельности на окружающую среду относится Специальная Экономическая зона «Сары-Арка», где одним из объектов является площадка завода </w:t>
      </w:r>
      <w:r w:rsidRPr="00F66AE7">
        <w:rPr>
          <w:rFonts w:cs="Times New Roman"/>
          <w:bCs/>
          <w:sz w:val="24"/>
          <w:szCs w:val="24"/>
          <w:lang w:val="ru-RU"/>
        </w:rPr>
        <w:t>ТОО «</w:t>
      </w:r>
      <w:proofErr w:type="spellStart"/>
      <w:r w:rsidRPr="00F66AE7">
        <w:rPr>
          <w:rFonts w:cs="Times New Roman"/>
          <w:sz w:val="24"/>
          <w:szCs w:val="24"/>
        </w:rPr>
        <w:t>Qarmet</w:t>
      </w:r>
      <w:proofErr w:type="spellEnd"/>
      <w:r w:rsidRPr="00F66AE7">
        <w:rPr>
          <w:rFonts w:cs="Times New Roman"/>
          <w:sz w:val="24"/>
          <w:szCs w:val="24"/>
          <w:lang w:val="ru-RU"/>
        </w:rPr>
        <w:t xml:space="preserve"> </w:t>
      </w:r>
      <w:r w:rsidRPr="00F66AE7">
        <w:rPr>
          <w:rFonts w:cs="Times New Roman"/>
          <w:sz w:val="24"/>
          <w:szCs w:val="24"/>
        </w:rPr>
        <w:t>Recycling</w:t>
      </w:r>
      <w:r w:rsidRPr="00F66AE7">
        <w:rPr>
          <w:rFonts w:cs="Times New Roman"/>
          <w:bCs/>
          <w:sz w:val="24"/>
          <w:szCs w:val="24"/>
          <w:lang w:val="ru-RU"/>
        </w:rPr>
        <w:t>»</w:t>
      </w:r>
      <w:r w:rsidRPr="00F66AE7">
        <w:rPr>
          <w:rFonts w:cs="Times New Roman"/>
          <w:sz w:val="24"/>
          <w:szCs w:val="24"/>
          <w:lang w:val="ru-RU"/>
        </w:rPr>
        <w:t xml:space="preserve"> (объект рассмотрения настоящего отчета).</w:t>
      </w:r>
    </w:p>
    <w:p w14:paraId="33017B55" w14:textId="77777777" w:rsidR="00C4694F" w:rsidRPr="00F66AE7" w:rsidRDefault="00C4694F" w:rsidP="00C4694F">
      <w:pPr>
        <w:pStyle w:val="1"/>
        <w:ind w:left="0"/>
        <w:jc w:val="center"/>
        <w:rPr>
          <w:rFonts w:cs="Times New Roman"/>
          <w:sz w:val="24"/>
          <w:szCs w:val="24"/>
          <w:u w:val="none"/>
          <w:lang w:val="ru-RU"/>
        </w:rPr>
      </w:pPr>
    </w:p>
    <w:p w14:paraId="5AE53C0D" w14:textId="5A30DDDF" w:rsidR="00C4694F" w:rsidRPr="00F66AE7" w:rsidRDefault="00C4694F" w:rsidP="00C4694F">
      <w:pPr>
        <w:pStyle w:val="1"/>
        <w:ind w:left="0"/>
        <w:jc w:val="center"/>
        <w:rPr>
          <w:rFonts w:cs="Times New Roman"/>
          <w:sz w:val="24"/>
          <w:szCs w:val="24"/>
          <w:u w:val="none"/>
          <w:lang w:val="ru-RU"/>
        </w:rPr>
      </w:pPr>
      <w:bookmarkStart w:id="4" w:name="_Toc240038170"/>
      <w:r w:rsidRPr="00F66AE7">
        <w:rPr>
          <w:rFonts w:cs="Times New Roman"/>
          <w:sz w:val="24"/>
          <w:szCs w:val="24"/>
          <w:u w:val="none"/>
          <w:lang w:val="ru-RU"/>
        </w:rPr>
        <w:t>2.1 Участок размещения объектов завода: описание, оказываемые негативные воздействия на окружающую среду</w:t>
      </w:r>
      <w:bookmarkEnd w:id="4"/>
    </w:p>
    <w:p w14:paraId="273DA633" w14:textId="77777777" w:rsidR="00C4694F" w:rsidRPr="008B7B8E" w:rsidRDefault="00C4694F" w:rsidP="00C4694F">
      <w:pPr>
        <w:ind w:firstLine="567"/>
        <w:jc w:val="both"/>
        <w:rPr>
          <w:rFonts w:ascii="Times New Roman" w:hAnsi="Times New Roman" w:cs="Times New Roman"/>
          <w:bCs/>
          <w:sz w:val="24"/>
          <w:szCs w:val="24"/>
          <w:lang w:val="ru-RU"/>
        </w:rPr>
      </w:pPr>
      <w:r w:rsidRPr="008B7B8E">
        <w:rPr>
          <w:rFonts w:ascii="Times New Roman" w:hAnsi="Times New Roman" w:cs="Times New Roman"/>
          <w:bCs/>
          <w:sz w:val="24"/>
          <w:szCs w:val="24"/>
          <w:lang w:val="ru-RU"/>
        </w:rPr>
        <w:t xml:space="preserve">На площадке Завода располагаются: </w:t>
      </w:r>
    </w:p>
    <w:p w14:paraId="031DC673" w14:textId="77777777" w:rsidR="00C4694F" w:rsidRPr="008B7B8E" w:rsidRDefault="00C4694F" w:rsidP="00C4694F">
      <w:pPr>
        <w:ind w:firstLine="567"/>
        <w:jc w:val="both"/>
        <w:rPr>
          <w:rFonts w:ascii="Times New Roman" w:hAnsi="Times New Roman" w:cs="Times New Roman"/>
          <w:bCs/>
          <w:sz w:val="24"/>
          <w:szCs w:val="24"/>
          <w:lang w:val="ru-RU"/>
        </w:rPr>
      </w:pPr>
      <w:r w:rsidRPr="008B7B8E">
        <w:rPr>
          <w:rFonts w:ascii="Times New Roman" w:hAnsi="Times New Roman" w:cs="Times New Roman"/>
          <w:bCs/>
          <w:sz w:val="24"/>
          <w:szCs w:val="24"/>
          <w:lang w:val="ru-RU"/>
        </w:rPr>
        <w:t>– одноэтажный производственный корпус с участками подготовки, брикетирования, измельчения и сортировки;</w:t>
      </w:r>
    </w:p>
    <w:p w14:paraId="2852EE0A" w14:textId="77777777" w:rsidR="00C4694F" w:rsidRPr="008B7B8E" w:rsidRDefault="00C4694F" w:rsidP="00C4694F">
      <w:pPr>
        <w:ind w:firstLine="567"/>
        <w:jc w:val="both"/>
        <w:rPr>
          <w:rFonts w:ascii="Times New Roman" w:hAnsi="Times New Roman" w:cs="Times New Roman"/>
          <w:bCs/>
          <w:sz w:val="24"/>
          <w:szCs w:val="24"/>
          <w:lang w:val="ru-RU"/>
        </w:rPr>
      </w:pPr>
      <w:r w:rsidRPr="008B7B8E">
        <w:rPr>
          <w:rFonts w:ascii="Times New Roman" w:hAnsi="Times New Roman" w:cs="Times New Roman"/>
          <w:bCs/>
          <w:sz w:val="24"/>
          <w:szCs w:val="24"/>
          <w:lang w:val="ru-RU"/>
        </w:rPr>
        <w:t xml:space="preserve">– </w:t>
      </w:r>
      <w:proofErr w:type="spellStart"/>
      <w:r w:rsidRPr="008B7B8E">
        <w:rPr>
          <w:rFonts w:ascii="Times New Roman" w:hAnsi="Times New Roman" w:cs="Times New Roman"/>
          <w:bCs/>
          <w:sz w:val="24"/>
          <w:szCs w:val="24"/>
          <w:lang w:val="ru-RU"/>
        </w:rPr>
        <w:t>пиролизный</w:t>
      </w:r>
      <w:proofErr w:type="spellEnd"/>
      <w:r w:rsidRPr="008B7B8E">
        <w:rPr>
          <w:rFonts w:ascii="Times New Roman" w:hAnsi="Times New Roman" w:cs="Times New Roman"/>
          <w:bCs/>
          <w:sz w:val="24"/>
          <w:szCs w:val="24"/>
          <w:lang w:val="ru-RU"/>
        </w:rPr>
        <w:t xml:space="preserve"> цех №1;</w:t>
      </w:r>
    </w:p>
    <w:p w14:paraId="1082BB52" w14:textId="77777777" w:rsidR="00C4694F" w:rsidRPr="008B7B8E" w:rsidRDefault="00C4694F" w:rsidP="00C4694F">
      <w:pPr>
        <w:ind w:firstLine="567"/>
        <w:jc w:val="both"/>
        <w:rPr>
          <w:rFonts w:ascii="Times New Roman" w:hAnsi="Times New Roman" w:cs="Times New Roman"/>
          <w:bCs/>
          <w:sz w:val="24"/>
          <w:szCs w:val="24"/>
          <w:lang w:val="ru-RU"/>
        </w:rPr>
      </w:pPr>
      <w:r w:rsidRPr="008B7B8E">
        <w:rPr>
          <w:rFonts w:ascii="Times New Roman" w:hAnsi="Times New Roman" w:cs="Times New Roman"/>
          <w:bCs/>
          <w:sz w:val="24"/>
          <w:szCs w:val="24"/>
          <w:lang w:val="ru-RU"/>
        </w:rPr>
        <w:t xml:space="preserve">– </w:t>
      </w:r>
      <w:proofErr w:type="spellStart"/>
      <w:r w:rsidRPr="008B7B8E">
        <w:rPr>
          <w:rFonts w:ascii="Times New Roman" w:hAnsi="Times New Roman" w:cs="Times New Roman"/>
          <w:bCs/>
          <w:sz w:val="24"/>
          <w:szCs w:val="24"/>
          <w:lang w:val="ru-RU"/>
        </w:rPr>
        <w:t>пиролизный</w:t>
      </w:r>
      <w:proofErr w:type="spellEnd"/>
      <w:r w:rsidRPr="008B7B8E">
        <w:rPr>
          <w:rFonts w:ascii="Times New Roman" w:hAnsi="Times New Roman" w:cs="Times New Roman"/>
          <w:bCs/>
          <w:sz w:val="24"/>
          <w:szCs w:val="24"/>
          <w:lang w:val="ru-RU"/>
        </w:rPr>
        <w:t xml:space="preserve"> цех №2</w:t>
      </w:r>
    </w:p>
    <w:p w14:paraId="0259006D" w14:textId="77777777" w:rsidR="00C4694F" w:rsidRPr="008B7B8E" w:rsidRDefault="00C4694F" w:rsidP="00C4694F">
      <w:pPr>
        <w:ind w:firstLine="567"/>
        <w:jc w:val="both"/>
        <w:rPr>
          <w:rFonts w:ascii="Times New Roman" w:hAnsi="Times New Roman" w:cs="Times New Roman"/>
          <w:bCs/>
          <w:sz w:val="24"/>
          <w:szCs w:val="24"/>
          <w:lang w:val="ru-RU"/>
        </w:rPr>
      </w:pPr>
      <w:r w:rsidRPr="008B7B8E">
        <w:rPr>
          <w:rFonts w:ascii="Times New Roman" w:hAnsi="Times New Roman" w:cs="Times New Roman"/>
          <w:bCs/>
          <w:sz w:val="24"/>
          <w:szCs w:val="24"/>
          <w:lang w:val="ru-RU"/>
        </w:rPr>
        <w:t xml:space="preserve">– </w:t>
      </w:r>
      <w:proofErr w:type="spellStart"/>
      <w:r w:rsidRPr="008B7B8E">
        <w:rPr>
          <w:rFonts w:ascii="Times New Roman" w:hAnsi="Times New Roman" w:cs="Times New Roman"/>
          <w:bCs/>
          <w:sz w:val="24"/>
          <w:szCs w:val="24"/>
          <w:lang w:val="ru-RU"/>
        </w:rPr>
        <w:t>пиролизный</w:t>
      </w:r>
      <w:proofErr w:type="spellEnd"/>
      <w:r w:rsidRPr="008B7B8E">
        <w:rPr>
          <w:rFonts w:ascii="Times New Roman" w:hAnsi="Times New Roman" w:cs="Times New Roman"/>
          <w:bCs/>
          <w:sz w:val="24"/>
          <w:szCs w:val="24"/>
          <w:lang w:val="ru-RU"/>
        </w:rPr>
        <w:t xml:space="preserve"> цех №3;</w:t>
      </w:r>
    </w:p>
    <w:p w14:paraId="2B71FB96" w14:textId="77777777" w:rsidR="00C4694F" w:rsidRPr="008B7B8E" w:rsidRDefault="00C4694F" w:rsidP="00C4694F">
      <w:pPr>
        <w:ind w:firstLine="567"/>
        <w:jc w:val="both"/>
        <w:rPr>
          <w:rFonts w:ascii="Times New Roman" w:hAnsi="Times New Roman" w:cs="Times New Roman"/>
          <w:bCs/>
          <w:sz w:val="24"/>
          <w:szCs w:val="24"/>
          <w:lang w:val="ru-RU"/>
        </w:rPr>
      </w:pPr>
      <w:r w:rsidRPr="008B7B8E">
        <w:rPr>
          <w:rFonts w:ascii="Times New Roman" w:hAnsi="Times New Roman" w:cs="Times New Roman"/>
          <w:bCs/>
          <w:sz w:val="24"/>
          <w:szCs w:val="24"/>
          <w:lang w:val="ru-RU"/>
        </w:rPr>
        <w:t>– плавильный цех;</w:t>
      </w:r>
    </w:p>
    <w:p w14:paraId="4ECD86DB" w14:textId="77777777" w:rsidR="00C4694F" w:rsidRPr="008B7B8E" w:rsidRDefault="00C4694F" w:rsidP="00C4694F">
      <w:pPr>
        <w:ind w:firstLine="567"/>
        <w:jc w:val="both"/>
        <w:rPr>
          <w:rFonts w:ascii="Times New Roman" w:hAnsi="Times New Roman" w:cs="Times New Roman"/>
          <w:bCs/>
          <w:sz w:val="24"/>
          <w:szCs w:val="24"/>
          <w:lang w:val="ru-RU"/>
        </w:rPr>
      </w:pPr>
      <w:r w:rsidRPr="008B7B8E">
        <w:rPr>
          <w:rFonts w:ascii="Times New Roman" w:hAnsi="Times New Roman" w:cs="Times New Roman"/>
          <w:bCs/>
          <w:sz w:val="24"/>
          <w:szCs w:val="24"/>
          <w:lang w:val="ru-RU"/>
        </w:rPr>
        <w:t xml:space="preserve">– котельная в </w:t>
      </w:r>
      <w:proofErr w:type="spellStart"/>
      <w:r w:rsidRPr="008B7B8E">
        <w:rPr>
          <w:rFonts w:ascii="Times New Roman" w:hAnsi="Times New Roman" w:cs="Times New Roman"/>
          <w:bCs/>
          <w:sz w:val="24"/>
          <w:szCs w:val="24"/>
          <w:lang w:val="ru-RU"/>
        </w:rPr>
        <w:t>пиролизном</w:t>
      </w:r>
      <w:proofErr w:type="spellEnd"/>
      <w:r w:rsidRPr="008B7B8E">
        <w:rPr>
          <w:rFonts w:ascii="Times New Roman" w:hAnsi="Times New Roman" w:cs="Times New Roman"/>
          <w:bCs/>
          <w:sz w:val="24"/>
          <w:szCs w:val="24"/>
          <w:lang w:val="ru-RU"/>
        </w:rPr>
        <w:t xml:space="preserve"> цехе №3;</w:t>
      </w:r>
    </w:p>
    <w:p w14:paraId="3DBB567A" w14:textId="77777777" w:rsidR="00C4694F" w:rsidRPr="008B7B8E" w:rsidRDefault="00C4694F" w:rsidP="00C4694F">
      <w:pPr>
        <w:ind w:firstLine="567"/>
        <w:jc w:val="both"/>
        <w:rPr>
          <w:rFonts w:ascii="Times New Roman" w:hAnsi="Times New Roman" w:cs="Times New Roman"/>
          <w:bCs/>
          <w:sz w:val="24"/>
          <w:szCs w:val="24"/>
          <w:lang w:val="ru-RU"/>
        </w:rPr>
      </w:pPr>
      <w:r w:rsidRPr="008B7B8E">
        <w:rPr>
          <w:rFonts w:ascii="Times New Roman" w:hAnsi="Times New Roman" w:cs="Times New Roman"/>
          <w:bCs/>
          <w:sz w:val="24"/>
          <w:szCs w:val="24"/>
          <w:lang w:val="ru-RU"/>
        </w:rPr>
        <w:t>– котельная в складском помещении;</w:t>
      </w:r>
    </w:p>
    <w:p w14:paraId="56F154C5" w14:textId="77777777" w:rsidR="00C4694F" w:rsidRPr="008B7B8E" w:rsidRDefault="00C4694F" w:rsidP="00C4694F">
      <w:pPr>
        <w:ind w:firstLine="567"/>
        <w:jc w:val="both"/>
        <w:rPr>
          <w:rFonts w:ascii="Times New Roman" w:hAnsi="Times New Roman" w:cs="Times New Roman"/>
          <w:bCs/>
          <w:sz w:val="24"/>
          <w:szCs w:val="24"/>
          <w:lang w:val="ru-RU"/>
        </w:rPr>
      </w:pPr>
      <w:r w:rsidRPr="008B7B8E">
        <w:rPr>
          <w:rFonts w:ascii="Times New Roman" w:hAnsi="Times New Roman" w:cs="Times New Roman"/>
          <w:bCs/>
          <w:sz w:val="24"/>
          <w:szCs w:val="24"/>
          <w:lang w:val="ru-RU"/>
        </w:rPr>
        <w:lastRenderedPageBreak/>
        <w:t>– одноэтажный корпус со складами для хранения различных материалов и котельной;</w:t>
      </w:r>
    </w:p>
    <w:p w14:paraId="034DEA3A" w14:textId="77777777" w:rsidR="00C4694F" w:rsidRPr="008B7B8E" w:rsidRDefault="00C4694F" w:rsidP="00C4694F">
      <w:pPr>
        <w:ind w:firstLine="567"/>
        <w:jc w:val="both"/>
        <w:rPr>
          <w:rFonts w:ascii="Times New Roman" w:hAnsi="Times New Roman" w:cs="Times New Roman"/>
          <w:bCs/>
          <w:sz w:val="24"/>
          <w:szCs w:val="24"/>
          <w:lang w:val="ru-RU"/>
        </w:rPr>
      </w:pPr>
      <w:r w:rsidRPr="008B7B8E">
        <w:rPr>
          <w:rFonts w:ascii="Times New Roman" w:hAnsi="Times New Roman" w:cs="Times New Roman"/>
          <w:bCs/>
          <w:sz w:val="24"/>
          <w:szCs w:val="24"/>
          <w:lang w:val="ru-RU"/>
        </w:rPr>
        <w:t>– 2-х этажное административное здание;</w:t>
      </w:r>
    </w:p>
    <w:p w14:paraId="5F1F72AF" w14:textId="77777777" w:rsidR="00C4694F" w:rsidRPr="008B7B8E" w:rsidRDefault="00C4694F" w:rsidP="00C4694F">
      <w:pPr>
        <w:ind w:firstLine="567"/>
        <w:jc w:val="both"/>
        <w:rPr>
          <w:rFonts w:ascii="Times New Roman" w:hAnsi="Times New Roman" w:cs="Times New Roman"/>
          <w:bCs/>
          <w:sz w:val="24"/>
          <w:szCs w:val="24"/>
          <w:lang w:val="ru-RU"/>
        </w:rPr>
      </w:pPr>
      <w:r w:rsidRPr="008B7B8E">
        <w:rPr>
          <w:rFonts w:ascii="Times New Roman" w:hAnsi="Times New Roman" w:cs="Times New Roman"/>
          <w:bCs/>
          <w:sz w:val="24"/>
          <w:szCs w:val="24"/>
          <w:lang w:val="ru-RU"/>
        </w:rPr>
        <w:t>– крытая стоянка для грузовых автомобилей;</w:t>
      </w:r>
    </w:p>
    <w:p w14:paraId="547F8595" w14:textId="77777777" w:rsidR="00C4694F" w:rsidRPr="008B7B8E" w:rsidRDefault="00C4694F" w:rsidP="00C4694F">
      <w:pPr>
        <w:ind w:firstLine="567"/>
        <w:jc w:val="both"/>
        <w:rPr>
          <w:rFonts w:ascii="Times New Roman" w:hAnsi="Times New Roman" w:cs="Times New Roman"/>
          <w:bCs/>
          <w:sz w:val="24"/>
          <w:szCs w:val="24"/>
          <w:lang w:val="ru-RU"/>
        </w:rPr>
      </w:pPr>
      <w:r w:rsidRPr="008B7B8E">
        <w:rPr>
          <w:rFonts w:ascii="Times New Roman" w:hAnsi="Times New Roman" w:cs="Times New Roman"/>
          <w:bCs/>
          <w:sz w:val="24"/>
          <w:szCs w:val="24"/>
          <w:lang w:val="ru-RU"/>
        </w:rPr>
        <w:t>– площадка автомобильных весов;</w:t>
      </w:r>
    </w:p>
    <w:p w14:paraId="3B348616" w14:textId="77777777" w:rsidR="00C4694F" w:rsidRPr="008B7B8E" w:rsidRDefault="00C4694F" w:rsidP="00C4694F">
      <w:pPr>
        <w:ind w:firstLine="567"/>
        <w:jc w:val="both"/>
        <w:rPr>
          <w:rFonts w:ascii="Times New Roman" w:hAnsi="Times New Roman" w:cs="Times New Roman"/>
          <w:bCs/>
          <w:sz w:val="24"/>
          <w:szCs w:val="24"/>
          <w:lang w:val="ru-RU"/>
        </w:rPr>
      </w:pPr>
      <w:r w:rsidRPr="008B7B8E">
        <w:rPr>
          <w:rFonts w:ascii="Times New Roman" w:hAnsi="Times New Roman" w:cs="Times New Roman"/>
          <w:bCs/>
          <w:sz w:val="24"/>
          <w:szCs w:val="24"/>
          <w:lang w:val="ru-RU"/>
        </w:rPr>
        <w:t>– контрольно-пропускной пункт;</w:t>
      </w:r>
    </w:p>
    <w:p w14:paraId="6908D57A" w14:textId="77777777" w:rsidR="00C4694F" w:rsidRPr="008B7B8E" w:rsidRDefault="00C4694F" w:rsidP="00C4694F">
      <w:pPr>
        <w:ind w:firstLine="567"/>
        <w:jc w:val="both"/>
        <w:rPr>
          <w:rFonts w:ascii="Times New Roman" w:hAnsi="Times New Roman" w:cs="Times New Roman"/>
          <w:bCs/>
          <w:sz w:val="24"/>
          <w:szCs w:val="24"/>
          <w:lang w:val="ru-RU"/>
        </w:rPr>
      </w:pPr>
      <w:r w:rsidRPr="008B7B8E">
        <w:rPr>
          <w:rFonts w:ascii="Times New Roman" w:hAnsi="Times New Roman" w:cs="Times New Roman"/>
          <w:bCs/>
          <w:sz w:val="24"/>
          <w:szCs w:val="24"/>
          <w:lang w:val="ru-RU"/>
        </w:rPr>
        <w:t>– парковка для автомобилей;</w:t>
      </w:r>
    </w:p>
    <w:p w14:paraId="12F2A135" w14:textId="77777777" w:rsidR="00C4694F" w:rsidRPr="008B7B8E" w:rsidRDefault="00C4694F" w:rsidP="00C4694F">
      <w:pPr>
        <w:ind w:firstLine="567"/>
        <w:jc w:val="both"/>
        <w:rPr>
          <w:rFonts w:ascii="Times New Roman" w:hAnsi="Times New Roman" w:cs="Times New Roman"/>
          <w:sz w:val="24"/>
          <w:szCs w:val="24"/>
          <w:lang w:val="ru-RU"/>
        </w:rPr>
      </w:pPr>
      <w:r w:rsidRPr="008B7B8E">
        <w:rPr>
          <w:rFonts w:ascii="Times New Roman" w:hAnsi="Times New Roman" w:cs="Times New Roman"/>
          <w:sz w:val="24"/>
          <w:szCs w:val="24"/>
          <w:lang w:val="ru-RU"/>
        </w:rPr>
        <w:t>– АБК – офисное здание.</w:t>
      </w:r>
    </w:p>
    <w:p w14:paraId="011F39B6" w14:textId="77777777" w:rsidR="00C4694F" w:rsidRPr="00B56DED" w:rsidRDefault="00C4694F" w:rsidP="00C4694F">
      <w:pPr>
        <w:pStyle w:val="a3"/>
        <w:ind w:left="0" w:firstLine="567"/>
        <w:rPr>
          <w:rFonts w:cs="Times New Roman"/>
          <w:sz w:val="24"/>
          <w:szCs w:val="24"/>
          <w:lang w:val="ru-RU"/>
        </w:rPr>
      </w:pPr>
      <w:r w:rsidRPr="00B56DED">
        <w:rPr>
          <w:rFonts w:cs="Times New Roman"/>
          <w:sz w:val="24"/>
          <w:szCs w:val="24"/>
          <w:lang w:val="ru-RU"/>
        </w:rPr>
        <w:t xml:space="preserve">Объекты намечаемой деятельности состоят из следующих производственных </w:t>
      </w:r>
      <w:r>
        <w:rPr>
          <w:rFonts w:cs="Times New Roman"/>
          <w:sz w:val="24"/>
          <w:szCs w:val="24"/>
          <w:lang w:val="ru-RU"/>
        </w:rPr>
        <w:t>процессов</w:t>
      </w:r>
      <w:r w:rsidRPr="00B56DED">
        <w:rPr>
          <w:rFonts w:cs="Times New Roman"/>
          <w:sz w:val="24"/>
          <w:szCs w:val="24"/>
          <w:lang w:val="ru-RU"/>
        </w:rPr>
        <w:t>:</w:t>
      </w:r>
    </w:p>
    <w:p w14:paraId="25F5AB39"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ПОДГОТОВКА. Утилизация транспортных средств производится в производственном корпусе (№1 по плану, 2185 м</w:t>
      </w:r>
      <w:r w:rsidRPr="00BA491A">
        <w:rPr>
          <w:rFonts w:ascii="Times New Roman" w:eastAsia="Times New Roman" w:hAnsi="Times New Roman" w:cs="Times New Roman"/>
          <w:sz w:val="24"/>
          <w:szCs w:val="24"/>
          <w:vertAlign w:val="superscript"/>
          <w:lang w:val="ru-RU"/>
        </w:rPr>
        <w:t>2</w:t>
      </w:r>
      <w:r w:rsidRPr="00BA491A">
        <w:rPr>
          <w:rFonts w:ascii="Times New Roman" w:eastAsia="Times New Roman" w:hAnsi="Times New Roman" w:cs="Times New Roman"/>
          <w:sz w:val="24"/>
          <w:szCs w:val="24"/>
          <w:lang w:val="ru-RU"/>
        </w:rPr>
        <w:t xml:space="preserve">). Перед началом утилизации транспортное средство подготавливается - удаляются масла, технические жидкости, для этого в зоне СТО корпуса имеется специальное оборудование, компрессор </w:t>
      </w:r>
      <w:r w:rsidRPr="00BA491A">
        <w:rPr>
          <w:rFonts w:ascii="Times New Roman" w:eastAsia="Times New Roman" w:hAnsi="Times New Roman" w:cs="Times New Roman"/>
          <w:sz w:val="24"/>
          <w:szCs w:val="24"/>
        </w:rPr>
        <w:t>TV</w:t>
      </w:r>
      <w:r w:rsidRPr="00BA491A">
        <w:rPr>
          <w:rFonts w:ascii="Times New Roman" w:eastAsia="Times New Roman" w:hAnsi="Times New Roman" w:cs="Times New Roman"/>
          <w:sz w:val="24"/>
          <w:szCs w:val="24"/>
          <w:lang w:val="ru-RU"/>
        </w:rPr>
        <w:t xml:space="preserve">-0,6/8 создающий давление 8 Мпа, с электродвигателем мощностью 4 кВт, </w:t>
      </w:r>
      <w:r w:rsidRPr="00BA491A">
        <w:rPr>
          <w:rFonts w:ascii="Times New Roman" w:eastAsia="Times New Roman" w:hAnsi="Times New Roman" w:cs="Times New Roman"/>
          <w:sz w:val="24"/>
          <w:szCs w:val="24"/>
        </w:rPr>
        <w:t>IP</w:t>
      </w:r>
      <w:r w:rsidRPr="00BA491A">
        <w:rPr>
          <w:rFonts w:ascii="Times New Roman" w:eastAsia="Times New Roman" w:hAnsi="Times New Roman" w:cs="Times New Roman"/>
          <w:sz w:val="24"/>
          <w:szCs w:val="24"/>
          <w:lang w:val="ru-RU"/>
        </w:rPr>
        <w:t xml:space="preserve"> 44, общий вес 136 кг, и работающий от компрессора, пневматический экстрактор масла (модель НС-2097) с резервуаром на 70 литров. В цехе имеется 3 комплекта такого оборудования, на каждое по 1 обслуживающему работнику. Для удаления масла транспортное средство поднимается на специальном подъемнике. Подъемников в цехе будет 2 шт., мощность каждого 10 кВт.</w:t>
      </w:r>
    </w:p>
    <w:p w14:paraId="5CB674B6"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Предприятие принимает на утилизацию отработанные масла от других организаций.</w:t>
      </w:r>
    </w:p>
    <w:p w14:paraId="5EA848A3" w14:textId="77777777" w:rsidR="00C4694F" w:rsidRPr="00BA491A" w:rsidRDefault="00C4694F" w:rsidP="00C4694F">
      <w:pPr>
        <w:tabs>
          <w:tab w:val="left" w:pos="7082"/>
        </w:tabs>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БРИКЕТИРОВАНИЕ. Далее транспортное средство прессуется в брикет размером 130-180х85х65см, плотностью около 1,1 т/м</w:t>
      </w:r>
      <w:r w:rsidRPr="00BA491A">
        <w:rPr>
          <w:rFonts w:ascii="Times New Roman" w:eastAsia="Times New Roman" w:hAnsi="Times New Roman" w:cs="Times New Roman"/>
          <w:sz w:val="24"/>
          <w:szCs w:val="24"/>
          <w:vertAlign w:val="superscript"/>
          <w:lang w:val="ru-RU"/>
        </w:rPr>
        <w:t>3</w:t>
      </w:r>
      <w:r w:rsidRPr="00BA491A">
        <w:rPr>
          <w:rFonts w:ascii="Times New Roman" w:eastAsia="Times New Roman" w:hAnsi="Times New Roman" w:cs="Times New Roman"/>
          <w:sz w:val="24"/>
          <w:szCs w:val="24"/>
          <w:lang w:val="ru-RU"/>
        </w:rPr>
        <w:t xml:space="preserve">. Прессование производится на мобильном </w:t>
      </w:r>
      <w:proofErr w:type="spellStart"/>
      <w:r w:rsidRPr="00BA491A">
        <w:rPr>
          <w:rFonts w:ascii="Times New Roman" w:eastAsia="Times New Roman" w:hAnsi="Times New Roman" w:cs="Times New Roman"/>
          <w:sz w:val="24"/>
          <w:szCs w:val="24"/>
          <w:lang w:val="ru-RU"/>
        </w:rPr>
        <w:t>пакетировочном</w:t>
      </w:r>
      <w:proofErr w:type="spellEnd"/>
      <w:r w:rsidRPr="00BA491A">
        <w:rPr>
          <w:rFonts w:ascii="Times New Roman" w:eastAsia="Times New Roman" w:hAnsi="Times New Roman" w:cs="Times New Roman"/>
          <w:sz w:val="24"/>
          <w:szCs w:val="24"/>
          <w:lang w:val="ru-RU"/>
        </w:rPr>
        <w:t xml:space="preserve"> прессе </w:t>
      </w:r>
      <w:r w:rsidRPr="00BA491A">
        <w:rPr>
          <w:rFonts w:ascii="Times New Roman" w:eastAsia="Times New Roman" w:hAnsi="Times New Roman" w:cs="Times New Roman"/>
          <w:sz w:val="24"/>
          <w:szCs w:val="24"/>
        </w:rPr>
        <w:t>A</w:t>
      </w:r>
      <w:r w:rsidRPr="00103873">
        <w:rPr>
          <w:rFonts w:ascii="Times New Roman" w:eastAsia="Times New Roman" w:hAnsi="Times New Roman" w:cs="Times New Roman"/>
          <w:sz w:val="24"/>
          <w:szCs w:val="24"/>
          <w:shd w:val="clear" w:color="auto" w:fill="FFFFFF"/>
        </w:rPr>
        <w:t>RIE</w:t>
      </w:r>
      <w:r w:rsidRPr="00BA491A">
        <w:rPr>
          <w:rFonts w:ascii="Times New Roman" w:eastAsia="Times New Roman" w:hAnsi="Times New Roman" w:cs="Times New Roman"/>
          <w:sz w:val="24"/>
          <w:szCs w:val="24"/>
        </w:rPr>
        <w:t>TE</w:t>
      </w:r>
      <w:r w:rsidRPr="00BA491A">
        <w:rPr>
          <w:rFonts w:ascii="Times New Roman" w:eastAsia="Times New Roman" w:hAnsi="Times New Roman" w:cs="Times New Roman"/>
          <w:sz w:val="24"/>
          <w:szCs w:val="24"/>
          <w:lang w:val="ru-RU"/>
        </w:rPr>
        <w:t xml:space="preserve"> 480-2006 (производство </w:t>
      </w:r>
      <w:r w:rsidRPr="00BA491A">
        <w:rPr>
          <w:rFonts w:ascii="Times New Roman" w:eastAsia="Times New Roman" w:hAnsi="Times New Roman" w:cs="Times New Roman"/>
          <w:sz w:val="24"/>
          <w:szCs w:val="24"/>
        </w:rPr>
        <w:t>Bonfiglioli</w:t>
      </w:r>
      <w:r w:rsidRPr="00BA491A">
        <w:rPr>
          <w:rFonts w:ascii="Times New Roman" w:eastAsia="Times New Roman" w:hAnsi="Times New Roman" w:cs="Times New Roman"/>
          <w:sz w:val="24"/>
          <w:szCs w:val="24"/>
          <w:lang w:val="ru-RU"/>
        </w:rPr>
        <w:t xml:space="preserve">, Италия). Производительность пресса 10-12 тонн в час, мощность дизельного двигателя 120 </w:t>
      </w:r>
      <w:proofErr w:type="spellStart"/>
      <w:r w:rsidRPr="00BA491A">
        <w:rPr>
          <w:rFonts w:ascii="Times New Roman" w:eastAsia="Times New Roman" w:hAnsi="Times New Roman" w:cs="Times New Roman"/>
          <w:sz w:val="24"/>
          <w:szCs w:val="24"/>
          <w:lang w:val="ru-RU"/>
        </w:rPr>
        <w:t>л.с</w:t>
      </w:r>
      <w:proofErr w:type="spellEnd"/>
      <w:r w:rsidRPr="00BA491A">
        <w:rPr>
          <w:rFonts w:ascii="Times New Roman" w:eastAsia="Times New Roman" w:hAnsi="Times New Roman" w:cs="Times New Roman"/>
          <w:sz w:val="24"/>
          <w:szCs w:val="24"/>
          <w:lang w:val="ru-RU"/>
        </w:rPr>
        <w:t xml:space="preserve">. (двигатель марки </w:t>
      </w:r>
      <w:r w:rsidRPr="00BA491A">
        <w:rPr>
          <w:rFonts w:ascii="Times New Roman" w:eastAsia="Times New Roman" w:hAnsi="Times New Roman" w:cs="Times New Roman"/>
          <w:sz w:val="24"/>
          <w:szCs w:val="24"/>
        </w:rPr>
        <w:t>DEUTZ</w:t>
      </w:r>
      <w:r w:rsidRPr="00BA491A">
        <w:rPr>
          <w:rFonts w:ascii="Times New Roman" w:eastAsia="Times New Roman" w:hAnsi="Times New Roman" w:cs="Times New Roman"/>
          <w:sz w:val="24"/>
          <w:szCs w:val="24"/>
          <w:lang w:val="ru-RU"/>
        </w:rPr>
        <w:t xml:space="preserve">), сила прессования камеры загрузки 215 тонн, сила прессования главного цилиндра 150 тонн, рабочее давление 300 бар. В оборудование пресса входит кран-манипулятор грузоподъемностью 1,3 тонны, длина стрелы 6,2 м. </w:t>
      </w:r>
      <w:proofErr w:type="spellStart"/>
      <w:r w:rsidRPr="00BA491A">
        <w:rPr>
          <w:rFonts w:ascii="Times New Roman" w:eastAsia="Times New Roman" w:hAnsi="Times New Roman" w:cs="Times New Roman"/>
          <w:sz w:val="24"/>
          <w:szCs w:val="24"/>
          <w:lang w:val="ru-RU"/>
        </w:rPr>
        <w:t>Пакетировочный</w:t>
      </w:r>
      <w:proofErr w:type="spellEnd"/>
      <w:r w:rsidRPr="00BA491A">
        <w:rPr>
          <w:rFonts w:ascii="Times New Roman" w:eastAsia="Times New Roman" w:hAnsi="Times New Roman" w:cs="Times New Roman"/>
          <w:sz w:val="24"/>
          <w:szCs w:val="24"/>
          <w:lang w:val="ru-RU"/>
        </w:rPr>
        <w:t xml:space="preserve"> пресс перевозится на специальной оборудованной автомашине </w:t>
      </w:r>
      <w:proofErr w:type="spellStart"/>
      <w:r w:rsidRPr="00BA491A">
        <w:rPr>
          <w:rFonts w:ascii="Times New Roman" w:eastAsia="Times New Roman" w:hAnsi="Times New Roman" w:cs="Times New Roman"/>
          <w:sz w:val="24"/>
          <w:szCs w:val="24"/>
        </w:rPr>
        <w:t>IvecoEuroTrakker</w:t>
      </w:r>
      <w:proofErr w:type="spellEnd"/>
      <w:r w:rsidRPr="00BA491A">
        <w:rPr>
          <w:rFonts w:ascii="Times New Roman" w:eastAsia="Times New Roman" w:hAnsi="Times New Roman" w:cs="Times New Roman"/>
          <w:sz w:val="24"/>
          <w:szCs w:val="24"/>
          <w:lang w:val="ru-RU"/>
        </w:rPr>
        <w:t>, грузоподъемностью 32 тонны. Мобильный пресс доставляется также в места сбора подлежащих утилизации транспортных средств, где его устанавливают на площадку и начинают работу. Готовые брикеты доставляются на завод и складируются в отведенных местах.</w:t>
      </w:r>
    </w:p>
    <w:p w14:paraId="78F7878D"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 xml:space="preserve">ИЗМЕЛЬЧЕНИЕ, СОРТИРОВКА. Готовые брикеты с помощью 4-х лепесткового грейфера </w:t>
      </w:r>
      <w:proofErr w:type="spellStart"/>
      <w:r w:rsidRPr="00BA491A">
        <w:rPr>
          <w:rFonts w:ascii="Times New Roman" w:eastAsia="Times New Roman" w:hAnsi="Times New Roman" w:cs="Times New Roman"/>
          <w:sz w:val="24"/>
          <w:szCs w:val="24"/>
        </w:rPr>
        <w:t>HerstellerBJ</w:t>
      </w:r>
      <w:proofErr w:type="spellEnd"/>
      <w:r w:rsidRPr="00BA491A">
        <w:rPr>
          <w:rFonts w:ascii="Times New Roman" w:eastAsia="Times New Roman" w:hAnsi="Times New Roman" w:cs="Times New Roman"/>
          <w:sz w:val="24"/>
          <w:szCs w:val="24"/>
          <w:lang w:val="ru-RU"/>
        </w:rPr>
        <w:t xml:space="preserve"> подаются в загрузочную камеру пресс-ножниц </w:t>
      </w:r>
      <w:r w:rsidRPr="00BA491A">
        <w:rPr>
          <w:rFonts w:ascii="Times New Roman" w:eastAsia="Times New Roman" w:hAnsi="Times New Roman" w:cs="Times New Roman"/>
          <w:sz w:val="24"/>
          <w:szCs w:val="24"/>
        </w:rPr>
        <w:t>SQUALO</w:t>
      </w:r>
      <w:r w:rsidRPr="00BA491A">
        <w:rPr>
          <w:rFonts w:ascii="Times New Roman" w:eastAsia="Times New Roman" w:hAnsi="Times New Roman" w:cs="Times New Roman"/>
          <w:sz w:val="24"/>
          <w:szCs w:val="24"/>
          <w:lang w:val="ru-RU"/>
        </w:rPr>
        <w:t xml:space="preserve"> 1500Т (производство </w:t>
      </w:r>
      <w:r w:rsidRPr="00BA491A">
        <w:rPr>
          <w:rFonts w:ascii="Times New Roman" w:eastAsia="Times New Roman" w:hAnsi="Times New Roman" w:cs="Times New Roman"/>
          <w:sz w:val="24"/>
          <w:szCs w:val="24"/>
        </w:rPr>
        <w:t>Bonfiglioli</w:t>
      </w:r>
      <w:r w:rsidRPr="00BA491A">
        <w:rPr>
          <w:rFonts w:ascii="Times New Roman" w:eastAsia="Times New Roman" w:hAnsi="Times New Roman" w:cs="Times New Roman"/>
          <w:sz w:val="24"/>
          <w:szCs w:val="24"/>
          <w:lang w:val="ru-RU"/>
        </w:rPr>
        <w:t xml:space="preserve">). Перерабатываемый материал загружается в камеру загрузки, где он </w:t>
      </w:r>
      <w:proofErr w:type="spellStart"/>
      <w:r w:rsidRPr="00BA491A">
        <w:rPr>
          <w:rFonts w:ascii="Times New Roman" w:eastAsia="Times New Roman" w:hAnsi="Times New Roman" w:cs="Times New Roman"/>
          <w:sz w:val="24"/>
          <w:szCs w:val="24"/>
          <w:lang w:val="ru-RU"/>
        </w:rPr>
        <w:t>подпрессовывается</w:t>
      </w:r>
      <w:proofErr w:type="spellEnd"/>
      <w:r w:rsidRPr="00BA491A">
        <w:rPr>
          <w:rFonts w:ascii="Times New Roman" w:eastAsia="Times New Roman" w:hAnsi="Times New Roman" w:cs="Times New Roman"/>
          <w:sz w:val="24"/>
          <w:szCs w:val="24"/>
          <w:lang w:val="ru-RU"/>
        </w:rPr>
        <w:t xml:space="preserve"> с трех сторон. С двух боков при помощи флипперов и сверху при помощи прижима. Усилие флипперов 242 т, усилие верхнего прижима 110 т. Ширина камеры 225 см. После того как материал зажат, опускается нож и делает рез. </w:t>
      </w:r>
    </w:p>
    <w:p w14:paraId="4B183378"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 xml:space="preserve">Система реза состоит из четырех ножей, двух стационарных в нижней части и двух мобильных в верхней части. Мобильные ножи приводятся в действие двумя гидравлическими цилиндрами и имеют силу 1500 т. Срок работы ножей около 1000 часов. </w:t>
      </w:r>
    </w:p>
    <w:p w14:paraId="7A7B572F"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 xml:space="preserve">Длина реза регулируется заслонкой и может быть таких размеров: 40-60-80-100 см. Режущая способность: круг - 253 мм, квадрат - 225 мм. Ножницы оборудуются электродвигателем марки </w:t>
      </w:r>
      <w:r w:rsidRPr="00BA491A">
        <w:rPr>
          <w:rFonts w:ascii="Times New Roman" w:eastAsia="Times New Roman" w:hAnsi="Times New Roman" w:cs="Times New Roman"/>
          <w:sz w:val="24"/>
          <w:szCs w:val="24"/>
        </w:rPr>
        <w:t>VEM</w:t>
      </w:r>
      <w:r w:rsidRPr="00BA491A">
        <w:rPr>
          <w:rFonts w:ascii="Times New Roman" w:eastAsia="Times New Roman" w:hAnsi="Times New Roman" w:cs="Times New Roman"/>
          <w:sz w:val="24"/>
          <w:szCs w:val="24"/>
          <w:lang w:val="ru-RU"/>
        </w:rPr>
        <w:t xml:space="preserve"> мощностью 132 кВт. Производительность установки, в зависимости от перерабатываемого материала, около 16 т/час. Рабочим процессом и контролем за ним руководит электронная система производства </w:t>
      </w:r>
      <w:r w:rsidRPr="00BA491A">
        <w:rPr>
          <w:rFonts w:ascii="Times New Roman" w:eastAsia="Times New Roman" w:hAnsi="Times New Roman" w:cs="Times New Roman"/>
          <w:sz w:val="24"/>
          <w:szCs w:val="24"/>
        </w:rPr>
        <w:t>Ing</w:t>
      </w:r>
      <w:r w:rsidRPr="00BA491A">
        <w:rPr>
          <w:rFonts w:ascii="Times New Roman" w:eastAsia="Times New Roman" w:hAnsi="Times New Roman" w:cs="Times New Roman"/>
          <w:sz w:val="24"/>
          <w:szCs w:val="24"/>
          <w:lang w:val="ru-RU"/>
        </w:rPr>
        <w:t>.</w:t>
      </w:r>
      <w:r w:rsidRPr="00BA491A">
        <w:rPr>
          <w:rFonts w:ascii="Times New Roman" w:eastAsia="Times New Roman" w:hAnsi="Times New Roman" w:cs="Times New Roman"/>
          <w:sz w:val="24"/>
          <w:szCs w:val="24"/>
        </w:rPr>
        <w:t>Bonfiglioli</w:t>
      </w:r>
      <w:r w:rsidRPr="00BA491A">
        <w:rPr>
          <w:rFonts w:ascii="Times New Roman" w:eastAsia="Times New Roman" w:hAnsi="Times New Roman" w:cs="Times New Roman"/>
          <w:sz w:val="24"/>
          <w:szCs w:val="24"/>
          <w:lang w:val="ru-RU"/>
        </w:rPr>
        <w:t>. Состоит из щита управления с электронными платами внутри, которые посредством индикаторов и дисплея с наружной части щита управления дают информацию о том какую операцию проводит в данный момент машина, температуру, давление масла, напряжение, количество топлива, уровень масла, уровень смазки, а также возможные неисправности. Установка оборудована системой дистанционного управления. Наружные размеры: 834х260х365 (Н) см. Вес около 58 000 кг.</w:t>
      </w:r>
    </w:p>
    <w:p w14:paraId="68CCA90C"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 xml:space="preserve">Полученные пласты металла вторым грейфером </w:t>
      </w:r>
      <w:proofErr w:type="spellStart"/>
      <w:r w:rsidRPr="00BA491A">
        <w:rPr>
          <w:rFonts w:ascii="Times New Roman" w:eastAsia="Times New Roman" w:hAnsi="Times New Roman" w:cs="Times New Roman"/>
          <w:sz w:val="24"/>
          <w:szCs w:val="24"/>
        </w:rPr>
        <w:t>Hersteller</w:t>
      </w:r>
      <w:proofErr w:type="spellEnd"/>
      <w:r w:rsidRPr="00BA491A">
        <w:rPr>
          <w:rFonts w:ascii="Times New Roman" w:eastAsia="Times New Roman" w:hAnsi="Times New Roman" w:cs="Times New Roman"/>
          <w:sz w:val="24"/>
          <w:szCs w:val="24"/>
          <w:lang w:val="ru-RU"/>
        </w:rPr>
        <w:t xml:space="preserve"> </w:t>
      </w:r>
      <w:r w:rsidRPr="00BA491A">
        <w:rPr>
          <w:rFonts w:ascii="Times New Roman" w:eastAsia="Times New Roman" w:hAnsi="Times New Roman" w:cs="Times New Roman"/>
          <w:sz w:val="24"/>
          <w:szCs w:val="24"/>
        </w:rPr>
        <w:t>BJ</w:t>
      </w:r>
      <w:r w:rsidRPr="00BA491A">
        <w:rPr>
          <w:rFonts w:ascii="Times New Roman" w:eastAsia="Times New Roman" w:hAnsi="Times New Roman" w:cs="Times New Roman"/>
          <w:sz w:val="24"/>
          <w:szCs w:val="24"/>
          <w:lang w:val="ru-RU"/>
        </w:rPr>
        <w:t xml:space="preserve"> подаются в загрузочную </w:t>
      </w:r>
      <w:r w:rsidRPr="00BA491A">
        <w:rPr>
          <w:rFonts w:ascii="Times New Roman" w:eastAsia="Times New Roman" w:hAnsi="Times New Roman" w:cs="Times New Roman"/>
          <w:sz w:val="24"/>
          <w:szCs w:val="24"/>
          <w:lang w:val="ru-RU"/>
        </w:rPr>
        <w:lastRenderedPageBreak/>
        <w:t xml:space="preserve">камеру </w:t>
      </w:r>
      <w:proofErr w:type="spellStart"/>
      <w:r w:rsidRPr="00BA491A">
        <w:rPr>
          <w:rFonts w:ascii="Times New Roman" w:eastAsia="Times New Roman" w:hAnsi="Times New Roman" w:cs="Times New Roman"/>
          <w:sz w:val="24"/>
          <w:szCs w:val="24"/>
          <w:lang w:val="ru-RU"/>
        </w:rPr>
        <w:t>шредерной</w:t>
      </w:r>
      <w:proofErr w:type="spellEnd"/>
      <w:r w:rsidRPr="00BA491A">
        <w:rPr>
          <w:rFonts w:ascii="Times New Roman" w:eastAsia="Times New Roman" w:hAnsi="Times New Roman" w:cs="Times New Roman"/>
          <w:sz w:val="24"/>
          <w:szCs w:val="24"/>
          <w:lang w:val="ru-RU"/>
        </w:rPr>
        <w:t xml:space="preserve"> установки </w:t>
      </w:r>
      <w:r w:rsidRPr="00BA491A">
        <w:rPr>
          <w:rFonts w:ascii="Times New Roman" w:eastAsia="Times New Roman" w:hAnsi="Times New Roman" w:cs="Times New Roman"/>
          <w:sz w:val="24"/>
          <w:szCs w:val="24"/>
        </w:rPr>
        <w:t>DRAKE</w:t>
      </w:r>
      <w:r w:rsidRPr="00BA491A">
        <w:rPr>
          <w:rFonts w:ascii="Times New Roman" w:eastAsia="Times New Roman" w:hAnsi="Times New Roman" w:cs="Times New Roman"/>
          <w:sz w:val="24"/>
          <w:szCs w:val="24"/>
          <w:lang w:val="ru-RU"/>
        </w:rPr>
        <w:t xml:space="preserve"> 2000 АТ 16 </w:t>
      </w:r>
      <w:r w:rsidRPr="00BA491A">
        <w:rPr>
          <w:rFonts w:ascii="Times New Roman" w:eastAsia="Times New Roman" w:hAnsi="Times New Roman" w:cs="Times New Roman"/>
          <w:sz w:val="24"/>
          <w:szCs w:val="24"/>
        </w:rPr>
        <w:t>HAMMERS</w:t>
      </w:r>
      <w:r w:rsidRPr="00BA491A">
        <w:rPr>
          <w:rFonts w:ascii="Times New Roman" w:eastAsia="Times New Roman" w:hAnsi="Times New Roman" w:cs="Times New Roman"/>
          <w:sz w:val="24"/>
          <w:szCs w:val="24"/>
          <w:lang w:val="ru-RU"/>
        </w:rPr>
        <w:t xml:space="preserve"> (производство </w:t>
      </w:r>
      <w:r w:rsidRPr="00BA491A">
        <w:rPr>
          <w:rFonts w:ascii="Times New Roman" w:eastAsia="Times New Roman" w:hAnsi="Times New Roman" w:cs="Times New Roman"/>
          <w:sz w:val="24"/>
          <w:szCs w:val="24"/>
        </w:rPr>
        <w:t>Bonfiglioli</w:t>
      </w:r>
      <w:r w:rsidRPr="00BA491A">
        <w:rPr>
          <w:rFonts w:ascii="Times New Roman" w:eastAsia="Times New Roman" w:hAnsi="Times New Roman" w:cs="Times New Roman"/>
          <w:sz w:val="24"/>
          <w:szCs w:val="24"/>
          <w:lang w:val="ru-RU"/>
        </w:rPr>
        <w:t>). Перерабатываемый материал измельчается и затем сортируется на три вида: чёрный металл, цветной металл, прочие отходы (пластмассы, стекло, резина и др.). Производительность установки 23-26 т/час, в зависимости от перерабатываемого материала.</w:t>
      </w:r>
    </w:p>
    <w:p w14:paraId="0E7E1EAF"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Установка состоит из следующих элементов:</w:t>
      </w:r>
    </w:p>
    <w:p w14:paraId="176BD394" w14:textId="77777777" w:rsidR="00C4694F" w:rsidRPr="00BA491A" w:rsidRDefault="00C4694F" w:rsidP="00D65916">
      <w:pPr>
        <w:widowControl/>
        <w:numPr>
          <w:ilvl w:val="0"/>
          <w:numId w:val="17"/>
        </w:num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центральный корпус, в который входит: камера загрузки с гидравлической крышкой-толкателем, вал с 16 молотками, решётка, дверь для тех. обслуживания;</w:t>
      </w:r>
    </w:p>
    <w:p w14:paraId="1EA08A7E" w14:textId="77777777" w:rsidR="00C4694F" w:rsidRPr="00BA491A" w:rsidRDefault="00C4694F" w:rsidP="00D65916">
      <w:pPr>
        <w:widowControl/>
        <w:numPr>
          <w:ilvl w:val="0"/>
          <w:numId w:val="17"/>
        </w:num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 xml:space="preserve">двигатель электрический марки </w:t>
      </w:r>
      <w:r w:rsidRPr="00BA491A">
        <w:rPr>
          <w:rFonts w:ascii="Times New Roman" w:eastAsia="Times New Roman" w:hAnsi="Times New Roman" w:cs="Times New Roman"/>
          <w:sz w:val="24"/>
          <w:szCs w:val="24"/>
        </w:rPr>
        <w:t>VEM</w:t>
      </w:r>
      <w:r w:rsidRPr="00BA491A">
        <w:rPr>
          <w:rFonts w:ascii="Times New Roman" w:eastAsia="Times New Roman" w:hAnsi="Times New Roman" w:cs="Times New Roman"/>
          <w:sz w:val="24"/>
          <w:szCs w:val="24"/>
          <w:lang w:val="ru-RU"/>
        </w:rPr>
        <w:t xml:space="preserve"> мощностью 750 кВт;</w:t>
      </w:r>
    </w:p>
    <w:p w14:paraId="0FEDC052" w14:textId="77777777" w:rsidR="00C4694F" w:rsidRPr="00BA491A" w:rsidRDefault="00C4694F" w:rsidP="00D65916">
      <w:pPr>
        <w:widowControl/>
        <w:numPr>
          <w:ilvl w:val="0"/>
          <w:numId w:val="17"/>
        </w:num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линия чёрного металла: 2 вибрационных стола, 2 магнитных барабана, 2 конвейера для транспортировки немагнитного материала и 1 конвейер для чёрного металла;</w:t>
      </w:r>
    </w:p>
    <w:p w14:paraId="2EF7B446" w14:textId="77777777" w:rsidR="00C4694F" w:rsidRPr="00BA491A" w:rsidRDefault="00C4694F" w:rsidP="00D65916">
      <w:pPr>
        <w:widowControl/>
        <w:numPr>
          <w:ilvl w:val="0"/>
          <w:numId w:val="17"/>
        </w:num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 xml:space="preserve">линия цветного металла: 2 конвейера, один подает материал на сепаратор цветных металлов, а другой отводит отходы (стекло, пластмасса, резина и др.) от сепаратора, 1 специальный ленточный магнит, который расположен над первым конвейером и предназначен для отделения оставшегося черного металла и его мелких частиц (пыли), которые постоянные магниты не смогли отделить. Основная часть линии это </w:t>
      </w:r>
      <w:r w:rsidRPr="00BA491A">
        <w:rPr>
          <w:rFonts w:ascii="Times New Roman" w:eastAsia="Times New Roman" w:hAnsi="Times New Roman" w:cs="Times New Roman"/>
          <w:sz w:val="24"/>
          <w:szCs w:val="24"/>
        </w:rPr>
        <w:t>ECS</w:t>
      </w:r>
      <w:r w:rsidRPr="00BA491A">
        <w:rPr>
          <w:rFonts w:ascii="Times New Roman" w:eastAsia="Times New Roman" w:hAnsi="Times New Roman" w:cs="Times New Roman"/>
          <w:sz w:val="24"/>
          <w:szCs w:val="24"/>
          <w:lang w:val="ru-RU"/>
        </w:rPr>
        <w:t xml:space="preserve"> (сепаратор цветных металлов). Состоит из </w:t>
      </w:r>
      <w:proofErr w:type="spellStart"/>
      <w:r w:rsidRPr="00BA491A">
        <w:rPr>
          <w:rFonts w:ascii="Times New Roman" w:eastAsia="Times New Roman" w:hAnsi="Times New Roman" w:cs="Times New Roman"/>
          <w:sz w:val="24"/>
          <w:szCs w:val="24"/>
          <w:lang w:val="ru-RU"/>
        </w:rPr>
        <w:t>вибростола</w:t>
      </w:r>
      <w:proofErr w:type="spellEnd"/>
      <w:r w:rsidRPr="00BA491A">
        <w:rPr>
          <w:rFonts w:ascii="Times New Roman" w:eastAsia="Times New Roman" w:hAnsi="Times New Roman" w:cs="Times New Roman"/>
          <w:sz w:val="24"/>
          <w:szCs w:val="24"/>
          <w:lang w:val="ru-RU"/>
        </w:rPr>
        <w:t xml:space="preserve"> с двумя </w:t>
      </w:r>
      <w:proofErr w:type="spellStart"/>
      <w:r w:rsidRPr="00BA491A">
        <w:rPr>
          <w:rFonts w:ascii="Times New Roman" w:eastAsia="Times New Roman" w:hAnsi="Times New Roman" w:cs="Times New Roman"/>
          <w:sz w:val="24"/>
          <w:szCs w:val="24"/>
          <w:lang w:val="ru-RU"/>
        </w:rPr>
        <w:t>вибродвигателями</w:t>
      </w:r>
      <w:proofErr w:type="spellEnd"/>
      <w:r w:rsidRPr="00BA491A">
        <w:rPr>
          <w:rFonts w:ascii="Times New Roman" w:eastAsia="Times New Roman" w:hAnsi="Times New Roman" w:cs="Times New Roman"/>
          <w:sz w:val="24"/>
          <w:szCs w:val="24"/>
          <w:lang w:val="ru-RU"/>
        </w:rPr>
        <w:t>, одного конвейера со специальным покрытием и барабанная система вихревого тока с магнитом внутри, которая приводится в действие при помощи электродвигателя;</w:t>
      </w:r>
    </w:p>
    <w:p w14:paraId="6FCBBAE4" w14:textId="77777777" w:rsidR="00C4694F" w:rsidRPr="00BA491A" w:rsidRDefault="00C4694F" w:rsidP="00D65916">
      <w:pPr>
        <w:widowControl/>
        <w:numPr>
          <w:ilvl w:val="0"/>
          <w:numId w:val="17"/>
        </w:num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 xml:space="preserve">очистные сооружения состоят: из 5 точек отбора пыли и двух систем фильтрации - сухой или грубой очистки и мокрой или тонкой очистки. Приводится в действие при помощи электрического двигателя марки </w:t>
      </w:r>
      <w:r w:rsidRPr="00BA491A">
        <w:rPr>
          <w:rFonts w:ascii="Times New Roman" w:eastAsia="Times New Roman" w:hAnsi="Times New Roman" w:cs="Times New Roman"/>
          <w:sz w:val="24"/>
          <w:szCs w:val="24"/>
        </w:rPr>
        <w:t>VEM</w:t>
      </w:r>
      <w:r w:rsidRPr="00BA491A">
        <w:rPr>
          <w:rFonts w:ascii="Times New Roman" w:eastAsia="Times New Roman" w:hAnsi="Times New Roman" w:cs="Times New Roman"/>
          <w:sz w:val="24"/>
          <w:szCs w:val="24"/>
          <w:lang w:val="ru-RU"/>
        </w:rPr>
        <w:t xml:space="preserve"> мощностью 110 кВт (очистные работают только в теплый период года 7 месяцев);</w:t>
      </w:r>
    </w:p>
    <w:p w14:paraId="75CDB862" w14:textId="77777777" w:rsidR="00C4694F" w:rsidRPr="00BA491A" w:rsidRDefault="00C4694F" w:rsidP="00D65916">
      <w:pPr>
        <w:widowControl/>
        <w:numPr>
          <w:ilvl w:val="0"/>
          <w:numId w:val="17"/>
        </w:num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 xml:space="preserve">пульт управления: состоит из компьютерной системы компании </w:t>
      </w:r>
      <w:r w:rsidRPr="00BA491A">
        <w:rPr>
          <w:rFonts w:ascii="Times New Roman" w:eastAsia="Times New Roman" w:hAnsi="Times New Roman" w:cs="Times New Roman"/>
          <w:sz w:val="24"/>
          <w:szCs w:val="24"/>
        </w:rPr>
        <w:t>SIEMENS</w:t>
      </w:r>
      <w:r w:rsidRPr="00BA491A">
        <w:rPr>
          <w:rFonts w:ascii="Times New Roman" w:eastAsia="Times New Roman" w:hAnsi="Times New Roman" w:cs="Times New Roman"/>
          <w:sz w:val="24"/>
          <w:szCs w:val="24"/>
          <w:lang w:val="ru-RU"/>
        </w:rPr>
        <w:t xml:space="preserve"> и предназначен для управления рабочим процессом шредера и слежения за его техническим состоянием. Обслуживающий персонал </w:t>
      </w:r>
      <w:proofErr w:type="spellStart"/>
      <w:r w:rsidRPr="00BA491A">
        <w:rPr>
          <w:rFonts w:ascii="Times New Roman" w:eastAsia="Times New Roman" w:hAnsi="Times New Roman" w:cs="Times New Roman"/>
          <w:sz w:val="24"/>
          <w:szCs w:val="24"/>
          <w:lang w:val="ru-RU"/>
        </w:rPr>
        <w:t>шредерной</w:t>
      </w:r>
      <w:proofErr w:type="spellEnd"/>
      <w:r w:rsidRPr="00BA491A">
        <w:rPr>
          <w:rFonts w:ascii="Times New Roman" w:eastAsia="Times New Roman" w:hAnsi="Times New Roman" w:cs="Times New Roman"/>
          <w:sz w:val="24"/>
          <w:szCs w:val="24"/>
          <w:lang w:val="ru-RU"/>
        </w:rPr>
        <w:t xml:space="preserve"> установки 2 человека, на конвейерных линиях работают сортировщики 8 человек. Сортировщики разделяют отходы на стекло и пластик, а также убирают металлические кусочки, попавшие в отходы. Накопившийся материал с помощью фронтального погрузчика </w:t>
      </w:r>
      <w:r w:rsidRPr="00BA491A">
        <w:rPr>
          <w:rFonts w:ascii="Times New Roman" w:eastAsia="Times New Roman" w:hAnsi="Times New Roman" w:cs="Times New Roman"/>
          <w:sz w:val="24"/>
          <w:szCs w:val="24"/>
        </w:rPr>
        <w:t>LIEBHERR</w:t>
      </w:r>
      <w:r w:rsidRPr="00BA491A">
        <w:rPr>
          <w:rFonts w:ascii="Times New Roman" w:eastAsia="Times New Roman" w:hAnsi="Times New Roman" w:cs="Times New Roman"/>
          <w:sz w:val="24"/>
          <w:szCs w:val="24"/>
          <w:lang w:val="ru-RU"/>
        </w:rPr>
        <w:t xml:space="preserve"> с ковшом 1 м</w:t>
      </w:r>
      <w:r w:rsidRPr="00BA491A">
        <w:rPr>
          <w:rFonts w:ascii="Times New Roman" w:eastAsia="Times New Roman" w:hAnsi="Times New Roman" w:cs="Times New Roman"/>
          <w:sz w:val="24"/>
          <w:szCs w:val="24"/>
          <w:vertAlign w:val="superscript"/>
          <w:lang w:val="ru-RU"/>
        </w:rPr>
        <w:t>3</w:t>
      </w:r>
      <w:r w:rsidRPr="00BA491A">
        <w:rPr>
          <w:rFonts w:ascii="Times New Roman" w:eastAsia="Times New Roman" w:hAnsi="Times New Roman" w:cs="Times New Roman"/>
          <w:sz w:val="24"/>
          <w:szCs w:val="24"/>
          <w:lang w:val="ru-RU"/>
        </w:rPr>
        <w:t xml:space="preserve"> развозится по местам складирования на открытой площадке.</w:t>
      </w:r>
    </w:p>
    <w:p w14:paraId="702775AB"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 xml:space="preserve">Для дробления пластика установлена валковая дробилка китайского производства </w:t>
      </w:r>
      <w:r w:rsidRPr="00BA491A">
        <w:rPr>
          <w:rFonts w:ascii="Times New Roman" w:eastAsia="Times New Roman" w:hAnsi="Times New Roman" w:cs="Times New Roman"/>
          <w:sz w:val="24"/>
          <w:szCs w:val="24"/>
        </w:rPr>
        <w:t>QL</w:t>
      </w:r>
      <w:r w:rsidRPr="00BA491A">
        <w:rPr>
          <w:rFonts w:ascii="Times New Roman" w:eastAsia="Times New Roman" w:hAnsi="Times New Roman" w:cs="Times New Roman"/>
          <w:sz w:val="24"/>
          <w:szCs w:val="24"/>
          <w:lang w:val="ru-RU"/>
        </w:rPr>
        <w:t>-600 производительностью 500-600 кг пластика в час. Дробилка работает 8 часов в сутки.</w:t>
      </w:r>
    </w:p>
    <w:p w14:paraId="34DA1AE1"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ПЕРЕПЛАВКА. Для переплавки металлических отходов в плавильном цехе (№9 по плану, 432 м</w:t>
      </w:r>
      <w:r w:rsidRPr="00BA491A">
        <w:rPr>
          <w:rFonts w:ascii="Times New Roman" w:eastAsia="Times New Roman" w:hAnsi="Times New Roman" w:cs="Times New Roman"/>
          <w:sz w:val="24"/>
          <w:szCs w:val="24"/>
          <w:vertAlign w:val="superscript"/>
          <w:lang w:val="ru-RU"/>
        </w:rPr>
        <w:t>2</w:t>
      </w:r>
      <w:r w:rsidRPr="00BA491A">
        <w:rPr>
          <w:rFonts w:ascii="Times New Roman" w:eastAsia="Times New Roman" w:hAnsi="Times New Roman" w:cs="Times New Roman"/>
          <w:sz w:val="24"/>
          <w:szCs w:val="24"/>
          <w:lang w:val="ru-RU"/>
        </w:rPr>
        <w:t xml:space="preserve">) установлены 2 индукционные плавильные печи. Каждая плавильная печь оснащена двумя плавильными узлами. </w:t>
      </w:r>
    </w:p>
    <w:p w14:paraId="2E460A06"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Печи работают по очереди, в каждой печи одномоментно работает 1 плавильный узел. Таким образом, в каждый момент времени работает 1 плавильный узел. Общая производительность плавильного цеха 800 тонн цветного металла в год.</w:t>
      </w:r>
    </w:p>
    <w:p w14:paraId="4FFB4B51"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Индукционные печи УИ-2.ОТ-1200 кВт производства ООО «МТПК» «</w:t>
      </w:r>
      <w:proofErr w:type="spellStart"/>
      <w:r w:rsidRPr="00BA491A">
        <w:rPr>
          <w:rFonts w:ascii="Times New Roman" w:eastAsia="Times New Roman" w:hAnsi="Times New Roman" w:cs="Times New Roman"/>
          <w:sz w:val="24"/>
          <w:szCs w:val="24"/>
          <w:lang w:val="ru-RU"/>
        </w:rPr>
        <w:t>УралИндуктор</w:t>
      </w:r>
      <w:proofErr w:type="spellEnd"/>
      <w:r w:rsidRPr="00BA491A">
        <w:rPr>
          <w:rFonts w:ascii="Times New Roman" w:eastAsia="Times New Roman" w:hAnsi="Times New Roman" w:cs="Times New Roman"/>
          <w:sz w:val="24"/>
          <w:szCs w:val="24"/>
          <w:lang w:val="ru-RU"/>
        </w:rPr>
        <w:t xml:space="preserve">» с объемом плавильного узла 2000 кг оснащен тиристорным трансформатором мощностью 1250 </w:t>
      </w:r>
      <w:proofErr w:type="spellStart"/>
      <w:r w:rsidRPr="00BA491A">
        <w:rPr>
          <w:rFonts w:ascii="Times New Roman" w:eastAsia="Times New Roman" w:hAnsi="Times New Roman" w:cs="Times New Roman"/>
          <w:sz w:val="24"/>
          <w:szCs w:val="24"/>
          <w:lang w:val="ru-RU"/>
        </w:rPr>
        <w:t>кВА</w:t>
      </w:r>
      <w:proofErr w:type="spellEnd"/>
      <w:r w:rsidRPr="00BA491A">
        <w:rPr>
          <w:rFonts w:ascii="Times New Roman" w:eastAsia="Times New Roman" w:hAnsi="Times New Roman" w:cs="Times New Roman"/>
          <w:sz w:val="24"/>
          <w:szCs w:val="24"/>
          <w:lang w:val="ru-RU"/>
        </w:rPr>
        <w:t>, напряжение 660 В, температура плавки 1600°С, время плавки 60 мин/цикл. В комплекте с печами работают станции охлаждения (градирни) УИГ-2000 производства ООО «МТПК» «Урал Индуктор». Градирни оснащены насосом мощностью 18,5 кВт и вентилятором мощностью 6,0 кВт, способность охлаждения 600 ООО Ккал/ч, водяное давление 0,35 мПа, поток 70 м/ч. Система охлаждения закрытая, что позволяет защитить трубы от засорения, используется дистиллированная вода, не требуется большой водяной резервуар, занимает мало места, размеры градирни 310*220*310 (Н) см, полностью автоматическая система.</w:t>
      </w:r>
    </w:p>
    <w:p w14:paraId="768532AC"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 xml:space="preserve">После переплавки металл сливается в формы, для слива расплавленного металла плавильный узел оборудован наклонным механизмом с ручным приводом редуктора. Обслуживающий персонал плавильного цеха 6 человек, доставка материала для плавки с помощью фронтального погрузчика </w:t>
      </w:r>
      <w:r w:rsidRPr="00BA491A">
        <w:rPr>
          <w:rFonts w:ascii="Times New Roman" w:eastAsia="Times New Roman" w:hAnsi="Times New Roman" w:cs="Times New Roman"/>
          <w:sz w:val="24"/>
          <w:szCs w:val="24"/>
        </w:rPr>
        <w:t>LIEBHERR</w:t>
      </w:r>
      <w:r w:rsidRPr="00BA491A">
        <w:rPr>
          <w:rFonts w:ascii="Times New Roman" w:eastAsia="Times New Roman" w:hAnsi="Times New Roman" w:cs="Times New Roman"/>
          <w:sz w:val="24"/>
          <w:szCs w:val="24"/>
          <w:lang w:val="ru-RU"/>
        </w:rPr>
        <w:t xml:space="preserve">, загрузка в плавильные узлы с помощью </w:t>
      </w:r>
      <w:r w:rsidRPr="00BA491A">
        <w:rPr>
          <w:rFonts w:ascii="Times New Roman" w:eastAsia="Times New Roman" w:hAnsi="Times New Roman" w:cs="Times New Roman"/>
          <w:sz w:val="24"/>
          <w:szCs w:val="24"/>
          <w:lang w:val="ru-RU"/>
        </w:rPr>
        <w:lastRenderedPageBreak/>
        <w:t>мостового крана грузоподъемностью 5 тонн, мощность электродвигателя 13 кВт.</w:t>
      </w:r>
    </w:p>
    <w:p w14:paraId="6EF5DEED"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 xml:space="preserve">ПИРОЛИЗ. </w:t>
      </w:r>
    </w:p>
    <w:p w14:paraId="69762068"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 xml:space="preserve">Для переработки отработанного масла, смазочных материалов построены </w:t>
      </w:r>
      <w:r w:rsidRPr="00BA491A">
        <w:rPr>
          <w:rFonts w:ascii="Times New Roman" w:eastAsia="Times New Roman" w:hAnsi="Times New Roman" w:cs="Times New Roman"/>
          <w:sz w:val="24"/>
          <w:szCs w:val="24"/>
          <w:u w:val="single"/>
          <w:lang w:val="ru-RU"/>
        </w:rPr>
        <w:t xml:space="preserve">два </w:t>
      </w:r>
      <w:proofErr w:type="spellStart"/>
      <w:r w:rsidRPr="00BA491A">
        <w:rPr>
          <w:rFonts w:ascii="Times New Roman" w:eastAsia="Times New Roman" w:hAnsi="Times New Roman" w:cs="Times New Roman"/>
          <w:sz w:val="24"/>
          <w:szCs w:val="24"/>
          <w:u w:val="single"/>
          <w:lang w:val="ru-RU"/>
        </w:rPr>
        <w:t>пиролизных</w:t>
      </w:r>
      <w:proofErr w:type="spellEnd"/>
      <w:r w:rsidRPr="00BA491A">
        <w:rPr>
          <w:rFonts w:ascii="Times New Roman" w:eastAsia="Times New Roman" w:hAnsi="Times New Roman" w:cs="Times New Roman"/>
          <w:sz w:val="24"/>
          <w:szCs w:val="24"/>
          <w:u w:val="single"/>
          <w:lang w:val="ru-RU"/>
        </w:rPr>
        <w:t xml:space="preserve"> цеха. В цехах №1 и №2</w:t>
      </w:r>
      <w:r w:rsidRPr="00BA491A">
        <w:rPr>
          <w:rFonts w:ascii="Times New Roman" w:eastAsia="Times New Roman" w:hAnsi="Times New Roman" w:cs="Times New Roman"/>
          <w:sz w:val="24"/>
          <w:szCs w:val="24"/>
          <w:lang w:val="ru-RU"/>
        </w:rPr>
        <w:t xml:space="preserve"> размещены две одинаковые производственные линии по три реактора в каждой. В реакторы загружаются и извлекаются сменные реторты с перерабатываемой массой, технологический процесс осуществляется при помощи автоматических блочных горелок на жидком топливе и на газе. Продукты сгорания (дымовые </w:t>
      </w:r>
      <w:proofErr w:type="spellStart"/>
      <w:r w:rsidRPr="00BA491A">
        <w:rPr>
          <w:rFonts w:ascii="Times New Roman" w:eastAsia="Times New Roman" w:hAnsi="Times New Roman" w:cs="Times New Roman"/>
          <w:sz w:val="24"/>
          <w:szCs w:val="24"/>
          <w:lang w:val="ru-RU"/>
        </w:rPr>
        <w:t>газы</w:t>
      </w:r>
      <w:proofErr w:type="spellEnd"/>
      <w:r w:rsidRPr="00BA491A">
        <w:rPr>
          <w:rFonts w:ascii="Times New Roman" w:eastAsia="Times New Roman" w:hAnsi="Times New Roman" w:cs="Times New Roman"/>
          <w:sz w:val="24"/>
          <w:szCs w:val="24"/>
          <w:lang w:val="ru-RU"/>
        </w:rPr>
        <w:t>) отводятся через дымовые трубы выше уровня конька кровли производственного цеха. Полученная в реторте реактора, при работе горелок, парогазовая фракция утилизируемого продукта, при температуре от 200°С до 350°С, по технологическому стальному трубопроводу подается в нижнюю секцию колонны охлаждения. Каждая колонна конструктивно выполнена трехсекционной, в каждой секции автоматически поддерживается заданная температура - для конденсации необходимой фракции паров - от 90°С до 30°С. Нижняя и средняя секция колонны имеют водяное охлаждение; верхняя секция имеет воздушное охлаждение. В секциях колонны накапливается конденсат - печное топливо, которое через герметичный трубопровод, самотеком транспортируется в две накопительные технологические емкости. Емкости имеют объем 100 м</w:t>
      </w:r>
      <w:r w:rsidRPr="00BA491A">
        <w:rPr>
          <w:rFonts w:ascii="Times New Roman" w:eastAsia="Times New Roman" w:hAnsi="Times New Roman" w:cs="Times New Roman"/>
          <w:sz w:val="24"/>
          <w:szCs w:val="24"/>
          <w:vertAlign w:val="superscript"/>
          <w:lang w:val="ru-RU"/>
        </w:rPr>
        <w:t>3</w:t>
      </w:r>
      <w:r w:rsidRPr="00BA491A">
        <w:rPr>
          <w:rFonts w:ascii="Times New Roman" w:eastAsia="Times New Roman" w:hAnsi="Times New Roman" w:cs="Times New Roman"/>
          <w:sz w:val="24"/>
          <w:szCs w:val="24"/>
          <w:lang w:val="ru-RU"/>
        </w:rPr>
        <w:t xml:space="preserve"> каждая. Емкости оборудованы техническими средствами для контроля уровня, объема, герметичности, сброса избыточного давления паров. </w:t>
      </w:r>
    </w:p>
    <w:p w14:paraId="73C62ECA"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 xml:space="preserve">Емкости выполнены обслуживаемыми, предусмотрены люки для ревизии и чистки, дренажный слив. Емкости устанавливаются в технологические железобетонные приямки. В каждой емкости устанавливается один погружной турбинный универсальный топливный насос </w:t>
      </w:r>
      <w:proofErr w:type="spellStart"/>
      <w:r w:rsidRPr="00BA491A">
        <w:rPr>
          <w:rFonts w:ascii="Times New Roman" w:eastAsia="Times New Roman" w:hAnsi="Times New Roman" w:cs="Times New Roman"/>
          <w:sz w:val="24"/>
          <w:szCs w:val="24"/>
        </w:rPr>
        <w:t>RedJacket</w:t>
      </w:r>
      <w:proofErr w:type="spellEnd"/>
      <w:r w:rsidRPr="00BA491A">
        <w:rPr>
          <w:rFonts w:ascii="Times New Roman" w:eastAsia="Times New Roman" w:hAnsi="Times New Roman" w:cs="Times New Roman"/>
          <w:sz w:val="24"/>
          <w:szCs w:val="24"/>
          <w:lang w:val="ru-RU"/>
        </w:rPr>
        <w:t xml:space="preserve"> мощностью 15 кВт. Насосы выдают топливо из емкостей внешнему потребителю. Из верхней секции колонны конденсации герметичным стальным газопроводом отводится топливный газ, проходит последовательно через теплообменник, </w:t>
      </w:r>
      <w:proofErr w:type="spellStart"/>
      <w:r w:rsidRPr="00BA491A">
        <w:rPr>
          <w:rFonts w:ascii="Times New Roman" w:eastAsia="Times New Roman" w:hAnsi="Times New Roman" w:cs="Times New Roman"/>
          <w:sz w:val="24"/>
          <w:szCs w:val="24"/>
          <w:lang w:val="ru-RU"/>
        </w:rPr>
        <w:t>масловлагоотделитель</w:t>
      </w:r>
      <w:proofErr w:type="spellEnd"/>
      <w:r w:rsidRPr="00BA491A">
        <w:rPr>
          <w:rFonts w:ascii="Times New Roman" w:eastAsia="Times New Roman" w:hAnsi="Times New Roman" w:cs="Times New Roman"/>
          <w:sz w:val="24"/>
          <w:szCs w:val="24"/>
          <w:lang w:val="ru-RU"/>
        </w:rPr>
        <w:t xml:space="preserve">, фильтры газовые колонные и через гидрозатвор направляется в сборную емкость (ресивер). Транспортировка газа обеспечивается остаточным давлением парогазовой смеси на выходе из реторты. Максимальное давление в газовом тракте - 0,5 атм. - поддерживается и контролируется автоматически. После сборной емкости, газ через распределительный коллектор направляется к горелкам газовым. Система газопроводов, включающая две сборные емкости (ресивера) завода закольцована и разработана таким образом, что каждый из шести реакторов двух линий может быть запитан от сборных емкостей либо первой, либо второй линии (либо от обеих линий). В случае недостатка </w:t>
      </w:r>
      <w:proofErr w:type="spellStart"/>
      <w:r w:rsidRPr="00BA491A">
        <w:rPr>
          <w:rFonts w:ascii="Times New Roman" w:eastAsia="Times New Roman" w:hAnsi="Times New Roman" w:cs="Times New Roman"/>
          <w:sz w:val="24"/>
          <w:szCs w:val="24"/>
          <w:lang w:val="ru-RU"/>
        </w:rPr>
        <w:t>пиролизного</w:t>
      </w:r>
      <w:proofErr w:type="spellEnd"/>
      <w:r w:rsidRPr="00BA491A">
        <w:rPr>
          <w:rFonts w:ascii="Times New Roman" w:eastAsia="Times New Roman" w:hAnsi="Times New Roman" w:cs="Times New Roman"/>
          <w:sz w:val="24"/>
          <w:szCs w:val="24"/>
          <w:lang w:val="ru-RU"/>
        </w:rPr>
        <w:t xml:space="preserve"> газа, в работу включаются горелки на жидком топливе, поддерживающие заданные параметры. Максимальная температура в реакторе, в </w:t>
      </w:r>
      <w:proofErr w:type="spellStart"/>
      <w:r w:rsidRPr="00BA491A">
        <w:rPr>
          <w:rFonts w:ascii="Times New Roman" w:eastAsia="Times New Roman" w:hAnsi="Times New Roman" w:cs="Times New Roman"/>
          <w:sz w:val="24"/>
          <w:szCs w:val="24"/>
          <w:lang w:val="ru-RU"/>
        </w:rPr>
        <w:t>подретортном</w:t>
      </w:r>
      <w:proofErr w:type="spellEnd"/>
      <w:r w:rsidRPr="00BA491A">
        <w:rPr>
          <w:rFonts w:ascii="Times New Roman" w:eastAsia="Times New Roman" w:hAnsi="Times New Roman" w:cs="Times New Roman"/>
          <w:sz w:val="24"/>
          <w:szCs w:val="24"/>
          <w:lang w:val="ru-RU"/>
        </w:rPr>
        <w:t xml:space="preserve"> пространстве - 850°С - поддерживается автоматически. </w:t>
      </w:r>
    </w:p>
    <w:p w14:paraId="14FDE2A3"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 xml:space="preserve">Управление работой линии осуществляется трехуровневой системой АСУ ТП, в составе которой - микропроцессорный индивидуальный щит каждого реактора, щит линии - один на три реактора - автоматизированное рабочее место оператора с системой </w:t>
      </w:r>
      <w:r w:rsidRPr="00BA491A">
        <w:rPr>
          <w:rFonts w:ascii="Times New Roman" w:eastAsia="Times New Roman" w:hAnsi="Times New Roman" w:cs="Times New Roman"/>
          <w:sz w:val="24"/>
          <w:szCs w:val="24"/>
        </w:rPr>
        <w:t>SCADA</w:t>
      </w:r>
      <w:r w:rsidRPr="00BA491A">
        <w:rPr>
          <w:rFonts w:ascii="Times New Roman" w:eastAsia="Times New Roman" w:hAnsi="Times New Roman" w:cs="Times New Roman"/>
          <w:sz w:val="24"/>
          <w:szCs w:val="24"/>
          <w:lang w:val="ru-RU"/>
        </w:rPr>
        <w:t>. Система АСУ ТП позволяет работать в автоматическом, полуавтоматическом и ручном режимах, обеспечивает контроль и поддержание заданных параметров по температуре, давлению, уровням жидкостей в каждом соответствующем элементе комплекса.</w:t>
      </w:r>
    </w:p>
    <w:p w14:paraId="6AEC4661"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Для физического обслуживания реторт предусмотрена технологическая площадка обслуживания, а также площадки обслуживания реторт в местах заполнения и чистки. Реторты извлекаются и устанавливаются при помощи цеховой кран-балки, грузоподъемностью 5 тонн, мощностью 13 кВт. Кран-балкой и погрузчиком реторты перемещаются в зону охлаждения реторт. Для обеспечения возможности непрерывной работы комплекса, каждый реактор комплектуется тремя сменными ретортами. При этом, одна реторта - установлена на реактор, вторая - снятая с реактора - охлаждается путем естественной конвекции в зоне охлаждения реторт, третья - в месте заполнения и чистки. Транспортировку реторт на отметке 0.000 цеха осуществляет автопогрузчик грузоподъемностью 3,5 тонны.</w:t>
      </w:r>
    </w:p>
    <w:p w14:paraId="0554D5CD"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lastRenderedPageBreak/>
        <w:t xml:space="preserve">Производительность </w:t>
      </w:r>
      <w:proofErr w:type="spellStart"/>
      <w:r w:rsidRPr="00BA491A">
        <w:rPr>
          <w:rFonts w:ascii="Times New Roman" w:eastAsia="Times New Roman" w:hAnsi="Times New Roman" w:cs="Times New Roman"/>
          <w:sz w:val="24"/>
          <w:szCs w:val="24"/>
          <w:lang w:val="ru-RU"/>
        </w:rPr>
        <w:t>пиролизных</w:t>
      </w:r>
      <w:proofErr w:type="spellEnd"/>
      <w:r w:rsidRPr="00BA491A">
        <w:rPr>
          <w:rFonts w:ascii="Times New Roman" w:eastAsia="Times New Roman" w:hAnsi="Times New Roman" w:cs="Times New Roman"/>
          <w:sz w:val="24"/>
          <w:szCs w:val="24"/>
          <w:lang w:val="ru-RU"/>
        </w:rPr>
        <w:t xml:space="preserve"> цехов №№1 и 2 – 8000 тонн отработанного масла и маслосодержащих отходов в год. Каждый цех может переработать до 4000 тонн отработанного масла и маслосодержащих отходов. В этот объем входят не только масла, сливаемые из сдаваемых ВЭТС (вышедшие из эксплуатации транспортные средства, так называемый автохлам), но и отработанные масла, промасленная ветошь, топливные и масляные фильтры автомобилей, принимаемые на утилизацию от сторонних организаций. Выход </w:t>
      </w:r>
      <w:proofErr w:type="spellStart"/>
      <w:r w:rsidRPr="00BA491A">
        <w:rPr>
          <w:rFonts w:ascii="Times New Roman" w:eastAsia="Times New Roman" w:hAnsi="Times New Roman" w:cs="Times New Roman"/>
          <w:sz w:val="24"/>
          <w:szCs w:val="24"/>
          <w:lang w:val="ru-RU"/>
        </w:rPr>
        <w:t>пиролизного</w:t>
      </w:r>
      <w:proofErr w:type="spellEnd"/>
      <w:r w:rsidRPr="00BA491A">
        <w:rPr>
          <w:rFonts w:ascii="Times New Roman" w:eastAsia="Times New Roman" w:hAnsi="Times New Roman" w:cs="Times New Roman"/>
          <w:sz w:val="24"/>
          <w:szCs w:val="24"/>
          <w:lang w:val="ru-RU"/>
        </w:rPr>
        <w:t xml:space="preserve"> печного топлива составит 20 тонн в смену и до 6000 тонн в год всего на два цеха, выход топливного газа - 2 тыс. м</w:t>
      </w:r>
      <w:r w:rsidRPr="00BA491A">
        <w:rPr>
          <w:rFonts w:ascii="Times New Roman" w:eastAsia="Times New Roman" w:hAnsi="Times New Roman" w:cs="Times New Roman"/>
          <w:sz w:val="24"/>
          <w:szCs w:val="24"/>
          <w:vertAlign w:val="superscript"/>
          <w:lang w:val="ru-RU"/>
        </w:rPr>
        <w:t>3</w:t>
      </w:r>
      <w:r w:rsidRPr="00BA491A">
        <w:rPr>
          <w:rFonts w:ascii="Times New Roman" w:eastAsia="Times New Roman" w:hAnsi="Times New Roman" w:cs="Times New Roman"/>
          <w:sz w:val="24"/>
          <w:szCs w:val="24"/>
          <w:lang w:val="ru-RU"/>
        </w:rPr>
        <w:t xml:space="preserve"> в смену, до 600 тыс. м</w:t>
      </w:r>
      <w:r w:rsidRPr="00BA491A">
        <w:rPr>
          <w:rFonts w:ascii="Times New Roman" w:eastAsia="Times New Roman" w:hAnsi="Times New Roman" w:cs="Times New Roman"/>
          <w:sz w:val="24"/>
          <w:szCs w:val="24"/>
          <w:vertAlign w:val="superscript"/>
          <w:lang w:val="ru-RU"/>
        </w:rPr>
        <w:t>3</w:t>
      </w:r>
      <w:r w:rsidRPr="00BA491A">
        <w:rPr>
          <w:rFonts w:ascii="Times New Roman" w:eastAsia="Times New Roman" w:hAnsi="Times New Roman" w:cs="Times New Roman"/>
          <w:sz w:val="24"/>
          <w:szCs w:val="24"/>
          <w:lang w:val="ru-RU"/>
        </w:rPr>
        <w:t xml:space="preserve"> в год на два цеха.</w:t>
      </w:r>
    </w:p>
    <w:p w14:paraId="229AD5F1" w14:textId="77777777" w:rsidR="00C4694F" w:rsidRPr="00BA491A" w:rsidRDefault="00C4694F" w:rsidP="00C4694F">
      <w:pPr>
        <w:ind w:firstLine="567"/>
        <w:jc w:val="both"/>
        <w:rPr>
          <w:rFonts w:ascii="Times New Roman" w:eastAsia="Times New Roman" w:hAnsi="Times New Roman" w:cs="Times New Roman"/>
          <w:sz w:val="24"/>
          <w:szCs w:val="24"/>
          <w:lang w:val="ru-RU"/>
        </w:rPr>
      </w:pPr>
      <w:r w:rsidRPr="00BA491A">
        <w:rPr>
          <w:rFonts w:ascii="Times New Roman" w:eastAsia="Times New Roman" w:hAnsi="Times New Roman" w:cs="Times New Roman"/>
          <w:sz w:val="24"/>
          <w:szCs w:val="24"/>
          <w:lang w:val="ru-RU"/>
        </w:rPr>
        <w:t xml:space="preserve">Количество маслосодержащих отходов (промасленная ветошь, топливные и масляные фильтры автомобилей) будет составлять 10 000 тонн в год с содержанием нефтепродуктов в отходах 7-10%. </w:t>
      </w:r>
    </w:p>
    <w:p w14:paraId="290E486F" w14:textId="77777777" w:rsidR="00C4694F" w:rsidRPr="00BA491A" w:rsidRDefault="00C4694F" w:rsidP="00C4694F">
      <w:pPr>
        <w:widowControl/>
        <w:ind w:firstLine="567"/>
        <w:jc w:val="both"/>
        <w:rPr>
          <w:rFonts w:ascii="Times New Roman" w:eastAsia="TimesNewRoman" w:hAnsi="Times New Roman" w:cs="Times New Roman"/>
          <w:sz w:val="24"/>
          <w:szCs w:val="24"/>
          <w:lang w:val="ru-RU"/>
        </w:rPr>
      </w:pPr>
      <w:proofErr w:type="spellStart"/>
      <w:r w:rsidRPr="00BA491A">
        <w:rPr>
          <w:rFonts w:ascii="Times New Roman" w:eastAsia="TimesNewRoman" w:hAnsi="Times New Roman" w:cs="Times New Roman"/>
          <w:sz w:val="24"/>
          <w:szCs w:val="24"/>
          <w:u w:val="single"/>
          <w:lang w:val="ru-RU"/>
        </w:rPr>
        <w:t>Пиролизный</w:t>
      </w:r>
      <w:proofErr w:type="spellEnd"/>
      <w:r w:rsidRPr="00BA491A">
        <w:rPr>
          <w:rFonts w:ascii="Times New Roman" w:eastAsia="TimesNewRoman" w:hAnsi="Times New Roman" w:cs="Times New Roman"/>
          <w:sz w:val="24"/>
          <w:szCs w:val="24"/>
          <w:u w:val="single"/>
          <w:lang w:val="ru-RU"/>
        </w:rPr>
        <w:t xml:space="preserve"> цех №3</w:t>
      </w:r>
      <w:r w:rsidRPr="00BA491A">
        <w:rPr>
          <w:rFonts w:ascii="Times New Roman" w:eastAsia="TimesNewRoman" w:hAnsi="Times New Roman" w:cs="Times New Roman"/>
          <w:sz w:val="24"/>
          <w:szCs w:val="24"/>
          <w:lang w:val="ru-RU"/>
        </w:rPr>
        <w:t xml:space="preserve"> по утилизации твердых углеводородсодержащих отходов размещается на площадке завода для утилизации отработанных шин.</w:t>
      </w:r>
    </w:p>
    <w:p w14:paraId="23FD818C" w14:textId="77777777" w:rsidR="00C4694F" w:rsidRPr="00BA491A" w:rsidRDefault="00C4694F" w:rsidP="00C4694F">
      <w:pPr>
        <w:widowControl/>
        <w:ind w:firstLine="567"/>
        <w:jc w:val="both"/>
        <w:rPr>
          <w:rFonts w:ascii="Times New Roman" w:eastAsia="TimesNewRoman" w:hAnsi="Times New Roman" w:cs="Times New Roman"/>
          <w:sz w:val="24"/>
          <w:szCs w:val="24"/>
          <w:lang w:val="ru-RU"/>
        </w:rPr>
      </w:pPr>
      <w:r w:rsidRPr="00BA491A">
        <w:rPr>
          <w:rFonts w:ascii="Times New Roman" w:eastAsia="TimesNewRoman" w:hAnsi="Times New Roman" w:cs="Times New Roman"/>
          <w:sz w:val="24"/>
          <w:szCs w:val="24"/>
          <w:lang w:val="ru-RU"/>
        </w:rPr>
        <w:t>Оборудование включает в себя: систему подачи, систему пиролиза, систему нагревания, систему удаления сажи, систему охлаждения, систему сбора топлива, систему отрицательного давления, систему удаления запаха, систему очистки дымовых газов, систему управления.</w:t>
      </w:r>
    </w:p>
    <w:p w14:paraId="4F5FACAD" w14:textId="77777777" w:rsidR="00C4694F" w:rsidRPr="00F66AE7" w:rsidRDefault="00C4694F" w:rsidP="00C4694F">
      <w:pPr>
        <w:widowControl/>
        <w:autoSpaceDE w:val="0"/>
        <w:autoSpaceDN w:val="0"/>
        <w:adjustRightInd w:val="0"/>
        <w:ind w:firstLine="567"/>
        <w:jc w:val="both"/>
        <w:rPr>
          <w:rFonts w:ascii="Times New Roman" w:eastAsia="TimesNewRoman" w:hAnsi="Times New Roman" w:cs="Times New Roman"/>
          <w:sz w:val="24"/>
          <w:szCs w:val="24"/>
          <w:lang w:val="ru-RU"/>
        </w:rPr>
      </w:pPr>
      <w:r w:rsidRPr="00BA491A">
        <w:rPr>
          <w:rFonts w:ascii="Times New Roman" w:eastAsia="TimesNewRoman" w:hAnsi="Times New Roman" w:cs="Times New Roman"/>
          <w:sz w:val="24"/>
          <w:szCs w:val="24"/>
          <w:lang w:val="ru-RU"/>
        </w:rPr>
        <w:t xml:space="preserve">Основная часть оборудования - вращающийся </w:t>
      </w:r>
      <w:proofErr w:type="spellStart"/>
      <w:r w:rsidRPr="00BA491A">
        <w:rPr>
          <w:rFonts w:ascii="Times New Roman" w:eastAsia="TimesNewRoman" w:hAnsi="Times New Roman" w:cs="Times New Roman"/>
          <w:sz w:val="24"/>
          <w:szCs w:val="24"/>
          <w:lang w:val="ru-RU"/>
        </w:rPr>
        <w:t>пиролизный</w:t>
      </w:r>
      <w:proofErr w:type="spellEnd"/>
      <w:r w:rsidRPr="00BA491A">
        <w:rPr>
          <w:rFonts w:ascii="Times New Roman" w:eastAsia="TimesNewRoman" w:hAnsi="Times New Roman" w:cs="Times New Roman"/>
          <w:sz w:val="24"/>
          <w:szCs w:val="24"/>
          <w:lang w:val="ru-RU"/>
        </w:rPr>
        <w:t xml:space="preserve"> реактор диаметром 1,6 м и длиной 20 м, спиральные лопасти, расположенные внутри реактора, продвигают сырье вдоль внутренней стенки реактора. Система горелок равномерно нагревает реактор до температуры 360 градусов, материал плавно продвигается в реакторе и непосредственно контактируют с поверхностью теплопередачи, быстро нагреваясь, что улучшает </w:t>
      </w:r>
      <w:proofErr w:type="spellStart"/>
      <w:r w:rsidRPr="00BA491A">
        <w:rPr>
          <w:rFonts w:ascii="Times New Roman" w:eastAsia="TimesNewRoman" w:hAnsi="Times New Roman" w:cs="Times New Roman"/>
          <w:sz w:val="24"/>
          <w:szCs w:val="24"/>
          <w:lang w:val="ru-RU"/>
        </w:rPr>
        <w:t>процесспиролиза</w:t>
      </w:r>
      <w:proofErr w:type="spellEnd"/>
      <w:r w:rsidRPr="00BA491A">
        <w:rPr>
          <w:rFonts w:ascii="Times New Roman" w:eastAsia="TimesNewRoman" w:hAnsi="Times New Roman" w:cs="Times New Roman"/>
          <w:sz w:val="24"/>
          <w:szCs w:val="24"/>
          <w:lang w:val="ru-RU"/>
        </w:rPr>
        <w:t xml:space="preserve">. В реактор непрерывно подаются куски раздробленных шин без стальной проволоки из линии резки шин. В этой линии оборудование отделяет стальную проволоку от резины и дробит на куски, затем по конвейеру сырье подается на магнитный сепаратор, который </w:t>
      </w:r>
      <w:r w:rsidRPr="00F66AE7">
        <w:rPr>
          <w:rFonts w:ascii="Times New Roman" w:eastAsia="TimesNewRoman" w:hAnsi="Times New Roman" w:cs="Times New Roman"/>
          <w:sz w:val="24"/>
          <w:szCs w:val="24"/>
          <w:lang w:val="ru-RU"/>
        </w:rPr>
        <w:t>улавливает частицы проволоки, и далее сырье поступает на линию непрерывного пиролиза.</w:t>
      </w:r>
    </w:p>
    <w:p w14:paraId="24705A5E" w14:textId="77777777" w:rsidR="00C4694F" w:rsidRPr="00BA491A" w:rsidRDefault="00C4694F" w:rsidP="00C4694F">
      <w:pPr>
        <w:widowControl/>
        <w:autoSpaceDE w:val="0"/>
        <w:autoSpaceDN w:val="0"/>
        <w:adjustRightInd w:val="0"/>
        <w:ind w:firstLine="567"/>
        <w:jc w:val="both"/>
        <w:rPr>
          <w:rFonts w:ascii="Times New Roman" w:eastAsia="Calibri" w:hAnsi="Times New Roman" w:cs="Times New Roman"/>
          <w:sz w:val="24"/>
          <w:szCs w:val="24"/>
          <w:lang w:val="ru-RU"/>
        </w:rPr>
      </w:pPr>
      <w:r w:rsidRPr="00F66AE7">
        <w:rPr>
          <w:rFonts w:ascii="Times New Roman" w:eastAsia="TimesNewRoman" w:hAnsi="Times New Roman" w:cs="Times New Roman"/>
          <w:sz w:val="24"/>
          <w:szCs w:val="24"/>
          <w:lang w:val="ru-RU"/>
        </w:rPr>
        <w:t xml:space="preserve">Весь процесс пиролиза работает в полностью герметичной среде и на высоком уровне автоматического управления. При использовании горелки в качестве источника тепла, в реакторе перерабатывается неконденсируемый горючий остаточный газ, образующийся из шин, </w:t>
      </w:r>
      <w:proofErr w:type="spellStart"/>
      <w:r w:rsidRPr="00F66AE7">
        <w:rPr>
          <w:rFonts w:ascii="Times New Roman" w:eastAsia="TimesNewRoman" w:hAnsi="Times New Roman" w:cs="Times New Roman"/>
          <w:sz w:val="24"/>
          <w:szCs w:val="24"/>
          <w:lang w:val="ru-RU"/>
        </w:rPr>
        <w:t>пиролизуется</w:t>
      </w:r>
      <w:proofErr w:type="spellEnd"/>
      <w:r w:rsidRPr="00F66AE7">
        <w:rPr>
          <w:rFonts w:ascii="Times New Roman" w:eastAsia="TimesNewRoman" w:hAnsi="Times New Roman" w:cs="Times New Roman"/>
          <w:sz w:val="24"/>
          <w:szCs w:val="24"/>
          <w:lang w:val="ru-RU"/>
        </w:rPr>
        <w:t xml:space="preserve"> и передает ее в хвостовую газовую горелку в качестве второго источника тепла реактора, достигая экономии потребления топлива, а также позволят снизить производственные затраты. Кроме того, дымовой газ после сгорания отработанного газа эффективно очищается, чтобы соответствовать экологическим нормам для дымовых газов. Циклон обеспечивает улавливание твердых частиц сажи с эффективностью 85</w:t>
      </w:r>
      <w:r w:rsidRPr="00BA491A">
        <w:rPr>
          <w:rFonts w:ascii="Times New Roman" w:eastAsia="TimesNewRoman" w:hAnsi="Times New Roman" w:cs="Times New Roman"/>
          <w:sz w:val="24"/>
          <w:szCs w:val="24"/>
          <w:lang w:val="ru-RU"/>
        </w:rPr>
        <w:t xml:space="preserve">%, сажа накапливается в специальной емкости. </w:t>
      </w:r>
      <w:proofErr w:type="spellStart"/>
      <w:r w:rsidRPr="00BA491A">
        <w:rPr>
          <w:rFonts w:ascii="Times New Roman" w:eastAsia="TimesNewRoman" w:hAnsi="Times New Roman" w:cs="Times New Roman"/>
          <w:sz w:val="24"/>
          <w:szCs w:val="24"/>
          <w:lang w:val="ru-RU"/>
        </w:rPr>
        <w:t>Пиролизная</w:t>
      </w:r>
      <w:proofErr w:type="spellEnd"/>
      <w:r w:rsidRPr="00BA491A">
        <w:rPr>
          <w:rFonts w:ascii="Times New Roman" w:eastAsia="TimesNewRoman" w:hAnsi="Times New Roman" w:cs="Times New Roman"/>
          <w:sz w:val="24"/>
          <w:szCs w:val="24"/>
          <w:lang w:val="ru-RU"/>
        </w:rPr>
        <w:t xml:space="preserve"> установка также оборудована </w:t>
      </w:r>
      <w:r w:rsidRPr="00BA491A">
        <w:rPr>
          <w:rFonts w:ascii="Times New Roman" w:eastAsia="Calibri" w:hAnsi="Times New Roman" w:cs="Times New Roman"/>
          <w:sz w:val="24"/>
          <w:szCs w:val="24"/>
          <w:lang w:val="ru-RU"/>
        </w:rPr>
        <w:t xml:space="preserve">сероочистительной </w:t>
      </w:r>
      <w:proofErr w:type="spellStart"/>
      <w:r w:rsidRPr="00BA491A">
        <w:rPr>
          <w:rFonts w:ascii="Times New Roman" w:eastAsia="Calibri" w:hAnsi="Times New Roman" w:cs="Times New Roman"/>
          <w:sz w:val="24"/>
          <w:szCs w:val="24"/>
          <w:lang w:val="ru-RU"/>
        </w:rPr>
        <w:t>пылеуловительной</w:t>
      </w:r>
      <w:proofErr w:type="spellEnd"/>
      <w:r w:rsidRPr="00BA491A">
        <w:rPr>
          <w:rFonts w:ascii="Times New Roman" w:eastAsia="Calibri" w:hAnsi="Times New Roman" w:cs="Times New Roman"/>
          <w:sz w:val="24"/>
          <w:szCs w:val="24"/>
          <w:lang w:val="ru-RU"/>
        </w:rPr>
        <w:t xml:space="preserve"> башней, эффективность очистки 85%.</w:t>
      </w:r>
    </w:p>
    <w:p w14:paraId="054782BF" w14:textId="77777777" w:rsidR="00C4694F" w:rsidRPr="00BA491A" w:rsidRDefault="00C4694F" w:rsidP="00C4694F">
      <w:pPr>
        <w:widowControl/>
        <w:autoSpaceDE w:val="0"/>
        <w:autoSpaceDN w:val="0"/>
        <w:adjustRightInd w:val="0"/>
        <w:ind w:firstLine="567"/>
        <w:jc w:val="both"/>
        <w:rPr>
          <w:rFonts w:ascii="Times New Roman" w:eastAsia="TimesNewRoman" w:hAnsi="Times New Roman" w:cs="Times New Roman"/>
          <w:sz w:val="24"/>
          <w:szCs w:val="24"/>
          <w:lang w:val="ru-RU"/>
        </w:rPr>
      </w:pPr>
      <w:r w:rsidRPr="00BA491A">
        <w:rPr>
          <w:rFonts w:ascii="Times New Roman" w:eastAsia="TimesNewRoman" w:hAnsi="Times New Roman" w:cs="Times New Roman"/>
          <w:sz w:val="24"/>
          <w:szCs w:val="24"/>
          <w:lang w:val="ru-RU"/>
        </w:rPr>
        <w:t xml:space="preserve">Производственная линия использует процесс </w:t>
      </w:r>
      <w:proofErr w:type="spellStart"/>
      <w:r w:rsidRPr="00BA491A">
        <w:rPr>
          <w:rFonts w:ascii="Times New Roman" w:eastAsia="TimesNewRoman" w:hAnsi="Times New Roman" w:cs="Times New Roman"/>
          <w:sz w:val="24"/>
          <w:szCs w:val="24"/>
          <w:lang w:val="ru-RU"/>
        </w:rPr>
        <w:t>микроотрицательного</w:t>
      </w:r>
      <w:proofErr w:type="spellEnd"/>
      <w:r w:rsidRPr="00BA491A">
        <w:rPr>
          <w:rFonts w:ascii="Times New Roman" w:eastAsia="TimesNewRoman" w:hAnsi="Times New Roman" w:cs="Times New Roman"/>
          <w:sz w:val="24"/>
          <w:szCs w:val="24"/>
          <w:lang w:val="ru-RU"/>
        </w:rPr>
        <w:t xml:space="preserve"> давления. Главное преимущество заключается в том, что оно может обеспечить дальнейшее перемещение </w:t>
      </w:r>
      <w:proofErr w:type="spellStart"/>
      <w:r w:rsidRPr="00BA491A">
        <w:rPr>
          <w:rFonts w:ascii="Times New Roman" w:eastAsia="TimesNewRoman" w:hAnsi="Times New Roman" w:cs="Times New Roman"/>
          <w:sz w:val="24"/>
          <w:szCs w:val="24"/>
          <w:lang w:val="ru-RU"/>
        </w:rPr>
        <w:t>пиролизного</w:t>
      </w:r>
      <w:proofErr w:type="spellEnd"/>
      <w:r w:rsidRPr="00BA491A">
        <w:rPr>
          <w:rFonts w:ascii="Times New Roman" w:eastAsia="TimesNewRoman" w:hAnsi="Times New Roman" w:cs="Times New Roman"/>
          <w:sz w:val="24"/>
          <w:szCs w:val="24"/>
          <w:lang w:val="ru-RU"/>
        </w:rPr>
        <w:t xml:space="preserve"> топлива и газа в заднюю часть системы переработки, предотвращая конденсацию газа и утечку обратно в реактор, вызывая вторичный нагрев и повторный крекинг для достижения энергосбережения и улучшения качества топлива. </w:t>
      </w:r>
    </w:p>
    <w:p w14:paraId="236F8E83" w14:textId="77777777" w:rsidR="00C4694F" w:rsidRPr="00DB1CAB" w:rsidRDefault="00C4694F" w:rsidP="00C4694F">
      <w:pPr>
        <w:widowControl/>
        <w:autoSpaceDE w:val="0"/>
        <w:autoSpaceDN w:val="0"/>
        <w:adjustRightInd w:val="0"/>
        <w:ind w:left="23" w:firstLine="567"/>
        <w:jc w:val="both"/>
        <w:rPr>
          <w:rFonts w:ascii="Times New Roman" w:eastAsia="TimesNewRoman" w:hAnsi="Times New Roman" w:cs="Times New Roman"/>
          <w:sz w:val="24"/>
          <w:szCs w:val="24"/>
          <w:lang w:val="ru-RU"/>
        </w:rPr>
      </w:pPr>
      <w:r w:rsidRPr="00DB1CAB">
        <w:rPr>
          <w:rFonts w:ascii="Times New Roman" w:eastAsia="TimesNewRoman" w:hAnsi="Times New Roman" w:cs="Times New Roman"/>
          <w:sz w:val="24"/>
          <w:szCs w:val="24"/>
          <w:lang w:val="ru-RU"/>
        </w:rPr>
        <w:t>Такой производственный процесс позволит снизить себестоимость производства примерно на 15%, и давление в системе не будет накапливаться, что будет гарантировать безопасность работы системы.</w:t>
      </w:r>
    </w:p>
    <w:p w14:paraId="09BB091E" w14:textId="77777777" w:rsidR="00C4694F" w:rsidRPr="00DB1CAB" w:rsidRDefault="00C4694F" w:rsidP="00C4694F">
      <w:pPr>
        <w:widowControl/>
        <w:autoSpaceDE w:val="0"/>
        <w:autoSpaceDN w:val="0"/>
        <w:adjustRightInd w:val="0"/>
        <w:ind w:left="23" w:firstLine="567"/>
        <w:jc w:val="both"/>
        <w:rPr>
          <w:rFonts w:ascii="Times New Roman" w:eastAsia="TimesNewRoman" w:hAnsi="Times New Roman" w:cs="Times New Roman"/>
          <w:sz w:val="24"/>
          <w:szCs w:val="24"/>
          <w:lang w:val="ru-RU"/>
        </w:rPr>
      </w:pPr>
      <w:r w:rsidRPr="00DB1CAB">
        <w:rPr>
          <w:rFonts w:ascii="Times New Roman" w:eastAsia="TimesNewRoman" w:hAnsi="Times New Roman" w:cs="Times New Roman"/>
          <w:sz w:val="24"/>
          <w:szCs w:val="24"/>
          <w:lang w:val="ru-RU"/>
        </w:rPr>
        <w:t>В систему установлено взрывозащитное мембранное устройство. Мембрана оборудована автоматическим клапаном, как только давление будет превышено, клапан открывается, а когда давление снижено, клапан автоматически закрывается. Мембрана необходима, чтобы предотвратить несчастные случаи в случае повышения сверх нормы давления в резервуарах в результате ошибок эксплуатации.</w:t>
      </w:r>
    </w:p>
    <w:p w14:paraId="675968FC" w14:textId="77777777" w:rsidR="00C4694F" w:rsidRPr="00DB1CAB" w:rsidRDefault="00C4694F" w:rsidP="00C4694F">
      <w:pPr>
        <w:widowControl/>
        <w:autoSpaceDE w:val="0"/>
        <w:autoSpaceDN w:val="0"/>
        <w:adjustRightInd w:val="0"/>
        <w:ind w:left="23" w:firstLine="567"/>
        <w:jc w:val="both"/>
        <w:rPr>
          <w:rFonts w:ascii="Times New Roman" w:eastAsia="Calibri" w:hAnsi="Times New Roman" w:cs="Times New Roman"/>
          <w:sz w:val="24"/>
          <w:szCs w:val="24"/>
          <w:lang w:val="ru-RU"/>
        </w:rPr>
      </w:pPr>
      <w:r w:rsidRPr="00DB1CAB">
        <w:rPr>
          <w:rFonts w:ascii="Times New Roman" w:eastAsia="TimesNewRoman" w:hAnsi="Times New Roman" w:cs="Times New Roman"/>
          <w:sz w:val="24"/>
          <w:szCs w:val="24"/>
          <w:lang w:val="ru-RU"/>
        </w:rPr>
        <w:t xml:space="preserve">Производительность цеха 10-30 тонн отработанных автомобильных шин в сутки, в год производственная линия может переработать 7200-9000 тонн сырья. Выход готовой </w:t>
      </w:r>
      <w:r w:rsidRPr="00DB1CAB">
        <w:rPr>
          <w:rFonts w:ascii="Times New Roman" w:eastAsia="TimesNewRoman" w:hAnsi="Times New Roman" w:cs="Times New Roman"/>
          <w:sz w:val="24"/>
          <w:szCs w:val="24"/>
          <w:lang w:val="ru-RU"/>
        </w:rPr>
        <w:lastRenderedPageBreak/>
        <w:t>продукции составляет 440-500 литров на тонну сырья, в год выходит 3500-4500 тонн печного топлива.</w:t>
      </w:r>
    </w:p>
    <w:p w14:paraId="6C1D8860" w14:textId="77777777" w:rsidR="00C4694F" w:rsidRPr="00DB1CAB" w:rsidRDefault="00C4694F" w:rsidP="00C4694F">
      <w:pPr>
        <w:widowControl/>
        <w:ind w:firstLine="567"/>
        <w:jc w:val="both"/>
        <w:rPr>
          <w:rFonts w:ascii="Times New Roman" w:eastAsia="Times New Roman" w:hAnsi="Times New Roman" w:cs="Times New Roman"/>
          <w:sz w:val="24"/>
          <w:szCs w:val="24"/>
          <w:lang w:val="ru-RU" w:eastAsia="ru-RU"/>
        </w:rPr>
      </w:pPr>
      <w:r w:rsidRPr="00DB1CAB">
        <w:rPr>
          <w:rFonts w:ascii="Times New Roman" w:eastAsia="Times New Roman" w:hAnsi="Times New Roman" w:cs="Times New Roman"/>
          <w:sz w:val="24"/>
          <w:szCs w:val="24"/>
          <w:lang w:val="ru-RU" w:eastAsia="ru-RU"/>
        </w:rPr>
        <w:t>Годовой расчетный расход топливного газа для работы горелки составит 76,259 тыс. м</w:t>
      </w:r>
      <w:r w:rsidRPr="00DB1CAB">
        <w:rPr>
          <w:rFonts w:ascii="Times New Roman" w:eastAsia="Times New Roman" w:hAnsi="Times New Roman" w:cs="Times New Roman"/>
          <w:sz w:val="24"/>
          <w:szCs w:val="24"/>
          <w:vertAlign w:val="superscript"/>
          <w:lang w:val="ru-RU" w:eastAsia="ru-RU"/>
        </w:rPr>
        <w:t>3</w:t>
      </w:r>
      <w:r w:rsidRPr="00DB1CAB">
        <w:rPr>
          <w:rFonts w:ascii="Times New Roman" w:eastAsia="Times New Roman" w:hAnsi="Times New Roman" w:cs="Times New Roman"/>
          <w:sz w:val="24"/>
          <w:szCs w:val="24"/>
          <w:lang w:val="ru-RU" w:eastAsia="ru-RU"/>
        </w:rPr>
        <w:t xml:space="preserve">, </w:t>
      </w:r>
      <w:proofErr w:type="spellStart"/>
      <w:r w:rsidRPr="00DB1CAB">
        <w:rPr>
          <w:rFonts w:ascii="Times New Roman" w:eastAsia="Times New Roman" w:hAnsi="Times New Roman" w:cs="Times New Roman"/>
          <w:sz w:val="24"/>
          <w:szCs w:val="24"/>
          <w:lang w:val="ru-RU" w:eastAsia="ru-RU"/>
        </w:rPr>
        <w:t>пиролизного</w:t>
      </w:r>
      <w:proofErr w:type="spellEnd"/>
      <w:r w:rsidRPr="00DB1CAB">
        <w:rPr>
          <w:rFonts w:ascii="Times New Roman" w:eastAsia="Times New Roman" w:hAnsi="Times New Roman" w:cs="Times New Roman"/>
          <w:sz w:val="24"/>
          <w:szCs w:val="24"/>
          <w:lang w:val="ru-RU" w:eastAsia="ru-RU"/>
        </w:rPr>
        <w:t xml:space="preserve"> печного топлива – 59,686 тонн. </w:t>
      </w:r>
    </w:p>
    <w:p w14:paraId="4405BC3E" w14:textId="77777777" w:rsidR="00C4694F" w:rsidRPr="00DB1CAB" w:rsidRDefault="00C4694F" w:rsidP="00C4694F">
      <w:pPr>
        <w:widowControl/>
        <w:ind w:firstLine="567"/>
        <w:jc w:val="both"/>
        <w:rPr>
          <w:rFonts w:ascii="Times New Roman" w:eastAsia="Times New Roman" w:hAnsi="Times New Roman" w:cs="Times New Roman"/>
          <w:sz w:val="24"/>
          <w:szCs w:val="24"/>
          <w:lang w:val="ru-RU" w:eastAsia="ru-RU"/>
        </w:rPr>
      </w:pPr>
      <w:r w:rsidRPr="00DB1CAB">
        <w:rPr>
          <w:rFonts w:ascii="Times New Roman" w:eastAsia="Times New Roman" w:hAnsi="Times New Roman" w:cs="Times New Roman"/>
          <w:sz w:val="24"/>
          <w:szCs w:val="24"/>
          <w:lang w:val="ru-RU" w:eastAsia="ru-RU"/>
        </w:rPr>
        <w:t xml:space="preserve">Для работы котельной в течение 207 суток понадобится 228 тонн </w:t>
      </w:r>
      <w:proofErr w:type="spellStart"/>
      <w:r w:rsidRPr="00DB1CAB">
        <w:rPr>
          <w:rFonts w:ascii="Times New Roman" w:eastAsia="Times New Roman" w:hAnsi="Times New Roman" w:cs="Times New Roman"/>
          <w:sz w:val="24"/>
          <w:szCs w:val="24"/>
          <w:lang w:val="ru-RU" w:eastAsia="ru-RU"/>
        </w:rPr>
        <w:t>пиролизного</w:t>
      </w:r>
      <w:proofErr w:type="spellEnd"/>
      <w:r w:rsidRPr="00DB1CAB">
        <w:rPr>
          <w:rFonts w:ascii="Times New Roman" w:eastAsia="Times New Roman" w:hAnsi="Times New Roman" w:cs="Times New Roman"/>
          <w:sz w:val="24"/>
          <w:szCs w:val="24"/>
          <w:lang w:val="ru-RU" w:eastAsia="ru-RU"/>
        </w:rPr>
        <w:t xml:space="preserve"> печного топлива.</w:t>
      </w:r>
    </w:p>
    <w:p w14:paraId="2B13699F" w14:textId="77777777" w:rsidR="00C4694F" w:rsidRPr="00DB1CAB" w:rsidRDefault="00C4694F" w:rsidP="00C4694F">
      <w:pPr>
        <w:widowControl/>
        <w:ind w:firstLine="567"/>
        <w:jc w:val="both"/>
        <w:rPr>
          <w:rFonts w:ascii="Times New Roman" w:eastAsia="Times New Roman" w:hAnsi="Times New Roman" w:cs="Times New Roman"/>
          <w:sz w:val="24"/>
          <w:szCs w:val="24"/>
          <w:lang w:val="ru-RU" w:eastAsia="ru-RU"/>
        </w:rPr>
      </w:pPr>
      <w:r w:rsidRPr="00DB1CAB">
        <w:rPr>
          <w:rFonts w:ascii="Times New Roman" w:eastAsia="Times New Roman" w:hAnsi="Times New Roman" w:cs="Times New Roman"/>
          <w:sz w:val="24"/>
          <w:szCs w:val="24"/>
          <w:lang w:val="ru-RU" w:eastAsia="ru-RU"/>
        </w:rPr>
        <w:t xml:space="preserve">Подземная накопительная емкость для слива и хранения </w:t>
      </w:r>
      <w:proofErr w:type="spellStart"/>
      <w:r w:rsidRPr="00DB1CAB">
        <w:rPr>
          <w:rFonts w:ascii="Times New Roman" w:eastAsia="Times New Roman" w:hAnsi="Times New Roman" w:cs="Times New Roman"/>
          <w:sz w:val="24"/>
          <w:szCs w:val="24"/>
          <w:lang w:val="ru-RU" w:eastAsia="ru-RU"/>
        </w:rPr>
        <w:t>пиролизного</w:t>
      </w:r>
      <w:proofErr w:type="spellEnd"/>
      <w:r w:rsidRPr="00DB1CAB">
        <w:rPr>
          <w:rFonts w:ascii="Times New Roman" w:eastAsia="Times New Roman" w:hAnsi="Times New Roman" w:cs="Times New Roman"/>
          <w:sz w:val="24"/>
          <w:szCs w:val="24"/>
          <w:lang w:val="ru-RU" w:eastAsia="ru-RU"/>
        </w:rPr>
        <w:t xml:space="preserve"> печного топлива находится рядом с цехом. Объем емкости 400 м</w:t>
      </w:r>
      <w:r w:rsidRPr="00DB1CAB">
        <w:rPr>
          <w:rFonts w:ascii="Times New Roman" w:eastAsia="Times New Roman" w:hAnsi="Times New Roman" w:cs="Times New Roman"/>
          <w:sz w:val="24"/>
          <w:szCs w:val="24"/>
          <w:vertAlign w:val="superscript"/>
          <w:lang w:val="ru-RU" w:eastAsia="ru-RU"/>
        </w:rPr>
        <w:t>3</w:t>
      </w:r>
      <w:r w:rsidRPr="00DB1CAB">
        <w:rPr>
          <w:rFonts w:ascii="Times New Roman" w:eastAsia="Times New Roman" w:hAnsi="Times New Roman" w:cs="Times New Roman"/>
          <w:sz w:val="24"/>
          <w:szCs w:val="24"/>
          <w:lang w:val="ru-RU" w:eastAsia="ru-RU"/>
        </w:rPr>
        <w:t>.</w:t>
      </w:r>
    </w:p>
    <w:p w14:paraId="22C7BD19" w14:textId="77777777" w:rsidR="00C4694F" w:rsidRPr="00B0424C" w:rsidRDefault="00C4694F" w:rsidP="00C4694F">
      <w:pPr>
        <w:widowControl/>
        <w:ind w:firstLine="567"/>
        <w:jc w:val="both"/>
        <w:rPr>
          <w:rFonts w:ascii="Times New Roman" w:eastAsia="Times New Roman" w:hAnsi="Times New Roman" w:cs="Times New Roman"/>
          <w:sz w:val="24"/>
          <w:szCs w:val="24"/>
          <w:lang w:val="ru-RU" w:eastAsia="ru-RU"/>
        </w:rPr>
      </w:pPr>
      <w:r w:rsidRPr="00B0424C">
        <w:rPr>
          <w:rFonts w:ascii="Times New Roman" w:eastAsia="Times New Roman" w:hAnsi="Times New Roman" w:cs="Times New Roman"/>
          <w:sz w:val="24"/>
          <w:szCs w:val="24"/>
          <w:lang w:val="ru-RU" w:eastAsia="ru-RU"/>
        </w:rPr>
        <w:t xml:space="preserve">Выбросы загрязняющих веществ от </w:t>
      </w:r>
      <w:proofErr w:type="spellStart"/>
      <w:r w:rsidRPr="00B0424C">
        <w:rPr>
          <w:rFonts w:ascii="Times New Roman" w:eastAsia="Times New Roman" w:hAnsi="Times New Roman" w:cs="Times New Roman"/>
          <w:sz w:val="24"/>
          <w:szCs w:val="24"/>
          <w:lang w:val="ru-RU" w:eastAsia="ru-RU"/>
        </w:rPr>
        <w:t>пиролизной</w:t>
      </w:r>
      <w:proofErr w:type="spellEnd"/>
      <w:r w:rsidRPr="00B0424C">
        <w:rPr>
          <w:rFonts w:ascii="Times New Roman" w:eastAsia="Times New Roman" w:hAnsi="Times New Roman" w:cs="Times New Roman"/>
          <w:sz w:val="24"/>
          <w:szCs w:val="24"/>
          <w:lang w:val="ru-RU" w:eastAsia="ru-RU"/>
        </w:rPr>
        <w:t xml:space="preserve"> установки и котельной будут осуществляться через дымовые трубы высотой 16 м и диаметром устья 0,3 м.</w:t>
      </w:r>
    </w:p>
    <w:p w14:paraId="63AE34BB" w14:textId="77777777" w:rsidR="00C4694F" w:rsidRPr="00F66AE7" w:rsidRDefault="00C4694F" w:rsidP="00C4694F">
      <w:pPr>
        <w:pStyle w:val="a3"/>
        <w:ind w:left="0" w:firstLine="567"/>
        <w:jc w:val="both"/>
        <w:rPr>
          <w:rFonts w:cs="Times New Roman"/>
          <w:sz w:val="24"/>
          <w:szCs w:val="24"/>
          <w:lang w:val="ru-RU"/>
        </w:rPr>
      </w:pPr>
      <w:r w:rsidRPr="00B0424C">
        <w:rPr>
          <w:rFonts w:cs="Times New Roman"/>
          <w:sz w:val="24"/>
          <w:szCs w:val="24"/>
          <w:lang w:val="ru-RU"/>
        </w:rPr>
        <w:t xml:space="preserve">В результате </w:t>
      </w:r>
      <w:r w:rsidRPr="00F66AE7">
        <w:rPr>
          <w:rFonts w:cs="Times New Roman"/>
          <w:sz w:val="24"/>
          <w:szCs w:val="24"/>
          <w:lang w:val="ru-RU"/>
        </w:rPr>
        <w:t>производственной деятельности предприятия будет 35 видов отходов производства и потребления, из них: 13 видов опасных и 22 вид неопасных отходов, из них Отходы производства – 33 вида отходов и отходы потребления 2 вида.</w:t>
      </w:r>
    </w:p>
    <w:p w14:paraId="2D29E32B" w14:textId="77777777" w:rsidR="00C4694F" w:rsidRPr="00F66AE7" w:rsidRDefault="00C4694F" w:rsidP="00C4694F">
      <w:pPr>
        <w:pStyle w:val="a3"/>
        <w:ind w:left="0" w:firstLine="567"/>
        <w:jc w:val="both"/>
        <w:rPr>
          <w:rFonts w:cs="Times New Roman"/>
          <w:sz w:val="24"/>
          <w:szCs w:val="24"/>
          <w:lang w:val="ru-RU"/>
        </w:rPr>
      </w:pPr>
      <w:r w:rsidRPr="00F66AE7">
        <w:rPr>
          <w:rFonts w:cs="Times New Roman"/>
          <w:sz w:val="24"/>
          <w:szCs w:val="24"/>
          <w:lang w:val="ru-RU"/>
        </w:rPr>
        <w:t>Общий предельный объем образования отходов составит – 185 717,888 т/год, в том числе опасных – 19 273,502 т/год, неопасных – 166 444,386 т/год.</w:t>
      </w:r>
    </w:p>
    <w:p w14:paraId="3AFCBE6A" w14:textId="77777777" w:rsidR="00C4694F" w:rsidRPr="00F66AE7" w:rsidRDefault="00C4694F" w:rsidP="00C4694F">
      <w:pPr>
        <w:pStyle w:val="a3"/>
        <w:ind w:left="0" w:firstLine="567"/>
        <w:jc w:val="both"/>
        <w:rPr>
          <w:rFonts w:cs="Times New Roman"/>
          <w:sz w:val="24"/>
          <w:szCs w:val="24"/>
          <w:lang w:val="ru-RU"/>
        </w:rPr>
      </w:pPr>
      <w:r w:rsidRPr="00F66AE7">
        <w:rPr>
          <w:rFonts w:cs="Times New Roman"/>
          <w:sz w:val="24"/>
          <w:szCs w:val="24"/>
          <w:lang w:val="ru-RU"/>
        </w:rPr>
        <w:t xml:space="preserve">Отходы участвующие в процессе пиролиза, теряют свойство отходов и переводятся в категорию вторичного сырья. </w:t>
      </w:r>
    </w:p>
    <w:p w14:paraId="0D21C187" w14:textId="77777777" w:rsidR="00C4694F" w:rsidRPr="00F66AE7" w:rsidRDefault="00C4694F" w:rsidP="00C4694F">
      <w:pPr>
        <w:pStyle w:val="a3"/>
        <w:ind w:left="0" w:firstLine="567"/>
        <w:jc w:val="both"/>
        <w:rPr>
          <w:rFonts w:cs="Times New Roman"/>
          <w:sz w:val="24"/>
          <w:szCs w:val="24"/>
          <w:lang w:val="ru-RU"/>
        </w:rPr>
      </w:pPr>
      <w:r w:rsidRPr="00F66AE7">
        <w:rPr>
          <w:rFonts w:cs="Times New Roman"/>
          <w:sz w:val="24"/>
          <w:szCs w:val="24"/>
          <w:lang w:val="ru-RU"/>
        </w:rPr>
        <w:t>Сбросы загрязняющих веществ в поверхностные и подземные водные объекты, недра или на земную поверхность не предусмотрены.</w:t>
      </w:r>
    </w:p>
    <w:p w14:paraId="630A036D" w14:textId="77777777" w:rsidR="00C4694F" w:rsidRPr="00F66AE7" w:rsidRDefault="00C4694F" w:rsidP="00C4694F">
      <w:pPr>
        <w:pStyle w:val="a3"/>
        <w:ind w:left="0" w:firstLine="567"/>
        <w:jc w:val="both"/>
        <w:rPr>
          <w:rFonts w:cs="Times New Roman"/>
          <w:sz w:val="24"/>
          <w:szCs w:val="24"/>
          <w:lang w:val="ru-RU"/>
        </w:rPr>
      </w:pPr>
      <w:r w:rsidRPr="00F66AE7">
        <w:rPr>
          <w:rFonts w:cs="Times New Roman"/>
          <w:sz w:val="24"/>
          <w:szCs w:val="24"/>
          <w:lang w:val="ru-RU"/>
        </w:rPr>
        <w:t>На площадке размещения объектов намечаемой деятельности будет располагаться технологическое оборудование, которое обуславливает наличие физических воздействий: шумового, электромагнитного, теплового.</w:t>
      </w:r>
    </w:p>
    <w:p w14:paraId="12324CF5" w14:textId="77777777" w:rsidR="00C4694F" w:rsidRPr="00EB3D54" w:rsidRDefault="00C4694F" w:rsidP="00C4694F">
      <w:pPr>
        <w:pStyle w:val="a3"/>
        <w:ind w:left="0" w:firstLine="567"/>
        <w:jc w:val="both"/>
        <w:rPr>
          <w:rFonts w:cs="Times New Roman"/>
          <w:sz w:val="24"/>
          <w:szCs w:val="24"/>
          <w:lang w:val="ru-RU"/>
        </w:rPr>
      </w:pPr>
      <w:r w:rsidRPr="00F66AE7">
        <w:rPr>
          <w:rFonts w:cs="Times New Roman"/>
          <w:sz w:val="24"/>
          <w:szCs w:val="24"/>
          <w:lang w:val="ru-RU" w:eastAsia="ru-RU"/>
        </w:rPr>
        <w:t>Растительный покров описываемого участка испытывает в течение</w:t>
      </w:r>
      <w:r w:rsidRPr="006D1577">
        <w:rPr>
          <w:rFonts w:cs="Times New Roman"/>
          <w:sz w:val="24"/>
          <w:szCs w:val="24"/>
          <w:lang w:val="ru-RU" w:eastAsia="ru-RU"/>
        </w:rPr>
        <w:t xml:space="preserve"> длительного времени антропогенные нагрузки. </w:t>
      </w:r>
      <w:r w:rsidRPr="00D54DC9">
        <w:rPr>
          <w:rFonts w:cs="Times New Roman"/>
          <w:bCs/>
          <w:sz w:val="24"/>
          <w:szCs w:val="24"/>
          <w:lang w:val="ru-RU" w:eastAsia="ru-RU"/>
        </w:rPr>
        <w:t xml:space="preserve">Современный растительный покров территории в значительной степени нарушен. Основными факторами </w:t>
      </w:r>
      <w:proofErr w:type="spellStart"/>
      <w:r w:rsidRPr="00D54DC9">
        <w:rPr>
          <w:rFonts w:cs="Times New Roman"/>
          <w:bCs/>
          <w:sz w:val="24"/>
          <w:szCs w:val="24"/>
          <w:lang w:val="ru-RU" w:eastAsia="ru-RU"/>
        </w:rPr>
        <w:t>нарушенности</w:t>
      </w:r>
      <w:proofErr w:type="spellEnd"/>
      <w:r w:rsidRPr="00D54DC9">
        <w:rPr>
          <w:rFonts w:cs="Times New Roman"/>
          <w:bCs/>
          <w:sz w:val="24"/>
          <w:szCs w:val="24"/>
          <w:lang w:val="ru-RU" w:eastAsia="ru-RU"/>
        </w:rPr>
        <w:t xml:space="preserve"> являются техногенные воздействия. </w:t>
      </w:r>
      <w:r w:rsidRPr="00EB3D54">
        <w:rPr>
          <w:rFonts w:eastAsia="Calibri" w:cs="Times New Roman"/>
          <w:sz w:val="24"/>
          <w:szCs w:val="24"/>
          <w:lang w:val="ru-RU"/>
        </w:rPr>
        <w:t xml:space="preserve">Промплощадка предприятия расположена в промышленной зоне и со всех сторон окружена промплощадками соседних предприятий. </w:t>
      </w:r>
    </w:p>
    <w:p w14:paraId="2EBF1D1C" w14:textId="77777777" w:rsidR="00C4694F" w:rsidRPr="00EB3D54" w:rsidRDefault="00C4694F" w:rsidP="00C4694F">
      <w:pPr>
        <w:pStyle w:val="a3"/>
        <w:ind w:left="0" w:firstLine="567"/>
        <w:jc w:val="both"/>
        <w:rPr>
          <w:rFonts w:cs="Times New Roman"/>
          <w:sz w:val="24"/>
          <w:szCs w:val="24"/>
          <w:lang w:val="ru-RU"/>
        </w:rPr>
      </w:pPr>
      <w:r w:rsidRPr="00EB3D54">
        <w:rPr>
          <w:rFonts w:eastAsia="Calibri" w:cs="Times New Roman"/>
          <w:sz w:val="24"/>
          <w:szCs w:val="24"/>
          <w:lang w:val="ru-RU"/>
        </w:rPr>
        <w:t xml:space="preserve">Большая часть территории имеет твёрдое асфальтовое покрытие, единичные проявления зеленых насаждений, представлены деревьями и кустарниками. </w:t>
      </w:r>
      <w:r w:rsidRPr="00EB3D54">
        <w:rPr>
          <w:rFonts w:cs="Times New Roman"/>
          <w:bCs/>
          <w:color w:val="000000"/>
          <w:sz w:val="24"/>
          <w:szCs w:val="24"/>
          <w:lang w:val="ru-RU" w:eastAsia="ru-RU"/>
        </w:rPr>
        <w:t>Вырубка и снос деревьев, а также зеленых насаждений не предусматривается. Компенсация не планируется.</w:t>
      </w:r>
    </w:p>
    <w:p w14:paraId="74CC874C" w14:textId="77777777" w:rsidR="00C4694F" w:rsidRPr="00B56DED" w:rsidRDefault="00C4694F" w:rsidP="00C4694F">
      <w:pPr>
        <w:pStyle w:val="a3"/>
        <w:ind w:left="0" w:firstLine="567"/>
        <w:jc w:val="both"/>
        <w:rPr>
          <w:rFonts w:cs="Times New Roman"/>
          <w:sz w:val="23"/>
          <w:szCs w:val="23"/>
          <w:lang w:val="ru-RU"/>
        </w:rPr>
      </w:pPr>
      <w:r w:rsidRPr="00B56DED">
        <w:rPr>
          <w:rFonts w:cs="Times New Roman"/>
          <w:sz w:val="23"/>
          <w:szCs w:val="23"/>
          <w:lang w:val="ru-RU"/>
        </w:rPr>
        <w:t xml:space="preserve">Наиболее интенсивное воздействие на фауну рассматриваемой территории будет оказываться во время </w:t>
      </w:r>
      <w:r>
        <w:rPr>
          <w:rFonts w:cs="Times New Roman"/>
          <w:sz w:val="23"/>
          <w:szCs w:val="23"/>
          <w:lang w:val="ru-RU"/>
        </w:rPr>
        <w:t>эксплуатации завода.</w:t>
      </w:r>
      <w:r w:rsidRPr="00B56DED">
        <w:rPr>
          <w:rFonts w:cs="Times New Roman"/>
          <w:sz w:val="23"/>
          <w:szCs w:val="23"/>
          <w:lang w:val="ru-RU"/>
        </w:rPr>
        <w:t xml:space="preserve"> </w:t>
      </w:r>
      <w:r>
        <w:rPr>
          <w:rFonts w:cs="Times New Roman"/>
          <w:sz w:val="23"/>
          <w:szCs w:val="23"/>
          <w:lang w:val="ru-RU"/>
        </w:rPr>
        <w:t>О</w:t>
      </w:r>
      <w:r w:rsidRPr="00B56DED">
        <w:rPr>
          <w:rFonts w:cs="Times New Roman"/>
          <w:sz w:val="23"/>
          <w:szCs w:val="23"/>
          <w:lang w:val="ru-RU"/>
        </w:rPr>
        <w:t>существление проектного замысла связано с концентрацией на ограниченной площади большого числа людей, различных машин и механизмов, активным воздействием на почвенно-растительный покров.</w:t>
      </w:r>
    </w:p>
    <w:p w14:paraId="656F5D6D" w14:textId="77777777" w:rsidR="00C4694F" w:rsidRPr="00B56DED" w:rsidRDefault="00C4694F" w:rsidP="00C4694F">
      <w:pPr>
        <w:pStyle w:val="a3"/>
        <w:ind w:left="0" w:firstLine="567"/>
        <w:jc w:val="both"/>
        <w:rPr>
          <w:rFonts w:cs="Times New Roman"/>
          <w:sz w:val="23"/>
          <w:szCs w:val="23"/>
          <w:lang w:val="ru-RU"/>
        </w:rPr>
      </w:pPr>
      <w:r w:rsidRPr="00B56DED">
        <w:rPr>
          <w:rFonts w:cs="Times New Roman"/>
          <w:sz w:val="23"/>
          <w:szCs w:val="23"/>
          <w:lang w:val="ru-RU"/>
        </w:rPr>
        <w:t>Особенно сильно в этот период проявляется фактор беспокойства.</w:t>
      </w:r>
    </w:p>
    <w:p w14:paraId="7C60114F" w14:textId="77777777" w:rsidR="00C4694F" w:rsidRPr="00B56DED" w:rsidRDefault="00C4694F" w:rsidP="00C4694F">
      <w:pPr>
        <w:pStyle w:val="a3"/>
        <w:ind w:left="0" w:firstLine="567"/>
        <w:jc w:val="both"/>
        <w:rPr>
          <w:rFonts w:cs="Times New Roman"/>
          <w:sz w:val="23"/>
          <w:szCs w:val="23"/>
          <w:lang w:val="ru-RU"/>
        </w:rPr>
      </w:pPr>
      <w:r w:rsidRPr="00B56DED">
        <w:rPr>
          <w:rFonts w:cs="Times New Roman"/>
          <w:sz w:val="23"/>
          <w:szCs w:val="23"/>
          <w:lang w:val="ru-RU"/>
        </w:rPr>
        <w:t>В процессе реализации предусмотренных проектных решений воздействие на земельные ресурсы и почвы выразится в виде:</w:t>
      </w:r>
    </w:p>
    <w:p w14:paraId="0C85076D" w14:textId="77777777" w:rsidR="00C4694F" w:rsidRPr="00B56DED" w:rsidRDefault="00C4694F" w:rsidP="00D65916">
      <w:pPr>
        <w:pStyle w:val="a3"/>
        <w:numPr>
          <w:ilvl w:val="2"/>
          <w:numId w:val="8"/>
        </w:numPr>
        <w:tabs>
          <w:tab w:val="left" w:pos="567"/>
          <w:tab w:val="left" w:pos="1010"/>
        </w:tabs>
        <w:ind w:left="0" w:firstLine="284"/>
        <w:jc w:val="both"/>
        <w:rPr>
          <w:rFonts w:cs="Times New Roman"/>
          <w:sz w:val="23"/>
          <w:szCs w:val="23"/>
          <w:lang w:val="ru-RU"/>
        </w:rPr>
      </w:pPr>
      <w:r w:rsidRPr="00B56DED">
        <w:rPr>
          <w:rFonts w:cs="Times New Roman"/>
          <w:sz w:val="23"/>
          <w:szCs w:val="23"/>
          <w:lang w:val="ru-RU"/>
        </w:rPr>
        <w:t>изменения статистических нагрузок на грунты основания;</w:t>
      </w:r>
    </w:p>
    <w:p w14:paraId="667AA0A9" w14:textId="77777777" w:rsidR="00C4694F" w:rsidRPr="00B56DED" w:rsidRDefault="00C4694F" w:rsidP="00D65916">
      <w:pPr>
        <w:pStyle w:val="a3"/>
        <w:numPr>
          <w:ilvl w:val="2"/>
          <w:numId w:val="8"/>
        </w:numPr>
        <w:tabs>
          <w:tab w:val="left" w:pos="567"/>
          <w:tab w:val="left" w:pos="1010"/>
        </w:tabs>
        <w:ind w:left="0" w:firstLine="284"/>
        <w:jc w:val="both"/>
        <w:rPr>
          <w:rFonts w:cs="Times New Roman"/>
          <w:sz w:val="23"/>
          <w:szCs w:val="23"/>
          <w:lang w:val="ru-RU"/>
        </w:rPr>
      </w:pPr>
      <w:r w:rsidRPr="00B56DED">
        <w:rPr>
          <w:rFonts w:cs="Times New Roman"/>
          <w:sz w:val="23"/>
          <w:szCs w:val="23"/>
          <w:lang w:val="ru-RU"/>
        </w:rPr>
        <w:t>образования отходов, которые могут стать источником загрязнения почв.</w:t>
      </w:r>
    </w:p>
    <w:p w14:paraId="097258DA" w14:textId="77777777" w:rsidR="00C4694F" w:rsidRPr="00B56DED" w:rsidRDefault="00C4694F" w:rsidP="00C4694F">
      <w:pPr>
        <w:pStyle w:val="a3"/>
        <w:ind w:left="0" w:firstLine="567"/>
        <w:rPr>
          <w:rFonts w:cs="Times New Roman"/>
          <w:sz w:val="23"/>
          <w:szCs w:val="23"/>
          <w:lang w:val="ru-RU"/>
        </w:rPr>
      </w:pPr>
      <w:r w:rsidRPr="00B56DED">
        <w:rPr>
          <w:rFonts w:cs="Times New Roman"/>
          <w:sz w:val="23"/>
          <w:szCs w:val="23"/>
          <w:lang w:val="ru-RU"/>
        </w:rPr>
        <w:t>Непосредственного воздействия на недра оказываться не будет.</w:t>
      </w:r>
    </w:p>
    <w:p w14:paraId="02C7546D" w14:textId="77777777" w:rsidR="00C4694F" w:rsidRPr="00B56DED" w:rsidRDefault="00C4694F" w:rsidP="00C4694F">
      <w:pPr>
        <w:pStyle w:val="a3"/>
        <w:ind w:left="0" w:firstLine="567"/>
        <w:jc w:val="both"/>
        <w:rPr>
          <w:rFonts w:cs="Times New Roman"/>
          <w:sz w:val="23"/>
          <w:szCs w:val="23"/>
          <w:lang w:val="ru-RU"/>
        </w:rPr>
      </w:pPr>
      <w:r w:rsidRPr="00B56DED">
        <w:rPr>
          <w:rFonts w:cs="Times New Roman"/>
          <w:sz w:val="23"/>
          <w:szCs w:val="23"/>
          <w:lang w:val="ru-RU"/>
        </w:rPr>
        <w:t>На основании выполненных расчетов, их анализа, а также учитывая принятые технологические решения, негативное воздействие на окружающую среду всех возможных факторов, способных возникнуть в результате осуществления намечаемой деятельности, будет ограничено размерами нормативной зоны воздействия, радиусом 1000 м и не выйдет за ее пределы.</w:t>
      </w:r>
    </w:p>
    <w:p w14:paraId="33FE9A09" w14:textId="77777777" w:rsidR="00C4694F" w:rsidRPr="00B56DED" w:rsidRDefault="00C4694F" w:rsidP="00C4694F">
      <w:pPr>
        <w:pStyle w:val="a3"/>
        <w:ind w:left="0" w:firstLine="567"/>
        <w:jc w:val="both"/>
        <w:rPr>
          <w:rFonts w:cs="Times New Roman"/>
          <w:sz w:val="23"/>
          <w:szCs w:val="23"/>
          <w:lang w:val="ru-RU"/>
        </w:rPr>
      </w:pPr>
      <w:r w:rsidRPr="00B56DED">
        <w:rPr>
          <w:rFonts w:cs="Times New Roman"/>
          <w:sz w:val="23"/>
          <w:szCs w:val="23"/>
          <w:lang w:val="ru-RU"/>
        </w:rPr>
        <w:t>С учетом всех вышеуказанных мер, при условии строгого их соблюдения, воздействие на флору и фауну ожидается незначительное.</w:t>
      </w:r>
    </w:p>
    <w:p w14:paraId="49682D34" w14:textId="77777777" w:rsidR="00C4694F" w:rsidRPr="00B56DED" w:rsidRDefault="00C4694F" w:rsidP="00C4694F">
      <w:pPr>
        <w:pStyle w:val="1"/>
        <w:ind w:left="0"/>
        <w:jc w:val="center"/>
        <w:rPr>
          <w:rFonts w:cs="Times New Roman"/>
          <w:sz w:val="16"/>
          <w:szCs w:val="16"/>
          <w:u w:val="none"/>
          <w:lang w:val="ru-RU"/>
        </w:rPr>
      </w:pPr>
    </w:p>
    <w:p w14:paraId="3C9AFDE1" w14:textId="2DF25B72" w:rsidR="00C4694F" w:rsidRPr="00B56DED" w:rsidRDefault="00C4694F" w:rsidP="00C4694F">
      <w:pPr>
        <w:pStyle w:val="1"/>
        <w:ind w:left="0"/>
        <w:jc w:val="center"/>
        <w:rPr>
          <w:rFonts w:cs="Times New Roman"/>
          <w:sz w:val="24"/>
          <w:szCs w:val="24"/>
          <w:u w:val="none"/>
          <w:lang w:val="ru-RU"/>
        </w:rPr>
      </w:pPr>
      <w:bookmarkStart w:id="5" w:name="_Toc240038171"/>
      <w:r w:rsidRPr="00B56DED">
        <w:rPr>
          <w:rFonts w:cs="Times New Roman"/>
          <w:sz w:val="24"/>
          <w:szCs w:val="24"/>
          <w:u w:val="none"/>
          <w:lang w:val="ru-RU"/>
        </w:rPr>
        <w:t>2.2 Наименование инициатора намечаемой деятельности, его контактные данные</w:t>
      </w:r>
      <w:bookmarkEnd w:id="5"/>
    </w:p>
    <w:p w14:paraId="210A8059" w14:textId="77777777" w:rsidR="00C4694F" w:rsidRPr="007F3EFF" w:rsidRDefault="00C4694F" w:rsidP="00C4694F">
      <w:pPr>
        <w:pStyle w:val="a3"/>
        <w:ind w:left="0" w:firstLine="567"/>
        <w:jc w:val="both"/>
        <w:rPr>
          <w:rFonts w:cs="Times New Roman"/>
          <w:sz w:val="24"/>
          <w:szCs w:val="24"/>
          <w:lang w:val="ru-RU"/>
        </w:rPr>
      </w:pPr>
      <w:r w:rsidRPr="00B56DED">
        <w:rPr>
          <w:rFonts w:cs="Times New Roman"/>
          <w:sz w:val="23"/>
          <w:szCs w:val="23"/>
          <w:lang w:val="ru-RU"/>
        </w:rPr>
        <w:t>Наименование юридического лица (ЮЛ</w:t>
      </w:r>
      <w:r w:rsidRPr="007F3EFF">
        <w:rPr>
          <w:rFonts w:cs="Times New Roman"/>
          <w:sz w:val="24"/>
          <w:szCs w:val="24"/>
          <w:lang w:val="ru-RU"/>
        </w:rPr>
        <w:t>) инициатора намечаемой деятельности: Товарищество с ограниченной ответственностью "</w:t>
      </w:r>
      <w:proofErr w:type="spellStart"/>
      <w:r w:rsidRPr="007F3EFF">
        <w:rPr>
          <w:rFonts w:cs="Times New Roman"/>
          <w:sz w:val="24"/>
          <w:szCs w:val="24"/>
        </w:rPr>
        <w:t>Qarmet</w:t>
      </w:r>
      <w:proofErr w:type="spellEnd"/>
      <w:r w:rsidRPr="007F3EFF">
        <w:rPr>
          <w:rFonts w:cs="Times New Roman"/>
          <w:sz w:val="24"/>
          <w:szCs w:val="24"/>
          <w:lang w:val="ru-RU"/>
        </w:rPr>
        <w:t xml:space="preserve"> </w:t>
      </w:r>
      <w:r w:rsidRPr="007F3EFF">
        <w:rPr>
          <w:rFonts w:cs="Times New Roman"/>
          <w:sz w:val="24"/>
          <w:szCs w:val="24"/>
        </w:rPr>
        <w:t>Recycling</w:t>
      </w:r>
      <w:r w:rsidRPr="007F3EFF">
        <w:rPr>
          <w:rFonts w:cs="Times New Roman"/>
          <w:sz w:val="24"/>
          <w:szCs w:val="24"/>
          <w:lang w:val="ru-RU"/>
        </w:rPr>
        <w:t>"</w:t>
      </w:r>
    </w:p>
    <w:p w14:paraId="2AEAA77B" w14:textId="77777777" w:rsidR="00C4694F" w:rsidRPr="007F3EFF" w:rsidRDefault="00C4694F" w:rsidP="00C4694F">
      <w:pPr>
        <w:pStyle w:val="a3"/>
        <w:ind w:left="0" w:firstLine="567"/>
        <w:jc w:val="both"/>
        <w:rPr>
          <w:rFonts w:cs="Times New Roman"/>
          <w:sz w:val="24"/>
          <w:szCs w:val="24"/>
          <w:lang w:val="ru-RU"/>
        </w:rPr>
      </w:pPr>
      <w:r w:rsidRPr="007F3EFF">
        <w:rPr>
          <w:rFonts w:cs="Times New Roman"/>
          <w:sz w:val="24"/>
          <w:szCs w:val="24"/>
          <w:lang w:val="ru-RU"/>
        </w:rPr>
        <w:t xml:space="preserve">Адрес места нахождения ЮЛ: </w:t>
      </w:r>
      <w:bookmarkStart w:id="6" w:name="_Hlk209687272"/>
      <w:r w:rsidRPr="007F3EFF">
        <w:rPr>
          <w:rFonts w:cs="Times New Roman"/>
          <w:sz w:val="24"/>
          <w:szCs w:val="24"/>
          <w:lang w:val="ru-RU"/>
        </w:rPr>
        <w:t xml:space="preserve">Республика Казахстан, Карагандинская область, Бухар-Жырауский район, </w:t>
      </w:r>
      <w:r w:rsidRPr="007F3EFF">
        <w:rPr>
          <w:rFonts w:cs="Times New Roman"/>
          <w:sz w:val="24"/>
          <w:szCs w:val="24"/>
          <w:lang w:val="kk-KZ"/>
        </w:rPr>
        <w:t>а</w:t>
      </w:r>
      <w:r w:rsidRPr="007F3EFF">
        <w:rPr>
          <w:rFonts w:cs="Times New Roman"/>
          <w:sz w:val="24"/>
          <w:szCs w:val="24"/>
          <w:lang w:val="ru-RU"/>
        </w:rPr>
        <w:t xml:space="preserve">.о. </w:t>
      </w:r>
      <w:proofErr w:type="spellStart"/>
      <w:r w:rsidRPr="007F3EFF">
        <w:rPr>
          <w:rFonts w:cs="Times New Roman"/>
          <w:sz w:val="24"/>
          <w:szCs w:val="24"/>
          <w:lang w:val="ru-RU"/>
        </w:rPr>
        <w:t>Доскейский</w:t>
      </w:r>
      <w:proofErr w:type="spellEnd"/>
      <w:r w:rsidRPr="007F3EFF">
        <w:rPr>
          <w:rFonts w:cs="Times New Roman"/>
          <w:sz w:val="24"/>
          <w:szCs w:val="24"/>
          <w:lang w:val="ru-RU"/>
        </w:rPr>
        <w:t xml:space="preserve">, с. </w:t>
      </w:r>
      <w:proofErr w:type="spellStart"/>
      <w:r w:rsidRPr="007F3EFF">
        <w:rPr>
          <w:rFonts w:cs="Times New Roman"/>
          <w:sz w:val="24"/>
          <w:szCs w:val="24"/>
          <w:lang w:val="ru-RU"/>
        </w:rPr>
        <w:t>Доскей</w:t>
      </w:r>
      <w:proofErr w:type="spellEnd"/>
      <w:r w:rsidRPr="007F3EFF">
        <w:rPr>
          <w:rFonts w:cs="Times New Roman"/>
          <w:sz w:val="24"/>
          <w:szCs w:val="24"/>
          <w:lang w:val="ru-RU"/>
        </w:rPr>
        <w:t xml:space="preserve">, учетный квартал 028, Специальная </w:t>
      </w:r>
      <w:r w:rsidRPr="007F3EFF">
        <w:rPr>
          <w:rFonts w:cs="Times New Roman"/>
          <w:sz w:val="24"/>
          <w:szCs w:val="24"/>
          <w:lang w:val="ru-RU"/>
        </w:rPr>
        <w:lastRenderedPageBreak/>
        <w:t>Экономическая зона «Сары-Арка»</w:t>
      </w:r>
    </w:p>
    <w:bookmarkEnd w:id="6"/>
    <w:p w14:paraId="0727E8A9" w14:textId="77777777" w:rsidR="00C4694F" w:rsidRDefault="00C4694F" w:rsidP="00C4694F">
      <w:pPr>
        <w:pStyle w:val="a3"/>
        <w:ind w:left="0" w:firstLine="567"/>
        <w:rPr>
          <w:rFonts w:cs="Times New Roman"/>
          <w:sz w:val="24"/>
          <w:szCs w:val="24"/>
          <w:lang w:val="ru-RU"/>
        </w:rPr>
      </w:pPr>
      <w:r w:rsidRPr="007F3EFF">
        <w:rPr>
          <w:rFonts w:cs="Times New Roman"/>
          <w:sz w:val="24"/>
          <w:szCs w:val="24"/>
          <w:lang w:val="ru-RU"/>
        </w:rPr>
        <w:t>БИН: 020340001262</w:t>
      </w:r>
    </w:p>
    <w:p w14:paraId="2115601B" w14:textId="77777777" w:rsidR="00C4694F" w:rsidRPr="007F3EFF" w:rsidRDefault="00C4694F" w:rsidP="00C4694F">
      <w:pPr>
        <w:pStyle w:val="a3"/>
        <w:ind w:left="0" w:firstLine="567"/>
        <w:rPr>
          <w:rFonts w:cs="Times New Roman"/>
          <w:sz w:val="24"/>
          <w:szCs w:val="24"/>
          <w:lang w:val="ru-RU"/>
        </w:rPr>
      </w:pPr>
      <w:r>
        <w:rPr>
          <w:rFonts w:cs="Times New Roman"/>
          <w:sz w:val="24"/>
          <w:szCs w:val="24"/>
          <w:lang w:val="ru-RU"/>
        </w:rPr>
        <w:t xml:space="preserve">ОКЭД: </w:t>
      </w:r>
      <w:r w:rsidRPr="005E665F">
        <w:rPr>
          <w:rFonts w:cs="Times New Roman"/>
          <w:sz w:val="24"/>
          <w:szCs w:val="24"/>
          <w:lang w:val="ru-RU"/>
        </w:rPr>
        <w:t>38310</w:t>
      </w:r>
    </w:p>
    <w:p w14:paraId="4C14B4F0" w14:textId="300CF198" w:rsidR="00C4694F" w:rsidRPr="00FE3A61" w:rsidRDefault="00C4694F" w:rsidP="00C4694F">
      <w:pPr>
        <w:pStyle w:val="a3"/>
        <w:ind w:left="0" w:firstLine="567"/>
        <w:jc w:val="both"/>
        <w:rPr>
          <w:rFonts w:cs="Times New Roman"/>
          <w:sz w:val="23"/>
          <w:szCs w:val="23"/>
          <w:lang w:val="ru-RU"/>
        </w:rPr>
      </w:pPr>
      <w:r w:rsidRPr="00B56DED">
        <w:rPr>
          <w:rFonts w:cs="Times New Roman"/>
          <w:sz w:val="23"/>
          <w:szCs w:val="23"/>
          <w:lang w:val="ru-RU"/>
        </w:rPr>
        <w:t>Первый руководитель:</w:t>
      </w:r>
      <w:r w:rsidRPr="00FE3A61">
        <w:rPr>
          <w:rFonts w:cs="Times New Roman"/>
          <w:sz w:val="23"/>
          <w:szCs w:val="23"/>
          <w:lang w:val="ru-RU"/>
        </w:rPr>
        <w:t xml:space="preserve"> </w:t>
      </w:r>
      <w:proofErr w:type="spellStart"/>
      <w:r>
        <w:rPr>
          <w:rFonts w:cs="Times New Roman"/>
          <w:sz w:val="23"/>
          <w:szCs w:val="23"/>
          <w:lang w:val="ru-RU"/>
        </w:rPr>
        <w:t>и.о</w:t>
      </w:r>
      <w:proofErr w:type="spellEnd"/>
      <w:r>
        <w:rPr>
          <w:rFonts w:cs="Times New Roman"/>
          <w:sz w:val="23"/>
          <w:szCs w:val="23"/>
          <w:lang w:val="ru-RU"/>
        </w:rPr>
        <w:t>.</w:t>
      </w:r>
      <w:r w:rsidRPr="00B56DED">
        <w:rPr>
          <w:rFonts w:cs="Times New Roman"/>
          <w:sz w:val="23"/>
          <w:szCs w:val="23"/>
          <w:lang w:val="ru-RU"/>
        </w:rPr>
        <w:t xml:space="preserve"> генеральн</w:t>
      </w:r>
      <w:r>
        <w:rPr>
          <w:rFonts w:cs="Times New Roman"/>
          <w:sz w:val="23"/>
          <w:szCs w:val="23"/>
          <w:lang w:val="ru-RU"/>
        </w:rPr>
        <w:t>ого</w:t>
      </w:r>
      <w:r w:rsidRPr="00B56DED">
        <w:rPr>
          <w:rFonts w:cs="Times New Roman"/>
          <w:sz w:val="23"/>
          <w:szCs w:val="23"/>
          <w:lang w:val="ru-RU"/>
        </w:rPr>
        <w:t xml:space="preserve"> директор</w:t>
      </w:r>
      <w:r>
        <w:rPr>
          <w:rFonts w:cs="Times New Roman"/>
          <w:sz w:val="23"/>
          <w:szCs w:val="23"/>
          <w:lang w:val="ru-RU"/>
        </w:rPr>
        <w:t>а</w:t>
      </w:r>
      <w:r w:rsidRPr="00B56DED">
        <w:rPr>
          <w:rFonts w:cs="Times New Roman"/>
          <w:sz w:val="23"/>
          <w:szCs w:val="23"/>
          <w:lang w:val="ru-RU"/>
        </w:rPr>
        <w:t xml:space="preserve"> </w:t>
      </w:r>
      <w:r w:rsidRPr="00794DF3">
        <w:rPr>
          <w:rFonts w:cs="Times New Roman"/>
          <w:sz w:val="23"/>
          <w:szCs w:val="23"/>
          <w:lang w:val="ru-RU"/>
        </w:rPr>
        <w:t>Т</w:t>
      </w:r>
      <w:r>
        <w:rPr>
          <w:rFonts w:cs="Times New Roman"/>
          <w:sz w:val="23"/>
          <w:szCs w:val="23"/>
          <w:lang w:val="ru-RU"/>
        </w:rPr>
        <w:t>ОО</w:t>
      </w:r>
      <w:r w:rsidRPr="00794DF3">
        <w:rPr>
          <w:rFonts w:cs="Times New Roman"/>
          <w:sz w:val="23"/>
          <w:szCs w:val="23"/>
          <w:lang w:val="ru-RU"/>
        </w:rPr>
        <w:t xml:space="preserve"> "</w:t>
      </w:r>
      <w:proofErr w:type="spellStart"/>
      <w:r w:rsidRPr="00794DF3">
        <w:rPr>
          <w:rFonts w:cs="Times New Roman"/>
          <w:sz w:val="23"/>
          <w:szCs w:val="23"/>
        </w:rPr>
        <w:t>Qarmet</w:t>
      </w:r>
      <w:proofErr w:type="spellEnd"/>
      <w:r w:rsidRPr="00794DF3">
        <w:rPr>
          <w:rFonts w:cs="Times New Roman"/>
          <w:sz w:val="23"/>
          <w:szCs w:val="23"/>
          <w:lang w:val="ru-RU"/>
        </w:rPr>
        <w:t xml:space="preserve"> </w:t>
      </w:r>
      <w:r w:rsidRPr="00794DF3">
        <w:rPr>
          <w:rFonts w:cs="Times New Roman"/>
          <w:sz w:val="23"/>
          <w:szCs w:val="23"/>
        </w:rPr>
        <w:t>Recycling</w:t>
      </w:r>
      <w:r w:rsidRPr="00794DF3">
        <w:rPr>
          <w:rFonts w:cs="Times New Roman"/>
          <w:sz w:val="23"/>
          <w:szCs w:val="23"/>
          <w:lang w:val="ru-RU"/>
        </w:rPr>
        <w:t>"</w:t>
      </w:r>
      <w:r>
        <w:rPr>
          <w:rFonts w:cs="Times New Roman"/>
          <w:sz w:val="23"/>
          <w:szCs w:val="23"/>
          <w:lang w:val="ru-RU"/>
        </w:rPr>
        <w:t xml:space="preserve"> - </w:t>
      </w:r>
      <w:r w:rsidRPr="00FE3A61">
        <w:rPr>
          <w:rFonts w:cs="Times New Roman"/>
          <w:sz w:val="23"/>
          <w:szCs w:val="23"/>
          <w:lang w:val="ru-RU"/>
        </w:rPr>
        <w:t>ДИКАНБАЕВА МАЛИКА ЖАН-КОЗЫЕВНА</w:t>
      </w:r>
    </w:p>
    <w:p w14:paraId="516E3FD1" w14:textId="77777777" w:rsidR="00C4694F" w:rsidRPr="00B56DED" w:rsidRDefault="00C4694F" w:rsidP="00C4694F">
      <w:pPr>
        <w:pStyle w:val="1"/>
        <w:ind w:left="0"/>
        <w:jc w:val="center"/>
        <w:rPr>
          <w:rFonts w:cs="Times New Roman"/>
          <w:sz w:val="16"/>
          <w:szCs w:val="16"/>
          <w:u w:val="none"/>
          <w:lang w:val="ru-RU"/>
        </w:rPr>
      </w:pPr>
    </w:p>
    <w:p w14:paraId="0D930C98" w14:textId="42F0EEFB" w:rsidR="00C4694F" w:rsidRPr="00B56DED" w:rsidRDefault="00C4694F" w:rsidP="00BB1CB0">
      <w:pPr>
        <w:pStyle w:val="1"/>
        <w:ind w:left="0"/>
        <w:rPr>
          <w:rFonts w:cs="Times New Roman"/>
          <w:sz w:val="24"/>
          <w:szCs w:val="24"/>
          <w:u w:val="none"/>
          <w:lang w:val="ru-RU"/>
        </w:rPr>
      </w:pPr>
      <w:bookmarkStart w:id="7" w:name="_Toc240038172"/>
      <w:r w:rsidRPr="00B56DED">
        <w:rPr>
          <w:rFonts w:cs="Times New Roman"/>
          <w:sz w:val="24"/>
          <w:szCs w:val="24"/>
          <w:u w:val="none"/>
          <w:lang w:val="ru-RU"/>
        </w:rPr>
        <w:t>3</w:t>
      </w:r>
      <w:r w:rsidR="00D65916">
        <w:rPr>
          <w:rFonts w:cs="Times New Roman"/>
          <w:sz w:val="24"/>
          <w:szCs w:val="24"/>
          <w:u w:val="none"/>
          <w:lang w:val="ru-RU"/>
        </w:rPr>
        <w:t>.1</w:t>
      </w:r>
      <w:r w:rsidRPr="00B56DED">
        <w:rPr>
          <w:rFonts w:cs="Times New Roman"/>
          <w:sz w:val="24"/>
          <w:szCs w:val="24"/>
          <w:u w:val="none"/>
          <w:lang w:val="ru-RU"/>
        </w:rPr>
        <w:t xml:space="preserve"> Краткое описание намечаемой деятельности</w:t>
      </w:r>
      <w:bookmarkEnd w:id="7"/>
    </w:p>
    <w:p w14:paraId="5D56EAA0" w14:textId="77777777" w:rsidR="00C4694F" w:rsidRPr="00BB1CB0" w:rsidRDefault="00C4694F" w:rsidP="00C4694F">
      <w:pPr>
        <w:pStyle w:val="a3"/>
        <w:ind w:left="0" w:firstLine="567"/>
        <w:jc w:val="both"/>
        <w:rPr>
          <w:rFonts w:cs="Times New Roman"/>
          <w:sz w:val="24"/>
          <w:szCs w:val="24"/>
          <w:lang w:val="ru-RU"/>
        </w:rPr>
      </w:pPr>
      <w:r w:rsidRPr="00B56DED">
        <w:rPr>
          <w:rFonts w:cs="Times New Roman"/>
          <w:sz w:val="23"/>
          <w:szCs w:val="23"/>
          <w:lang w:val="ru-RU"/>
        </w:rPr>
        <w:t xml:space="preserve">Вид деятельность объекта: </w:t>
      </w:r>
      <w:r w:rsidRPr="005E665F">
        <w:rPr>
          <w:rFonts w:cs="Times New Roman"/>
          <w:bCs/>
          <w:sz w:val="23"/>
          <w:szCs w:val="23"/>
          <w:lang w:val="ru-RU"/>
        </w:rPr>
        <w:t>утилизация транспортных средств с переработкой полученного материала,</w:t>
      </w:r>
      <w:r w:rsidRPr="008B4C6F">
        <w:rPr>
          <w:rFonts w:cs="Times New Roman"/>
          <w:sz w:val="24"/>
          <w:szCs w:val="24"/>
          <w:lang w:val="ru-RU"/>
        </w:rPr>
        <w:t xml:space="preserve"> </w:t>
      </w:r>
      <w:r w:rsidRPr="00475385">
        <w:rPr>
          <w:rFonts w:cs="Times New Roman"/>
          <w:sz w:val="24"/>
          <w:szCs w:val="24"/>
          <w:lang w:val="ru-RU"/>
        </w:rPr>
        <w:t xml:space="preserve">а </w:t>
      </w:r>
      <w:proofErr w:type="gramStart"/>
      <w:r w:rsidRPr="00475385">
        <w:rPr>
          <w:rFonts w:cs="Times New Roman"/>
          <w:sz w:val="24"/>
          <w:szCs w:val="24"/>
          <w:lang w:val="ru-RU"/>
        </w:rPr>
        <w:t>так же</w:t>
      </w:r>
      <w:proofErr w:type="gramEnd"/>
      <w:r w:rsidRPr="00475385">
        <w:rPr>
          <w:rFonts w:cs="Times New Roman"/>
          <w:sz w:val="24"/>
          <w:szCs w:val="24"/>
          <w:lang w:val="ru-RU"/>
        </w:rPr>
        <w:t xml:space="preserve"> других отходов принимаемых от сторонних организаций с переработкой полученного материала,</w:t>
      </w:r>
      <w:r w:rsidRPr="005E665F">
        <w:rPr>
          <w:rFonts w:cs="Times New Roman"/>
          <w:bCs/>
          <w:sz w:val="23"/>
          <w:szCs w:val="23"/>
          <w:lang w:val="ru-RU"/>
        </w:rPr>
        <w:t xml:space="preserve"> а именно, переплавка металла и получение стали, алюминия, сплавов цветных металлов, переработка отработанного масла в печное топливо и газ, </w:t>
      </w:r>
      <w:r w:rsidRPr="00BB1CB0">
        <w:rPr>
          <w:rFonts w:cs="Times New Roman"/>
          <w:bCs/>
          <w:sz w:val="24"/>
          <w:szCs w:val="24"/>
          <w:lang w:val="ru-RU"/>
        </w:rPr>
        <w:t>утилизация углеводородсодержащих отходов (отработанных шин) в печное топливо и газ.</w:t>
      </w:r>
    </w:p>
    <w:p w14:paraId="6A73D9EF" w14:textId="77777777" w:rsidR="00C4694F" w:rsidRPr="00BB1CB0" w:rsidRDefault="00C4694F" w:rsidP="00C4694F">
      <w:pPr>
        <w:pStyle w:val="a3"/>
        <w:ind w:left="0" w:firstLine="567"/>
        <w:jc w:val="both"/>
        <w:rPr>
          <w:rFonts w:cs="Times New Roman"/>
          <w:sz w:val="24"/>
          <w:szCs w:val="24"/>
          <w:lang w:val="ru-RU"/>
        </w:rPr>
      </w:pPr>
      <w:r w:rsidRPr="00BB1CB0">
        <w:rPr>
          <w:rFonts w:cs="Times New Roman"/>
          <w:sz w:val="24"/>
          <w:szCs w:val="24"/>
          <w:lang w:val="ru-RU"/>
        </w:rPr>
        <w:t>Основные технико-экономические показатели объектов намечаемой деятельности, следующие:</w:t>
      </w:r>
    </w:p>
    <w:p w14:paraId="797C8F8B" w14:textId="77777777" w:rsidR="00C4694F" w:rsidRPr="00BB1CB0" w:rsidRDefault="00C4694F" w:rsidP="00C4694F">
      <w:pPr>
        <w:pStyle w:val="3c"/>
        <w:shd w:val="clear" w:color="auto" w:fill="auto"/>
        <w:spacing w:before="0" w:line="240" w:lineRule="auto"/>
        <w:ind w:firstLine="567"/>
        <w:rPr>
          <w:rFonts w:ascii="Times New Roman" w:hAnsi="Times New Roman" w:cs="Times New Roman"/>
          <w:spacing w:val="0"/>
          <w:sz w:val="24"/>
          <w:szCs w:val="24"/>
        </w:rPr>
      </w:pPr>
      <w:r w:rsidRPr="00BB1CB0">
        <w:rPr>
          <w:rFonts w:ascii="Times New Roman" w:hAnsi="Times New Roman" w:cs="Times New Roman"/>
          <w:spacing w:val="0"/>
          <w:sz w:val="24"/>
          <w:szCs w:val="24"/>
        </w:rPr>
        <w:t>Годовая производительность завода:</w:t>
      </w:r>
    </w:p>
    <w:p w14:paraId="3A9BD303" w14:textId="77777777" w:rsidR="00C4694F" w:rsidRPr="00BB1CB0" w:rsidRDefault="00C4694F" w:rsidP="00D65916">
      <w:pPr>
        <w:pStyle w:val="3c"/>
        <w:numPr>
          <w:ilvl w:val="0"/>
          <w:numId w:val="16"/>
        </w:numPr>
        <w:shd w:val="clear" w:color="auto" w:fill="auto"/>
        <w:tabs>
          <w:tab w:val="left" w:pos="567"/>
        </w:tabs>
        <w:spacing w:before="0" w:line="240" w:lineRule="auto"/>
        <w:ind w:firstLine="284"/>
        <w:rPr>
          <w:rFonts w:ascii="Times New Roman" w:hAnsi="Times New Roman" w:cs="Times New Roman"/>
          <w:spacing w:val="0"/>
          <w:sz w:val="24"/>
          <w:szCs w:val="24"/>
        </w:rPr>
      </w:pPr>
      <w:r w:rsidRPr="00BB1CB0">
        <w:rPr>
          <w:rFonts w:ascii="Times New Roman" w:hAnsi="Times New Roman" w:cs="Times New Roman"/>
          <w:spacing w:val="0"/>
          <w:sz w:val="24"/>
          <w:szCs w:val="24"/>
        </w:rPr>
        <w:t xml:space="preserve">переработка до 80 000 тонн в год (220 тонн в сутки) вышедших из эксплуатации транспортных средств (ВЭТС); из которых будет получено 63750 тонн черного металлолома и 16250 тонн прочих материалов. </w:t>
      </w:r>
      <w:r w:rsidRPr="00BB1CB0">
        <w:rPr>
          <w:rFonts w:ascii="Times New Roman" w:hAnsi="Times New Roman" w:cs="Times New Roman"/>
          <w:sz w:val="24"/>
          <w:szCs w:val="24"/>
        </w:rPr>
        <w:t>Поставщиками сырья (ВЭТС) для завода выступают физические и юридические лица на тендерной основе. Поскольку загрузка мощностей зависит от результатов конкурсных процедур, фактический ежегодный объем утилизации и точный список клиентов на данный момент не известно.</w:t>
      </w:r>
      <w:r w:rsidRPr="00BB1CB0">
        <w:rPr>
          <w:rFonts w:ascii="Times New Roman" w:hAnsi="Times New Roman" w:cs="Times New Roman"/>
          <w:spacing w:val="0"/>
          <w:sz w:val="24"/>
          <w:szCs w:val="24"/>
        </w:rPr>
        <w:t>;</w:t>
      </w:r>
    </w:p>
    <w:p w14:paraId="06FAFC53" w14:textId="77777777" w:rsidR="00C4694F" w:rsidRPr="00BB1CB0" w:rsidRDefault="00C4694F" w:rsidP="00D65916">
      <w:pPr>
        <w:pStyle w:val="3c"/>
        <w:numPr>
          <w:ilvl w:val="0"/>
          <w:numId w:val="16"/>
        </w:numPr>
        <w:shd w:val="clear" w:color="auto" w:fill="auto"/>
        <w:tabs>
          <w:tab w:val="left" w:pos="567"/>
        </w:tabs>
        <w:spacing w:before="0" w:line="240" w:lineRule="auto"/>
        <w:ind w:firstLine="284"/>
        <w:rPr>
          <w:rFonts w:ascii="Times New Roman" w:hAnsi="Times New Roman" w:cs="Times New Roman"/>
          <w:spacing w:val="0"/>
          <w:sz w:val="24"/>
          <w:szCs w:val="24"/>
        </w:rPr>
      </w:pPr>
      <w:proofErr w:type="spellStart"/>
      <w:r w:rsidRPr="00BB1CB0">
        <w:rPr>
          <w:rFonts w:ascii="Times New Roman" w:hAnsi="Times New Roman" w:cs="Times New Roman"/>
          <w:spacing w:val="0"/>
          <w:sz w:val="24"/>
          <w:szCs w:val="24"/>
        </w:rPr>
        <w:t>произвоство</w:t>
      </w:r>
      <w:proofErr w:type="spellEnd"/>
      <w:r w:rsidRPr="00BB1CB0">
        <w:rPr>
          <w:rFonts w:ascii="Times New Roman" w:hAnsi="Times New Roman" w:cs="Times New Roman"/>
          <w:spacing w:val="0"/>
          <w:sz w:val="24"/>
          <w:szCs w:val="24"/>
        </w:rPr>
        <w:t xml:space="preserve"> черного металла - 1050 т/год;</w:t>
      </w:r>
    </w:p>
    <w:p w14:paraId="65AEB4A5" w14:textId="77777777" w:rsidR="00C4694F" w:rsidRPr="00BB1CB0" w:rsidRDefault="00C4694F" w:rsidP="00D65916">
      <w:pPr>
        <w:pStyle w:val="3c"/>
        <w:numPr>
          <w:ilvl w:val="0"/>
          <w:numId w:val="16"/>
        </w:numPr>
        <w:shd w:val="clear" w:color="auto" w:fill="auto"/>
        <w:tabs>
          <w:tab w:val="left" w:pos="567"/>
        </w:tabs>
        <w:spacing w:before="0" w:line="240" w:lineRule="auto"/>
        <w:ind w:firstLine="284"/>
        <w:rPr>
          <w:rFonts w:ascii="Times New Roman" w:hAnsi="Times New Roman" w:cs="Times New Roman"/>
          <w:spacing w:val="0"/>
          <w:sz w:val="24"/>
          <w:szCs w:val="24"/>
        </w:rPr>
      </w:pPr>
      <w:proofErr w:type="spellStart"/>
      <w:r w:rsidRPr="00BB1CB0">
        <w:rPr>
          <w:rFonts w:ascii="Times New Roman" w:hAnsi="Times New Roman" w:cs="Times New Roman"/>
          <w:spacing w:val="0"/>
          <w:sz w:val="24"/>
          <w:szCs w:val="24"/>
        </w:rPr>
        <w:t>произвоство</w:t>
      </w:r>
      <w:proofErr w:type="spellEnd"/>
      <w:r w:rsidRPr="00BB1CB0">
        <w:rPr>
          <w:rFonts w:ascii="Times New Roman" w:hAnsi="Times New Roman" w:cs="Times New Roman"/>
          <w:spacing w:val="0"/>
          <w:sz w:val="24"/>
          <w:szCs w:val="24"/>
        </w:rPr>
        <w:t xml:space="preserve"> цветного металла - 950 т/год.</w:t>
      </w:r>
    </w:p>
    <w:p w14:paraId="7A551C7E" w14:textId="77777777" w:rsidR="00C4694F" w:rsidRPr="00BB1CB0" w:rsidRDefault="00C4694F" w:rsidP="00D65916">
      <w:pPr>
        <w:pStyle w:val="3c"/>
        <w:numPr>
          <w:ilvl w:val="0"/>
          <w:numId w:val="16"/>
        </w:numPr>
        <w:shd w:val="clear" w:color="auto" w:fill="auto"/>
        <w:tabs>
          <w:tab w:val="left" w:pos="0"/>
        </w:tabs>
        <w:autoSpaceDE w:val="0"/>
        <w:autoSpaceDN w:val="0"/>
        <w:adjustRightInd w:val="0"/>
        <w:spacing w:before="0" w:line="240" w:lineRule="auto"/>
        <w:ind w:firstLine="284"/>
        <w:rPr>
          <w:rFonts w:ascii="Times New Roman" w:hAnsi="Times New Roman" w:cs="Times New Roman"/>
          <w:spacing w:val="0"/>
          <w:sz w:val="24"/>
          <w:szCs w:val="24"/>
        </w:rPr>
      </w:pPr>
      <w:r w:rsidRPr="00BB1CB0">
        <w:rPr>
          <w:rFonts w:ascii="Times New Roman" w:hAnsi="Times New Roman" w:cs="Times New Roman"/>
          <w:spacing w:val="0"/>
          <w:sz w:val="24"/>
          <w:szCs w:val="24"/>
        </w:rPr>
        <w:t xml:space="preserve">переработка до 14000 тонн в год (38,35 тонн в сутки) маслосодержащих отходов, в том числе - 7000 тонн/год отработанных масел и смазки от </w:t>
      </w:r>
      <w:proofErr w:type="spellStart"/>
      <w:r w:rsidRPr="00BB1CB0">
        <w:rPr>
          <w:rFonts w:ascii="Times New Roman" w:hAnsi="Times New Roman" w:cs="Times New Roman"/>
          <w:spacing w:val="0"/>
          <w:sz w:val="24"/>
          <w:szCs w:val="24"/>
        </w:rPr>
        <w:t>пиролизного</w:t>
      </w:r>
      <w:proofErr w:type="spellEnd"/>
      <w:r w:rsidRPr="00BB1CB0">
        <w:rPr>
          <w:rFonts w:ascii="Times New Roman" w:hAnsi="Times New Roman" w:cs="Times New Roman"/>
          <w:spacing w:val="0"/>
          <w:sz w:val="24"/>
          <w:szCs w:val="24"/>
        </w:rPr>
        <w:t xml:space="preserve"> цеха№1 и до 7000 тонн/год маслосодержащих отходов в </w:t>
      </w:r>
      <w:proofErr w:type="spellStart"/>
      <w:r w:rsidRPr="00BB1CB0">
        <w:rPr>
          <w:rFonts w:ascii="Times New Roman" w:hAnsi="Times New Roman" w:cs="Times New Roman"/>
          <w:spacing w:val="0"/>
          <w:sz w:val="24"/>
          <w:szCs w:val="24"/>
        </w:rPr>
        <w:t>пиролизном</w:t>
      </w:r>
      <w:proofErr w:type="spellEnd"/>
      <w:r w:rsidRPr="00BB1CB0">
        <w:rPr>
          <w:rFonts w:ascii="Times New Roman" w:hAnsi="Times New Roman" w:cs="Times New Roman"/>
          <w:spacing w:val="0"/>
          <w:sz w:val="24"/>
          <w:szCs w:val="24"/>
        </w:rPr>
        <w:t xml:space="preserve"> цехе №2, а так же переработка </w:t>
      </w:r>
      <w:r w:rsidRPr="00BB1CB0">
        <w:rPr>
          <w:rFonts w:ascii="Times New Roman" w:eastAsia="TimesNewRoman" w:hAnsi="Times New Roman" w:cs="Times New Roman"/>
          <w:sz w:val="24"/>
          <w:szCs w:val="24"/>
        </w:rPr>
        <w:t>твердых углеводородсодержащих отходов, в том числе автомобильных шин</w:t>
      </w:r>
      <w:r w:rsidRPr="00BB1CB0">
        <w:rPr>
          <w:rFonts w:ascii="Times New Roman" w:hAnsi="Times New Roman" w:cs="Times New Roman"/>
          <w:spacing w:val="0"/>
          <w:sz w:val="24"/>
          <w:szCs w:val="24"/>
        </w:rPr>
        <w:t xml:space="preserve"> до 9000 тонн/год (24,66 тонн/</w:t>
      </w:r>
      <w:proofErr w:type="spellStart"/>
      <w:r w:rsidRPr="00BB1CB0">
        <w:rPr>
          <w:rFonts w:ascii="Times New Roman" w:hAnsi="Times New Roman" w:cs="Times New Roman"/>
          <w:spacing w:val="0"/>
          <w:sz w:val="24"/>
          <w:szCs w:val="24"/>
        </w:rPr>
        <w:t>сут</w:t>
      </w:r>
      <w:proofErr w:type="spellEnd"/>
      <w:r w:rsidRPr="00BB1CB0">
        <w:rPr>
          <w:rFonts w:ascii="Times New Roman" w:hAnsi="Times New Roman" w:cs="Times New Roman"/>
          <w:spacing w:val="0"/>
          <w:sz w:val="24"/>
          <w:szCs w:val="24"/>
        </w:rPr>
        <w:t xml:space="preserve">)  в </w:t>
      </w:r>
      <w:proofErr w:type="spellStart"/>
      <w:r w:rsidRPr="00BB1CB0">
        <w:rPr>
          <w:rFonts w:ascii="Times New Roman" w:hAnsi="Times New Roman" w:cs="Times New Roman"/>
          <w:spacing w:val="0"/>
          <w:sz w:val="24"/>
          <w:szCs w:val="24"/>
        </w:rPr>
        <w:t>пиролизном</w:t>
      </w:r>
      <w:proofErr w:type="spellEnd"/>
      <w:r w:rsidRPr="00BB1CB0">
        <w:rPr>
          <w:rFonts w:ascii="Times New Roman" w:hAnsi="Times New Roman" w:cs="Times New Roman"/>
          <w:spacing w:val="0"/>
          <w:sz w:val="24"/>
          <w:szCs w:val="24"/>
        </w:rPr>
        <w:t xml:space="preserve"> цехе №3;</w:t>
      </w:r>
    </w:p>
    <w:p w14:paraId="2E3305F6" w14:textId="77777777" w:rsidR="00C4694F" w:rsidRPr="00BB1CB0" w:rsidRDefault="00C4694F" w:rsidP="00D65916">
      <w:pPr>
        <w:pStyle w:val="3c"/>
        <w:numPr>
          <w:ilvl w:val="0"/>
          <w:numId w:val="16"/>
        </w:numPr>
        <w:shd w:val="clear" w:color="auto" w:fill="auto"/>
        <w:tabs>
          <w:tab w:val="left" w:pos="0"/>
        </w:tabs>
        <w:autoSpaceDE w:val="0"/>
        <w:autoSpaceDN w:val="0"/>
        <w:adjustRightInd w:val="0"/>
        <w:spacing w:before="0" w:line="240" w:lineRule="auto"/>
        <w:ind w:firstLine="284"/>
        <w:rPr>
          <w:rFonts w:ascii="Times New Roman" w:hAnsi="Times New Roman" w:cs="Times New Roman"/>
          <w:spacing w:val="0"/>
          <w:sz w:val="24"/>
          <w:szCs w:val="24"/>
        </w:rPr>
      </w:pPr>
      <w:r w:rsidRPr="00BB1CB0">
        <w:rPr>
          <w:rFonts w:ascii="Times New Roman" w:hAnsi="Times New Roman" w:cs="Times New Roman"/>
          <w:spacing w:val="0"/>
          <w:sz w:val="24"/>
          <w:szCs w:val="24"/>
        </w:rPr>
        <w:t xml:space="preserve"> </w:t>
      </w:r>
      <w:r w:rsidRPr="00BB1CB0">
        <w:rPr>
          <w:rFonts w:ascii="Times New Roman" w:eastAsia="TimesNewRoman" w:hAnsi="Times New Roman" w:cs="Times New Roman"/>
          <w:sz w:val="24"/>
          <w:szCs w:val="24"/>
        </w:rPr>
        <w:t xml:space="preserve">Выход готовой продукции </w:t>
      </w:r>
      <w:r w:rsidRPr="00BB1CB0">
        <w:rPr>
          <w:rFonts w:ascii="Times New Roman" w:hAnsi="Times New Roman" w:cs="Times New Roman"/>
          <w:spacing w:val="0"/>
          <w:sz w:val="24"/>
          <w:szCs w:val="24"/>
        </w:rPr>
        <w:t xml:space="preserve">до 6000 тонн/год жидкого </w:t>
      </w:r>
      <w:proofErr w:type="spellStart"/>
      <w:r w:rsidRPr="00BB1CB0">
        <w:rPr>
          <w:rFonts w:ascii="Times New Roman" w:hAnsi="Times New Roman" w:cs="Times New Roman"/>
          <w:spacing w:val="0"/>
          <w:sz w:val="24"/>
          <w:szCs w:val="24"/>
        </w:rPr>
        <w:t>пиролизного</w:t>
      </w:r>
      <w:proofErr w:type="spellEnd"/>
      <w:r w:rsidRPr="00BB1CB0">
        <w:rPr>
          <w:rFonts w:ascii="Times New Roman" w:hAnsi="Times New Roman" w:cs="Times New Roman"/>
          <w:spacing w:val="0"/>
          <w:sz w:val="24"/>
          <w:szCs w:val="24"/>
        </w:rPr>
        <w:t xml:space="preserve"> топлива в год </w:t>
      </w:r>
      <w:proofErr w:type="gramStart"/>
      <w:r w:rsidRPr="00BB1CB0">
        <w:rPr>
          <w:rFonts w:ascii="Times New Roman" w:hAnsi="Times New Roman" w:cs="Times New Roman"/>
          <w:spacing w:val="0"/>
          <w:sz w:val="24"/>
          <w:szCs w:val="24"/>
        </w:rPr>
        <w:t>от  цехов</w:t>
      </w:r>
      <w:proofErr w:type="gramEnd"/>
      <w:r w:rsidRPr="00BB1CB0">
        <w:rPr>
          <w:rFonts w:ascii="Times New Roman" w:hAnsi="Times New Roman" w:cs="Times New Roman"/>
          <w:spacing w:val="0"/>
          <w:sz w:val="24"/>
          <w:szCs w:val="24"/>
        </w:rPr>
        <w:t xml:space="preserve"> №1 и №2 и </w:t>
      </w:r>
      <w:r w:rsidRPr="00BB1CB0">
        <w:rPr>
          <w:rFonts w:ascii="Times New Roman" w:eastAsia="TimesNewRoman" w:hAnsi="Times New Roman" w:cs="Times New Roman"/>
          <w:sz w:val="24"/>
          <w:szCs w:val="24"/>
        </w:rPr>
        <w:t>3500-4500 тонн/год печного топлива в год от цеха №3</w:t>
      </w:r>
      <w:r w:rsidRPr="00BB1CB0">
        <w:rPr>
          <w:rFonts w:ascii="Times New Roman" w:hAnsi="Times New Roman" w:cs="Times New Roman"/>
          <w:spacing w:val="0"/>
          <w:sz w:val="24"/>
          <w:szCs w:val="24"/>
        </w:rPr>
        <w:t>;</w:t>
      </w:r>
    </w:p>
    <w:p w14:paraId="76786F54" w14:textId="77777777" w:rsidR="00C4694F" w:rsidRPr="00BB1CB0" w:rsidRDefault="00C4694F" w:rsidP="00D65916">
      <w:pPr>
        <w:pStyle w:val="3c"/>
        <w:numPr>
          <w:ilvl w:val="0"/>
          <w:numId w:val="16"/>
        </w:numPr>
        <w:shd w:val="clear" w:color="auto" w:fill="auto"/>
        <w:tabs>
          <w:tab w:val="left" w:pos="567"/>
        </w:tabs>
        <w:spacing w:before="0" w:line="240" w:lineRule="auto"/>
        <w:ind w:firstLine="284"/>
        <w:rPr>
          <w:rFonts w:ascii="Times New Roman" w:hAnsi="Times New Roman" w:cs="Times New Roman"/>
          <w:spacing w:val="0"/>
          <w:sz w:val="24"/>
          <w:szCs w:val="24"/>
        </w:rPr>
      </w:pPr>
      <w:r w:rsidRPr="00BB1CB0">
        <w:rPr>
          <w:rFonts w:ascii="Times New Roman" w:hAnsi="Times New Roman" w:cs="Times New Roman"/>
          <w:spacing w:val="0"/>
          <w:sz w:val="24"/>
          <w:szCs w:val="24"/>
        </w:rPr>
        <w:t>производство до 600 тыс. м</w:t>
      </w:r>
      <w:r w:rsidRPr="00BB1CB0">
        <w:rPr>
          <w:rFonts w:ascii="Times New Roman" w:hAnsi="Times New Roman" w:cs="Times New Roman"/>
          <w:spacing w:val="0"/>
          <w:sz w:val="24"/>
          <w:szCs w:val="24"/>
          <w:vertAlign w:val="superscript"/>
        </w:rPr>
        <w:t>3</w:t>
      </w:r>
      <w:r w:rsidRPr="00BB1CB0">
        <w:rPr>
          <w:rFonts w:ascii="Times New Roman" w:hAnsi="Times New Roman" w:cs="Times New Roman"/>
          <w:spacing w:val="0"/>
          <w:sz w:val="24"/>
          <w:szCs w:val="24"/>
        </w:rPr>
        <w:t xml:space="preserve"> в год топливного газа;</w:t>
      </w:r>
    </w:p>
    <w:p w14:paraId="0553D5DE" w14:textId="77777777" w:rsidR="00C4694F" w:rsidRPr="00BB1CB0" w:rsidRDefault="00C4694F" w:rsidP="00C4694F">
      <w:pPr>
        <w:pStyle w:val="a3"/>
        <w:ind w:left="0" w:firstLine="567"/>
        <w:jc w:val="both"/>
        <w:rPr>
          <w:rFonts w:cs="Times New Roman"/>
          <w:sz w:val="24"/>
          <w:szCs w:val="24"/>
          <w:lang w:val="ru-RU"/>
        </w:rPr>
      </w:pPr>
      <w:r w:rsidRPr="00BB1CB0">
        <w:rPr>
          <w:rFonts w:cs="Times New Roman"/>
          <w:sz w:val="24"/>
          <w:szCs w:val="24"/>
          <w:lang w:val="ru-RU"/>
        </w:rPr>
        <w:t>Общая Площадь отведенного участка – 7 га.</w:t>
      </w:r>
    </w:p>
    <w:p w14:paraId="7C404BEF" w14:textId="77777777" w:rsidR="00C4694F" w:rsidRPr="00BB1CB0" w:rsidRDefault="00C4694F" w:rsidP="00C4694F">
      <w:pPr>
        <w:pStyle w:val="a5"/>
        <w:widowControl/>
        <w:tabs>
          <w:tab w:val="left" w:pos="567"/>
        </w:tabs>
        <w:ind w:firstLine="567"/>
        <w:contextualSpacing/>
        <w:jc w:val="both"/>
        <w:rPr>
          <w:rFonts w:ascii="Times New Roman" w:hAnsi="Times New Roman" w:cs="Times New Roman"/>
          <w:sz w:val="24"/>
          <w:szCs w:val="24"/>
          <w:lang w:val="ru-RU"/>
        </w:rPr>
      </w:pPr>
      <w:r w:rsidRPr="00BB1CB0">
        <w:rPr>
          <w:rFonts w:ascii="Times New Roman" w:hAnsi="Times New Roman" w:cs="Times New Roman"/>
          <w:sz w:val="24"/>
          <w:szCs w:val="24"/>
          <w:lang w:val="ru-RU"/>
        </w:rPr>
        <w:t>Режим работы предприятия – 365 дней, сменный режим работы по 11,5 часов, пятидневный режим работы по 8 часов.</w:t>
      </w:r>
    </w:p>
    <w:p w14:paraId="49AE090F" w14:textId="77777777" w:rsidR="00C4694F" w:rsidRPr="00BB1CB0" w:rsidRDefault="00C4694F" w:rsidP="00C4694F">
      <w:pPr>
        <w:pStyle w:val="a5"/>
        <w:widowControl/>
        <w:tabs>
          <w:tab w:val="left" w:pos="567"/>
        </w:tabs>
        <w:ind w:firstLine="567"/>
        <w:contextualSpacing/>
        <w:jc w:val="both"/>
        <w:rPr>
          <w:rFonts w:ascii="Times New Roman" w:hAnsi="Times New Roman" w:cs="Times New Roman"/>
          <w:sz w:val="24"/>
          <w:szCs w:val="24"/>
          <w:lang w:val="ru-RU"/>
        </w:rPr>
      </w:pPr>
      <w:r w:rsidRPr="00BB1CB0">
        <w:rPr>
          <w:rFonts w:ascii="Times New Roman" w:hAnsi="Times New Roman" w:cs="Times New Roman"/>
          <w:sz w:val="24"/>
          <w:szCs w:val="24"/>
          <w:lang w:val="ru-RU"/>
        </w:rPr>
        <w:t>Списочная численности завода - 230 человек.</w:t>
      </w:r>
    </w:p>
    <w:p w14:paraId="349E5A65" w14:textId="4CBBA93C" w:rsidR="00C4694F" w:rsidRPr="00B56DED" w:rsidRDefault="00C4694F" w:rsidP="00C4694F">
      <w:pPr>
        <w:pStyle w:val="1"/>
        <w:ind w:left="0"/>
        <w:jc w:val="center"/>
        <w:rPr>
          <w:rFonts w:cs="Times New Roman"/>
          <w:sz w:val="24"/>
          <w:szCs w:val="24"/>
          <w:u w:val="none"/>
          <w:lang w:val="ru-RU"/>
        </w:rPr>
      </w:pPr>
      <w:bookmarkStart w:id="8" w:name="_Toc240038173"/>
      <w:r w:rsidRPr="00BB1CB0">
        <w:rPr>
          <w:rFonts w:cs="Times New Roman"/>
          <w:sz w:val="24"/>
          <w:szCs w:val="24"/>
          <w:u w:val="none"/>
          <w:lang w:val="ru-RU"/>
        </w:rPr>
        <w:t>3.2 Краткое описание возможных рациональных вариантов</w:t>
      </w:r>
      <w:r w:rsidRPr="00B56DED">
        <w:rPr>
          <w:rFonts w:cs="Times New Roman"/>
          <w:sz w:val="24"/>
          <w:szCs w:val="24"/>
          <w:u w:val="none"/>
          <w:lang w:val="ru-RU"/>
        </w:rPr>
        <w:t xml:space="preserve"> осуществления намечаемой деятельности и обоснование выбранного варианта</w:t>
      </w:r>
      <w:bookmarkEnd w:id="8"/>
    </w:p>
    <w:p w14:paraId="39FE9548" w14:textId="77777777" w:rsidR="00C4694F" w:rsidRDefault="00C4694F" w:rsidP="00C4694F">
      <w:pPr>
        <w:pStyle w:val="a3"/>
        <w:ind w:left="0" w:firstLine="566"/>
        <w:jc w:val="both"/>
        <w:rPr>
          <w:rFonts w:cs="Times New Roman"/>
          <w:sz w:val="24"/>
          <w:szCs w:val="24"/>
          <w:lang w:val="ru-RU"/>
        </w:rPr>
      </w:pPr>
      <w:r w:rsidRPr="00B56DED">
        <w:rPr>
          <w:rFonts w:cs="Times New Roman"/>
          <w:sz w:val="24"/>
          <w:szCs w:val="24"/>
          <w:lang w:val="ru-RU"/>
        </w:rPr>
        <w:t xml:space="preserve">Кроме того, </w:t>
      </w:r>
      <w:r w:rsidRPr="00475385">
        <w:rPr>
          <w:rFonts w:cs="Times New Roman"/>
          <w:sz w:val="24"/>
          <w:szCs w:val="24"/>
          <w:lang w:val="ru-RU"/>
        </w:rPr>
        <w:t>В случае отказа от намечаемой деятельности возникнет риск отсутствия дальнейшей утилизации транспортных средств, а так же других отходов принимаемых от сторонних организаций с переработкой полученного материала, а именно, переплавка</w:t>
      </w:r>
      <w:r w:rsidRPr="003965BE">
        <w:rPr>
          <w:rFonts w:cs="Times New Roman"/>
          <w:sz w:val="24"/>
          <w:szCs w:val="24"/>
          <w:lang w:val="ru-RU"/>
        </w:rPr>
        <w:t xml:space="preserve"> металла и </w:t>
      </w:r>
      <w:r w:rsidRPr="00475385">
        <w:rPr>
          <w:rFonts w:cs="Times New Roman"/>
          <w:sz w:val="24"/>
          <w:szCs w:val="24"/>
          <w:lang w:val="ru-RU"/>
        </w:rPr>
        <w:t xml:space="preserve">получение стали, алюминия, сплавов цветных металлов, переработка отработанного масла в печное топливо и газ, утилизация углеводородсодержащих отходов (отработанных шин) в печное топливо и газ на данной площадке не будет возможной, что в свою очередь увеличит объемы не переработанных отходов и тем самым увеличит нагрузку на окружающую среду. Данный завод по утилизации автомобилей, основан </w:t>
      </w:r>
      <w:r w:rsidRPr="00475385">
        <w:rPr>
          <w:rStyle w:val="afff4"/>
          <w:rFonts w:eastAsiaTheme="majorEastAsia" w:cs="Times New Roman"/>
          <w:sz w:val="24"/>
          <w:szCs w:val="24"/>
          <w:lang w:val="ru-RU"/>
        </w:rPr>
        <w:t>15 июня 2016 года</w:t>
      </w:r>
      <w:r w:rsidRPr="00475385">
        <w:rPr>
          <w:rFonts w:cs="Times New Roman"/>
          <w:sz w:val="24"/>
          <w:szCs w:val="24"/>
          <w:lang w:val="ru-RU"/>
        </w:rPr>
        <w:t xml:space="preserve"> в рамках государственной программы индустриально-инновационного развития (ГПИИР).</w:t>
      </w:r>
    </w:p>
    <w:p w14:paraId="76B1B4A8"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В этих условиях отказ от эксплуатации является неприемлемым как по экономическим, так и социальным факторам.</w:t>
      </w:r>
    </w:p>
    <w:p w14:paraId="1A6C9881" w14:textId="77777777" w:rsidR="00C4694F" w:rsidRPr="00475385" w:rsidRDefault="00C4694F" w:rsidP="00C4694F">
      <w:pPr>
        <w:pStyle w:val="a3"/>
        <w:ind w:left="0" w:firstLine="566"/>
        <w:jc w:val="both"/>
        <w:rPr>
          <w:rFonts w:cs="Times New Roman"/>
          <w:sz w:val="24"/>
          <w:szCs w:val="24"/>
          <w:lang w:val="ru-RU"/>
        </w:rPr>
      </w:pPr>
      <w:r w:rsidRPr="00475385">
        <w:rPr>
          <w:rFonts w:cs="Times New Roman"/>
          <w:sz w:val="24"/>
          <w:szCs w:val="24"/>
          <w:lang w:val="ru-RU"/>
        </w:rPr>
        <w:t>Выбор альтернатив технических решений или же нулевой вариант (вариант отказа от намерений реализации хозяйственной деятельности) является необоснованным, так как предприятие существующее.</w:t>
      </w:r>
    </w:p>
    <w:p w14:paraId="53234FEC" w14:textId="77777777" w:rsidR="00C4694F" w:rsidRPr="00B56DED" w:rsidRDefault="00C4694F" w:rsidP="00C4694F">
      <w:pPr>
        <w:pStyle w:val="a3"/>
        <w:ind w:left="0" w:firstLine="566"/>
        <w:jc w:val="both"/>
        <w:rPr>
          <w:rFonts w:cs="Times New Roman"/>
          <w:sz w:val="24"/>
          <w:szCs w:val="24"/>
          <w:lang w:val="ru-RU"/>
        </w:rPr>
      </w:pPr>
      <w:r w:rsidRPr="00475385">
        <w:rPr>
          <w:rFonts w:cs="Times New Roman"/>
          <w:sz w:val="24"/>
          <w:szCs w:val="24"/>
          <w:lang w:val="ru-RU"/>
        </w:rPr>
        <w:lastRenderedPageBreak/>
        <w:t>Таким образом, учитывая вышесказанное, принят оптимальный вариант места размещения участка проектирования и технологических решений организации производственного процесса.</w:t>
      </w:r>
    </w:p>
    <w:p w14:paraId="0CBE0062" w14:textId="77777777" w:rsidR="00C4694F" w:rsidRPr="00475385" w:rsidRDefault="00C4694F" w:rsidP="00C4694F">
      <w:pPr>
        <w:pStyle w:val="a3"/>
        <w:ind w:left="0" w:firstLine="566"/>
        <w:jc w:val="both"/>
        <w:rPr>
          <w:rFonts w:cs="Times New Roman"/>
          <w:sz w:val="24"/>
          <w:szCs w:val="24"/>
          <w:lang w:val="ru-RU"/>
        </w:rPr>
      </w:pPr>
      <w:r>
        <w:rPr>
          <w:rFonts w:cs="Times New Roman"/>
          <w:sz w:val="24"/>
          <w:szCs w:val="24"/>
          <w:lang w:val="ru-RU"/>
        </w:rPr>
        <w:t xml:space="preserve"> </w:t>
      </w:r>
    </w:p>
    <w:p w14:paraId="70215570" w14:textId="245377A9" w:rsidR="00C4694F" w:rsidRPr="00B56DED" w:rsidRDefault="00C4694F" w:rsidP="00C4694F">
      <w:pPr>
        <w:pStyle w:val="1"/>
        <w:ind w:left="0"/>
        <w:jc w:val="center"/>
        <w:rPr>
          <w:rFonts w:cs="Times New Roman"/>
          <w:sz w:val="24"/>
          <w:szCs w:val="24"/>
          <w:u w:val="none"/>
          <w:lang w:val="ru-RU"/>
        </w:rPr>
      </w:pPr>
      <w:bookmarkStart w:id="9" w:name="_Toc240038174"/>
      <w:r w:rsidRPr="00B56DED">
        <w:rPr>
          <w:rFonts w:cs="Times New Roman"/>
          <w:sz w:val="24"/>
          <w:szCs w:val="24"/>
          <w:u w:val="none"/>
          <w:lang w:val="ru-RU"/>
        </w:rPr>
        <w:t>3.2.1 Варианты осуществления намечаемой деятельности</w:t>
      </w:r>
      <w:bookmarkEnd w:id="9"/>
    </w:p>
    <w:p w14:paraId="49D79F79"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Как варианты осуществления намечаемой деятельности, при подготовке данного отчета и заявления о намечаемой деятельности были рассмотрены:</w:t>
      </w:r>
    </w:p>
    <w:p w14:paraId="700DD379" w14:textId="77777777" w:rsidR="00C4694F" w:rsidRPr="00B56DED" w:rsidRDefault="00C4694F" w:rsidP="00D65916">
      <w:pPr>
        <w:pStyle w:val="a3"/>
        <w:numPr>
          <w:ilvl w:val="0"/>
          <w:numId w:val="6"/>
        </w:numPr>
        <w:tabs>
          <w:tab w:val="left" w:pos="567"/>
        </w:tabs>
        <w:ind w:left="0" w:firstLine="284"/>
        <w:jc w:val="both"/>
        <w:rPr>
          <w:rFonts w:cs="Times New Roman"/>
          <w:sz w:val="24"/>
          <w:szCs w:val="24"/>
          <w:lang w:val="ru-RU"/>
        </w:rPr>
      </w:pPr>
      <w:r w:rsidRPr="00B56DED">
        <w:rPr>
          <w:rFonts w:cs="Times New Roman"/>
          <w:sz w:val="24"/>
          <w:szCs w:val="24"/>
          <w:lang w:val="ru-RU"/>
        </w:rPr>
        <w:t>Различные сроки осуществления деятельности или ее отдельных этапов</w:t>
      </w:r>
    </w:p>
    <w:p w14:paraId="5D76C616" w14:textId="77777777" w:rsidR="00C4694F" w:rsidRPr="00B56DED" w:rsidRDefault="00C4694F" w:rsidP="00D65916">
      <w:pPr>
        <w:pStyle w:val="a3"/>
        <w:numPr>
          <w:ilvl w:val="0"/>
          <w:numId w:val="6"/>
        </w:numPr>
        <w:tabs>
          <w:tab w:val="left" w:pos="567"/>
          <w:tab w:val="left" w:pos="1127"/>
        </w:tabs>
        <w:ind w:left="0" w:firstLine="284"/>
        <w:jc w:val="both"/>
        <w:rPr>
          <w:rFonts w:cs="Times New Roman"/>
          <w:sz w:val="24"/>
          <w:szCs w:val="24"/>
          <w:lang w:val="ru-RU"/>
        </w:rPr>
      </w:pPr>
      <w:r w:rsidRPr="00B56DED">
        <w:rPr>
          <w:rFonts w:cs="Times New Roman"/>
          <w:sz w:val="24"/>
          <w:szCs w:val="24"/>
          <w:lang w:val="ru-RU"/>
        </w:rPr>
        <w:t>Различные виды работ, выполняемых для достижения одной и той же цели.</w:t>
      </w:r>
    </w:p>
    <w:p w14:paraId="309A2105" w14:textId="77777777" w:rsidR="00C4694F" w:rsidRPr="00B56DED" w:rsidRDefault="00C4694F" w:rsidP="00D65916">
      <w:pPr>
        <w:pStyle w:val="a3"/>
        <w:numPr>
          <w:ilvl w:val="0"/>
          <w:numId w:val="6"/>
        </w:numPr>
        <w:tabs>
          <w:tab w:val="left" w:pos="567"/>
          <w:tab w:val="left" w:pos="1115"/>
        </w:tabs>
        <w:ind w:left="0" w:firstLine="284"/>
        <w:rPr>
          <w:rFonts w:cs="Times New Roman"/>
          <w:sz w:val="24"/>
          <w:szCs w:val="24"/>
        </w:rPr>
      </w:pPr>
      <w:proofErr w:type="spellStart"/>
      <w:r w:rsidRPr="00B56DED">
        <w:rPr>
          <w:rFonts w:cs="Times New Roman"/>
          <w:sz w:val="24"/>
          <w:szCs w:val="24"/>
        </w:rPr>
        <w:t>Различная</w:t>
      </w:r>
      <w:proofErr w:type="spellEnd"/>
      <w:r w:rsidRPr="00B56DED">
        <w:rPr>
          <w:rFonts w:cs="Times New Roman"/>
          <w:sz w:val="24"/>
          <w:szCs w:val="24"/>
        </w:rPr>
        <w:t xml:space="preserve"> </w:t>
      </w:r>
      <w:proofErr w:type="spellStart"/>
      <w:r w:rsidRPr="00B56DED">
        <w:rPr>
          <w:rFonts w:cs="Times New Roman"/>
          <w:sz w:val="24"/>
          <w:szCs w:val="24"/>
        </w:rPr>
        <w:t>последовательность</w:t>
      </w:r>
      <w:proofErr w:type="spellEnd"/>
      <w:r w:rsidRPr="00B56DED">
        <w:rPr>
          <w:rFonts w:cs="Times New Roman"/>
          <w:sz w:val="24"/>
          <w:szCs w:val="24"/>
        </w:rPr>
        <w:t xml:space="preserve"> </w:t>
      </w:r>
      <w:proofErr w:type="spellStart"/>
      <w:r w:rsidRPr="00B56DED">
        <w:rPr>
          <w:rFonts w:cs="Times New Roman"/>
          <w:sz w:val="24"/>
          <w:szCs w:val="24"/>
        </w:rPr>
        <w:t>работ</w:t>
      </w:r>
      <w:proofErr w:type="spellEnd"/>
      <w:r w:rsidRPr="00B56DED">
        <w:rPr>
          <w:rFonts w:cs="Times New Roman"/>
          <w:sz w:val="24"/>
          <w:szCs w:val="24"/>
        </w:rPr>
        <w:t>.</w:t>
      </w:r>
    </w:p>
    <w:p w14:paraId="23F18D4B" w14:textId="77777777" w:rsidR="00C4694F" w:rsidRPr="00D65916" w:rsidRDefault="00C4694F" w:rsidP="00D65916">
      <w:pPr>
        <w:pStyle w:val="a3"/>
        <w:numPr>
          <w:ilvl w:val="0"/>
          <w:numId w:val="6"/>
        </w:numPr>
        <w:tabs>
          <w:tab w:val="left" w:pos="567"/>
          <w:tab w:val="left" w:pos="1295"/>
        </w:tabs>
        <w:ind w:left="0" w:firstLine="284"/>
        <w:jc w:val="both"/>
        <w:rPr>
          <w:rFonts w:cs="Times New Roman"/>
          <w:sz w:val="24"/>
          <w:szCs w:val="24"/>
          <w:lang w:val="ru-RU"/>
        </w:rPr>
      </w:pPr>
      <w:r w:rsidRPr="00B56DED">
        <w:rPr>
          <w:rFonts w:cs="Times New Roman"/>
          <w:sz w:val="24"/>
          <w:szCs w:val="24"/>
          <w:lang w:val="ru-RU"/>
        </w:rPr>
        <w:t xml:space="preserve">Различные технологии, машины, оборудование, материалы, применяемые для достижения </w:t>
      </w:r>
      <w:r w:rsidRPr="00D65916">
        <w:rPr>
          <w:rFonts w:cs="Times New Roman"/>
          <w:sz w:val="24"/>
          <w:szCs w:val="24"/>
          <w:lang w:val="ru-RU"/>
        </w:rPr>
        <w:t>одной и той же цели.</w:t>
      </w:r>
    </w:p>
    <w:p w14:paraId="04C62CDF" w14:textId="77777777" w:rsidR="00C4694F" w:rsidRPr="00D65916" w:rsidRDefault="00C4694F" w:rsidP="00D65916">
      <w:pPr>
        <w:pStyle w:val="a3"/>
        <w:numPr>
          <w:ilvl w:val="0"/>
          <w:numId w:val="6"/>
        </w:numPr>
        <w:tabs>
          <w:tab w:val="left" w:pos="567"/>
        </w:tabs>
        <w:ind w:left="0" w:firstLine="284"/>
        <w:jc w:val="both"/>
        <w:rPr>
          <w:rFonts w:cs="Times New Roman"/>
          <w:sz w:val="24"/>
          <w:szCs w:val="24"/>
          <w:lang w:val="ru-RU"/>
        </w:rPr>
      </w:pPr>
      <w:r w:rsidRPr="00D65916">
        <w:rPr>
          <w:rFonts w:cs="Times New Roman"/>
          <w:sz w:val="24"/>
          <w:szCs w:val="24"/>
          <w:lang w:val="ru-RU"/>
        </w:rPr>
        <w:t>Различные способы планировки объекта (включая расположение на земельном участке зданий и сооружений, мест выполнения конкретных работ).</w:t>
      </w:r>
    </w:p>
    <w:p w14:paraId="41B42A73" w14:textId="77777777" w:rsidR="00C4694F" w:rsidRPr="00D65916" w:rsidRDefault="00C4694F" w:rsidP="00D65916">
      <w:pPr>
        <w:pStyle w:val="a3"/>
        <w:numPr>
          <w:ilvl w:val="0"/>
          <w:numId w:val="6"/>
        </w:numPr>
        <w:tabs>
          <w:tab w:val="left" w:pos="567"/>
          <w:tab w:val="left" w:pos="1251"/>
        </w:tabs>
        <w:ind w:left="0" w:firstLine="284"/>
        <w:jc w:val="both"/>
        <w:rPr>
          <w:rFonts w:cs="Times New Roman"/>
          <w:sz w:val="24"/>
          <w:szCs w:val="24"/>
          <w:lang w:val="ru-RU"/>
        </w:rPr>
      </w:pPr>
      <w:r w:rsidRPr="00D65916">
        <w:rPr>
          <w:rFonts w:cs="Times New Roman"/>
          <w:sz w:val="24"/>
          <w:szCs w:val="24"/>
          <w:lang w:val="ru-RU"/>
        </w:rPr>
        <w:t>Различные условия эксплуатации объекта (включая графики выполнения работ, влекущих негативные антропогенные воздействия на окружающую среду);</w:t>
      </w:r>
    </w:p>
    <w:p w14:paraId="37CD4389" w14:textId="77777777" w:rsidR="00C4694F" w:rsidRPr="00D65916" w:rsidRDefault="00C4694F" w:rsidP="00D65916">
      <w:pPr>
        <w:pStyle w:val="a3"/>
        <w:numPr>
          <w:ilvl w:val="0"/>
          <w:numId w:val="6"/>
        </w:numPr>
        <w:tabs>
          <w:tab w:val="left" w:pos="567"/>
        </w:tabs>
        <w:ind w:left="0" w:firstLine="284"/>
        <w:jc w:val="both"/>
        <w:rPr>
          <w:rFonts w:cs="Times New Roman"/>
          <w:sz w:val="24"/>
          <w:szCs w:val="24"/>
          <w:lang w:val="ru-RU"/>
        </w:rPr>
      </w:pPr>
      <w:r w:rsidRPr="00D65916">
        <w:rPr>
          <w:rFonts w:cs="Times New Roman"/>
          <w:sz w:val="24"/>
          <w:szCs w:val="24"/>
          <w:lang w:val="ru-RU"/>
        </w:rPr>
        <w:t>Различные условия доступа к объекту (включая виды транспорта, которые будут использоваться для доступа к объекту).</w:t>
      </w:r>
    </w:p>
    <w:p w14:paraId="58A4BCBA" w14:textId="77777777" w:rsidR="00C4694F" w:rsidRPr="00D65916" w:rsidRDefault="00C4694F" w:rsidP="00D65916">
      <w:pPr>
        <w:pStyle w:val="a3"/>
        <w:numPr>
          <w:ilvl w:val="0"/>
          <w:numId w:val="6"/>
        </w:numPr>
        <w:tabs>
          <w:tab w:val="left" w:pos="567"/>
          <w:tab w:val="left" w:pos="1259"/>
        </w:tabs>
        <w:ind w:left="0" w:firstLine="284"/>
        <w:jc w:val="both"/>
        <w:rPr>
          <w:rFonts w:cs="Times New Roman"/>
          <w:sz w:val="24"/>
          <w:szCs w:val="24"/>
          <w:lang w:val="ru-RU"/>
        </w:rPr>
      </w:pPr>
      <w:r w:rsidRPr="00D65916">
        <w:rPr>
          <w:rFonts w:cs="Times New Roman"/>
          <w:sz w:val="24"/>
          <w:szCs w:val="24"/>
          <w:lang w:val="ru-RU"/>
        </w:rPr>
        <w:t>Различные варианты, относящиеся к иным характеристикам намечаемой деятельности, влияющие на характер и масштабы антропогенного воздействия на окружающую среду.</w:t>
      </w:r>
    </w:p>
    <w:p w14:paraId="42E9233B" w14:textId="77777777" w:rsidR="00C4694F" w:rsidRPr="00D65916" w:rsidRDefault="00C4694F" w:rsidP="00C4694F">
      <w:pPr>
        <w:pStyle w:val="a3"/>
        <w:ind w:left="0" w:firstLine="567"/>
        <w:jc w:val="both"/>
        <w:rPr>
          <w:rFonts w:cs="Times New Roman"/>
          <w:sz w:val="24"/>
          <w:szCs w:val="24"/>
          <w:lang w:val="ru-RU"/>
        </w:rPr>
      </w:pPr>
      <w:r w:rsidRPr="00D65916">
        <w:rPr>
          <w:rFonts w:cs="Times New Roman"/>
          <w:sz w:val="24"/>
          <w:szCs w:val="24"/>
          <w:lang w:val="ru-RU"/>
        </w:rPr>
        <w:t>По результатам рассмотрения всех вышеперечисленных вариантов осуществления намечаемой деятельности, из всех возможных, были выбраны наиболее оптимальные, которые и рассматриваются в рамках данного отчета как проектные.</w:t>
      </w:r>
    </w:p>
    <w:p w14:paraId="04F96B59" w14:textId="77777777" w:rsidR="00C4694F" w:rsidRPr="00D65916" w:rsidRDefault="00C4694F" w:rsidP="00C4694F">
      <w:pPr>
        <w:pStyle w:val="1"/>
        <w:ind w:left="0"/>
        <w:jc w:val="center"/>
        <w:rPr>
          <w:rFonts w:cs="Times New Roman"/>
          <w:sz w:val="24"/>
          <w:szCs w:val="24"/>
          <w:u w:val="none"/>
          <w:lang w:val="ru-RU"/>
        </w:rPr>
      </w:pPr>
    </w:p>
    <w:p w14:paraId="6F97F1CC" w14:textId="1C74D9EB" w:rsidR="00C4694F" w:rsidRPr="00D65916" w:rsidRDefault="00C4694F" w:rsidP="00C4694F">
      <w:pPr>
        <w:pStyle w:val="1"/>
        <w:ind w:left="0"/>
        <w:jc w:val="center"/>
        <w:rPr>
          <w:rFonts w:cs="Times New Roman"/>
          <w:sz w:val="24"/>
          <w:szCs w:val="24"/>
          <w:u w:val="none"/>
          <w:lang w:val="ru-RU"/>
        </w:rPr>
      </w:pPr>
      <w:bookmarkStart w:id="10" w:name="_Toc240038175"/>
      <w:r w:rsidRPr="00D65916">
        <w:rPr>
          <w:rFonts w:cs="Times New Roman"/>
          <w:sz w:val="24"/>
          <w:szCs w:val="24"/>
          <w:u w:val="none"/>
          <w:lang w:val="ru-RU"/>
        </w:rPr>
        <w:t>3.2.1 Возможный рациональный вариант осуществления намечаемой деятельности</w:t>
      </w:r>
      <w:bookmarkEnd w:id="10"/>
    </w:p>
    <w:p w14:paraId="33240F5A" w14:textId="77777777" w:rsidR="00C4694F" w:rsidRPr="00D65916" w:rsidRDefault="00C4694F" w:rsidP="00C4694F">
      <w:pPr>
        <w:pStyle w:val="a3"/>
        <w:ind w:left="0" w:firstLine="567"/>
        <w:jc w:val="both"/>
        <w:rPr>
          <w:rFonts w:cs="Times New Roman"/>
          <w:sz w:val="24"/>
          <w:szCs w:val="24"/>
          <w:lang w:val="ru-RU"/>
        </w:rPr>
      </w:pPr>
      <w:r w:rsidRPr="00D65916">
        <w:rPr>
          <w:rFonts w:cs="Times New Roman"/>
          <w:sz w:val="24"/>
          <w:szCs w:val="24"/>
          <w:lang w:val="ru-RU"/>
        </w:rPr>
        <w:t>Под возможным рациональным вариантом осуществления намечаемой деятельности понимается вариант осуществления намечаемой деятельности, при котором соблюдаются в совокупности следующие условия:</w:t>
      </w:r>
    </w:p>
    <w:p w14:paraId="096DCD6F" w14:textId="77777777" w:rsidR="00C4694F" w:rsidRPr="00D65916" w:rsidRDefault="00C4694F" w:rsidP="00D65916">
      <w:pPr>
        <w:pStyle w:val="a3"/>
        <w:numPr>
          <w:ilvl w:val="0"/>
          <w:numId w:val="5"/>
        </w:numPr>
        <w:tabs>
          <w:tab w:val="left" w:pos="567"/>
        </w:tabs>
        <w:ind w:left="0" w:firstLine="284"/>
        <w:jc w:val="both"/>
        <w:rPr>
          <w:rFonts w:cs="Times New Roman"/>
          <w:sz w:val="24"/>
          <w:szCs w:val="24"/>
          <w:lang w:val="ru-RU"/>
        </w:rPr>
      </w:pPr>
      <w:r w:rsidRPr="00D65916">
        <w:rPr>
          <w:rFonts w:cs="Times New Roman"/>
          <w:sz w:val="24"/>
          <w:szCs w:val="24"/>
          <w:lang w:val="ru-RU"/>
        </w:rPr>
        <w:t>Отсутствие обстоятельств, влекущих невозможность применения данного варианта, в том числе вызванную характеристиками предполагаемого места осуществления намечаемой деятельности и другими условиями ее осуществления.</w:t>
      </w:r>
    </w:p>
    <w:p w14:paraId="546ED7B7" w14:textId="77777777" w:rsidR="00C4694F" w:rsidRPr="00D65916" w:rsidRDefault="00C4694F" w:rsidP="00D65916">
      <w:pPr>
        <w:pStyle w:val="a3"/>
        <w:numPr>
          <w:ilvl w:val="0"/>
          <w:numId w:val="5"/>
        </w:numPr>
        <w:tabs>
          <w:tab w:val="left" w:pos="567"/>
        </w:tabs>
        <w:ind w:left="0" w:firstLine="284"/>
        <w:jc w:val="both"/>
        <w:rPr>
          <w:rFonts w:cs="Times New Roman"/>
          <w:sz w:val="24"/>
          <w:szCs w:val="24"/>
          <w:lang w:val="ru-RU"/>
        </w:rPr>
      </w:pPr>
      <w:r w:rsidRPr="00D65916">
        <w:rPr>
          <w:rFonts w:cs="Times New Roman"/>
          <w:sz w:val="24"/>
          <w:szCs w:val="24"/>
          <w:lang w:val="ru-RU"/>
        </w:rPr>
        <w:t>Соответствие всех этапов намечаемой деятельности, в случае ее осуществления по данному варианту, законодательству Республики Казахстан, в том числе в области охраны окружающей среды.</w:t>
      </w:r>
    </w:p>
    <w:p w14:paraId="3B5670C1" w14:textId="77777777" w:rsidR="00C4694F" w:rsidRPr="00D65916" w:rsidRDefault="00C4694F" w:rsidP="00D65916">
      <w:pPr>
        <w:pStyle w:val="a3"/>
        <w:numPr>
          <w:ilvl w:val="0"/>
          <w:numId w:val="5"/>
        </w:numPr>
        <w:tabs>
          <w:tab w:val="left" w:pos="567"/>
          <w:tab w:val="left" w:pos="1237"/>
        </w:tabs>
        <w:ind w:left="0" w:firstLine="284"/>
        <w:jc w:val="both"/>
        <w:rPr>
          <w:rFonts w:cs="Times New Roman"/>
          <w:sz w:val="24"/>
          <w:szCs w:val="24"/>
          <w:lang w:val="ru-RU"/>
        </w:rPr>
      </w:pPr>
      <w:r w:rsidRPr="00D65916">
        <w:rPr>
          <w:rFonts w:cs="Times New Roman"/>
          <w:sz w:val="24"/>
          <w:szCs w:val="24"/>
          <w:lang w:val="ru-RU"/>
        </w:rPr>
        <w:t>Соответствие целям и конкретным характеристикам объекта, необходимого для осуществления намечаемой деятельности.</w:t>
      </w:r>
    </w:p>
    <w:p w14:paraId="7E307DD1" w14:textId="77777777" w:rsidR="00C4694F" w:rsidRPr="00D65916" w:rsidRDefault="00C4694F" w:rsidP="00D65916">
      <w:pPr>
        <w:pStyle w:val="a3"/>
        <w:numPr>
          <w:ilvl w:val="0"/>
          <w:numId w:val="5"/>
        </w:numPr>
        <w:tabs>
          <w:tab w:val="left" w:pos="567"/>
          <w:tab w:val="left" w:pos="1369"/>
        </w:tabs>
        <w:ind w:left="0" w:firstLine="284"/>
        <w:jc w:val="both"/>
        <w:rPr>
          <w:rFonts w:cs="Times New Roman"/>
          <w:sz w:val="24"/>
          <w:szCs w:val="24"/>
          <w:lang w:val="ru-RU"/>
        </w:rPr>
      </w:pPr>
      <w:r w:rsidRPr="00D65916">
        <w:rPr>
          <w:rFonts w:cs="Times New Roman"/>
          <w:sz w:val="24"/>
          <w:szCs w:val="24"/>
          <w:lang w:val="ru-RU"/>
        </w:rPr>
        <w:t>Транспортная доступность и логистика.</w:t>
      </w:r>
    </w:p>
    <w:p w14:paraId="2557B5BC" w14:textId="77777777" w:rsidR="00C4694F" w:rsidRPr="00D65916" w:rsidRDefault="00C4694F" w:rsidP="00D65916">
      <w:pPr>
        <w:pStyle w:val="a3"/>
        <w:numPr>
          <w:ilvl w:val="0"/>
          <w:numId w:val="5"/>
        </w:numPr>
        <w:tabs>
          <w:tab w:val="left" w:pos="567"/>
          <w:tab w:val="left" w:pos="1192"/>
        </w:tabs>
        <w:ind w:left="0" w:firstLine="284"/>
        <w:jc w:val="both"/>
        <w:rPr>
          <w:rFonts w:cs="Times New Roman"/>
          <w:sz w:val="24"/>
          <w:szCs w:val="24"/>
          <w:lang w:val="ru-RU"/>
        </w:rPr>
      </w:pPr>
      <w:r w:rsidRPr="00D65916">
        <w:rPr>
          <w:rFonts w:cs="Times New Roman"/>
          <w:sz w:val="24"/>
          <w:szCs w:val="24"/>
          <w:lang w:val="ru-RU"/>
        </w:rPr>
        <w:t>Отсутствие возможных нарушений прав и законных интересов населения затрагиваемой территории в результате осуществления намечаемой деятельности по данному варианту.</w:t>
      </w:r>
    </w:p>
    <w:p w14:paraId="30E3BC0C" w14:textId="77777777" w:rsidR="00C4694F" w:rsidRPr="00D65916" w:rsidRDefault="00C4694F" w:rsidP="00C4694F">
      <w:pPr>
        <w:pStyle w:val="a3"/>
        <w:ind w:left="0" w:firstLine="567"/>
        <w:jc w:val="both"/>
        <w:rPr>
          <w:rFonts w:cs="Times New Roman"/>
          <w:sz w:val="24"/>
          <w:szCs w:val="24"/>
          <w:lang w:val="ru-RU"/>
        </w:rPr>
      </w:pPr>
      <w:r w:rsidRPr="00D65916">
        <w:rPr>
          <w:rFonts w:cs="Times New Roman"/>
          <w:sz w:val="24"/>
          <w:szCs w:val="24"/>
          <w:lang w:val="ru-RU"/>
        </w:rPr>
        <w:t>По результатам рассмотрение принято решение реализации заявленных в рамках данного отчета проектных решений, как наиболее рационального варианта.</w:t>
      </w:r>
    </w:p>
    <w:p w14:paraId="2BB1EE87" w14:textId="77777777" w:rsidR="00C4694F" w:rsidRPr="00B56DED" w:rsidRDefault="00C4694F" w:rsidP="00C4694F">
      <w:pPr>
        <w:pStyle w:val="a3"/>
        <w:ind w:left="0" w:firstLine="567"/>
        <w:jc w:val="both"/>
        <w:rPr>
          <w:rFonts w:cs="Times New Roman"/>
          <w:sz w:val="24"/>
          <w:szCs w:val="24"/>
          <w:lang w:val="ru-RU"/>
        </w:rPr>
      </w:pPr>
      <w:r w:rsidRPr="00D65916">
        <w:rPr>
          <w:rFonts w:cs="Times New Roman"/>
          <w:sz w:val="24"/>
          <w:szCs w:val="24"/>
          <w:lang w:val="ru-RU"/>
        </w:rPr>
        <w:t>Выбор предлагаемых вариантов осуществления намечаемой деятельности прежде всего основан на проведенных технологических испытаниях и технико-экономических расчетах, обосновывающих максимальную экономическую эффективность при условии соблюдения промышленной и экологической безопасности производства, отвечающего современным казахстанским требованиям и передовому</w:t>
      </w:r>
      <w:r w:rsidRPr="00B56DED">
        <w:rPr>
          <w:rFonts w:cs="Times New Roman"/>
          <w:sz w:val="24"/>
          <w:szCs w:val="24"/>
          <w:lang w:val="ru-RU"/>
        </w:rPr>
        <w:t xml:space="preserve"> мировому опыту.</w:t>
      </w:r>
    </w:p>
    <w:p w14:paraId="64188689" w14:textId="77777777" w:rsidR="00C4694F"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Все объекты эксплуатируются в строгом соответствии с утвержденным технологическим Регламентом и полностью соответствуют всем условиям пункта 5 Приложения 1 к «Инструкции по организации и проведению экологической оценки» от 03.08.2021 г., при которых вариант намечаемой деятельности характеризуется как </w:t>
      </w:r>
      <w:r w:rsidRPr="00B56DED">
        <w:rPr>
          <w:rFonts w:cs="Times New Roman"/>
          <w:sz w:val="24"/>
          <w:szCs w:val="24"/>
          <w:lang w:val="ru-RU"/>
        </w:rPr>
        <w:lastRenderedPageBreak/>
        <w:t>рациональный.</w:t>
      </w:r>
    </w:p>
    <w:p w14:paraId="1BEE1947" w14:textId="77777777" w:rsidR="00C4694F" w:rsidRPr="00B56DED" w:rsidRDefault="00C4694F" w:rsidP="00C4694F">
      <w:pPr>
        <w:pStyle w:val="a3"/>
        <w:ind w:left="0" w:firstLine="567"/>
        <w:jc w:val="both"/>
        <w:rPr>
          <w:rFonts w:cs="Times New Roman"/>
          <w:sz w:val="24"/>
          <w:szCs w:val="24"/>
          <w:lang w:val="ru-RU"/>
        </w:rPr>
      </w:pPr>
    </w:p>
    <w:p w14:paraId="184C74AA" w14:textId="41F9BB51" w:rsidR="00C4694F" w:rsidRPr="00B56DED" w:rsidRDefault="00C4694F" w:rsidP="00C4694F">
      <w:pPr>
        <w:pStyle w:val="1"/>
        <w:ind w:left="0"/>
        <w:jc w:val="center"/>
        <w:rPr>
          <w:rFonts w:cs="Times New Roman"/>
          <w:sz w:val="24"/>
          <w:szCs w:val="24"/>
          <w:u w:val="none"/>
          <w:lang w:val="ru-RU"/>
        </w:rPr>
      </w:pPr>
      <w:bookmarkStart w:id="11" w:name="_Toc240038176"/>
      <w:r w:rsidRPr="00B56DED">
        <w:rPr>
          <w:rFonts w:cs="Times New Roman"/>
          <w:sz w:val="24"/>
          <w:szCs w:val="24"/>
          <w:u w:val="none"/>
          <w:lang w:val="ru-RU"/>
        </w:rPr>
        <w:t>4 Краткое описание существенных воздействий намечаемой деятельности на окружающую среду, включая воздействия на следующие природные компоненты и иные объекты</w:t>
      </w:r>
      <w:bookmarkEnd w:id="11"/>
    </w:p>
    <w:p w14:paraId="48245641" w14:textId="5207A7E5" w:rsidR="00C4694F" w:rsidRPr="00B56DED" w:rsidRDefault="00C4694F" w:rsidP="00C4694F">
      <w:pPr>
        <w:pStyle w:val="1"/>
        <w:ind w:left="0"/>
        <w:jc w:val="center"/>
        <w:rPr>
          <w:rFonts w:cs="Times New Roman"/>
          <w:sz w:val="24"/>
          <w:szCs w:val="24"/>
          <w:u w:val="none"/>
          <w:lang w:val="ru-RU"/>
        </w:rPr>
      </w:pPr>
      <w:bookmarkStart w:id="12" w:name="_Toc240038177"/>
      <w:r w:rsidRPr="00B56DED">
        <w:rPr>
          <w:rFonts w:cs="Times New Roman"/>
          <w:sz w:val="24"/>
          <w:szCs w:val="24"/>
          <w:u w:val="none"/>
          <w:lang w:val="ru-RU"/>
        </w:rPr>
        <w:t>4.1 Жизнь и (или) здоровье людей, условия их проживания и деятельности</w:t>
      </w:r>
      <w:bookmarkEnd w:id="12"/>
    </w:p>
    <w:p w14:paraId="350DD3CE"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Реализация намечаемой деятельности окажет положительное влияние на развитие экономики региона и социально-экономического благополучия населения.</w:t>
      </w:r>
    </w:p>
    <w:p w14:paraId="6E8357A8"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Негативного влияние на здоровье населения оказываться не будет, так как превышений предельных концентраций загрязняющих веществ в атмосфере на границе зоны воздействия (1000 м) не обнаружено. За пределы границ СЗЗ объекта негативное влияние не распространиться.</w:t>
      </w:r>
    </w:p>
    <w:p w14:paraId="3FC6AF5C"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Сбросы загрязняющих веществ в поверхностные и подземные водные объекты, недра или на земную поверхность не предусмотрены.</w:t>
      </w:r>
    </w:p>
    <w:p w14:paraId="4442227B"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Эксплуатация объектов намечаемой деятельности является необходимым, обоснованным, своевременным и перспективным, поскольку позволит создать новые рабочие места, снять социальную напряженность в обществе, пополнить бюджет государства, что будет способствовать укреплению национальной безопасности и ускорению социально-экономического развития.</w:t>
      </w:r>
    </w:p>
    <w:p w14:paraId="38319C28" w14:textId="77777777" w:rsidR="00C4694F" w:rsidRPr="00B56DED" w:rsidRDefault="00C4694F" w:rsidP="00C4694F">
      <w:pPr>
        <w:pStyle w:val="1"/>
        <w:ind w:left="0"/>
        <w:jc w:val="center"/>
        <w:rPr>
          <w:rFonts w:cs="Times New Roman"/>
          <w:sz w:val="24"/>
          <w:szCs w:val="24"/>
          <w:u w:val="none"/>
          <w:lang w:val="ru-RU"/>
        </w:rPr>
      </w:pPr>
    </w:p>
    <w:p w14:paraId="62406B58" w14:textId="64737FFD" w:rsidR="00C4694F" w:rsidRPr="00B56DED" w:rsidRDefault="00C4694F" w:rsidP="00C4694F">
      <w:pPr>
        <w:pStyle w:val="1"/>
        <w:ind w:left="0"/>
        <w:jc w:val="center"/>
        <w:rPr>
          <w:rFonts w:cs="Times New Roman"/>
          <w:sz w:val="24"/>
          <w:szCs w:val="24"/>
          <w:u w:val="none"/>
          <w:lang w:val="ru-RU"/>
        </w:rPr>
      </w:pPr>
      <w:bookmarkStart w:id="13" w:name="_Toc240038178"/>
      <w:r w:rsidRPr="00B56DED">
        <w:rPr>
          <w:rFonts w:cs="Times New Roman"/>
          <w:sz w:val="24"/>
          <w:szCs w:val="24"/>
          <w:u w:val="none"/>
          <w:lang w:val="ru-RU"/>
        </w:rPr>
        <w:t>4.2 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w:t>
      </w:r>
      <w:bookmarkEnd w:id="13"/>
    </w:p>
    <w:p w14:paraId="5C62ED61"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Сверхнормативного воздействия на видовой состав, численность фауны, ее генофонд, среду обитания, условия размножения, пути миграции и места концентрации животных в процессе осуществления намечаемой деятельности оказываться не будет.</w:t>
      </w:r>
    </w:p>
    <w:p w14:paraId="5A3976FB"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Риски нарушения целостности естественных сообществ, сокращение их видового многообразия в зоне воздействия намечаемой деятельности минимальны.</w:t>
      </w:r>
    </w:p>
    <w:p w14:paraId="699665BB"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Согласно информации от РГУ «Карагандинская областная территориальная инспекция лесного хозяйства и животного мира Комитета лесного хозяйства и животного мира Министерства экологии, геологии и природных ресурсов Республики Казахстан все земли, под намечаемую деятельность находятся за пределами особо охраняемых природных территорий и земель государственного лесного фонда.</w:t>
      </w:r>
    </w:p>
    <w:p w14:paraId="49C99C03"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В процессе эксплуатации объекта проектирования будут выполняться следующие требования:</w:t>
      </w:r>
    </w:p>
    <w:p w14:paraId="5672FA34" w14:textId="77777777" w:rsidR="00C4694F" w:rsidRPr="00B56DED" w:rsidRDefault="00C4694F" w:rsidP="00D65916">
      <w:pPr>
        <w:pStyle w:val="a3"/>
        <w:numPr>
          <w:ilvl w:val="0"/>
          <w:numId w:val="15"/>
        </w:numPr>
        <w:tabs>
          <w:tab w:val="left" w:pos="567"/>
        </w:tabs>
        <w:ind w:left="0" w:firstLine="284"/>
        <w:jc w:val="both"/>
        <w:rPr>
          <w:rFonts w:cs="Times New Roman"/>
          <w:sz w:val="24"/>
          <w:szCs w:val="24"/>
          <w:lang w:val="ru-RU"/>
        </w:rPr>
      </w:pPr>
      <w:r w:rsidRPr="00B56DED">
        <w:rPr>
          <w:rFonts w:cs="Times New Roman"/>
          <w:sz w:val="24"/>
          <w:szCs w:val="24"/>
          <w:lang w:val="ru-RU"/>
        </w:rPr>
        <w:t>не допускать нерегламентированную добычу животных, предупреждать случаи любого браконьерства со стороны рабочих, соблюдать сроки и правила охоты;</w:t>
      </w:r>
    </w:p>
    <w:p w14:paraId="13F571F0" w14:textId="77777777" w:rsidR="00C4694F" w:rsidRPr="00B56DED" w:rsidRDefault="00C4694F" w:rsidP="00D65916">
      <w:pPr>
        <w:pStyle w:val="a3"/>
        <w:numPr>
          <w:ilvl w:val="0"/>
          <w:numId w:val="15"/>
        </w:numPr>
        <w:tabs>
          <w:tab w:val="left" w:pos="567"/>
        </w:tabs>
        <w:ind w:left="0" w:firstLine="284"/>
        <w:jc w:val="both"/>
        <w:rPr>
          <w:rFonts w:cs="Times New Roman"/>
          <w:sz w:val="24"/>
          <w:szCs w:val="24"/>
          <w:lang w:val="ru-RU"/>
        </w:rPr>
      </w:pPr>
      <w:r w:rsidRPr="00B56DED">
        <w:rPr>
          <w:rFonts w:cs="Times New Roman"/>
          <w:sz w:val="24"/>
          <w:szCs w:val="24"/>
          <w:lang w:val="ru-RU"/>
        </w:rPr>
        <w:t>проводить профилактические инструктажи персонала и соблюдать строгую регламентацию посещения прилегающих территорий;</w:t>
      </w:r>
    </w:p>
    <w:p w14:paraId="4A20BDE2" w14:textId="77777777" w:rsidR="00C4694F" w:rsidRPr="00B56DED" w:rsidRDefault="00C4694F" w:rsidP="00D65916">
      <w:pPr>
        <w:pStyle w:val="a3"/>
        <w:numPr>
          <w:ilvl w:val="0"/>
          <w:numId w:val="15"/>
        </w:numPr>
        <w:tabs>
          <w:tab w:val="left" w:pos="567"/>
        </w:tabs>
        <w:ind w:left="0" w:firstLine="284"/>
        <w:jc w:val="both"/>
        <w:rPr>
          <w:rFonts w:cs="Times New Roman"/>
          <w:sz w:val="24"/>
          <w:szCs w:val="24"/>
          <w:lang w:val="ru-RU"/>
        </w:rPr>
      </w:pPr>
      <w:r w:rsidRPr="00B56DED">
        <w:rPr>
          <w:rFonts w:cs="Times New Roman"/>
          <w:sz w:val="24"/>
          <w:szCs w:val="24"/>
          <w:lang w:val="ru-RU"/>
        </w:rPr>
        <w:t>строго регламентировать содержание собак на хозяйственных объектах, свободное содержание их крайне нежелательно ввиду возможной гибели представителей животного мира;</w:t>
      </w:r>
    </w:p>
    <w:p w14:paraId="65215BB2" w14:textId="77777777" w:rsidR="00C4694F" w:rsidRPr="00B56DED" w:rsidRDefault="00C4694F" w:rsidP="00D65916">
      <w:pPr>
        <w:pStyle w:val="a3"/>
        <w:numPr>
          <w:ilvl w:val="0"/>
          <w:numId w:val="15"/>
        </w:numPr>
        <w:tabs>
          <w:tab w:val="left" w:pos="567"/>
        </w:tabs>
        <w:ind w:left="0" w:firstLine="284"/>
        <w:jc w:val="both"/>
        <w:rPr>
          <w:rFonts w:cs="Times New Roman"/>
          <w:sz w:val="24"/>
          <w:szCs w:val="24"/>
          <w:lang w:val="ru-RU"/>
        </w:rPr>
      </w:pPr>
      <w:r w:rsidRPr="00B56DED">
        <w:rPr>
          <w:rFonts w:cs="Times New Roman"/>
          <w:sz w:val="24"/>
          <w:szCs w:val="24"/>
          <w:lang w:val="ru-RU"/>
        </w:rPr>
        <w:t>обязательное соблюдение работниками предприятия в процессе эксплуатации объекта природоохранных требований и правил.</w:t>
      </w:r>
    </w:p>
    <w:p w14:paraId="4BC79846" w14:textId="77777777" w:rsidR="00C4694F" w:rsidRPr="00B56DED" w:rsidRDefault="00C4694F" w:rsidP="00C4694F">
      <w:pPr>
        <w:pStyle w:val="1"/>
        <w:ind w:left="0"/>
        <w:jc w:val="center"/>
        <w:rPr>
          <w:rFonts w:cs="Times New Roman"/>
          <w:sz w:val="24"/>
          <w:szCs w:val="24"/>
          <w:u w:val="none"/>
          <w:lang w:val="ru-RU"/>
        </w:rPr>
      </w:pPr>
    </w:p>
    <w:p w14:paraId="4329A2C0" w14:textId="5758E942" w:rsidR="00C4694F" w:rsidRPr="00B56DED" w:rsidRDefault="00C4694F" w:rsidP="00C4694F">
      <w:pPr>
        <w:pStyle w:val="1"/>
        <w:ind w:left="0"/>
        <w:jc w:val="center"/>
        <w:rPr>
          <w:rFonts w:cs="Times New Roman"/>
          <w:sz w:val="24"/>
          <w:szCs w:val="24"/>
          <w:u w:val="none"/>
          <w:lang w:val="ru-RU"/>
        </w:rPr>
      </w:pPr>
      <w:bookmarkStart w:id="14" w:name="_Toc240038179"/>
      <w:r w:rsidRPr="00B56DED">
        <w:rPr>
          <w:rFonts w:cs="Times New Roman"/>
          <w:sz w:val="24"/>
          <w:szCs w:val="24"/>
          <w:u w:val="none"/>
          <w:lang w:val="ru-RU"/>
        </w:rPr>
        <w:t>4.3 Земли (в том числе изъятие земель), почвы (в том числе включая органический состав, эрозию, уплотнение, иные формы деградации)</w:t>
      </w:r>
      <w:bookmarkEnd w:id="14"/>
    </w:p>
    <w:p w14:paraId="2F557A1D"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В результате намечаемой деятельности в границах участков работ сформирован новый «техногенный» ландшафт, который после истечения срока отработки будет </w:t>
      </w:r>
      <w:proofErr w:type="spellStart"/>
      <w:r w:rsidRPr="00B56DED">
        <w:rPr>
          <w:rFonts w:cs="Times New Roman"/>
          <w:sz w:val="24"/>
          <w:szCs w:val="24"/>
          <w:lang w:val="ru-RU"/>
        </w:rPr>
        <w:t>рекультивирован</w:t>
      </w:r>
      <w:proofErr w:type="spellEnd"/>
      <w:r w:rsidRPr="00B56DED">
        <w:rPr>
          <w:rFonts w:cs="Times New Roman"/>
          <w:sz w:val="24"/>
          <w:szCs w:val="24"/>
          <w:lang w:val="ru-RU"/>
        </w:rPr>
        <w:t xml:space="preserve">. </w:t>
      </w:r>
    </w:p>
    <w:p w14:paraId="7D3A869E"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Потенциальные виды воздействия на почвенно-растительный покров включают в себя:</w:t>
      </w:r>
    </w:p>
    <w:p w14:paraId="494B64AB" w14:textId="77777777" w:rsidR="00C4694F" w:rsidRPr="00B56DED" w:rsidRDefault="00C4694F" w:rsidP="00D65916">
      <w:pPr>
        <w:pStyle w:val="a3"/>
        <w:numPr>
          <w:ilvl w:val="0"/>
          <w:numId w:val="7"/>
        </w:numPr>
        <w:tabs>
          <w:tab w:val="left" w:pos="567"/>
        </w:tabs>
        <w:ind w:left="0" w:firstLine="284"/>
        <w:jc w:val="both"/>
        <w:rPr>
          <w:rFonts w:cs="Times New Roman"/>
          <w:sz w:val="24"/>
          <w:szCs w:val="24"/>
          <w:lang w:val="ru-RU"/>
        </w:rPr>
      </w:pPr>
      <w:r w:rsidRPr="00B56DED">
        <w:rPr>
          <w:rFonts w:cs="Times New Roman"/>
          <w:sz w:val="24"/>
          <w:szCs w:val="24"/>
          <w:lang w:val="ru-RU"/>
        </w:rPr>
        <w:lastRenderedPageBreak/>
        <w:t>отложение на почвенно-растительном покрове пыли и других, переносимых воздухом загрязнителей от объекта.</w:t>
      </w:r>
    </w:p>
    <w:p w14:paraId="6C61C4F7"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Территория размещения объектов намечаемой деятельности застроена. Дополнительные площади для размещения объектов не требуются, все площадки предприятия находятся в границах существующего земельного отвода.</w:t>
      </w:r>
    </w:p>
    <w:p w14:paraId="7DCE378E"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Непосредственно на участках размещения объектов намечаемой деятельности посевные площади под сельскохозяйственной продукцией отсутствуют.</w:t>
      </w:r>
    </w:p>
    <w:p w14:paraId="6B363E4A"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Эксплуатация объектов намечаемой деятельности не окажет ощутимого влияния на производство корма (сена) для домашнего скота данного региона, так как испрашиваемые земли незначительны по площади.</w:t>
      </w:r>
    </w:p>
    <w:p w14:paraId="1B0098E4"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Кроме того, для снижения и исключения отрицательного воздействия на земельные ресурсы, в ходе осуществления намечаемой деятельности предусмотрены природоохранные мероприятия.</w:t>
      </w:r>
    </w:p>
    <w:p w14:paraId="00F62DFC" w14:textId="77777777" w:rsidR="00C4694F" w:rsidRPr="00D650EE" w:rsidRDefault="00C4694F" w:rsidP="00C4694F">
      <w:pPr>
        <w:rPr>
          <w:rFonts w:ascii="Times New Roman" w:eastAsia="Times New Roman" w:hAnsi="Times New Roman" w:cs="Times New Roman"/>
          <w:sz w:val="24"/>
          <w:szCs w:val="24"/>
          <w:lang w:val="ru-RU"/>
        </w:rPr>
      </w:pPr>
    </w:p>
    <w:p w14:paraId="7F4ED723" w14:textId="65975AF3" w:rsidR="00C4694F" w:rsidRDefault="00C4694F" w:rsidP="00C4694F">
      <w:pPr>
        <w:pStyle w:val="1"/>
        <w:ind w:left="0"/>
        <w:jc w:val="center"/>
        <w:rPr>
          <w:rFonts w:cs="Times New Roman"/>
          <w:sz w:val="24"/>
          <w:szCs w:val="24"/>
          <w:u w:val="none"/>
          <w:lang w:val="ru-RU"/>
        </w:rPr>
      </w:pPr>
      <w:bookmarkStart w:id="15" w:name="_Toc240038180"/>
      <w:r w:rsidRPr="00D650EE">
        <w:rPr>
          <w:rFonts w:cs="Times New Roman"/>
          <w:sz w:val="24"/>
          <w:szCs w:val="24"/>
          <w:u w:val="none"/>
          <w:lang w:val="ru-RU"/>
        </w:rPr>
        <w:t xml:space="preserve">4.4 Воды (в том числе </w:t>
      </w:r>
      <w:proofErr w:type="spellStart"/>
      <w:r w:rsidRPr="00D650EE">
        <w:rPr>
          <w:rFonts w:cs="Times New Roman"/>
          <w:sz w:val="24"/>
          <w:szCs w:val="24"/>
          <w:u w:val="none"/>
          <w:lang w:val="ru-RU"/>
        </w:rPr>
        <w:t>гидроморфологические</w:t>
      </w:r>
      <w:proofErr w:type="spellEnd"/>
      <w:r w:rsidRPr="00D650EE">
        <w:rPr>
          <w:rFonts w:cs="Times New Roman"/>
          <w:sz w:val="24"/>
          <w:szCs w:val="24"/>
          <w:u w:val="none"/>
          <w:lang w:val="ru-RU"/>
        </w:rPr>
        <w:t xml:space="preserve"> изменения, количество</w:t>
      </w:r>
      <w:bookmarkEnd w:id="15"/>
      <w:r w:rsidRPr="00D650EE">
        <w:rPr>
          <w:rFonts w:cs="Times New Roman"/>
          <w:sz w:val="24"/>
          <w:szCs w:val="24"/>
          <w:u w:val="none"/>
          <w:lang w:val="ru-RU"/>
        </w:rPr>
        <w:t xml:space="preserve"> </w:t>
      </w:r>
    </w:p>
    <w:p w14:paraId="0EA05B92" w14:textId="77777777" w:rsidR="00C4694F" w:rsidRPr="00D650EE" w:rsidRDefault="00C4694F" w:rsidP="00C4694F">
      <w:pPr>
        <w:pStyle w:val="1"/>
        <w:ind w:left="0"/>
        <w:jc w:val="center"/>
        <w:rPr>
          <w:rFonts w:cs="Times New Roman"/>
          <w:sz w:val="24"/>
          <w:szCs w:val="24"/>
          <w:u w:val="none"/>
          <w:lang w:val="ru-RU"/>
        </w:rPr>
      </w:pPr>
      <w:bookmarkStart w:id="16" w:name="_Toc240038181"/>
      <w:r w:rsidRPr="00D650EE">
        <w:rPr>
          <w:rFonts w:cs="Times New Roman"/>
          <w:sz w:val="24"/>
          <w:szCs w:val="24"/>
          <w:u w:val="none"/>
          <w:lang w:val="ru-RU"/>
        </w:rPr>
        <w:t>и качество вод)</w:t>
      </w:r>
      <w:bookmarkEnd w:id="16"/>
    </w:p>
    <w:p w14:paraId="38E5A6D0" w14:textId="77777777" w:rsidR="00C4694F" w:rsidRDefault="00C4694F" w:rsidP="00C4694F">
      <w:pPr>
        <w:pStyle w:val="a3"/>
        <w:ind w:left="0" w:firstLine="567"/>
        <w:jc w:val="both"/>
        <w:rPr>
          <w:rFonts w:cs="Times New Roman"/>
          <w:sz w:val="24"/>
          <w:szCs w:val="24"/>
          <w:lang w:val="ru-RU"/>
        </w:rPr>
      </w:pPr>
      <w:r w:rsidRPr="00D650EE">
        <w:rPr>
          <w:rFonts w:cs="Times New Roman"/>
          <w:sz w:val="24"/>
          <w:szCs w:val="24"/>
          <w:lang w:val="ru-RU"/>
        </w:rPr>
        <w:t xml:space="preserve">Эксплуатация </w:t>
      </w:r>
      <w:r w:rsidRPr="006D1577">
        <w:rPr>
          <w:rFonts w:cs="Times New Roman"/>
          <w:sz w:val="24"/>
          <w:szCs w:val="24"/>
          <w:lang w:val="ru-RU"/>
        </w:rPr>
        <w:t xml:space="preserve">завода </w:t>
      </w:r>
      <w:r w:rsidRPr="006D1577">
        <w:rPr>
          <w:rFonts w:cs="Times New Roman"/>
          <w:bCs/>
          <w:sz w:val="24"/>
          <w:szCs w:val="24"/>
          <w:lang w:val="ru-RU"/>
        </w:rPr>
        <w:t>утилизации транспортных средств</w:t>
      </w:r>
      <w:r>
        <w:rPr>
          <w:rFonts w:cs="Times New Roman"/>
          <w:bCs/>
          <w:sz w:val="24"/>
          <w:szCs w:val="24"/>
          <w:lang w:val="ru-RU"/>
        </w:rPr>
        <w:t>,</w:t>
      </w:r>
      <w:r w:rsidRPr="009F4B21">
        <w:rPr>
          <w:rFonts w:cs="Times New Roman"/>
          <w:sz w:val="24"/>
          <w:szCs w:val="24"/>
          <w:lang w:val="ru-RU"/>
        </w:rPr>
        <w:t xml:space="preserve"> </w:t>
      </w:r>
      <w:r w:rsidRPr="00475385">
        <w:rPr>
          <w:rFonts w:cs="Times New Roman"/>
          <w:sz w:val="24"/>
          <w:szCs w:val="24"/>
          <w:lang w:val="ru-RU"/>
        </w:rPr>
        <w:t xml:space="preserve">а так же других отходов принимаемых от сторонних организаций с переработкой полученного </w:t>
      </w:r>
      <w:proofErr w:type="gramStart"/>
      <w:r w:rsidRPr="00475385">
        <w:rPr>
          <w:rFonts w:cs="Times New Roman"/>
          <w:sz w:val="24"/>
          <w:szCs w:val="24"/>
          <w:lang w:val="ru-RU"/>
        </w:rPr>
        <w:t>материала</w:t>
      </w:r>
      <w:r>
        <w:rPr>
          <w:rFonts w:cs="Times New Roman"/>
          <w:sz w:val="24"/>
          <w:szCs w:val="24"/>
          <w:lang w:val="ru-RU"/>
        </w:rPr>
        <w:t xml:space="preserve"> </w:t>
      </w:r>
      <w:r w:rsidRPr="00B56DED">
        <w:rPr>
          <w:rFonts w:cs="Times New Roman"/>
          <w:sz w:val="24"/>
          <w:szCs w:val="24"/>
          <w:lang w:val="ru-RU"/>
        </w:rPr>
        <w:t xml:space="preserve"> потенциально</w:t>
      </w:r>
      <w:proofErr w:type="gramEnd"/>
      <w:r w:rsidRPr="00B56DED">
        <w:rPr>
          <w:rFonts w:cs="Times New Roman"/>
          <w:sz w:val="24"/>
          <w:szCs w:val="24"/>
          <w:lang w:val="ru-RU"/>
        </w:rPr>
        <w:t xml:space="preserve"> может оказывать воздействие на водные ресурсы за счет изъятия водных ресурсов на нужды бытового водопотребления, негативного влияния на поверхностные воды при сбросе стоков. </w:t>
      </w:r>
    </w:p>
    <w:p w14:paraId="5D3D4AEF" w14:textId="77777777" w:rsidR="00C4694F" w:rsidRPr="00B56DED" w:rsidRDefault="00C4694F" w:rsidP="00C4694F">
      <w:pPr>
        <w:pStyle w:val="a3"/>
        <w:ind w:left="0" w:firstLine="567"/>
        <w:jc w:val="both"/>
        <w:rPr>
          <w:rFonts w:cs="Times New Roman"/>
          <w:sz w:val="24"/>
          <w:szCs w:val="24"/>
          <w:lang w:val="ru-RU"/>
        </w:rPr>
      </w:pPr>
      <w:r w:rsidRPr="00EB3D54">
        <w:rPr>
          <w:rFonts w:cs="Times New Roman"/>
          <w:sz w:val="24"/>
          <w:szCs w:val="24"/>
          <w:lang w:val="ru-RU"/>
        </w:rPr>
        <w:t xml:space="preserve">Водоснабжение и канализация </w:t>
      </w:r>
      <w:r>
        <w:rPr>
          <w:rFonts w:cs="Times New Roman"/>
          <w:sz w:val="24"/>
          <w:szCs w:val="24"/>
          <w:lang w:val="ru-RU"/>
        </w:rPr>
        <w:t>представлены централизованными</w:t>
      </w:r>
      <w:r w:rsidRPr="00EB3D54">
        <w:rPr>
          <w:rFonts w:cs="Times New Roman"/>
          <w:sz w:val="24"/>
          <w:szCs w:val="24"/>
          <w:lang w:val="ru-RU"/>
        </w:rPr>
        <w:t xml:space="preserve"> </w:t>
      </w:r>
      <w:r>
        <w:rPr>
          <w:rFonts w:cs="Times New Roman"/>
          <w:sz w:val="24"/>
          <w:szCs w:val="24"/>
          <w:lang w:val="ru-RU"/>
        </w:rPr>
        <w:t>инженерными сетями</w:t>
      </w:r>
      <w:r w:rsidRPr="00EB3D54">
        <w:rPr>
          <w:rFonts w:cs="Times New Roman"/>
          <w:sz w:val="24"/>
          <w:szCs w:val="24"/>
          <w:lang w:val="ru-RU"/>
        </w:rPr>
        <w:t xml:space="preserve"> проложенн</w:t>
      </w:r>
      <w:r>
        <w:rPr>
          <w:rFonts w:cs="Times New Roman"/>
          <w:sz w:val="24"/>
          <w:szCs w:val="24"/>
          <w:lang w:val="ru-RU"/>
        </w:rPr>
        <w:t>ые</w:t>
      </w:r>
      <w:r w:rsidRPr="00EB3D54">
        <w:rPr>
          <w:rFonts w:cs="Times New Roman"/>
          <w:sz w:val="24"/>
          <w:szCs w:val="24"/>
          <w:lang w:val="ru-RU"/>
        </w:rPr>
        <w:t xml:space="preserve"> от ТОО «Караганды Су».</w:t>
      </w:r>
      <w:r>
        <w:rPr>
          <w:rFonts w:cs="Times New Roman"/>
          <w:sz w:val="24"/>
          <w:szCs w:val="24"/>
          <w:lang w:val="ru-RU"/>
        </w:rPr>
        <w:t xml:space="preserve"> </w:t>
      </w:r>
      <w:r w:rsidRPr="00B56DED">
        <w:rPr>
          <w:rFonts w:cs="Times New Roman"/>
          <w:sz w:val="24"/>
          <w:szCs w:val="24"/>
          <w:lang w:val="ru-RU"/>
        </w:rPr>
        <w:t xml:space="preserve">Для питьевых нужд </w:t>
      </w:r>
      <w:r>
        <w:rPr>
          <w:rFonts w:cs="Times New Roman"/>
          <w:sz w:val="24"/>
          <w:szCs w:val="24"/>
          <w:lang w:val="ru-RU"/>
        </w:rPr>
        <w:t>допускается</w:t>
      </w:r>
      <w:r w:rsidRPr="00B56DED">
        <w:rPr>
          <w:rFonts w:cs="Times New Roman"/>
          <w:sz w:val="24"/>
          <w:szCs w:val="24"/>
          <w:lang w:val="ru-RU"/>
        </w:rPr>
        <w:t xml:space="preserve"> использование бутилированной воды питьевого качества. Для остальных нужд будет использоваться </w:t>
      </w:r>
      <w:r>
        <w:rPr>
          <w:rFonts w:cs="Times New Roman"/>
          <w:sz w:val="24"/>
          <w:szCs w:val="24"/>
          <w:lang w:val="ru-RU"/>
        </w:rPr>
        <w:t>централизованная</w:t>
      </w:r>
      <w:r w:rsidRPr="00B56DED">
        <w:rPr>
          <w:rFonts w:cs="Times New Roman"/>
          <w:sz w:val="24"/>
          <w:szCs w:val="24"/>
          <w:lang w:val="ru-RU"/>
        </w:rPr>
        <w:t xml:space="preserve"> вода</w:t>
      </w:r>
      <w:r>
        <w:rPr>
          <w:rFonts w:cs="Times New Roman"/>
          <w:sz w:val="24"/>
          <w:szCs w:val="24"/>
          <w:lang w:val="ru-RU"/>
        </w:rPr>
        <w:t xml:space="preserve"> с оплатой по счётчику</w:t>
      </w:r>
      <w:r w:rsidRPr="00B56DED">
        <w:rPr>
          <w:rFonts w:cs="Times New Roman"/>
          <w:sz w:val="24"/>
          <w:szCs w:val="24"/>
          <w:lang w:val="ru-RU"/>
        </w:rPr>
        <w:t xml:space="preserve">. </w:t>
      </w:r>
    </w:p>
    <w:p w14:paraId="137096B5"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При эксплуатационном режиме риски загрязнения водной среды будет находиться в пределах низкой значимости, чему поспособствуют рекомендуемые природоохранные мероприятия.</w:t>
      </w:r>
    </w:p>
    <w:p w14:paraId="61525619" w14:textId="77777777" w:rsidR="00C4694F" w:rsidRPr="00B56DED" w:rsidRDefault="00C4694F" w:rsidP="00C4694F">
      <w:pPr>
        <w:pStyle w:val="1"/>
        <w:ind w:left="0"/>
        <w:jc w:val="center"/>
        <w:rPr>
          <w:rFonts w:cs="Times New Roman"/>
          <w:sz w:val="24"/>
          <w:szCs w:val="24"/>
          <w:u w:val="none"/>
          <w:lang w:val="ru-RU"/>
        </w:rPr>
      </w:pPr>
    </w:p>
    <w:p w14:paraId="2EBDEDB3" w14:textId="747EDA4F" w:rsidR="00C4694F" w:rsidRPr="00464B58" w:rsidRDefault="00C4694F" w:rsidP="00C4694F">
      <w:pPr>
        <w:pStyle w:val="1"/>
        <w:ind w:left="0"/>
        <w:jc w:val="center"/>
        <w:rPr>
          <w:rFonts w:cs="Times New Roman"/>
          <w:sz w:val="24"/>
          <w:szCs w:val="24"/>
          <w:u w:val="none"/>
          <w:lang w:val="ru-RU"/>
        </w:rPr>
      </w:pPr>
      <w:bookmarkStart w:id="17" w:name="_Toc240038182"/>
      <w:r w:rsidRPr="00464B58">
        <w:rPr>
          <w:rFonts w:cs="Times New Roman"/>
          <w:sz w:val="24"/>
          <w:szCs w:val="24"/>
          <w:u w:val="none"/>
          <w:lang w:val="ru-RU"/>
        </w:rPr>
        <w:t>4.5 Атмосферный воздух</w:t>
      </w:r>
      <w:bookmarkEnd w:id="17"/>
    </w:p>
    <w:p w14:paraId="4754C617" w14:textId="77777777" w:rsidR="00C4694F" w:rsidRPr="00464B58" w:rsidRDefault="00C4694F" w:rsidP="00C4694F">
      <w:pPr>
        <w:pStyle w:val="a3"/>
        <w:ind w:left="0" w:firstLine="567"/>
        <w:jc w:val="both"/>
        <w:rPr>
          <w:rFonts w:cs="Times New Roman"/>
          <w:sz w:val="24"/>
          <w:szCs w:val="24"/>
          <w:lang w:val="ru-RU"/>
        </w:rPr>
      </w:pPr>
      <w:r w:rsidRPr="00464B58">
        <w:rPr>
          <w:rFonts w:cs="Times New Roman"/>
          <w:sz w:val="24"/>
          <w:szCs w:val="24"/>
          <w:lang w:val="ru-RU"/>
        </w:rPr>
        <w:t>Основным фактором неблагоприятного воздействия на окружающую среду, в ходе осуществления намечаемой деятельности, могут являться выбросы в атмосферу разнообразных загрязняющих веществ от производственной деятельности, которые прямо или косвенно могут влиять практически на все компоненты окружающей среды – почву, атмосферу, гидросферу, биоту, социальные условия.</w:t>
      </w:r>
    </w:p>
    <w:p w14:paraId="1A4046EF" w14:textId="77777777" w:rsidR="00C4694F" w:rsidRPr="00CF4A3B" w:rsidRDefault="00C4694F" w:rsidP="00C4694F">
      <w:pPr>
        <w:pStyle w:val="a3"/>
        <w:ind w:left="0" w:firstLine="567"/>
        <w:jc w:val="both"/>
        <w:rPr>
          <w:rFonts w:cs="Times New Roman"/>
          <w:sz w:val="24"/>
          <w:szCs w:val="24"/>
          <w:lang w:val="ru-RU"/>
        </w:rPr>
      </w:pPr>
      <w:r w:rsidRPr="00464B58">
        <w:rPr>
          <w:rFonts w:cs="Times New Roman"/>
          <w:sz w:val="24"/>
          <w:szCs w:val="24"/>
          <w:lang w:val="ru-RU"/>
        </w:rPr>
        <w:t xml:space="preserve">Отсутствие рисков нарушения экологических нормативов качества атмосферного воздуха обусловлено неспособностью выбросов ЗВ к нарушению гигиенических </w:t>
      </w:r>
      <w:r w:rsidRPr="00CF4A3B">
        <w:rPr>
          <w:rFonts w:cs="Times New Roman"/>
          <w:sz w:val="24"/>
          <w:szCs w:val="24"/>
          <w:lang w:val="ru-RU"/>
        </w:rPr>
        <w:t>нормативов качества атмосферного воздуха.</w:t>
      </w:r>
    </w:p>
    <w:p w14:paraId="2EEE0BDA" w14:textId="77777777" w:rsidR="00C4694F" w:rsidRPr="00CF4A3B" w:rsidRDefault="00C4694F" w:rsidP="00C4694F">
      <w:pPr>
        <w:pStyle w:val="a3"/>
        <w:ind w:left="0" w:firstLine="567"/>
        <w:jc w:val="both"/>
        <w:rPr>
          <w:rFonts w:cs="Times New Roman"/>
          <w:sz w:val="24"/>
          <w:szCs w:val="24"/>
          <w:lang w:val="ru-RU"/>
        </w:rPr>
      </w:pPr>
      <w:r w:rsidRPr="00CF4A3B">
        <w:rPr>
          <w:rFonts w:cs="Times New Roman"/>
          <w:sz w:val="24"/>
          <w:szCs w:val="24"/>
          <w:lang w:val="ru-RU"/>
        </w:rPr>
        <w:t>По мимо прочего, для уменьшения влияния работающего оборудования предприятия на состояние атмосферного воздуха, снижения их приземных концентраций и предотвращения сверхнормативных и аварийных выбросов вредных веществ в атмосферу предусматривается комплекс планировочных и технологических мероприятий.</w:t>
      </w:r>
    </w:p>
    <w:p w14:paraId="7D49798A" w14:textId="77777777" w:rsidR="00C4694F" w:rsidRPr="005E338C" w:rsidRDefault="00C4694F" w:rsidP="00C4694F">
      <w:pPr>
        <w:pStyle w:val="a3"/>
        <w:ind w:left="0" w:firstLine="567"/>
        <w:jc w:val="both"/>
        <w:rPr>
          <w:rFonts w:cs="Times New Roman"/>
          <w:sz w:val="24"/>
          <w:szCs w:val="24"/>
          <w:lang w:val="ru-RU"/>
        </w:rPr>
      </w:pPr>
      <w:r w:rsidRPr="005E338C">
        <w:rPr>
          <w:rFonts w:cs="Times New Roman"/>
          <w:sz w:val="24"/>
          <w:szCs w:val="24"/>
          <w:lang w:val="ru-RU"/>
        </w:rPr>
        <w:t>Технологические мероприятия включают:</w:t>
      </w:r>
    </w:p>
    <w:p w14:paraId="06C8B10D" w14:textId="77777777" w:rsidR="00C4694F" w:rsidRDefault="00C4694F" w:rsidP="00C4694F">
      <w:pPr>
        <w:pStyle w:val="a3"/>
        <w:ind w:left="0" w:firstLine="567"/>
        <w:jc w:val="both"/>
        <w:rPr>
          <w:rFonts w:cs="Times New Roman"/>
          <w:sz w:val="24"/>
          <w:szCs w:val="24"/>
          <w:lang w:val="ru-RU"/>
        </w:rPr>
      </w:pPr>
      <w:r w:rsidRPr="00CF4A3B">
        <w:rPr>
          <w:rFonts w:cs="Times New Roman"/>
          <w:sz w:val="24"/>
          <w:szCs w:val="24"/>
          <w:lang w:val="ru-RU"/>
        </w:rPr>
        <w:t xml:space="preserve">- </w:t>
      </w:r>
      <w:r w:rsidRPr="00CF4A3B">
        <w:rPr>
          <w:rStyle w:val="afff4"/>
          <w:rFonts w:eastAsiaTheme="majorEastAsia" w:cs="Times New Roman"/>
          <w:sz w:val="24"/>
          <w:szCs w:val="24"/>
          <w:lang w:val="ru-RU"/>
        </w:rPr>
        <w:t>Герметизация оборудования</w:t>
      </w:r>
      <w:r w:rsidRPr="00CF4A3B">
        <w:rPr>
          <w:rFonts w:cs="Times New Roman"/>
          <w:sz w:val="24"/>
          <w:szCs w:val="24"/>
          <w:lang w:val="ru-RU"/>
        </w:rPr>
        <w:t>: устранение утечек</w:t>
      </w:r>
      <w:r w:rsidRPr="00B62B96">
        <w:rPr>
          <w:rFonts w:cs="Times New Roman"/>
          <w:sz w:val="24"/>
          <w:szCs w:val="24"/>
          <w:lang w:val="ru-RU"/>
        </w:rPr>
        <w:t xml:space="preserve"> газов и летучих органических соединений (ЛОС) на стыках, запорной арматуре и насосах;</w:t>
      </w:r>
    </w:p>
    <w:p w14:paraId="5C3CF465" w14:textId="77777777" w:rsidR="00C4694F" w:rsidRPr="00CF4A3B" w:rsidRDefault="00C4694F" w:rsidP="00C4694F">
      <w:pPr>
        <w:pStyle w:val="a3"/>
        <w:ind w:left="0" w:firstLine="567"/>
        <w:jc w:val="both"/>
        <w:rPr>
          <w:rFonts w:cs="Times New Roman"/>
          <w:sz w:val="24"/>
          <w:szCs w:val="24"/>
          <w:lang w:val="ru-RU"/>
        </w:rPr>
      </w:pPr>
      <w:r w:rsidRPr="00CF4A3B">
        <w:rPr>
          <w:rStyle w:val="afff4"/>
          <w:rFonts w:eastAsiaTheme="majorEastAsia" w:cs="Times New Roman"/>
          <w:sz w:val="24"/>
          <w:szCs w:val="24"/>
          <w:lang w:val="ru-RU"/>
        </w:rPr>
        <w:t>- Ревизия вакуумных систем слива</w:t>
      </w:r>
      <w:r w:rsidRPr="00CF4A3B">
        <w:rPr>
          <w:rFonts w:cs="Times New Roman"/>
          <w:sz w:val="24"/>
          <w:szCs w:val="24"/>
          <w:lang w:val="ru-RU"/>
        </w:rPr>
        <w:t>: проверка герметичности шлангов, переходников для предотвращения проливов и испарения жидкостей в атмосферу;</w:t>
      </w:r>
    </w:p>
    <w:p w14:paraId="2978BB22" w14:textId="77777777" w:rsidR="00C4694F" w:rsidRPr="00CF4A3B" w:rsidRDefault="00C4694F" w:rsidP="00C4694F">
      <w:pPr>
        <w:pStyle w:val="a3"/>
        <w:ind w:left="0" w:firstLine="567"/>
        <w:jc w:val="both"/>
        <w:rPr>
          <w:rFonts w:cs="Times New Roman"/>
          <w:sz w:val="24"/>
          <w:szCs w:val="24"/>
          <w:lang w:val="ru-RU"/>
        </w:rPr>
      </w:pPr>
      <w:r w:rsidRPr="00CF4A3B">
        <w:rPr>
          <w:rFonts w:cs="Times New Roman"/>
          <w:sz w:val="24"/>
          <w:szCs w:val="24"/>
          <w:lang w:val="ru-RU"/>
        </w:rPr>
        <w:t xml:space="preserve">- </w:t>
      </w:r>
      <w:r w:rsidRPr="00CF4A3B">
        <w:rPr>
          <w:rStyle w:val="afff4"/>
          <w:rFonts w:eastAsiaTheme="majorEastAsia" w:cs="Times New Roman"/>
          <w:sz w:val="24"/>
          <w:szCs w:val="24"/>
          <w:lang w:val="ru-RU"/>
        </w:rPr>
        <w:t>Проверка поддонов и лотков</w:t>
      </w:r>
      <w:r w:rsidRPr="00CF4A3B">
        <w:rPr>
          <w:rFonts w:cs="Times New Roman"/>
          <w:sz w:val="24"/>
          <w:szCs w:val="24"/>
          <w:lang w:val="ru-RU"/>
        </w:rPr>
        <w:t>: ревизия целостности зон аварийного пролива для исключения испарения нефтепродуктов с больших площадей;</w:t>
      </w:r>
    </w:p>
    <w:p w14:paraId="17AFC52C" w14:textId="77777777" w:rsidR="00C4694F" w:rsidRPr="00CF4A3B" w:rsidRDefault="00C4694F" w:rsidP="00C4694F">
      <w:pPr>
        <w:pStyle w:val="a3"/>
        <w:ind w:left="0" w:firstLine="567"/>
        <w:jc w:val="both"/>
        <w:rPr>
          <w:rFonts w:cs="Times New Roman"/>
          <w:sz w:val="24"/>
          <w:szCs w:val="24"/>
          <w:lang w:val="ru-RU"/>
        </w:rPr>
      </w:pPr>
      <w:r w:rsidRPr="00CF4A3B">
        <w:rPr>
          <w:rFonts w:cs="Times New Roman"/>
          <w:sz w:val="24"/>
          <w:szCs w:val="24"/>
          <w:lang w:val="ru-RU"/>
        </w:rPr>
        <w:t xml:space="preserve">- </w:t>
      </w:r>
      <w:r w:rsidRPr="00CF4A3B">
        <w:rPr>
          <w:rStyle w:val="afff4"/>
          <w:rFonts w:eastAsiaTheme="majorEastAsia" w:cs="Times New Roman"/>
          <w:sz w:val="24"/>
          <w:szCs w:val="24"/>
          <w:lang w:val="ru-RU"/>
        </w:rPr>
        <w:t>Ревизия запорно-регулирующей арматуры</w:t>
      </w:r>
      <w:r w:rsidRPr="00CF4A3B">
        <w:rPr>
          <w:rFonts w:cs="Times New Roman"/>
          <w:sz w:val="24"/>
          <w:szCs w:val="24"/>
          <w:lang w:val="ru-RU"/>
        </w:rPr>
        <w:t>: замена сальниковых уплотнений, прокладок на фланцевых соединениях и ремонт задвижек;</w:t>
      </w:r>
    </w:p>
    <w:p w14:paraId="4D2BD6D7" w14:textId="77777777" w:rsidR="00C4694F" w:rsidRPr="00CF4A3B" w:rsidRDefault="00C4694F" w:rsidP="00C4694F">
      <w:pPr>
        <w:pStyle w:val="a3"/>
        <w:ind w:left="0" w:firstLine="567"/>
        <w:jc w:val="both"/>
        <w:rPr>
          <w:rFonts w:cs="Times New Roman"/>
          <w:sz w:val="24"/>
          <w:szCs w:val="24"/>
          <w:lang w:val="ru-RU"/>
        </w:rPr>
      </w:pPr>
      <w:r w:rsidRPr="00CF4A3B">
        <w:rPr>
          <w:rFonts w:cs="Times New Roman"/>
          <w:sz w:val="24"/>
          <w:szCs w:val="24"/>
          <w:lang w:val="ru-RU"/>
        </w:rPr>
        <w:t xml:space="preserve">- </w:t>
      </w:r>
      <w:r w:rsidRPr="00CF4A3B">
        <w:rPr>
          <w:rStyle w:val="afff4"/>
          <w:rFonts w:eastAsiaTheme="majorEastAsia" w:cs="Times New Roman"/>
          <w:sz w:val="24"/>
          <w:szCs w:val="24"/>
          <w:lang w:val="ru-RU"/>
        </w:rPr>
        <w:t>Инспекция вентиляционных систем</w:t>
      </w:r>
      <w:r w:rsidRPr="00CF4A3B">
        <w:rPr>
          <w:rFonts w:cs="Times New Roman"/>
          <w:sz w:val="24"/>
          <w:szCs w:val="24"/>
          <w:lang w:val="ru-RU"/>
        </w:rPr>
        <w:t xml:space="preserve">: чистка воздуховодов и проверка баланса </w:t>
      </w:r>
      <w:r w:rsidRPr="00CF4A3B">
        <w:rPr>
          <w:rFonts w:cs="Times New Roman"/>
          <w:sz w:val="24"/>
          <w:szCs w:val="24"/>
          <w:lang w:val="ru-RU"/>
        </w:rPr>
        <w:lastRenderedPageBreak/>
        <w:t>давлений для исключения выбивания загрязненного воздуха в рабочую зону;</w:t>
      </w:r>
    </w:p>
    <w:p w14:paraId="25DDD63E" w14:textId="77777777" w:rsidR="00C4694F" w:rsidRPr="00CF4A3B" w:rsidRDefault="00C4694F" w:rsidP="00C4694F">
      <w:pPr>
        <w:pStyle w:val="a3"/>
        <w:ind w:left="0" w:firstLine="567"/>
        <w:jc w:val="both"/>
        <w:rPr>
          <w:rFonts w:cs="Times New Roman"/>
          <w:sz w:val="24"/>
          <w:szCs w:val="24"/>
          <w:lang w:val="ru-RU"/>
        </w:rPr>
      </w:pPr>
      <w:r w:rsidRPr="00CF4A3B">
        <w:rPr>
          <w:rFonts w:cs="Times New Roman"/>
          <w:b/>
          <w:bCs/>
          <w:sz w:val="24"/>
          <w:szCs w:val="24"/>
          <w:lang w:val="ru-RU"/>
        </w:rPr>
        <w:t>- Своевременная п</w:t>
      </w:r>
      <w:r w:rsidRPr="005E338C">
        <w:rPr>
          <w:rFonts w:cs="Times New Roman"/>
          <w:b/>
          <w:bCs/>
          <w:sz w:val="24"/>
          <w:szCs w:val="24"/>
          <w:lang w:val="ru-RU"/>
        </w:rPr>
        <w:t>оверка приборов КИПиА</w:t>
      </w:r>
      <w:r w:rsidRPr="00CF4A3B">
        <w:rPr>
          <w:rFonts w:cs="Times New Roman"/>
          <w:sz w:val="24"/>
          <w:szCs w:val="24"/>
          <w:lang w:val="ru-RU"/>
        </w:rPr>
        <w:t>;</w:t>
      </w:r>
    </w:p>
    <w:p w14:paraId="4A70BDB9" w14:textId="77777777" w:rsidR="00C4694F" w:rsidRPr="00CF4A3B" w:rsidRDefault="00C4694F" w:rsidP="00C4694F">
      <w:pPr>
        <w:pStyle w:val="a3"/>
        <w:ind w:left="0" w:firstLine="567"/>
        <w:jc w:val="both"/>
        <w:rPr>
          <w:rFonts w:cs="Times New Roman"/>
          <w:sz w:val="24"/>
          <w:szCs w:val="24"/>
          <w:lang w:val="ru-RU"/>
        </w:rPr>
      </w:pPr>
      <w:r w:rsidRPr="00CF4A3B">
        <w:rPr>
          <w:rFonts w:cs="Times New Roman"/>
          <w:sz w:val="24"/>
          <w:szCs w:val="24"/>
          <w:lang w:val="ru-RU"/>
        </w:rPr>
        <w:t>-</w:t>
      </w:r>
      <w:r w:rsidRPr="00CF4A3B">
        <w:rPr>
          <w:rStyle w:val="10"/>
          <w:rFonts w:eastAsiaTheme="majorEastAsia" w:cs="Times New Roman"/>
          <w:sz w:val="24"/>
          <w:szCs w:val="24"/>
          <w:u w:val="none"/>
          <w:lang w:val="ru-RU"/>
        </w:rPr>
        <w:t xml:space="preserve"> </w:t>
      </w:r>
      <w:r w:rsidRPr="00CF4A3B">
        <w:rPr>
          <w:rStyle w:val="afff4"/>
          <w:rFonts w:eastAsiaTheme="majorEastAsia" w:cs="Times New Roman"/>
          <w:sz w:val="24"/>
          <w:szCs w:val="24"/>
          <w:lang w:val="ru-RU"/>
        </w:rPr>
        <w:t>Обслуживание пылеуборочной техники</w:t>
      </w:r>
      <w:r w:rsidRPr="00CF4A3B">
        <w:rPr>
          <w:rFonts w:cs="Times New Roman"/>
          <w:sz w:val="24"/>
          <w:szCs w:val="24"/>
          <w:lang w:val="ru-RU"/>
        </w:rPr>
        <w:t>: регулярная влажная уборка территории предприятия для предотвращения вторичного пыления от колес спецтехники;</w:t>
      </w:r>
    </w:p>
    <w:p w14:paraId="622B3AB2" w14:textId="77777777" w:rsidR="00C4694F" w:rsidRPr="00CF4A3B" w:rsidRDefault="00C4694F" w:rsidP="00D65916">
      <w:pPr>
        <w:pStyle w:val="a3"/>
        <w:numPr>
          <w:ilvl w:val="0"/>
          <w:numId w:val="4"/>
        </w:numPr>
        <w:tabs>
          <w:tab w:val="left" w:pos="567"/>
        </w:tabs>
        <w:ind w:left="0" w:firstLine="284"/>
        <w:jc w:val="both"/>
        <w:rPr>
          <w:rFonts w:cs="Times New Roman"/>
          <w:sz w:val="24"/>
          <w:szCs w:val="24"/>
          <w:lang w:val="ru-RU"/>
        </w:rPr>
      </w:pPr>
      <w:r w:rsidRPr="00CF4A3B">
        <w:rPr>
          <w:rFonts w:cs="Times New Roman"/>
          <w:b/>
          <w:bCs/>
          <w:sz w:val="24"/>
          <w:szCs w:val="24"/>
          <w:lang w:val="ru-RU"/>
        </w:rPr>
        <w:t>Техосмотр и техобслуживание автотранспорта и спецтехники</w:t>
      </w:r>
      <w:r w:rsidRPr="00CF4A3B">
        <w:rPr>
          <w:rFonts w:cs="Times New Roman"/>
          <w:sz w:val="24"/>
          <w:szCs w:val="24"/>
          <w:lang w:val="ru-RU"/>
        </w:rPr>
        <w:t>, а также контроль токсичности выбросов, что обеспечивается плановыми проверками оборудования;</w:t>
      </w:r>
    </w:p>
    <w:p w14:paraId="2F77AC5C" w14:textId="77777777" w:rsidR="00C4694F" w:rsidRPr="00CF4A3B" w:rsidRDefault="00C4694F" w:rsidP="00D65916">
      <w:pPr>
        <w:pStyle w:val="a3"/>
        <w:numPr>
          <w:ilvl w:val="0"/>
          <w:numId w:val="4"/>
        </w:numPr>
        <w:tabs>
          <w:tab w:val="left" w:pos="567"/>
          <w:tab w:val="left" w:pos="1245"/>
        </w:tabs>
        <w:ind w:left="0" w:firstLine="284"/>
        <w:jc w:val="both"/>
        <w:rPr>
          <w:rFonts w:cs="Times New Roman"/>
          <w:sz w:val="24"/>
          <w:szCs w:val="24"/>
          <w:lang w:val="ru-RU"/>
        </w:rPr>
      </w:pPr>
      <w:r w:rsidRPr="00CF4A3B">
        <w:rPr>
          <w:rFonts w:cs="Times New Roman"/>
          <w:b/>
          <w:bCs/>
          <w:sz w:val="24"/>
          <w:szCs w:val="24"/>
          <w:lang w:val="ru-RU"/>
        </w:rPr>
        <w:t>запрет на сжигание горючих отходов и мусора вне специализированных установок</w:t>
      </w:r>
      <w:r w:rsidRPr="00CF4A3B">
        <w:rPr>
          <w:rFonts w:cs="Times New Roman"/>
          <w:sz w:val="24"/>
          <w:szCs w:val="24"/>
          <w:lang w:val="ru-RU"/>
        </w:rPr>
        <w:t>;</w:t>
      </w:r>
    </w:p>
    <w:p w14:paraId="1D1C1C44" w14:textId="77777777" w:rsidR="00C4694F" w:rsidRPr="00CF4A3B" w:rsidRDefault="00C4694F" w:rsidP="00D65916">
      <w:pPr>
        <w:pStyle w:val="a3"/>
        <w:numPr>
          <w:ilvl w:val="0"/>
          <w:numId w:val="4"/>
        </w:numPr>
        <w:tabs>
          <w:tab w:val="left" w:pos="567"/>
          <w:tab w:val="left" w:pos="1173"/>
        </w:tabs>
        <w:ind w:left="0" w:firstLine="284"/>
        <w:jc w:val="both"/>
        <w:rPr>
          <w:rFonts w:cs="Times New Roman"/>
          <w:sz w:val="24"/>
          <w:szCs w:val="24"/>
          <w:lang w:val="ru-RU"/>
        </w:rPr>
      </w:pPr>
      <w:r w:rsidRPr="00CF4A3B">
        <w:rPr>
          <w:rFonts w:cs="Times New Roman"/>
          <w:sz w:val="24"/>
          <w:szCs w:val="24"/>
          <w:lang w:val="ru-RU"/>
        </w:rPr>
        <w:t xml:space="preserve">использование оборудования и машин, двигатели которых </w:t>
      </w:r>
      <w:r w:rsidRPr="00CF4A3B">
        <w:rPr>
          <w:rFonts w:cs="Times New Roman"/>
          <w:b/>
          <w:bCs/>
          <w:sz w:val="24"/>
          <w:szCs w:val="24"/>
          <w:lang w:val="ru-RU"/>
        </w:rPr>
        <w:t>оборудованы системой очистки дымовых газов</w:t>
      </w:r>
      <w:r w:rsidRPr="00CF4A3B">
        <w:rPr>
          <w:rFonts w:cs="Times New Roman"/>
          <w:sz w:val="24"/>
          <w:szCs w:val="24"/>
          <w:lang w:val="ru-RU"/>
        </w:rPr>
        <w:t xml:space="preserve"> (оснащены каталитическими нейтрализаторами выхлопных газов).</w:t>
      </w:r>
    </w:p>
    <w:p w14:paraId="5A75242F" w14:textId="77777777" w:rsidR="00C4694F" w:rsidRPr="00CF4A3B" w:rsidRDefault="00C4694F" w:rsidP="00C4694F">
      <w:pPr>
        <w:pStyle w:val="1"/>
        <w:ind w:left="0"/>
        <w:jc w:val="center"/>
        <w:rPr>
          <w:rFonts w:cs="Times New Roman"/>
          <w:sz w:val="24"/>
          <w:szCs w:val="24"/>
          <w:u w:val="none"/>
          <w:lang w:val="ru-RU"/>
        </w:rPr>
      </w:pPr>
    </w:p>
    <w:p w14:paraId="5AFA03DA" w14:textId="5717F2C6" w:rsidR="00C4694F" w:rsidRPr="00CF4A3B" w:rsidRDefault="00C4694F" w:rsidP="00C4694F">
      <w:pPr>
        <w:pStyle w:val="1"/>
        <w:ind w:left="0"/>
        <w:jc w:val="center"/>
        <w:rPr>
          <w:rFonts w:cs="Times New Roman"/>
          <w:sz w:val="24"/>
          <w:szCs w:val="24"/>
          <w:u w:val="none"/>
          <w:lang w:val="ru-RU"/>
        </w:rPr>
      </w:pPr>
      <w:bookmarkStart w:id="18" w:name="_Toc240038183"/>
      <w:r w:rsidRPr="00CF4A3B">
        <w:rPr>
          <w:rFonts w:cs="Times New Roman"/>
          <w:sz w:val="24"/>
          <w:szCs w:val="24"/>
          <w:u w:val="none"/>
          <w:lang w:val="ru-RU"/>
        </w:rPr>
        <w:t>4.6 Сопротивляемость к изменению климата экологических и социально-экономических систем</w:t>
      </w:r>
      <w:bookmarkEnd w:id="18"/>
    </w:p>
    <w:p w14:paraId="4472A7CC" w14:textId="77777777" w:rsidR="00C4694F" w:rsidRPr="00CF4A3B" w:rsidRDefault="00C4694F" w:rsidP="00C4694F">
      <w:pPr>
        <w:pStyle w:val="a3"/>
        <w:ind w:left="0" w:firstLine="567"/>
        <w:jc w:val="both"/>
        <w:rPr>
          <w:rFonts w:cs="Times New Roman"/>
          <w:sz w:val="24"/>
          <w:szCs w:val="24"/>
          <w:lang w:val="ru-RU"/>
        </w:rPr>
      </w:pPr>
      <w:r w:rsidRPr="00CF4A3B">
        <w:rPr>
          <w:rFonts w:cs="Times New Roman"/>
          <w:sz w:val="24"/>
          <w:szCs w:val="24"/>
          <w:lang w:val="ru-RU"/>
        </w:rPr>
        <w:t>Здоровые экосистемы играют важнейшую роль в содействии адаптации и повышению сопротивляемости людей к изменению климата за счет обеспечения ресурсами, стимулирования процесса формирования почвы и циркуляции питательных веществ, а также предоставления услуг рекреационного и духовного характера.</w:t>
      </w:r>
    </w:p>
    <w:p w14:paraId="7D9C22A2" w14:textId="77777777" w:rsidR="00C4694F" w:rsidRPr="00CF4A3B" w:rsidRDefault="00C4694F" w:rsidP="00C4694F">
      <w:pPr>
        <w:pStyle w:val="a3"/>
        <w:ind w:left="0" w:firstLine="567"/>
        <w:jc w:val="both"/>
        <w:rPr>
          <w:rFonts w:cs="Times New Roman"/>
          <w:sz w:val="24"/>
          <w:szCs w:val="24"/>
          <w:lang w:val="ru-RU"/>
        </w:rPr>
      </w:pPr>
      <w:r w:rsidRPr="00CF4A3B">
        <w:rPr>
          <w:rFonts w:cs="Times New Roman"/>
          <w:sz w:val="24"/>
          <w:szCs w:val="24"/>
          <w:lang w:val="ru-RU"/>
        </w:rPr>
        <w:t>В этой связи сопротивляемость к изменению климата экологических и социально-экономических систем определяется как способность социальных, экономических и экологических систем справляться с опасным событием, тенденцией или препятствием за счет реагирования или реорганизации таким образом, при котором сохранялись бы их основные функции, самобытность и структура при одновременном сохранении возможностей адаптации, обучения и преобразования.</w:t>
      </w:r>
    </w:p>
    <w:p w14:paraId="69E9A5C6" w14:textId="77777777" w:rsidR="00C4694F" w:rsidRPr="00CF4A3B" w:rsidRDefault="00C4694F" w:rsidP="00C4694F">
      <w:pPr>
        <w:pStyle w:val="a3"/>
        <w:ind w:left="0" w:firstLine="567"/>
        <w:jc w:val="both"/>
        <w:rPr>
          <w:rFonts w:cs="Times New Roman"/>
          <w:sz w:val="24"/>
          <w:szCs w:val="24"/>
          <w:lang w:val="ru-RU"/>
        </w:rPr>
      </w:pPr>
      <w:r w:rsidRPr="00CF4A3B">
        <w:rPr>
          <w:rFonts w:cs="Times New Roman"/>
          <w:sz w:val="24"/>
          <w:szCs w:val="24"/>
          <w:lang w:val="ru-RU"/>
        </w:rPr>
        <w:t xml:space="preserve">Изменение климата оказывает влияние на экосистемные функции, их способность регулировать водные потоки и круговорот питательных веществ, а также на основополагающую базу, которую они создают для обеспечения благополучия людей и средств к существованию. </w:t>
      </w:r>
    </w:p>
    <w:p w14:paraId="43897FC3" w14:textId="77777777" w:rsidR="00C4694F" w:rsidRPr="00CF4A3B" w:rsidRDefault="00C4694F" w:rsidP="00C4694F">
      <w:pPr>
        <w:pStyle w:val="a3"/>
        <w:ind w:left="0" w:firstLine="567"/>
        <w:jc w:val="both"/>
        <w:rPr>
          <w:rFonts w:cs="Times New Roman"/>
          <w:sz w:val="24"/>
          <w:szCs w:val="24"/>
          <w:lang w:val="ru-RU"/>
        </w:rPr>
      </w:pPr>
      <w:r w:rsidRPr="00CF4A3B">
        <w:rPr>
          <w:rFonts w:cs="Times New Roman"/>
          <w:sz w:val="24"/>
          <w:szCs w:val="24"/>
          <w:lang w:val="ru-RU"/>
        </w:rPr>
        <w:t>Экосистемы уже затронуты наблюдаемыми изменениями климата и оказываются уязвимыми к сильной жаре, засухе, наводнениям, циклонам и лесным пожарам.</w:t>
      </w:r>
    </w:p>
    <w:p w14:paraId="0CF725B9" w14:textId="77777777" w:rsidR="00C4694F" w:rsidRPr="00CF4A3B" w:rsidRDefault="00C4694F" w:rsidP="00C4694F">
      <w:pPr>
        <w:pStyle w:val="a3"/>
        <w:ind w:left="0" w:firstLine="567"/>
        <w:jc w:val="both"/>
        <w:rPr>
          <w:rFonts w:cs="Times New Roman"/>
          <w:sz w:val="24"/>
          <w:szCs w:val="24"/>
          <w:lang w:val="ru-RU"/>
        </w:rPr>
      </w:pPr>
      <w:r w:rsidRPr="00CF4A3B">
        <w:rPr>
          <w:rFonts w:cs="Times New Roman"/>
          <w:sz w:val="24"/>
          <w:szCs w:val="24"/>
          <w:lang w:val="ru-RU"/>
        </w:rPr>
        <w:t>Во многих случаях одно из последствий изменения климата может негативно отразиться на функционировании экосистемы, подорвав</w:t>
      </w:r>
    </w:p>
    <w:p w14:paraId="006EE16F" w14:textId="77777777" w:rsidR="00C4694F" w:rsidRPr="00CF4A3B" w:rsidRDefault="00C4694F" w:rsidP="00C4694F">
      <w:pPr>
        <w:pStyle w:val="a3"/>
        <w:ind w:left="0" w:firstLine="567"/>
        <w:jc w:val="both"/>
        <w:rPr>
          <w:rFonts w:cs="Times New Roman"/>
          <w:sz w:val="24"/>
          <w:szCs w:val="24"/>
          <w:lang w:val="ru-RU"/>
        </w:rPr>
      </w:pPr>
      <w:r w:rsidRPr="00CF4A3B">
        <w:rPr>
          <w:rFonts w:cs="Times New Roman"/>
          <w:sz w:val="24"/>
          <w:szCs w:val="24"/>
          <w:lang w:val="ru-RU"/>
        </w:rPr>
        <w:t>способность этой экосистемы защищать общество от ряда климатических факторов стресса.</w:t>
      </w:r>
    </w:p>
    <w:p w14:paraId="38CB0DC8" w14:textId="77777777" w:rsidR="00C4694F" w:rsidRPr="00CF4A3B" w:rsidRDefault="00C4694F" w:rsidP="00C4694F">
      <w:pPr>
        <w:pStyle w:val="a3"/>
        <w:ind w:left="0" w:firstLine="567"/>
        <w:jc w:val="both"/>
        <w:rPr>
          <w:rFonts w:cs="Times New Roman"/>
          <w:sz w:val="24"/>
          <w:szCs w:val="24"/>
          <w:lang w:val="ru-RU"/>
        </w:rPr>
      </w:pPr>
      <w:r w:rsidRPr="00CF4A3B">
        <w:rPr>
          <w:rFonts w:cs="Times New Roman"/>
          <w:sz w:val="24"/>
          <w:szCs w:val="24"/>
          <w:lang w:val="ru-RU"/>
        </w:rPr>
        <w:t>Сопротивляемость к изменению климата экологических и социально- экономических систем, непосредственно в районе расположения объектов намечаемой деятельности, учитывая локальных характер воздействия, характеризуется как высокая.</w:t>
      </w:r>
    </w:p>
    <w:p w14:paraId="60DC7CCF" w14:textId="77777777" w:rsidR="00C4694F" w:rsidRPr="004470A5" w:rsidRDefault="00C4694F" w:rsidP="00C4694F">
      <w:pPr>
        <w:pStyle w:val="a3"/>
        <w:ind w:left="0" w:firstLine="567"/>
        <w:jc w:val="both"/>
        <w:rPr>
          <w:rFonts w:cs="Times New Roman"/>
          <w:sz w:val="24"/>
          <w:szCs w:val="24"/>
          <w:lang w:val="ru-RU"/>
        </w:rPr>
      </w:pPr>
      <w:r w:rsidRPr="00CF4A3B">
        <w:rPr>
          <w:rFonts w:cs="Times New Roman"/>
          <w:sz w:val="24"/>
          <w:szCs w:val="24"/>
          <w:lang w:val="ru-RU"/>
        </w:rPr>
        <w:t xml:space="preserve">Изменение климата, района расположения объектов намечаемой деятельности, </w:t>
      </w:r>
      <w:r w:rsidRPr="004470A5">
        <w:rPr>
          <w:rFonts w:cs="Times New Roman"/>
          <w:sz w:val="24"/>
          <w:szCs w:val="24"/>
          <w:lang w:val="ru-RU"/>
        </w:rPr>
        <w:t>деградации его экологических и социально-экономических систем не прогнозируется.</w:t>
      </w:r>
    </w:p>
    <w:p w14:paraId="05ACFDA0" w14:textId="77777777" w:rsidR="00C4694F" w:rsidRPr="004470A5" w:rsidRDefault="00C4694F" w:rsidP="00C4694F">
      <w:pPr>
        <w:pStyle w:val="1"/>
        <w:ind w:left="0"/>
        <w:jc w:val="center"/>
        <w:rPr>
          <w:rFonts w:cs="Times New Roman"/>
          <w:sz w:val="24"/>
          <w:szCs w:val="24"/>
          <w:u w:val="none"/>
          <w:lang w:val="ru-RU"/>
        </w:rPr>
      </w:pPr>
    </w:p>
    <w:p w14:paraId="588A903B" w14:textId="0A7DD6CE" w:rsidR="00C4694F" w:rsidRPr="004470A5" w:rsidRDefault="00C4694F" w:rsidP="00C4694F">
      <w:pPr>
        <w:pStyle w:val="1"/>
        <w:ind w:left="0"/>
        <w:jc w:val="center"/>
        <w:rPr>
          <w:rFonts w:cs="Times New Roman"/>
          <w:sz w:val="24"/>
          <w:szCs w:val="24"/>
          <w:u w:val="none"/>
          <w:lang w:val="ru-RU"/>
        </w:rPr>
      </w:pPr>
      <w:bookmarkStart w:id="19" w:name="_Toc240038184"/>
      <w:r w:rsidRPr="004470A5">
        <w:rPr>
          <w:rFonts w:cs="Times New Roman"/>
          <w:sz w:val="24"/>
          <w:szCs w:val="24"/>
          <w:u w:val="none"/>
          <w:lang w:val="ru-RU"/>
        </w:rPr>
        <w:t>4.7 Материальные активы, объекты историко-культурного наследия (в том числе архитектурные и археологические), ландшафты</w:t>
      </w:r>
      <w:bookmarkEnd w:id="19"/>
    </w:p>
    <w:p w14:paraId="56CC0E9C" w14:textId="77777777" w:rsidR="00C4694F" w:rsidRPr="00B56DED" w:rsidRDefault="00C4694F" w:rsidP="00C4694F">
      <w:pPr>
        <w:pStyle w:val="a3"/>
        <w:ind w:left="0" w:firstLine="567"/>
        <w:jc w:val="both"/>
        <w:rPr>
          <w:rFonts w:cs="Times New Roman"/>
          <w:sz w:val="24"/>
          <w:szCs w:val="24"/>
          <w:lang w:val="ru-RU"/>
        </w:rPr>
      </w:pPr>
      <w:r w:rsidRPr="004470A5">
        <w:rPr>
          <w:rFonts w:cs="Times New Roman"/>
          <w:sz w:val="24"/>
          <w:szCs w:val="24"/>
          <w:lang w:val="ru-RU"/>
        </w:rPr>
        <w:t>Вблизи, от участков расположения намечаемой деятельности, и непосредственно</w:t>
      </w:r>
      <w:r w:rsidRPr="00B56DED">
        <w:rPr>
          <w:rFonts w:cs="Times New Roman"/>
          <w:sz w:val="24"/>
          <w:szCs w:val="24"/>
          <w:lang w:val="ru-RU"/>
        </w:rPr>
        <w:t xml:space="preserve"> на их территории, объекты, имеющие историческую или культурную ценность (включая объекты, не признанные в установленном порядке объектами историко-культурного наследия) отсутствуют.</w:t>
      </w:r>
    </w:p>
    <w:p w14:paraId="6D595514"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Согласно сведениям КГУ «Центр по сохранению историко-культурного наследия» управления культуры, архивов и документации Карагандинской области, на территории размещения всех объектов историко-культурного наследия выявлено не было.</w:t>
      </w:r>
    </w:p>
    <w:p w14:paraId="1721DB60"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В случае обнаружения остатков древних сооружений, артефактов, костей и иных признаков материальной культуры, необходимо остановить все работы и сообщить о данном факте в КГУ «Центр по сохранению историко-культурного наследия».</w:t>
      </w:r>
    </w:p>
    <w:p w14:paraId="08E9B623" w14:textId="77777777" w:rsidR="00C4694F" w:rsidRDefault="00C4694F" w:rsidP="00C4694F">
      <w:pPr>
        <w:pStyle w:val="1"/>
        <w:ind w:left="0"/>
        <w:jc w:val="center"/>
        <w:rPr>
          <w:rFonts w:cs="Times New Roman"/>
          <w:sz w:val="24"/>
          <w:szCs w:val="24"/>
          <w:u w:val="none"/>
          <w:lang w:val="ru-RU"/>
        </w:rPr>
      </w:pPr>
    </w:p>
    <w:p w14:paraId="08FD2267" w14:textId="7EC802E5" w:rsidR="00C4694F" w:rsidRPr="00B56DED" w:rsidRDefault="00C4694F" w:rsidP="00C4694F">
      <w:pPr>
        <w:pStyle w:val="1"/>
        <w:ind w:left="0"/>
        <w:jc w:val="center"/>
        <w:rPr>
          <w:rFonts w:cs="Times New Roman"/>
          <w:sz w:val="24"/>
          <w:szCs w:val="24"/>
          <w:u w:val="none"/>
          <w:lang w:val="ru-RU"/>
        </w:rPr>
      </w:pPr>
      <w:bookmarkStart w:id="20" w:name="_Toc240038185"/>
      <w:r w:rsidRPr="00B56DED">
        <w:rPr>
          <w:rFonts w:cs="Times New Roman"/>
          <w:sz w:val="24"/>
          <w:szCs w:val="24"/>
          <w:u w:val="none"/>
          <w:lang w:val="ru-RU"/>
        </w:rPr>
        <w:t>4.8 Взаимодействие указанных объектов</w:t>
      </w:r>
      <w:bookmarkEnd w:id="20"/>
    </w:p>
    <w:p w14:paraId="721D7A0B" w14:textId="77777777" w:rsidR="00C4694F" w:rsidRPr="00D22009"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Взаимодействие всех </w:t>
      </w:r>
      <w:r w:rsidRPr="00D22009">
        <w:rPr>
          <w:rFonts w:cs="Times New Roman"/>
          <w:sz w:val="24"/>
          <w:szCs w:val="24"/>
          <w:lang w:val="ru-RU"/>
        </w:rPr>
        <w:t>указанных в данном разделе объектов плотно пересекается.</w:t>
      </w:r>
    </w:p>
    <w:p w14:paraId="6FDFF3C6" w14:textId="77777777" w:rsidR="00C4694F" w:rsidRPr="00B56DED" w:rsidRDefault="00C4694F" w:rsidP="00C4694F">
      <w:pPr>
        <w:pStyle w:val="a3"/>
        <w:ind w:left="0" w:firstLine="567"/>
        <w:jc w:val="both"/>
        <w:rPr>
          <w:rFonts w:cs="Times New Roman"/>
          <w:sz w:val="24"/>
          <w:szCs w:val="24"/>
          <w:lang w:val="ru-RU"/>
        </w:rPr>
      </w:pPr>
      <w:r w:rsidRPr="00D22009">
        <w:rPr>
          <w:rFonts w:cs="Times New Roman"/>
          <w:sz w:val="24"/>
          <w:szCs w:val="24"/>
          <w:lang w:val="ru-RU"/>
        </w:rPr>
        <w:t xml:space="preserve">Учитывая тот факт, что при проведении скрининга воздействий намечаемой деятельности и определении сферы охвата (заключение </w:t>
      </w:r>
      <w:r w:rsidRPr="00D22009">
        <w:rPr>
          <w:rFonts w:cs="Times New Roman"/>
          <w:color w:val="000000"/>
          <w:sz w:val="24"/>
          <w:szCs w:val="24"/>
          <w:lang w:val="ru-RU"/>
        </w:rPr>
        <w:t>KZ36VWF00635345</w:t>
      </w:r>
      <w:r w:rsidRPr="00D22009">
        <w:rPr>
          <w:rFonts w:cs="Times New Roman"/>
          <w:sz w:val="24"/>
          <w:szCs w:val="24"/>
          <w:lang w:val="ru-RU"/>
        </w:rPr>
        <w:t xml:space="preserve"> от 03.09.2026 г.), по заявлению о намечаемой деятельности </w:t>
      </w:r>
      <w:r w:rsidRPr="00D22009">
        <w:rPr>
          <w:rFonts w:cs="Times New Roman"/>
          <w:color w:val="000000"/>
          <w:sz w:val="24"/>
          <w:szCs w:val="24"/>
          <w:lang w:val="ru-RU"/>
        </w:rPr>
        <w:t>KZ25RYS01856986 от 06.08.2026 г</w:t>
      </w:r>
      <w:r w:rsidRPr="00D22009">
        <w:rPr>
          <w:rFonts w:cs="Times New Roman"/>
          <w:sz w:val="24"/>
          <w:szCs w:val="24"/>
          <w:lang w:val="ru-RU"/>
        </w:rPr>
        <w:t>., в соответствии с требованиями пункта 26 Инструкции, не по одному из указанных в данном пункте объектов, возможных воздействий намечаемой деятельности не выявлено, существующие схемы взаимодействия нарушены не будут.</w:t>
      </w:r>
    </w:p>
    <w:p w14:paraId="7D97F5D3" w14:textId="77777777" w:rsidR="00C4694F" w:rsidRDefault="00C4694F" w:rsidP="00C4694F">
      <w:pPr>
        <w:pStyle w:val="1"/>
        <w:ind w:left="0"/>
        <w:jc w:val="center"/>
        <w:rPr>
          <w:rFonts w:cs="Times New Roman"/>
          <w:sz w:val="24"/>
          <w:szCs w:val="24"/>
          <w:u w:val="none"/>
          <w:lang w:val="ru-RU"/>
        </w:rPr>
      </w:pPr>
    </w:p>
    <w:p w14:paraId="49BEAC71" w14:textId="028FF705" w:rsidR="00C4694F" w:rsidRPr="00B56DED" w:rsidRDefault="00C4694F" w:rsidP="00C4694F">
      <w:pPr>
        <w:pStyle w:val="1"/>
        <w:ind w:left="0"/>
        <w:jc w:val="center"/>
        <w:rPr>
          <w:rFonts w:cs="Times New Roman"/>
          <w:sz w:val="24"/>
          <w:szCs w:val="24"/>
          <w:u w:val="none"/>
          <w:lang w:val="ru-RU"/>
        </w:rPr>
      </w:pPr>
      <w:bookmarkStart w:id="21" w:name="_Toc240038186"/>
      <w:r>
        <w:rPr>
          <w:rFonts w:cs="Times New Roman"/>
          <w:sz w:val="24"/>
          <w:szCs w:val="24"/>
          <w:u w:val="none"/>
          <w:lang w:val="ru-RU"/>
        </w:rPr>
        <w:t>5</w:t>
      </w:r>
      <w:r w:rsidRPr="00B56DED">
        <w:rPr>
          <w:rFonts w:cs="Times New Roman"/>
          <w:sz w:val="24"/>
          <w:szCs w:val="24"/>
          <w:u w:val="none"/>
          <w:lang w:val="ru-RU"/>
        </w:rPr>
        <w:t xml:space="preserve"> Информация о предельных количественных и качественных показателях эмиссий, физических воздействий на окружающую среду, предельном количестве накопления отходов, а также их захоронения, если оно планируется в рамках намечаемой деятельности</w:t>
      </w:r>
      <w:bookmarkEnd w:id="21"/>
    </w:p>
    <w:p w14:paraId="32EA5094" w14:textId="77777777" w:rsidR="00C4694F" w:rsidRPr="00B56DED" w:rsidRDefault="00C4694F" w:rsidP="00C4694F">
      <w:pPr>
        <w:pStyle w:val="1"/>
        <w:ind w:left="0"/>
        <w:jc w:val="center"/>
        <w:rPr>
          <w:rFonts w:cs="Times New Roman"/>
          <w:sz w:val="24"/>
          <w:szCs w:val="24"/>
          <w:u w:val="none"/>
          <w:lang w:val="ru-RU"/>
        </w:rPr>
      </w:pPr>
    </w:p>
    <w:p w14:paraId="62221C53" w14:textId="35BFA194" w:rsidR="00C4694F" w:rsidRPr="00B56DED" w:rsidRDefault="00C4694F" w:rsidP="00C4694F">
      <w:pPr>
        <w:pStyle w:val="1"/>
        <w:ind w:left="0"/>
        <w:jc w:val="center"/>
        <w:rPr>
          <w:rFonts w:cs="Times New Roman"/>
          <w:sz w:val="24"/>
          <w:szCs w:val="24"/>
          <w:u w:val="none"/>
          <w:lang w:val="ru-RU"/>
        </w:rPr>
      </w:pPr>
      <w:bookmarkStart w:id="22" w:name="_Toc240038187"/>
      <w:r>
        <w:rPr>
          <w:rFonts w:cs="Times New Roman"/>
          <w:sz w:val="24"/>
          <w:szCs w:val="24"/>
          <w:u w:val="none"/>
          <w:lang w:val="ru-RU"/>
        </w:rPr>
        <w:t>5</w:t>
      </w:r>
      <w:r w:rsidRPr="00B56DED">
        <w:rPr>
          <w:rFonts w:cs="Times New Roman"/>
          <w:sz w:val="24"/>
          <w:szCs w:val="24"/>
          <w:u w:val="none"/>
          <w:lang w:val="ru-RU"/>
        </w:rPr>
        <w:t>.1 Обоснование предельных количественных и качественных показателей эмиссий</w:t>
      </w:r>
      <w:bookmarkEnd w:id="22"/>
    </w:p>
    <w:p w14:paraId="51A57ED5"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650EE">
        <w:rPr>
          <w:rFonts w:ascii="Times New Roman" w:eastAsia="Calibri" w:hAnsi="Times New Roman" w:cs="Times New Roman"/>
          <w:sz w:val="24"/>
          <w:szCs w:val="24"/>
          <w:lang w:val="ru-RU"/>
        </w:rPr>
        <w:t>В результате деятельности Завода</w:t>
      </w:r>
      <w:r w:rsidRPr="00D650EE">
        <w:rPr>
          <w:rFonts w:cs="Times New Roman"/>
          <w:b/>
          <w:bCs/>
          <w:sz w:val="24"/>
          <w:szCs w:val="24"/>
          <w:lang w:val="ru-RU"/>
        </w:rPr>
        <w:t xml:space="preserve"> </w:t>
      </w:r>
      <w:r w:rsidRPr="00D650EE">
        <w:rPr>
          <w:rFonts w:ascii="Times New Roman" w:eastAsia="Calibri" w:hAnsi="Times New Roman" w:cs="Times New Roman"/>
          <w:b/>
          <w:bCs/>
          <w:sz w:val="24"/>
          <w:szCs w:val="24"/>
          <w:lang w:val="ru-RU"/>
        </w:rPr>
        <w:t>ТОО «</w:t>
      </w:r>
      <w:proofErr w:type="spellStart"/>
      <w:r w:rsidRPr="00D650EE">
        <w:rPr>
          <w:rFonts w:ascii="Times New Roman" w:eastAsia="Calibri" w:hAnsi="Times New Roman" w:cs="Times New Roman"/>
          <w:b/>
          <w:sz w:val="24"/>
          <w:szCs w:val="24"/>
        </w:rPr>
        <w:t>Qarmet</w:t>
      </w:r>
      <w:proofErr w:type="spellEnd"/>
      <w:r w:rsidRPr="00D650EE">
        <w:rPr>
          <w:rFonts w:ascii="Times New Roman" w:eastAsia="Calibri" w:hAnsi="Times New Roman" w:cs="Times New Roman"/>
          <w:b/>
          <w:sz w:val="24"/>
          <w:szCs w:val="24"/>
          <w:lang w:val="ru-RU"/>
        </w:rPr>
        <w:t xml:space="preserve"> </w:t>
      </w:r>
      <w:r w:rsidRPr="00D650EE">
        <w:rPr>
          <w:rFonts w:ascii="Times New Roman" w:eastAsia="Calibri" w:hAnsi="Times New Roman" w:cs="Times New Roman"/>
          <w:b/>
          <w:sz w:val="24"/>
          <w:szCs w:val="24"/>
        </w:rPr>
        <w:t>Recycling</w:t>
      </w:r>
      <w:r w:rsidRPr="00D650EE">
        <w:rPr>
          <w:rFonts w:ascii="Times New Roman" w:eastAsia="Calibri" w:hAnsi="Times New Roman" w:cs="Times New Roman"/>
          <w:b/>
          <w:bCs/>
          <w:sz w:val="24"/>
          <w:szCs w:val="24"/>
          <w:lang w:val="ru-RU"/>
        </w:rPr>
        <w:t>»</w:t>
      </w:r>
      <w:r w:rsidRPr="00D650EE">
        <w:rPr>
          <w:rFonts w:ascii="Times New Roman" w:eastAsia="Calibri" w:hAnsi="Times New Roman" w:cs="Times New Roman"/>
          <w:sz w:val="24"/>
          <w:szCs w:val="24"/>
          <w:lang w:val="ru-RU"/>
        </w:rPr>
        <w:t xml:space="preserve"> по ути</w:t>
      </w:r>
      <w:r w:rsidRPr="00D05B23">
        <w:rPr>
          <w:rFonts w:ascii="Times New Roman" w:eastAsia="Calibri" w:hAnsi="Times New Roman" w:cs="Times New Roman"/>
          <w:sz w:val="24"/>
          <w:szCs w:val="24"/>
          <w:lang w:val="ru-RU"/>
        </w:rPr>
        <w:t>лизации транспортных средств в атмосферу</w:t>
      </w:r>
      <w:r>
        <w:rPr>
          <w:rFonts w:ascii="Times New Roman" w:eastAsia="Calibri" w:hAnsi="Times New Roman" w:cs="Times New Roman"/>
          <w:sz w:val="24"/>
          <w:szCs w:val="24"/>
          <w:lang w:val="ru-RU"/>
        </w:rPr>
        <w:t xml:space="preserve"> </w:t>
      </w:r>
      <w:r w:rsidRPr="00D05B23">
        <w:rPr>
          <w:rFonts w:ascii="Times New Roman" w:eastAsia="Calibri" w:hAnsi="Times New Roman" w:cs="Times New Roman"/>
          <w:sz w:val="24"/>
          <w:szCs w:val="24"/>
          <w:lang w:val="ru-RU"/>
        </w:rPr>
        <w:t>будут выделяться ЗВ при следующих производственных процессах:</w:t>
      </w:r>
    </w:p>
    <w:p w14:paraId="54FF93AF"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05B23">
        <w:rPr>
          <w:rFonts w:ascii="Times New Roman" w:eastAsia="Calibri" w:hAnsi="Times New Roman" w:cs="Times New Roman"/>
          <w:sz w:val="24"/>
          <w:szCs w:val="24"/>
          <w:lang w:val="ru-RU"/>
        </w:rPr>
        <w:t>– на участке подготовки – выбросы масла минерального от слива масел, от работы экстракторов и компрессора, выброс осуществляется через вентиляционную трубу высотой 7,5 м и диаметром устья 0,4*0,4 м</w:t>
      </w:r>
      <w:r w:rsidRPr="00D05B23">
        <w:rPr>
          <w:rFonts w:ascii="Times New Roman" w:eastAsia="Calibri" w:hAnsi="Times New Roman" w:cs="Times New Roman"/>
          <w:sz w:val="24"/>
          <w:szCs w:val="24"/>
          <w:vertAlign w:val="superscript"/>
          <w:lang w:val="ru-RU"/>
        </w:rPr>
        <w:t>2</w:t>
      </w:r>
      <w:r w:rsidRPr="00D05B23">
        <w:rPr>
          <w:rFonts w:ascii="Times New Roman" w:eastAsia="Calibri" w:hAnsi="Times New Roman" w:cs="Times New Roman"/>
          <w:sz w:val="24"/>
          <w:szCs w:val="24"/>
          <w:lang w:val="ru-RU"/>
        </w:rPr>
        <w:t>;</w:t>
      </w:r>
    </w:p>
    <w:p w14:paraId="6BD18666"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05B23">
        <w:rPr>
          <w:rFonts w:ascii="Times New Roman" w:eastAsia="Calibri" w:hAnsi="Times New Roman" w:cs="Times New Roman"/>
          <w:sz w:val="24"/>
          <w:szCs w:val="24"/>
          <w:lang w:val="ru-RU"/>
        </w:rPr>
        <w:t>– на участке пакетирования – от работы пресса и расходной емкости двигателя пресса;</w:t>
      </w:r>
    </w:p>
    <w:p w14:paraId="601DF17C" w14:textId="77777777" w:rsidR="00C4694F" w:rsidRPr="00543C0A" w:rsidRDefault="00C4694F" w:rsidP="00C4694F">
      <w:pPr>
        <w:widowControl/>
        <w:ind w:firstLine="567"/>
        <w:jc w:val="both"/>
        <w:rPr>
          <w:rFonts w:ascii="Times New Roman" w:eastAsia="Calibri" w:hAnsi="Times New Roman" w:cs="Times New Roman"/>
          <w:sz w:val="24"/>
          <w:szCs w:val="24"/>
          <w:lang w:val="ru-RU"/>
        </w:rPr>
      </w:pPr>
      <w:r w:rsidRPr="00543C0A">
        <w:rPr>
          <w:rFonts w:ascii="Times New Roman" w:eastAsia="Calibri" w:hAnsi="Times New Roman" w:cs="Times New Roman"/>
          <w:sz w:val="24"/>
          <w:szCs w:val="24"/>
          <w:lang w:val="ru-RU"/>
        </w:rPr>
        <w:t xml:space="preserve">– от </w:t>
      </w:r>
      <w:proofErr w:type="spellStart"/>
      <w:r w:rsidRPr="00543C0A">
        <w:rPr>
          <w:rFonts w:ascii="Times New Roman" w:eastAsia="Calibri" w:hAnsi="Times New Roman" w:cs="Times New Roman"/>
          <w:sz w:val="24"/>
          <w:szCs w:val="24"/>
          <w:lang w:val="ru-RU"/>
        </w:rPr>
        <w:t>шредерной</w:t>
      </w:r>
      <w:proofErr w:type="spellEnd"/>
      <w:r w:rsidRPr="00543C0A">
        <w:rPr>
          <w:rFonts w:ascii="Times New Roman" w:eastAsia="Calibri" w:hAnsi="Times New Roman" w:cs="Times New Roman"/>
          <w:sz w:val="24"/>
          <w:szCs w:val="24"/>
          <w:lang w:val="ru-RU"/>
        </w:rPr>
        <w:t xml:space="preserve"> установки с пылегазоулавливающей системой и суммарной эффективностью очистки 98%; выброс осуществляется через вентиляционную трубу высотой 10 м и диаметром устья 0,8 м; очистка происходит только в теплый период года 7 месяцев;</w:t>
      </w:r>
    </w:p>
    <w:p w14:paraId="77C61AC1" w14:textId="77777777" w:rsidR="00C4694F" w:rsidRPr="001B6E00" w:rsidRDefault="00C4694F" w:rsidP="00C4694F">
      <w:pPr>
        <w:widowControl/>
        <w:ind w:firstLine="567"/>
        <w:jc w:val="both"/>
        <w:rPr>
          <w:rFonts w:ascii="Times New Roman" w:eastAsia="Calibri" w:hAnsi="Times New Roman" w:cs="Times New Roman"/>
          <w:sz w:val="24"/>
          <w:szCs w:val="24"/>
          <w:lang w:val="ru-RU"/>
        </w:rPr>
      </w:pPr>
      <w:r w:rsidRPr="00543C0A">
        <w:rPr>
          <w:rFonts w:ascii="Times New Roman" w:eastAsia="Calibri" w:hAnsi="Times New Roman" w:cs="Times New Roman"/>
          <w:sz w:val="24"/>
          <w:szCs w:val="24"/>
          <w:lang w:val="ru-RU"/>
        </w:rPr>
        <w:t xml:space="preserve">- </w:t>
      </w:r>
      <w:proofErr w:type="spellStart"/>
      <w:r w:rsidRPr="00543C0A">
        <w:rPr>
          <w:rFonts w:ascii="Times New Roman" w:eastAsia="Calibri" w:hAnsi="Times New Roman" w:cs="Times New Roman"/>
          <w:sz w:val="24"/>
          <w:szCs w:val="24"/>
          <w:lang w:val="ru-RU"/>
        </w:rPr>
        <w:t>пиролизная</w:t>
      </w:r>
      <w:proofErr w:type="spellEnd"/>
      <w:r w:rsidRPr="00543C0A">
        <w:rPr>
          <w:rFonts w:ascii="Times New Roman" w:eastAsia="Calibri" w:hAnsi="Times New Roman" w:cs="Times New Roman"/>
          <w:sz w:val="24"/>
          <w:szCs w:val="24"/>
          <w:lang w:val="ru-RU"/>
        </w:rPr>
        <w:t xml:space="preserve"> установка оборудована системой очистки дымовых газов – циклон с эффективностью очистки по твердым веществам (сажа) 85%, системой очистки от серы – сероочистительная </w:t>
      </w:r>
      <w:proofErr w:type="spellStart"/>
      <w:r w:rsidRPr="00543C0A">
        <w:rPr>
          <w:rFonts w:ascii="Times New Roman" w:eastAsia="Calibri" w:hAnsi="Times New Roman" w:cs="Times New Roman"/>
          <w:sz w:val="24"/>
          <w:szCs w:val="24"/>
          <w:lang w:val="ru-RU"/>
        </w:rPr>
        <w:t>пылеуловительная</w:t>
      </w:r>
      <w:proofErr w:type="spellEnd"/>
      <w:r w:rsidRPr="00543C0A">
        <w:rPr>
          <w:rFonts w:ascii="Times New Roman" w:eastAsia="Calibri" w:hAnsi="Times New Roman" w:cs="Times New Roman"/>
          <w:sz w:val="24"/>
          <w:szCs w:val="24"/>
          <w:lang w:val="ru-RU"/>
        </w:rPr>
        <w:t xml:space="preserve"> башня, эффективность очистки 85%. Предусмотрена горелка </w:t>
      </w:r>
      <w:proofErr w:type="spellStart"/>
      <w:r w:rsidRPr="00543C0A">
        <w:rPr>
          <w:rFonts w:ascii="Times New Roman" w:eastAsia="Calibri" w:hAnsi="Times New Roman" w:cs="Times New Roman"/>
          <w:sz w:val="24"/>
          <w:szCs w:val="24"/>
          <w:lang w:val="ru-RU"/>
        </w:rPr>
        <w:t>дожига</w:t>
      </w:r>
      <w:proofErr w:type="spellEnd"/>
      <w:r w:rsidRPr="00543C0A">
        <w:rPr>
          <w:rFonts w:ascii="Times New Roman" w:eastAsia="Calibri" w:hAnsi="Times New Roman" w:cs="Times New Roman"/>
          <w:sz w:val="24"/>
          <w:szCs w:val="24"/>
          <w:lang w:val="ru-RU"/>
        </w:rPr>
        <w:t xml:space="preserve"> выхлопных газов с эффективностью 50%.</w:t>
      </w:r>
    </w:p>
    <w:p w14:paraId="05FD4FDC"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05B23">
        <w:rPr>
          <w:rFonts w:ascii="Times New Roman" w:eastAsia="Calibri" w:hAnsi="Times New Roman" w:cs="Times New Roman"/>
          <w:sz w:val="24"/>
          <w:szCs w:val="24"/>
          <w:lang w:val="ru-RU"/>
        </w:rPr>
        <w:t>– от работы валковой дробилки для пластика с производительностью 500-600 кг/час;</w:t>
      </w:r>
    </w:p>
    <w:p w14:paraId="61ED5435"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05B23">
        <w:rPr>
          <w:rFonts w:ascii="Times New Roman" w:eastAsia="Calibri" w:hAnsi="Times New Roman" w:cs="Times New Roman"/>
          <w:sz w:val="24"/>
          <w:szCs w:val="24"/>
          <w:lang w:val="ru-RU"/>
        </w:rPr>
        <w:t>– от работы плавильного цеха, выброс осуществляется через вентиляционную трубу высотой 12 м и диаметром устья 0,4*0,4 м</w:t>
      </w:r>
      <w:r w:rsidRPr="00D05B23">
        <w:rPr>
          <w:rFonts w:ascii="Times New Roman" w:eastAsia="Calibri" w:hAnsi="Times New Roman" w:cs="Times New Roman"/>
          <w:sz w:val="24"/>
          <w:szCs w:val="24"/>
          <w:vertAlign w:val="superscript"/>
          <w:lang w:val="ru-RU"/>
        </w:rPr>
        <w:t>2</w:t>
      </w:r>
      <w:r w:rsidRPr="00D05B23">
        <w:rPr>
          <w:rFonts w:ascii="Times New Roman" w:eastAsia="Calibri" w:hAnsi="Times New Roman" w:cs="Times New Roman"/>
          <w:sz w:val="24"/>
          <w:szCs w:val="24"/>
          <w:lang w:val="ru-RU"/>
        </w:rPr>
        <w:t>;</w:t>
      </w:r>
    </w:p>
    <w:p w14:paraId="68C45250"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05B23">
        <w:rPr>
          <w:rFonts w:ascii="Times New Roman" w:eastAsia="Calibri" w:hAnsi="Times New Roman" w:cs="Times New Roman"/>
          <w:sz w:val="24"/>
          <w:szCs w:val="24"/>
          <w:lang w:val="ru-RU"/>
        </w:rPr>
        <w:t xml:space="preserve">– от </w:t>
      </w:r>
      <w:proofErr w:type="spellStart"/>
      <w:r w:rsidRPr="00D05B23">
        <w:rPr>
          <w:rFonts w:ascii="Times New Roman" w:eastAsia="Calibri" w:hAnsi="Times New Roman" w:cs="Times New Roman"/>
          <w:sz w:val="24"/>
          <w:szCs w:val="24"/>
          <w:lang w:val="ru-RU"/>
        </w:rPr>
        <w:t>пиролизного</w:t>
      </w:r>
      <w:proofErr w:type="spellEnd"/>
      <w:r w:rsidRPr="00D05B23">
        <w:rPr>
          <w:rFonts w:ascii="Times New Roman" w:eastAsia="Calibri" w:hAnsi="Times New Roman" w:cs="Times New Roman"/>
          <w:sz w:val="24"/>
          <w:szCs w:val="24"/>
          <w:lang w:val="ru-RU"/>
        </w:rPr>
        <w:t xml:space="preserve"> цеха №1 выброс осуществляется через 2 дымовые трубы высотой 12 м и диаметром устья 0,325 м;</w:t>
      </w:r>
    </w:p>
    <w:p w14:paraId="4E96B7D4"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05B23">
        <w:rPr>
          <w:rFonts w:ascii="Times New Roman" w:eastAsia="Calibri" w:hAnsi="Times New Roman" w:cs="Times New Roman"/>
          <w:sz w:val="24"/>
          <w:szCs w:val="24"/>
          <w:lang w:val="ru-RU"/>
        </w:rPr>
        <w:t xml:space="preserve">– от насоса перекачки масла в </w:t>
      </w:r>
      <w:proofErr w:type="spellStart"/>
      <w:r w:rsidRPr="00D05B23">
        <w:rPr>
          <w:rFonts w:ascii="Times New Roman" w:eastAsia="Calibri" w:hAnsi="Times New Roman" w:cs="Times New Roman"/>
          <w:sz w:val="24"/>
          <w:szCs w:val="24"/>
          <w:lang w:val="ru-RU"/>
        </w:rPr>
        <w:t>пиролизном</w:t>
      </w:r>
      <w:proofErr w:type="spellEnd"/>
      <w:r w:rsidRPr="00D05B23">
        <w:rPr>
          <w:rFonts w:ascii="Times New Roman" w:eastAsia="Calibri" w:hAnsi="Times New Roman" w:cs="Times New Roman"/>
          <w:sz w:val="24"/>
          <w:szCs w:val="24"/>
          <w:lang w:val="ru-RU"/>
        </w:rPr>
        <w:t xml:space="preserve"> цехе №1 выброс осуществляется через вентиляционную трубу высотой 12 м и диаметром устья 0,4*0,4 м</w:t>
      </w:r>
      <w:r w:rsidRPr="00D05B23">
        <w:rPr>
          <w:rFonts w:ascii="Times New Roman" w:eastAsia="Calibri" w:hAnsi="Times New Roman" w:cs="Times New Roman"/>
          <w:sz w:val="24"/>
          <w:szCs w:val="24"/>
          <w:vertAlign w:val="superscript"/>
          <w:lang w:val="ru-RU"/>
        </w:rPr>
        <w:t>2</w:t>
      </w:r>
      <w:r w:rsidRPr="00D05B23">
        <w:rPr>
          <w:rFonts w:ascii="Times New Roman" w:eastAsia="Calibri" w:hAnsi="Times New Roman" w:cs="Times New Roman"/>
          <w:sz w:val="24"/>
          <w:szCs w:val="24"/>
          <w:lang w:val="ru-RU"/>
        </w:rPr>
        <w:t>;</w:t>
      </w:r>
    </w:p>
    <w:p w14:paraId="07172805"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05B23">
        <w:rPr>
          <w:rFonts w:ascii="Times New Roman" w:eastAsia="Calibri" w:hAnsi="Times New Roman" w:cs="Times New Roman"/>
          <w:sz w:val="24"/>
          <w:szCs w:val="24"/>
          <w:lang w:val="ru-RU"/>
        </w:rPr>
        <w:t xml:space="preserve">– от накопительной технологической емкости </w:t>
      </w:r>
      <w:proofErr w:type="spellStart"/>
      <w:r w:rsidRPr="00D05B23">
        <w:rPr>
          <w:rFonts w:ascii="Times New Roman" w:eastAsia="Calibri" w:hAnsi="Times New Roman" w:cs="Times New Roman"/>
          <w:sz w:val="24"/>
          <w:szCs w:val="24"/>
          <w:lang w:val="ru-RU"/>
        </w:rPr>
        <w:t>пиролизного</w:t>
      </w:r>
      <w:proofErr w:type="spellEnd"/>
      <w:r w:rsidRPr="00D05B23">
        <w:rPr>
          <w:rFonts w:ascii="Times New Roman" w:eastAsia="Calibri" w:hAnsi="Times New Roman" w:cs="Times New Roman"/>
          <w:sz w:val="24"/>
          <w:szCs w:val="24"/>
          <w:lang w:val="ru-RU"/>
        </w:rPr>
        <w:t xml:space="preserve"> цеха №1</w:t>
      </w:r>
      <w:r>
        <w:rPr>
          <w:rFonts w:ascii="Times New Roman" w:eastAsia="Calibri" w:hAnsi="Times New Roman" w:cs="Times New Roman"/>
          <w:sz w:val="24"/>
          <w:szCs w:val="24"/>
          <w:lang w:val="ru-RU"/>
        </w:rPr>
        <w:t xml:space="preserve"> </w:t>
      </w:r>
      <w:r w:rsidRPr="00D05B23">
        <w:rPr>
          <w:rFonts w:ascii="Times New Roman" w:eastAsia="Calibri" w:hAnsi="Times New Roman" w:cs="Times New Roman"/>
          <w:sz w:val="24"/>
          <w:szCs w:val="24"/>
          <w:lang w:val="ru-RU"/>
        </w:rPr>
        <w:t>через клапан (2.5 м*0,05 м);</w:t>
      </w:r>
    </w:p>
    <w:p w14:paraId="1E66FFCA"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05B23">
        <w:rPr>
          <w:rFonts w:ascii="Times New Roman" w:eastAsia="Calibri" w:hAnsi="Times New Roman" w:cs="Times New Roman"/>
          <w:sz w:val="24"/>
          <w:szCs w:val="24"/>
          <w:lang w:val="ru-RU"/>
        </w:rPr>
        <w:t xml:space="preserve">– от </w:t>
      </w:r>
      <w:proofErr w:type="spellStart"/>
      <w:r w:rsidRPr="00D05B23">
        <w:rPr>
          <w:rFonts w:ascii="Times New Roman" w:eastAsia="Calibri" w:hAnsi="Times New Roman" w:cs="Times New Roman"/>
          <w:sz w:val="24"/>
          <w:szCs w:val="24"/>
          <w:lang w:val="ru-RU"/>
        </w:rPr>
        <w:t>пиролизного</w:t>
      </w:r>
      <w:proofErr w:type="spellEnd"/>
      <w:r w:rsidRPr="00D05B23">
        <w:rPr>
          <w:rFonts w:ascii="Times New Roman" w:eastAsia="Calibri" w:hAnsi="Times New Roman" w:cs="Times New Roman"/>
          <w:sz w:val="24"/>
          <w:szCs w:val="24"/>
          <w:lang w:val="ru-RU"/>
        </w:rPr>
        <w:t xml:space="preserve"> цеха №2 выброс осуществляется через 2 дымовые трубы высотой 12 м и диаметром устья 0,325 м;</w:t>
      </w:r>
    </w:p>
    <w:p w14:paraId="706FB628"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05B23">
        <w:rPr>
          <w:rFonts w:ascii="Times New Roman" w:eastAsia="Calibri" w:hAnsi="Times New Roman" w:cs="Times New Roman"/>
          <w:sz w:val="24"/>
          <w:szCs w:val="24"/>
          <w:lang w:val="ru-RU"/>
        </w:rPr>
        <w:t xml:space="preserve">– от насоса перекачки масла в </w:t>
      </w:r>
      <w:proofErr w:type="spellStart"/>
      <w:r w:rsidRPr="00D05B23">
        <w:rPr>
          <w:rFonts w:ascii="Times New Roman" w:eastAsia="Calibri" w:hAnsi="Times New Roman" w:cs="Times New Roman"/>
          <w:sz w:val="24"/>
          <w:szCs w:val="24"/>
          <w:lang w:val="ru-RU"/>
        </w:rPr>
        <w:t>пиролизном</w:t>
      </w:r>
      <w:proofErr w:type="spellEnd"/>
      <w:r w:rsidRPr="00D05B23">
        <w:rPr>
          <w:rFonts w:ascii="Times New Roman" w:eastAsia="Calibri" w:hAnsi="Times New Roman" w:cs="Times New Roman"/>
          <w:sz w:val="24"/>
          <w:szCs w:val="24"/>
          <w:lang w:val="ru-RU"/>
        </w:rPr>
        <w:t xml:space="preserve"> цехе №2 выброс осуществляется через вентиляционную трубу высотой 12 м и диаметром устья 0,4*0,4 м</w:t>
      </w:r>
      <w:r w:rsidRPr="00D05B23">
        <w:rPr>
          <w:rFonts w:ascii="Times New Roman" w:eastAsia="Calibri" w:hAnsi="Times New Roman" w:cs="Times New Roman"/>
          <w:sz w:val="24"/>
          <w:szCs w:val="24"/>
          <w:vertAlign w:val="superscript"/>
          <w:lang w:val="ru-RU"/>
        </w:rPr>
        <w:t>2</w:t>
      </w:r>
      <w:r w:rsidRPr="00D05B23">
        <w:rPr>
          <w:rFonts w:ascii="Times New Roman" w:eastAsia="Calibri" w:hAnsi="Times New Roman" w:cs="Times New Roman"/>
          <w:sz w:val="24"/>
          <w:szCs w:val="24"/>
          <w:lang w:val="ru-RU"/>
        </w:rPr>
        <w:t>;</w:t>
      </w:r>
    </w:p>
    <w:p w14:paraId="08AC0B34"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05B23">
        <w:rPr>
          <w:rFonts w:ascii="Times New Roman" w:eastAsia="Calibri" w:hAnsi="Times New Roman" w:cs="Times New Roman"/>
          <w:sz w:val="24"/>
          <w:szCs w:val="24"/>
          <w:lang w:val="ru-RU"/>
        </w:rPr>
        <w:t xml:space="preserve">– от накопительной технологической емкости </w:t>
      </w:r>
      <w:proofErr w:type="spellStart"/>
      <w:r w:rsidRPr="00D05B23">
        <w:rPr>
          <w:rFonts w:ascii="Times New Roman" w:eastAsia="Calibri" w:hAnsi="Times New Roman" w:cs="Times New Roman"/>
          <w:sz w:val="24"/>
          <w:szCs w:val="24"/>
          <w:lang w:val="ru-RU"/>
        </w:rPr>
        <w:t>пиролизного</w:t>
      </w:r>
      <w:proofErr w:type="spellEnd"/>
      <w:r w:rsidRPr="00D05B23">
        <w:rPr>
          <w:rFonts w:ascii="Times New Roman" w:eastAsia="Calibri" w:hAnsi="Times New Roman" w:cs="Times New Roman"/>
          <w:sz w:val="24"/>
          <w:szCs w:val="24"/>
          <w:lang w:val="ru-RU"/>
        </w:rPr>
        <w:t xml:space="preserve"> цеха №2</w:t>
      </w:r>
      <w:r>
        <w:rPr>
          <w:rFonts w:ascii="Times New Roman" w:eastAsia="Calibri" w:hAnsi="Times New Roman" w:cs="Times New Roman"/>
          <w:sz w:val="24"/>
          <w:szCs w:val="24"/>
          <w:lang w:val="ru-RU"/>
        </w:rPr>
        <w:t xml:space="preserve"> </w:t>
      </w:r>
      <w:r w:rsidRPr="00D05B23">
        <w:rPr>
          <w:rFonts w:ascii="Times New Roman" w:eastAsia="Calibri" w:hAnsi="Times New Roman" w:cs="Times New Roman"/>
          <w:sz w:val="24"/>
          <w:szCs w:val="24"/>
          <w:lang w:val="ru-RU"/>
        </w:rPr>
        <w:t>через клапан (2,5м*0,05 м);</w:t>
      </w:r>
    </w:p>
    <w:p w14:paraId="4B36884E"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05B23">
        <w:rPr>
          <w:rFonts w:ascii="Times New Roman" w:eastAsia="Calibri" w:hAnsi="Times New Roman" w:cs="Times New Roman"/>
          <w:sz w:val="24"/>
          <w:szCs w:val="24"/>
          <w:lang w:val="ru-RU"/>
        </w:rPr>
        <w:t xml:space="preserve">- от </w:t>
      </w:r>
      <w:proofErr w:type="spellStart"/>
      <w:r w:rsidRPr="00D05B23">
        <w:rPr>
          <w:rFonts w:ascii="Times New Roman" w:eastAsia="Calibri" w:hAnsi="Times New Roman" w:cs="Times New Roman"/>
          <w:sz w:val="24"/>
          <w:szCs w:val="24"/>
          <w:lang w:val="ru-RU"/>
        </w:rPr>
        <w:t>пиролизного</w:t>
      </w:r>
      <w:proofErr w:type="spellEnd"/>
      <w:r w:rsidRPr="00D05B23">
        <w:rPr>
          <w:rFonts w:ascii="Times New Roman" w:eastAsia="Calibri" w:hAnsi="Times New Roman" w:cs="Times New Roman"/>
          <w:sz w:val="24"/>
          <w:szCs w:val="24"/>
          <w:lang w:val="ru-RU"/>
        </w:rPr>
        <w:t xml:space="preserve"> цеха №3 выброс осуществляется через 1 дымовую трубу высотой 16 м и диаметром устья 0,3 м;</w:t>
      </w:r>
    </w:p>
    <w:p w14:paraId="0617FDF1"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05B23">
        <w:rPr>
          <w:rFonts w:ascii="Times New Roman" w:eastAsia="Calibri" w:hAnsi="Times New Roman" w:cs="Times New Roman"/>
          <w:sz w:val="24"/>
          <w:szCs w:val="24"/>
          <w:lang w:val="ru-RU"/>
        </w:rPr>
        <w:t>– от котельной цеха №3 выброс осуществляется через дымовую трубу высотой 16 м и диаметром устья 0,3 м;</w:t>
      </w:r>
    </w:p>
    <w:p w14:paraId="6175C5B7"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05B23">
        <w:rPr>
          <w:rFonts w:ascii="Times New Roman" w:eastAsia="Calibri" w:hAnsi="Times New Roman" w:cs="Times New Roman"/>
          <w:sz w:val="24"/>
          <w:szCs w:val="24"/>
          <w:lang w:val="ru-RU"/>
        </w:rPr>
        <w:t>– от подземной накопительной технологической емкости №3 выброс осуществляется через дыхательный клапан высотой 0,5 м и диаметром устья 0,3 м;</w:t>
      </w:r>
    </w:p>
    <w:p w14:paraId="7E2EDC09"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05B23">
        <w:rPr>
          <w:rFonts w:ascii="Times New Roman" w:eastAsia="Calibri" w:hAnsi="Times New Roman" w:cs="Times New Roman"/>
          <w:sz w:val="24"/>
          <w:szCs w:val="24"/>
          <w:lang w:val="ru-RU"/>
        </w:rPr>
        <w:lastRenderedPageBreak/>
        <w:t>– от работы основной котельной в помещении склада на печном топливе и технологическом газе выброс осуществляется через дымовую трубу высотой 12 м и диаметром устья 0,3 м;</w:t>
      </w:r>
    </w:p>
    <w:p w14:paraId="66BC4E50"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05B23">
        <w:rPr>
          <w:rFonts w:ascii="Times New Roman" w:eastAsia="Calibri" w:hAnsi="Times New Roman" w:cs="Times New Roman"/>
          <w:sz w:val="24"/>
          <w:szCs w:val="24"/>
          <w:lang w:val="ru-RU"/>
        </w:rPr>
        <w:t>– от расходной емкости дизельного топлива в помещении склада выброс осуществляется через вентиляционную трубу высотой 12 м и диаметром устья 0,4*0,4 м</w:t>
      </w:r>
      <w:r w:rsidRPr="00D05B23">
        <w:rPr>
          <w:rFonts w:ascii="Times New Roman" w:eastAsia="Calibri" w:hAnsi="Times New Roman" w:cs="Times New Roman"/>
          <w:sz w:val="24"/>
          <w:szCs w:val="24"/>
          <w:vertAlign w:val="superscript"/>
          <w:lang w:val="ru-RU"/>
        </w:rPr>
        <w:t>2</w:t>
      </w:r>
      <w:r w:rsidRPr="00D05B23">
        <w:rPr>
          <w:rFonts w:ascii="Times New Roman" w:eastAsia="Calibri" w:hAnsi="Times New Roman" w:cs="Times New Roman"/>
          <w:sz w:val="24"/>
          <w:szCs w:val="24"/>
          <w:lang w:val="ru-RU"/>
        </w:rPr>
        <w:t>;</w:t>
      </w:r>
    </w:p>
    <w:p w14:paraId="61153571" w14:textId="77777777" w:rsidR="00C4694F" w:rsidRPr="00D05B23" w:rsidRDefault="00C4694F" w:rsidP="00C4694F">
      <w:pPr>
        <w:widowControl/>
        <w:ind w:firstLine="567"/>
        <w:jc w:val="both"/>
        <w:rPr>
          <w:rFonts w:ascii="Times New Roman" w:eastAsia="Calibri" w:hAnsi="Times New Roman" w:cs="Times New Roman"/>
          <w:sz w:val="24"/>
          <w:szCs w:val="24"/>
          <w:lang w:val="ru-RU"/>
        </w:rPr>
      </w:pPr>
      <w:r w:rsidRPr="00D05B23">
        <w:rPr>
          <w:rFonts w:ascii="Times New Roman" w:eastAsia="Calibri" w:hAnsi="Times New Roman" w:cs="Times New Roman"/>
          <w:sz w:val="24"/>
          <w:szCs w:val="24"/>
          <w:lang w:val="ru-RU"/>
        </w:rPr>
        <w:t>– от работы передвижного сварочного агрегата (неорганизованный источник);</w:t>
      </w:r>
    </w:p>
    <w:p w14:paraId="05B01CDA" w14:textId="77777777" w:rsidR="00C4694F" w:rsidRPr="003018E7" w:rsidRDefault="00C4694F" w:rsidP="00C4694F">
      <w:pPr>
        <w:widowControl/>
        <w:ind w:firstLine="567"/>
        <w:jc w:val="both"/>
        <w:rPr>
          <w:rFonts w:ascii="Times New Roman" w:eastAsia="Calibri" w:hAnsi="Times New Roman" w:cs="Times New Roman"/>
          <w:sz w:val="24"/>
          <w:szCs w:val="24"/>
          <w:lang w:val="ru-RU"/>
        </w:rPr>
      </w:pPr>
      <w:r w:rsidRPr="003018E7">
        <w:rPr>
          <w:rFonts w:ascii="Times New Roman" w:eastAsia="Calibri" w:hAnsi="Times New Roman" w:cs="Times New Roman"/>
          <w:sz w:val="24"/>
          <w:szCs w:val="24"/>
          <w:lang w:val="ru-RU"/>
        </w:rPr>
        <w:t xml:space="preserve">– от работы ремонтного бокса со станочным оборудованием. </w:t>
      </w:r>
    </w:p>
    <w:p w14:paraId="504F80C8" w14:textId="6225096C" w:rsidR="00C4694F" w:rsidRPr="00813D1C" w:rsidRDefault="00C4694F" w:rsidP="00C4694F">
      <w:pPr>
        <w:widowControl/>
        <w:ind w:firstLine="567"/>
        <w:jc w:val="both"/>
        <w:rPr>
          <w:rFonts w:ascii="Times New Roman" w:eastAsia="Calibri" w:hAnsi="Times New Roman" w:cs="Times New Roman"/>
          <w:sz w:val="24"/>
          <w:szCs w:val="24"/>
          <w:lang w:val="ru-RU"/>
        </w:rPr>
      </w:pPr>
      <w:r w:rsidRPr="003018E7">
        <w:rPr>
          <w:rFonts w:ascii="Times New Roman" w:eastAsia="Calibri" w:hAnsi="Times New Roman" w:cs="Times New Roman"/>
          <w:sz w:val="24"/>
          <w:szCs w:val="24"/>
          <w:lang w:val="ru-RU"/>
        </w:rPr>
        <w:t xml:space="preserve">Всего на участке 20 организованных источников выбросов в атмосферу и 3 неорганизованных. </w:t>
      </w:r>
      <w:r w:rsidRPr="003018E7">
        <w:rPr>
          <w:rFonts w:ascii="Times New Roman" w:eastAsia="Times New Roman" w:hAnsi="Times New Roman" w:cs="Times New Roman"/>
          <w:bCs/>
          <w:color w:val="000000"/>
          <w:sz w:val="24"/>
          <w:szCs w:val="24"/>
          <w:lang w:val="ru-RU" w:eastAsia="ru-RU"/>
        </w:rPr>
        <w:t>В ходе проведения работ ожидается ежегодный выброс в атмосферный воздух (</w:t>
      </w:r>
      <w:r>
        <w:rPr>
          <w:rFonts w:ascii="Times New Roman" w:eastAsia="Times New Roman" w:hAnsi="Times New Roman" w:cs="Times New Roman"/>
          <w:bCs/>
          <w:color w:val="000000"/>
          <w:sz w:val="24"/>
          <w:szCs w:val="24"/>
          <w:lang w:val="ru-RU" w:eastAsia="ru-RU"/>
        </w:rPr>
        <w:t>202</w:t>
      </w:r>
      <w:r w:rsidR="00A84248" w:rsidRPr="00A84248">
        <w:rPr>
          <w:rFonts w:ascii="Times New Roman" w:eastAsia="Times New Roman" w:hAnsi="Times New Roman" w:cs="Times New Roman"/>
          <w:bCs/>
          <w:color w:val="000000"/>
          <w:sz w:val="24"/>
          <w:szCs w:val="24"/>
          <w:lang w:val="ru-RU" w:eastAsia="ru-RU"/>
        </w:rPr>
        <w:t>6</w:t>
      </w:r>
      <w:r>
        <w:rPr>
          <w:rFonts w:ascii="Times New Roman" w:eastAsia="Times New Roman" w:hAnsi="Times New Roman" w:cs="Times New Roman"/>
          <w:bCs/>
          <w:color w:val="000000"/>
          <w:sz w:val="24"/>
          <w:szCs w:val="24"/>
          <w:lang w:val="ru-RU" w:eastAsia="ru-RU"/>
        </w:rPr>
        <w:t>-2036</w:t>
      </w:r>
      <w:r w:rsidRPr="003018E7">
        <w:rPr>
          <w:rFonts w:ascii="Times New Roman" w:eastAsia="Times New Roman" w:hAnsi="Times New Roman" w:cs="Times New Roman"/>
          <w:bCs/>
          <w:color w:val="000000"/>
          <w:sz w:val="24"/>
          <w:szCs w:val="24"/>
          <w:lang w:val="ru-RU" w:eastAsia="ru-RU"/>
        </w:rPr>
        <w:t xml:space="preserve"> гг.) в объеме 270,71143518 тонн в год.</w:t>
      </w:r>
    </w:p>
    <w:p w14:paraId="150C4B3B" w14:textId="77777777" w:rsidR="00C4694F" w:rsidRDefault="00C4694F" w:rsidP="00C4694F">
      <w:pPr>
        <w:pStyle w:val="a3"/>
        <w:ind w:left="0" w:firstLine="567"/>
        <w:jc w:val="both"/>
        <w:rPr>
          <w:rFonts w:cs="Times New Roman"/>
          <w:sz w:val="24"/>
          <w:szCs w:val="24"/>
          <w:lang w:val="ru-RU"/>
        </w:rPr>
      </w:pPr>
      <w:r w:rsidRPr="00B56DED">
        <w:rPr>
          <w:rFonts w:cs="Times New Roman"/>
          <w:sz w:val="24"/>
          <w:szCs w:val="24"/>
          <w:lang w:val="ru-RU"/>
        </w:rPr>
        <w:t>Согласно п.24 главы 2 Приложения 1 к приказу</w:t>
      </w:r>
      <w:r>
        <w:rPr>
          <w:rFonts w:cs="Times New Roman"/>
          <w:sz w:val="24"/>
          <w:szCs w:val="24"/>
          <w:lang w:val="ru-RU"/>
        </w:rPr>
        <w:t xml:space="preserve"> </w:t>
      </w:r>
      <w:r w:rsidRPr="00B56DED">
        <w:rPr>
          <w:rFonts w:cs="Times New Roman"/>
          <w:sz w:val="24"/>
          <w:szCs w:val="24"/>
          <w:lang w:val="ru-RU"/>
        </w:rPr>
        <w:t>Министра экологии, геологии и природных ресурсов Республики Казахстан</w:t>
      </w:r>
      <w:r>
        <w:rPr>
          <w:rFonts w:cs="Times New Roman"/>
          <w:sz w:val="24"/>
          <w:szCs w:val="24"/>
          <w:lang w:val="ru-RU"/>
        </w:rPr>
        <w:t xml:space="preserve"> </w:t>
      </w:r>
      <w:r w:rsidRPr="00B56DED">
        <w:rPr>
          <w:rFonts w:cs="Times New Roman"/>
          <w:sz w:val="24"/>
          <w:szCs w:val="24"/>
          <w:lang w:val="ru-RU"/>
        </w:rPr>
        <w:t xml:space="preserve">от 10 марта 2021 года № 63 Максимальные разовые выбросы газовоздушной смеси от двигателей передвижных источников грамм в секунду (г/с) учитываются в целях оценки воздействия на атмосферный воздух </w:t>
      </w:r>
      <w:r w:rsidRPr="00B56DED">
        <w:rPr>
          <w:rFonts w:cs="Times New Roman"/>
          <w:b/>
          <w:bCs/>
          <w:sz w:val="24"/>
          <w:szCs w:val="24"/>
          <w:lang w:val="ru-RU"/>
        </w:rPr>
        <w:t>только в тех случаях, когда работа передвижных источников связана с их стационарным расположением.</w:t>
      </w:r>
      <w:r w:rsidRPr="00B56DED">
        <w:rPr>
          <w:rFonts w:cs="Times New Roman"/>
          <w:sz w:val="24"/>
          <w:szCs w:val="24"/>
          <w:lang w:val="ru-RU"/>
        </w:rPr>
        <w:t xml:space="preserve"> Валовые </w:t>
      </w:r>
      <w:r w:rsidRPr="00B27974">
        <w:rPr>
          <w:rFonts w:cs="Times New Roman"/>
          <w:sz w:val="24"/>
          <w:szCs w:val="24"/>
          <w:lang w:val="ru-RU"/>
        </w:rPr>
        <w:t>выбросы от двигателей передвижных источников тонна в год (т/год) не нормируются и в общий объем выбросов вредных веществ не включаются.</w:t>
      </w:r>
    </w:p>
    <w:p w14:paraId="13AED05B" w14:textId="77777777" w:rsidR="00C4694F" w:rsidRPr="00B27974" w:rsidRDefault="00C4694F" w:rsidP="00C4694F">
      <w:pPr>
        <w:pStyle w:val="a3"/>
        <w:ind w:left="0" w:firstLine="567"/>
        <w:jc w:val="both"/>
        <w:rPr>
          <w:rFonts w:cs="Times New Roman"/>
          <w:sz w:val="24"/>
          <w:szCs w:val="24"/>
          <w:lang w:val="ru-RU"/>
        </w:rPr>
      </w:pPr>
      <w:r w:rsidRPr="00813D1C">
        <w:rPr>
          <w:rFonts w:cs="Times New Roman"/>
          <w:bCs/>
          <w:sz w:val="24"/>
          <w:szCs w:val="24"/>
          <w:lang w:val="ru-RU"/>
        </w:rPr>
        <w:t>В соотв</w:t>
      </w:r>
      <w:r>
        <w:rPr>
          <w:rFonts w:cs="Times New Roman"/>
          <w:bCs/>
          <w:sz w:val="24"/>
          <w:szCs w:val="24"/>
          <w:lang w:val="ru-RU"/>
        </w:rPr>
        <w:t>етствии</w:t>
      </w:r>
      <w:r w:rsidRPr="00813D1C">
        <w:rPr>
          <w:rFonts w:cs="Times New Roman"/>
          <w:bCs/>
          <w:sz w:val="24"/>
          <w:szCs w:val="24"/>
          <w:lang w:val="ru-RU"/>
        </w:rPr>
        <w:t xml:space="preserve"> с Правилами ведения РВПЗ, утвержд</w:t>
      </w:r>
      <w:r>
        <w:rPr>
          <w:rFonts w:cs="Times New Roman"/>
          <w:bCs/>
          <w:sz w:val="24"/>
          <w:szCs w:val="24"/>
          <w:lang w:val="ru-RU"/>
        </w:rPr>
        <w:t>ённые</w:t>
      </w:r>
      <w:r w:rsidRPr="00813D1C">
        <w:rPr>
          <w:rFonts w:cs="Times New Roman"/>
          <w:bCs/>
          <w:sz w:val="24"/>
          <w:szCs w:val="24"/>
          <w:lang w:val="ru-RU"/>
        </w:rPr>
        <w:t xml:space="preserve"> Приказом Министра </w:t>
      </w:r>
      <w:proofErr w:type="spellStart"/>
      <w:r w:rsidRPr="00813D1C">
        <w:rPr>
          <w:rFonts w:cs="Times New Roman"/>
          <w:bCs/>
          <w:sz w:val="24"/>
          <w:szCs w:val="24"/>
          <w:lang w:val="ru-RU"/>
        </w:rPr>
        <w:t>ЭГиПР</w:t>
      </w:r>
      <w:proofErr w:type="spellEnd"/>
      <w:r w:rsidRPr="00813D1C">
        <w:rPr>
          <w:rFonts w:cs="Times New Roman"/>
          <w:bCs/>
          <w:sz w:val="24"/>
          <w:szCs w:val="24"/>
          <w:lang w:val="ru-RU"/>
        </w:rPr>
        <w:t xml:space="preserve"> РК от 31.08.2021 года № 346</w:t>
      </w:r>
      <w:r w:rsidRPr="00813D1C">
        <w:rPr>
          <w:rFonts w:cs="Times New Roman"/>
          <w:sz w:val="24"/>
          <w:szCs w:val="24"/>
          <w:lang w:val="ru-RU"/>
        </w:rPr>
        <w:t>, вид деятельности Стационарные источники для сжигания, пиролиза, рекуперации, химической обработки или захоронения опасных отходов (на которые поступает 10 т в день) входит в перечень деятельности, на которые распространяются требования о представлении отчетности в РВПЗ с принятыми пороговыми значениями для мощности производства.</w:t>
      </w:r>
      <w:r w:rsidRPr="00813D1C">
        <w:rPr>
          <w:rFonts w:cs="Times New Roman"/>
          <w:bCs/>
          <w:sz w:val="24"/>
          <w:szCs w:val="24"/>
          <w:lang w:val="ru-RU"/>
        </w:rPr>
        <w:t xml:space="preserve"> Оператор не осуществляет выбросы любых загрязнителей в количествах, превышающих применимые пороговые значения указанные в Приложение 2 к Правилам ведения РВПЗ.</w:t>
      </w:r>
    </w:p>
    <w:p w14:paraId="347BF632" w14:textId="77777777" w:rsidR="00C4694F" w:rsidRPr="00B56DED" w:rsidRDefault="00C4694F" w:rsidP="00C4694F">
      <w:pPr>
        <w:pStyle w:val="1"/>
        <w:ind w:left="0"/>
        <w:jc w:val="center"/>
        <w:rPr>
          <w:rFonts w:cs="Times New Roman"/>
          <w:sz w:val="24"/>
          <w:szCs w:val="24"/>
          <w:u w:val="none"/>
          <w:lang w:val="ru-RU"/>
        </w:rPr>
      </w:pPr>
    </w:p>
    <w:p w14:paraId="12A0AC6A" w14:textId="59B54CD1" w:rsidR="00C4694F" w:rsidRPr="00B56DED" w:rsidRDefault="00C4694F" w:rsidP="00C4694F">
      <w:pPr>
        <w:pStyle w:val="1"/>
        <w:ind w:left="0"/>
        <w:jc w:val="center"/>
        <w:rPr>
          <w:rFonts w:cs="Times New Roman"/>
          <w:sz w:val="24"/>
          <w:szCs w:val="24"/>
          <w:u w:val="none"/>
          <w:lang w:val="ru-RU"/>
        </w:rPr>
      </w:pPr>
      <w:bookmarkStart w:id="23" w:name="_Toc240038188"/>
      <w:r>
        <w:rPr>
          <w:rFonts w:cs="Times New Roman"/>
          <w:sz w:val="24"/>
          <w:szCs w:val="24"/>
          <w:u w:val="none"/>
          <w:lang w:val="ru-RU"/>
        </w:rPr>
        <w:t>5</w:t>
      </w:r>
      <w:r w:rsidRPr="00B56DED">
        <w:rPr>
          <w:rFonts w:cs="Times New Roman"/>
          <w:sz w:val="24"/>
          <w:szCs w:val="24"/>
          <w:u w:val="none"/>
          <w:lang w:val="ru-RU"/>
        </w:rPr>
        <w:t>.2 Обоснование предельных физических воздействий на окружающую среду</w:t>
      </w:r>
      <w:bookmarkEnd w:id="23"/>
    </w:p>
    <w:p w14:paraId="39032697"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К физическим воздействиям относятся: шум, вибрация, электромагнитные поля, ионизирующее излучение радиоактивных веществ, тепловое излучение, ультрафиолетовое и видимое излучения, возникающие в результате хозяйственной деятельности.</w:t>
      </w:r>
    </w:p>
    <w:p w14:paraId="48EC3EA7"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На объектах намечаемой деятельности возможен лишь первый вид шумового воздействия - механический. Основным источником шума является транспорт и технологическое оборудование.</w:t>
      </w:r>
    </w:p>
    <w:p w14:paraId="2A2C77AB"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Для борьбы с шумом и повышения звукоизоляции ограждающих конструкций предусмотрены (где необходимо), перегородки со звукопоглощающей прослойкой, виброизолирующие фундаменты.</w:t>
      </w:r>
    </w:p>
    <w:p w14:paraId="06F79D49"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Кроме того, будет предусмотрен ряд мероприятий по ограничению шума и вибрации:</w:t>
      </w:r>
    </w:p>
    <w:p w14:paraId="6459BBE7" w14:textId="77777777" w:rsidR="00C4694F" w:rsidRPr="00B56DED" w:rsidRDefault="00C4694F" w:rsidP="00D65916">
      <w:pPr>
        <w:pStyle w:val="a3"/>
        <w:numPr>
          <w:ilvl w:val="0"/>
          <w:numId w:val="9"/>
        </w:numPr>
        <w:tabs>
          <w:tab w:val="left" w:pos="567"/>
        </w:tabs>
        <w:ind w:left="0" w:firstLine="284"/>
        <w:rPr>
          <w:rFonts w:cs="Times New Roman"/>
          <w:sz w:val="24"/>
          <w:szCs w:val="24"/>
          <w:lang w:val="ru-RU"/>
        </w:rPr>
      </w:pPr>
      <w:r w:rsidRPr="00B56DED">
        <w:rPr>
          <w:rFonts w:cs="Times New Roman"/>
          <w:sz w:val="24"/>
          <w:szCs w:val="24"/>
          <w:lang w:val="ru-RU"/>
        </w:rPr>
        <w:t>содержание оборудования в надлежащем порядке, своевременное проведение технического осмотра и ремонта, правильное осуществление монтажа вращающихся и движущихся деталей частей оборудования и тщательная их балансировка;</w:t>
      </w:r>
    </w:p>
    <w:p w14:paraId="618A8A92" w14:textId="77777777" w:rsidR="00C4694F" w:rsidRPr="00B56DED" w:rsidRDefault="00C4694F" w:rsidP="00D65916">
      <w:pPr>
        <w:pStyle w:val="a3"/>
        <w:numPr>
          <w:ilvl w:val="0"/>
          <w:numId w:val="9"/>
        </w:numPr>
        <w:tabs>
          <w:tab w:val="left" w:pos="567"/>
        </w:tabs>
        <w:ind w:left="0" w:firstLine="284"/>
        <w:rPr>
          <w:rFonts w:cs="Times New Roman"/>
          <w:sz w:val="24"/>
          <w:szCs w:val="24"/>
          <w:lang w:val="ru-RU"/>
        </w:rPr>
      </w:pPr>
      <w:r w:rsidRPr="00B56DED">
        <w:rPr>
          <w:rFonts w:cs="Times New Roman"/>
          <w:sz w:val="24"/>
          <w:szCs w:val="24"/>
          <w:lang w:val="ru-RU"/>
        </w:rPr>
        <w:t>установка между оборудованием и постаментом упругих звукопоглощающих прокладок и амортизаторов (</w:t>
      </w:r>
      <w:proofErr w:type="spellStart"/>
      <w:r w:rsidRPr="00B56DED">
        <w:rPr>
          <w:rFonts w:cs="Times New Roman"/>
          <w:sz w:val="24"/>
          <w:szCs w:val="24"/>
          <w:lang w:val="ru-RU"/>
        </w:rPr>
        <w:t>виброизоляторов</w:t>
      </w:r>
      <w:proofErr w:type="spellEnd"/>
      <w:r w:rsidRPr="00B56DED">
        <w:rPr>
          <w:rFonts w:cs="Times New Roman"/>
          <w:sz w:val="24"/>
          <w:szCs w:val="24"/>
          <w:lang w:val="ru-RU"/>
        </w:rPr>
        <w:t>);</w:t>
      </w:r>
    </w:p>
    <w:p w14:paraId="1AF2F455" w14:textId="77777777" w:rsidR="00C4694F" w:rsidRPr="00B56DED" w:rsidRDefault="00C4694F" w:rsidP="00D65916">
      <w:pPr>
        <w:pStyle w:val="a3"/>
        <w:numPr>
          <w:ilvl w:val="0"/>
          <w:numId w:val="9"/>
        </w:numPr>
        <w:tabs>
          <w:tab w:val="left" w:pos="567"/>
        </w:tabs>
        <w:ind w:left="0" w:firstLine="284"/>
        <w:rPr>
          <w:rFonts w:cs="Times New Roman"/>
          <w:sz w:val="24"/>
          <w:szCs w:val="24"/>
          <w:lang w:val="ru-RU"/>
        </w:rPr>
      </w:pPr>
      <w:r w:rsidRPr="00B56DED">
        <w:rPr>
          <w:rFonts w:cs="Times New Roman"/>
          <w:sz w:val="24"/>
          <w:szCs w:val="24"/>
          <w:lang w:val="ru-RU"/>
        </w:rPr>
        <w:t>устройства гибких вставок в местах присоединения трубопроводов и воздуховодов к оборудованию;</w:t>
      </w:r>
    </w:p>
    <w:p w14:paraId="75942CEE" w14:textId="77777777" w:rsidR="00C4694F" w:rsidRPr="00B56DED" w:rsidRDefault="00C4694F" w:rsidP="00D65916">
      <w:pPr>
        <w:pStyle w:val="a3"/>
        <w:numPr>
          <w:ilvl w:val="0"/>
          <w:numId w:val="9"/>
        </w:numPr>
        <w:tabs>
          <w:tab w:val="left" w:pos="567"/>
        </w:tabs>
        <w:ind w:left="0" w:firstLine="284"/>
        <w:rPr>
          <w:rFonts w:cs="Times New Roman"/>
          <w:sz w:val="24"/>
          <w:szCs w:val="24"/>
          <w:lang w:val="ru-RU"/>
        </w:rPr>
      </w:pPr>
      <w:r w:rsidRPr="00B56DED">
        <w:rPr>
          <w:rFonts w:cs="Times New Roman"/>
          <w:sz w:val="24"/>
          <w:szCs w:val="24"/>
          <w:lang w:val="ru-RU"/>
        </w:rPr>
        <w:t>обеспечение персонала противошумными наушниками или шлемами;</w:t>
      </w:r>
    </w:p>
    <w:p w14:paraId="508C8E50" w14:textId="77777777" w:rsidR="00C4694F" w:rsidRPr="00B56DED" w:rsidRDefault="00C4694F" w:rsidP="00D65916">
      <w:pPr>
        <w:pStyle w:val="a3"/>
        <w:numPr>
          <w:ilvl w:val="0"/>
          <w:numId w:val="9"/>
        </w:numPr>
        <w:tabs>
          <w:tab w:val="left" w:pos="567"/>
        </w:tabs>
        <w:ind w:left="0" w:firstLine="284"/>
        <w:rPr>
          <w:rFonts w:cs="Times New Roman"/>
          <w:sz w:val="24"/>
          <w:szCs w:val="24"/>
          <w:lang w:val="ru-RU"/>
        </w:rPr>
      </w:pPr>
      <w:r w:rsidRPr="00B56DED">
        <w:rPr>
          <w:rFonts w:cs="Times New Roman"/>
          <w:sz w:val="24"/>
          <w:szCs w:val="24"/>
          <w:lang w:val="ru-RU"/>
        </w:rPr>
        <w:t>прохождение обслуживающим персоналом медицинского осмотра не реже 1-го раза в год.</w:t>
      </w:r>
    </w:p>
    <w:p w14:paraId="3B3C639C"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Уровни звукового давления и уровни звука на рабочих местах будут контролироваться инструментальными замерам, выполняемыми специалистами аккредитованных лабораторий.</w:t>
      </w:r>
    </w:p>
    <w:p w14:paraId="16C63BA1"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Источниками электромагнитного излучения на объектах намечаемой деятельности будут являться линии электропередач переменного тока промышленной частоты (50 Гц), а </w:t>
      </w:r>
      <w:r w:rsidRPr="00B56DED">
        <w:rPr>
          <w:rFonts w:cs="Times New Roman"/>
          <w:sz w:val="24"/>
          <w:szCs w:val="24"/>
          <w:lang w:val="ru-RU"/>
        </w:rPr>
        <w:lastRenderedPageBreak/>
        <w:t>также их элементы.</w:t>
      </w:r>
    </w:p>
    <w:p w14:paraId="4DEA4ECD"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Специфика намечаемой деятельности не предусматривает наличие источников значительного электромагнитного излучения, способных повлиять на уровень электромагнитного фона. Общее электромагнитное воздействие объектов намечаемой деятельности на электромагнитный фон вне площадки работ исключается.</w:t>
      </w:r>
    </w:p>
    <w:p w14:paraId="30DDFAF8"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Тепловое загрязнение является результатом повышения температуры среды, возникающее при отводе воды от систем охлаждения в водные объекты или при выбросе потоков дымовых газов в атмосферный воздух. Тепловое загрязнение является специфическим видом воздействия на окружающую среду, которое в локальном плане оказывает негативное воздействие на флору и фауну, в частности на трофическую цепь обитателей водоемов, что ведет к снижению рыбных запасов и ухудшению качества питьевой воды. В глобальном плане тепловое загрязнение сопутствует выбросам веществ, вызывающих парниковый эффект в атмосфере. По оценкам экспертов ООН, антропогенный парниковый эффект на 57% обусловлен добычей топлива и производством энергии, на 20 % - промышленным производством, не связанным с энергетическим циклом, но потребляющим топливо, на 9% - исчезновением лесов, на 14% - сельским хозяйством.</w:t>
      </w:r>
    </w:p>
    <w:p w14:paraId="4EF1D688"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Тепловое воздействие при реализации намечаемой деятельности оценивается незначительными величинами, и обуславливается работой двигателей автотракторной техники, технологического и энергетического оборудования. Объемы выхлопных газов при работе техники (с учетом значительности площади, на которой проводятся работы) крайне незначительны и не могут повлиять на природный температурный уровень района. Тепловыделение не значительно.</w:t>
      </w:r>
    </w:p>
    <w:p w14:paraId="2EC00276"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Тепловое воздействие на водные объекты при реализации намечаемой деятельности исключается, так как сброс сточных вод не предусматривается.</w:t>
      </w:r>
    </w:p>
    <w:p w14:paraId="172B47A7"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Оценка радиационного воздействия осуществляется на основе изучения аспектов воздействия ионизирующих излучений (радиации) на компоненты окружающей среды.</w:t>
      </w:r>
    </w:p>
    <w:p w14:paraId="7268A2E3"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Ионизирующее излучение - излучение, которое способно разрывать химические связи в молекулах живых организмов, вызывая тем самым биологически важные изменения. К ионизирующему излучению относятся: ультрафиолетовое излучение с высокой частотой, рентгеновское излучение, гамма-излучение.</w:t>
      </w:r>
    </w:p>
    <w:p w14:paraId="333DDAC6"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С учетом специфики намечаемой деятельности при реализации проектных решений источники рационного воздействия отсутствуют. Радиационный фон, присутствующий на рассматриваемой территории, является естественным, сложившимся для данного района местности. Согласно Закону Республики Казахстан «О радиационной безопасности населения» № 219-</w:t>
      </w:r>
      <w:r w:rsidRPr="00B56DED">
        <w:rPr>
          <w:rFonts w:cs="Times New Roman"/>
          <w:sz w:val="24"/>
          <w:szCs w:val="24"/>
        </w:rPr>
        <w:t>I</w:t>
      </w:r>
      <w:r w:rsidRPr="00B56DED">
        <w:rPr>
          <w:rFonts w:cs="Times New Roman"/>
          <w:sz w:val="24"/>
          <w:szCs w:val="24"/>
          <w:lang w:val="ru-RU"/>
        </w:rPr>
        <w:t xml:space="preserve"> от 23 апреля 1998 года (с изменениями и дополнениями по состоянию на 29.09.2014 г.) хозяйственная деятельность на данной территории по радиационному фактору не ограничивается.</w:t>
      </w:r>
    </w:p>
    <w:p w14:paraId="66FE9E97"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Исходя из вышесказанного, а также учитывая принятые технологические решения, возможные источники сверхнормативных физических воздействий на природную среду (шума, вибрации, ионизирующего излучения, напряженности электромагнитных полей, световой или тепловой энергии, иных физических воздействий на компоненты природной среды) не выявлены.</w:t>
      </w:r>
    </w:p>
    <w:p w14:paraId="5116FDB1" w14:textId="77777777" w:rsidR="00C4694F" w:rsidRPr="00B56DED" w:rsidRDefault="00C4694F" w:rsidP="00C4694F">
      <w:pPr>
        <w:pStyle w:val="1"/>
        <w:ind w:left="0"/>
        <w:jc w:val="center"/>
        <w:rPr>
          <w:rFonts w:cs="Times New Roman"/>
          <w:sz w:val="24"/>
          <w:szCs w:val="24"/>
          <w:u w:val="none"/>
          <w:lang w:val="ru-RU"/>
        </w:rPr>
      </w:pPr>
    </w:p>
    <w:p w14:paraId="7A0F4C49" w14:textId="7C38F6DB" w:rsidR="00C4694F" w:rsidRPr="00B56DED" w:rsidRDefault="00C4694F" w:rsidP="00C4694F">
      <w:pPr>
        <w:pStyle w:val="1"/>
        <w:ind w:left="0"/>
        <w:jc w:val="center"/>
        <w:rPr>
          <w:rFonts w:cs="Times New Roman"/>
          <w:sz w:val="24"/>
          <w:szCs w:val="24"/>
          <w:u w:val="none"/>
          <w:lang w:val="ru-RU"/>
        </w:rPr>
      </w:pPr>
      <w:bookmarkStart w:id="24" w:name="_Toc240038189"/>
      <w:r>
        <w:rPr>
          <w:rFonts w:cs="Times New Roman"/>
          <w:sz w:val="24"/>
          <w:szCs w:val="24"/>
          <w:u w:val="none"/>
          <w:lang w:val="ru-RU"/>
        </w:rPr>
        <w:t>5</w:t>
      </w:r>
      <w:r w:rsidRPr="00B56DED">
        <w:rPr>
          <w:rFonts w:cs="Times New Roman"/>
          <w:sz w:val="24"/>
          <w:szCs w:val="24"/>
          <w:u w:val="none"/>
          <w:lang w:val="ru-RU"/>
        </w:rPr>
        <w:t>.3 Информация о предельном количестве накопления отходов, а также их захоронения, если оно планируется в рамках намечаемой деятельности</w:t>
      </w:r>
      <w:bookmarkEnd w:id="24"/>
    </w:p>
    <w:p w14:paraId="37EE7652" w14:textId="77777777" w:rsidR="00C4694F" w:rsidRPr="00B56DED" w:rsidRDefault="00C4694F" w:rsidP="00C4694F">
      <w:pPr>
        <w:pStyle w:val="1"/>
        <w:ind w:left="0"/>
        <w:jc w:val="center"/>
        <w:rPr>
          <w:rFonts w:cs="Times New Roman"/>
          <w:sz w:val="24"/>
          <w:szCs w:val="24"/>
          <w:u w:val="none"/>
          <w:lang w:val="ru-RU"/>
        </w:rPr>
      </w:pPr>
    </w:p>
    <w:p w14:paraId="523DED8C" w14:textId="3117F823" w:rsidR="00C4694F" w:rsidRPr="00B56DED" w:rsidRDefault="00C4694F" w:rsidP="00C4694F">
      <w:pPr>
        <w:pStyle w:val="1"/>
        <w:ind w:left="0"/>
        <w:jc w:val="center"/>
        <w:rPr>
          <w:rFonts w:cs="Times New Roman"/>
          <w:sz w:val="24"/>
          <w:szCs w:val="24"/>
          <w:u w:val="none"/>
          <w:lang w:val="ru-RU"/>
        </w:rPr>
      </w:pPr>
      <w:bookmarkStart w:id="25" w:name="_Toc240038190"/>
      <w:r>
        <w:rPr>
          <w:rFonts w:cs="Times New Roman"/>
          <w:sz w:val="24"/>
          <w:szCs w:val="24"/>
          <w:u w:val="none"/>
          <w:lang w:val="ru-RU"/>
        </w:rPr>
        <w:t>5</w:t>
      </w:r>
      <w:r w:rsidRPr="00B56DED">
        <w:rPr>
          <w:rFonts w:cs="Times New Roman"/>
          <w:sz w:val="24"/>
          <w:szCs w:val="24"/>
          <w:u w:val="none"/>
          <w:lang w:val="ru-RU"/>
        </w:rPr>
        <w:t>.3.1 Обоснование предельного количества накопления отходов на период эксплуатации</w:t>
      </w:r>
      <w:bookmarkEnd w:id="25"/>
    </w:p>
    <w:p w14:paraId="2CCEF1D2" w14:textId="77777777" w:rsidR="00C4694F" w:rsidRDefault="00C4694F" w:rsidP="00C4694F">
      <w:pPr>
        <w:pStyle w:val="a3"/>
        <w:tabs>
          <w:tab w:val="left" w:pos="2961"/>
          <w:tab w:val="left" w:pos="4518"/>
          <w:tab w:val="left" w:pos="6427"/>
          <w:tab w:val="left" w:pos="8498"/>
        </w:tabs>
        <w:ind w:left="0" w:firstLine="567"/>
        <w:jc w:val="both"/>
        <w:rPr>
          <w:rFonts w:cs="Times New Roman"/>
          <w:sz w:val="24"/>
          <w:szCs w:val="24"/>
          <w:lang w:val="ru-RU"/>
        </w:rPr>
      </w:pPr>
      <w:bookmarkStart w:id="26" w:name="_Hlk212120818"/>
      <w:r w:rsidRPr="00B56DED">
        <w:rPr>
          <w:rFonts w:cs="Times New Roman"/>
          <w:sz w:val="24"/>
          <w:szCs w:val="24"/>
          <w:lang w:val="ru-RU"/>
        </w:rPr>
        <w:t>Эксплуатация объектов намечаемой деятельности будет сопровождаться образованием отходов производства и потребления.</w:t>
      </w:r>
    </w:p>
    <w:p w14:paraId="1A1FD697" w14:textId="77777777" w:rsidR="00C4694F" w:rsidRPr="00F053EE" w:rsidRDefault="00C4694F" w:rsidP="00D65916">
      <w:pPr>
        <w:pStyle w:val="a5"/>
        <w:numPr>
          <w:ilvl w:val="0"/>
          <w:numId w:val="18"/>
        </w:numPr>
        <w:ind w:left="0" w:firstLine="284"/>
        <w:jc w:val="both"/>
        <w:rPr>
          <w:rFonts w:ascii="Times New Roman" w:hAnsi="Times New Roman" w:cs="Times New Roman"/>
          <w:sz w:val="24"/>
          <w:szCs w:val="24"/>
          <w:lang w:val="ru-RU"/>
        </w:rPr>
      </w:pPr>
      <w:r w:rsidRPr="00F053EE">
        <w:rPr>
          <w:rFonts w:ascii="Times New Roman" w:hAnsi="Times New Roman" w:cs="Times New Roman"/>
          <w:sz w:val="24"/>
          <w:szCs w:val="24"/>
          <w:lang w:val="ru-RU"/>
        </w:rPr>
        <w:t xml:space="preserve">Отходы производства – 33 вида отходов </w:t>
      </w:r>
      <w:r w:rsidRPr="00F053EE">
        <w:rPr>
          <w:rFonts w:ascii="Times New Roman" w:hAnsi="Times New Roman" w:cs="Times New Roman"/>
          <w:i/>
          <w:sz w:val="24"/>
          <w:szCs w:val="24"/>
          <w:lang w:val="ru-RU"/>
        </w:rPr>
        <w:t>(</w:t>
      </w:r>
      <w:r w:rsidRPr="00F053EE">
        <w:rPr>
          <w:rFonts w:ascii="Times New Roman" w:hAnsi="Times New Roman" w:cs="Times New Roman"/>
          <w:i/>
          <w:color w:val="000000"/>
          <w:sz w:val="24"/>
          <w:szCs w:val="24"/>
          <w:lang w:val="ru-RU"/>
        </w:rPr>
        <w:t xml:space="preserve">Асбестосодержащие отходы, Пыль аспирационная, Отходы абразива (пыль и лом), Отработанные аккумуляторы, </w:t>
      </w:r>
      <w:proofErr w:type="spellStart"/>
      <w:r w:rsidRPr="00F053EE">
        <w:rPr>
          <w:rFonts w:ascii="Times New Roman" w:hAnsi="Times New Roman" w:cs="Times New Roman"/>
          <w:i/>
          <w:color w:val="000000"/>
          <w:sz w:val="24"/>
          <w:szCs w:val="24"/>
          <w:lang w:val="ru-RU"/>
        </w:rPr>
        <w:lastRenderedPageBreak/>
        <w:t>Пиролизный</w:t>
      </w:r>
      <w:proofErr w:type="spellEnd"/>
      <w:r w:rsidRPr="00F053EE">
        <w:rPr>
          <w:rFonts w:ascii="Times New Roman" w:hAnsi="Times New Roman" w:cs="Times New Roman"/>
          <w:i/>
          <w:color w:val="000000"/>
          <w:sz w:val="24"/>
          <w:szCs w:val="24"/>
          <w:lang w:val="ru-RU"/>
        </w:rPr>
        <w:t xml:space="preserve"> кокс (зола), Тара из-под ГСМ и масел (металлическая), Измельченная смесь после шредера (неликвидная фракция), Шлак от плавки металлов, Шлак от плавки цветных металлов, Огарки сварочных электродов, Лом черных металлов, Лом цветных металлов, Отработанные </w:t>
      </w:r>
      <w:proofErr w:type="spellStart"/>
      <w:r w:rsidRPr="00F053EE">
        <w:rPr>
          <w:rFonts w:ascii="Times New Roman" w:hAnsi="Times New Roman" w:cs="Times New Roman"/>
          <w:i/>
          <w:color w:val="000000"/>
          <w:sz w:val="24"/>
          <w:szCs w:val="24"/>
          <w:lang w:val="ru-RU"/>
        </w:rPr>
        <w:t>автофильтры</w:t>
      </w:r>
      <w:proofErr w:type="spellEnd"/>
      <w:r w:rsidRPr="00F053EE">
        <w:rPr>
          <w:rFonts w:ascii="Times New Roman" w:hAnsi="Times New Roman" w:cs="Times New Roman"/>
          <w:i/>
          <w:color w:val="000000"/>
          <w:sz w:val="24"/>
          <w:szCs w:val="24"/>
          <w:lang w:val="ru-RU"/>
        </w:rPr>
        <w:t xml:space="preserve"> (воздушные), Тормозные колодки, Отработанные шины, Отходы спецодежды, Отходы черных металлов, Отходы стекла, Отходы упаковочных материалов, Отходы резинотехнических изделий, Отходы бумаги, Отходы футеровки,</w:t>
      </w:r>
      <w:r>
        <w:rPr>
          <w:rFonts w:ascii="Times New Roman" w:hAnsi="Times New Roman" w:cs="Times New Roman"/>
          <w:i/>
          <w:color w:val="000000"/>
          <w:sz w:val="24"/>
          <w:szCs w:val="24"/>
          <w:lang w:val="ru-RU"/>
        </w:rPr>
        <w:t xml:space="preserve"> </w:t>
      </w:r>
      <w:r w:rsidRPr="00F053EE">
        <w:rPr>
          <w:rFonts w:ascii="Times New Roman" w:hAnsi="Times New Roman" w:cs="Times New Roman"/>
          <w:i/>
          <w:color w:val="000000"/>
          <w:sz w:val="24"/>
          <w:szCs w:val="24"/>
          <w:lang w:val="ru-RU"/>
        </w:rPr>
        <w:t xml:space="preserve">Сажа, Автохлам, Пластик, Отработанные масла, Промасленная отходы (ветошь, опилки), Отработанные </w:t>
      </w:r>
      <w:proofErr w:type="spellStart"/>
      <w:r w:rsidRPr="00F053EE">
        <w:rPr>
          <w:rFonts w:ascii="Times New Roman" w:hAnsi="Times New Roman" w:cs="Times New Roman"/>
          <w:i/>
          <w:color w:val="000000"/>
          <w:sz w:val="24"/>
          <w:szCs w:val="24"/>
          <w:lang w:val="ru-RU"/>
        </w:rPr>
        <w:t>автофильтры</w:t>
      </w:r>
      <w:proofErr w:type="spellEnd"/>
      <w:r w:rsidRPr="00F053EE">
        <w:rPr>
          <w:rFonts w:ascii="Times New Roman" w:hAnsi="Times New Roman" w:cs="Times New Roman"/>
          <w:i/>
          <w:color w:val="000000"/>
          <w:sz w:val="24"/>
          <w:szCs w:val="24"/>
          <w:lang w:val="ru-RU"/>
        </w:rPr>
        <w:t xml:space="preserve">, Отходы антифриза, </w:t>
      </w:r>
      <w:r w:rsidRPr="00F053EE">
        <w:rPr>
          <w:rFonts w:ascii="Times New Roman" w:hAnsi="Times New Roman" w:cs="Times New Roman"/>
          <w:i/>
          <w:sz w:val="24"/>
          <w:szCs w:val="24"/>
          <w:lang w:val="ru-RU"/>
        </w:rPr>
        <w:t>Маслосодержащие отходы нефти и жидкого топлива (за исключением относящихся к группе 05 12 19), Шламы маслосодержащие прокатных цехов, Смола после очистки сточных вод, Промасленный грунт)</w:t>
      </w:r>
      <w:r w:rsidRPr="00F053EE">
        <w:rPr>
          <w:rFonts w:ascii="Times New Roman" w:hAnsi="Times New Roman" w:cs="Times New Roman"/>
          <w:sz w:val="24"/>
          <w:szCs w:val="24"/>
          <w:lang w:val="ru-RU"/>
        </w:rPr>
        <w:t>.</w:t>
      </w:r>
    </w:p>
    <w:p w14:paraId="52781567" w14:textId="77777777" w:rsidR="00C4694F" w:rsidRPr="00F053EE" w:rsidRDefault="00C4694F" w:rsidP="00D65916">
      <w:pPr>
        <w:pStyle w:val="a3"/>
        <w:numPr>
          <w:ilvl w:val="0"/>
          <w:numId w:val="14"/>
        </w:numPr>
        <w:tabs>
          <w:tab w:val="left" w:pos="567"/>
        </w:tabs>
        <w:ind w:left="0" w:firstLine="284"/>
        <w:jc w:val="both"/>
        <w:rPr>
          <w:rFonts w:cs="Times New Roman"/>
          <w:sz w:val="24"/>
          <w:szCs w:val="24"/>
          <w:lang w:val="ru-RU"/>
        </w:rPr>
      </w:pPr>
      <w:r w:rsidRPr="00F053EE">
        <w:rPr>
          <w:rFonts w:cs="Times New Roman"/>
          <w:sz w:val="24"/>
          <w:szCs w:val="24"/>
          <w:lang w:val="ru-RU"/>
        </w:rPr>
        <w:t xml:space="preserve">Отходы потребления – 2 вид отхода </w:t>
      </w:r>
      <w:r w:rsidRPr="00F053EE">
        <w:rPr>
          <w:rFonts w:cs="Times New Roman"/>
          <w:i/>
          <w:sz w:val="24"/>
          <w:szCs w:val="24"/>
          <w:lang w:val="ru-RU"/>
        </w:rPr>
        <w:t>(твердые бытовые и медицинские отходы).</w:t>
      </w:r>
    </w:p>
    <w:p w14:paraId="63D9F33F" w14:textId="77777777" w:rsidR="00C4694F" w:rsidRPr="00B56DED" w:rsidRDefault="00C4694F" w:rsidP="00C4694F">
      <w:pPr>
        <w:pStyle w:val="a3"/>
        <w:tabs>
          <w:tab w:val="left" w:pos="2961"/>
          <w:tab w:val="left" w:pos="4518"/>
          <w:tab w:val="left" w:pos="6427"/>
          <w:tab w:val="left" w:pos="8498"/>
        </w:tabs>
        <w:ind w:left="0" w:firstLine="567"/>
        <w:rPr>
          <w:rFonts w:cs="Times New Roman"/>
          <w:sz w:val="24"/>
          <w:szCs w:val="24"/>
          <w:lang w:val="ru-RU"/>
        </w:rPr>
      </w:pPr>
    </w:p>
    <w:bookmarkEnd w:id="26"/>
    <w:p w14:paraId="3B55A821" w14:textId="77777777" w:rsidR="00C4694F" w:rsidRPr="00B56DED" w:rsidRDefault="00C4694F" w:rsidP="00C4694F">
      <w:pPr>
        <w:pStyle w:val="a3"/>
        <w:ind w:left="0" w:firstLine="567"/>
        <w:rPr>
          <w:rFonts w:cs="Times New Roman"/>
          <w:sz w:val="24"/>
          <w:szCs w:val="24"/>
          <w:lang w:val="ru-RU"/>
        </w:rPr>
      </w:pPr>
      <w:r w:rsidRPr="00B56DED">
        <w:rPr>
          <w:rFonts w:cs="Times New Roman"/>
          <w:sz w:val="24"/>
          <w:szCs w:val="24"/>
          <w:lang w:val="ru-RU"/>
        </w:rPr>
        <w:t>Перечень отходов производства и потребления, образующихся при эксплуатации проектируемого производства приведен в табл. 15.</w:t>
      </w:r>
      <w:r>
        <w:rPr>
          <w:rFonts w:cs="Times New Roman"/>
          <w:sz w:val="24"/>
          <w:szCs w:val="24"/>
          <w:lang w:val="ru-RU"/>
        </w:rPr>
        <w:t>1</w:t>
      </w:r>
      <w:r w:rsidRPr="00B56DED">
        <w:rPr>
          <w:rFonts w:cs="Times New Roman"/>
          <w:sz w:val="24"/>
          <w:szCs w:val="24"/>
          <w:lang w:val="ru-RU"/>
        </w:rPr>
        <w:t>.</w:t>
      </w:r>
    </w:p>
    <w:p w14:paraId="601FD792" w14:textId="77777777" w:rsidR="00C4694F" w:rsidRPr="00B56DED" w:rsidRDefault="00C4694F" w:rsidP="00C4694F">
      <w:pPr>
        <w:pStyle w:val="a3"/>
        <w:ind w:left="0" w:firstLine="0"/>
        <w:jc w:val="center"/>
        <w:rPr>
          <w:rFonts w:cs="Times New Roman"/>
          <w:b/>
          <w:bCs/>
          <w:sz w:val="24"/>
          <w:szCs w:val="24"/>
          <w:lang w:val="ru-RU"/>
        </w:rPr>
      </w:pPr>
    </w:p>
    <w:p w14:paraId="409DF739" w14:textId="77777777" w:rsidR="00C4694F" w:rsidRPr="00B56DED" w:rsidRDefault="00C4694F" w:rsidP="00C4694F">
      <w:pPr>
        <w:pStyle w:val="a3"/>
        <w:ind w:left="0" w:firstLine="0"/>
        <w:jc w:val="center"/>
        <w:rPr>
          <w:rFonts w:cs="Times New Roman"/>
          <w:b/>
          <w:bCs/>
          <w:sz w:val="24"/>
          <w:szCs w:val="24"/>
          <w:lang w:val="ru-RU"/>
        </w:rPr>
      </w:pPr>
      <w:r w:rsidRPr="00B56DED">
        <w:rPr>
          <w:rFonts w:cs="Times New Roman"/>
          <w:b/>
          <w:bCs/>
          <w:sz w:val="24"/>
          <w:szCs w:val="24"/>
          <w:lang w:val="ru-RU"/>
        </w:rPr>
        <w:t>Перечень отходов производства и потребления, образующихся при эксплуатации проектируемого производства</w:t>
      </w:r>
    </w:p>
    <w:p w14:paraId="072210DD" w14:textId="77777777" w:rsidR="00C4694F" w:rsidRPr="00B56DED" w:rsidRDefault="00C4694F" w:rsidP="00C4694F">
      <w:pPr>
        <w:jc w:val="right"/>
        <w:rPr>
          <w:rFonts w:ascii="Times New Roman" w:eastAsia="Times New Roman" w:hAnsi="Times New Roman" w:cs="Times New Roman"/>
          <w:sz w:val="24"/>
          <w:szCs w:val="24"/>
          <w:lang w:val="ru-RU"/>
        </w:rPr>
      </w:pPr>
      <w:r w:rsidRPr="00B56DED">
        <w:rPr>
          <w:rFonts w:ascii="Times New Roman" w:hAnsi="Times New Roman" w:cs="Times New Roman"/>
          <w:sz w:val="24"/>
          <w:szCs w:val="24"/>
          <w:lang w:val="ru-RU"/>
        </w:rPr>
        <w:t>Таблица 15.</w:t>
      </w:r>
      <w:r>
        <w:rPr>
          <w:rFonts w:ascii="Times New Roman" w:hAnsi="Times New Roman" w:cs="Times New Roman"/>
          <w:sz w:val="24"/>
          <w:szCs w:val="24"/>
          <w:lang w:val="ru-RU"/>
        </w:rPr>
        <w:t>1</w:t>
      </w:r>
    </w:p>
    <w:p w14:paraId="40EDA8E1" w14:textId="77777777" w:rsidR="00C4694F" w:rsidRDefault="00C4694F" w:rsidP="00C4694F">
      <w:pPr>
        <w:pStyle w:val="a3"/>
        <w:ind w:left="0" w:firstLine="567"/>
        <w:jc w:val="both"/>
        <w:rPr>
          <w:rFonts w:cs="Times New Roman"/>
          <w:sz w:val="24"/>
          <w:szCs w:val="24"/>
          <w:lang w:val="ru-RU"/>
        </w:rPr>
      </w:pPr>
      <w:bookmarkStart w:id="27" w:name="_Hlk2121208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1676"/>
        <w:gridCol w:w="1189"/>
        <w:gridCol w:w="1041"/>
        <w:gridCol w:w="2204"/>
        <w:gridCol w:w="1213"/>
        <w:gridCol w:w="1469"/>
      </w:tblGrid>
      <w:tr w:rsidR="00C4694F" w:rsidRPr="00A84248" w14:paraId="2ED6EF43" w14:textId="77777777" w:rsidTr="007E1F8B">
        <w:trPr>
          <w:trHeight w:val="23"/>
          <w:tblHeader/>
        </w:trPr>
        <w:tc>
          <w:tcPr>
            <w:tcW w:w="296" w:type="pct"/>
            <w:shd w:val="clear" w:color="auto" w:fill="D9D9D9" w:themeFill="background1" w:themeFillShade="D9"/>
            <w:vAlign w:val="center"/>
            <w:hideMark/>
          </w:tcPr>
          <w:p w14:paraId="78749B39" w14:textId="77777777" w:rsidR="00C4694F" w:rsidRPr="00F565E3" w:rsidRDefault="00C4694F" w:rsidP="007E1F8B">
            <w:pPr>
              <w:spacing w:before="20" w:after="20"/>
              <w:ind w:left="-57" w:right="-57"/>
              <w:contextualSpacing/>
              <w:jc w:val="center"/>
              <w:rPr>
                <w:rFonts w:ascii="Times New Roman" w:hAnsi="Times New Roman" w:cs="Times New Roman"/>
                <w:b/>
                <w:bCs/>
                <w:sz w:val="18"/>
                <w:szCs w:val="18"/>
                <w:lang w:val="ru-RU" w:eastAsia="ru-RU"/>
              </w:rPr>
            </w:pPr>
            <w:r w:rsidRPr="00F565E3">
              <w:rPr>
                <w:rFonts w:ascii="Times New Roman" w:hAnsi="Times New Roman" w:cs="Times New Roman"/>
                <w:b/>
                <w:bCs/>
                <w:sz w:val="18"/>
                <w:szCs w:val="18"/>
                <w:lang w:val="ru-RU" w:eastAsia="ru-RU"/>
              </w:rPr>
              <w:t xml:space="preserve">№ </w:t>
            </w:r>
            <w:proofErr w:type="spellStart"/>
            <w:r w:rsidRPr="00F565E3">
              <w:rPr>
                <w:rFonts w:ascii="Times New Roman" w:hAnsi="Times New Roman" w:cs="Times New Roman"/>
                <w:b/>
                <w:bCs/>
                <w:sz w:val="18"/>
                <w:szCs w:val="18"/>
                <w:lang w:val="ru-RU" w:eastAsia="ru-RU"/>
              </w:rPr>
              <w:t>п.п</w:t>
            </w:r>
            <w:proofErr w:type="spellEnd"/>
            <w:r w:rsidRPr="00F565E3">
              <w:rPr>
                <w:rFonts w:ascii="Times New Roman" w:hAnsi="Times New Roman" w:cs="Times New Roman"/>
                <w:b/>
                <w:bCs/>
                <w:sz w:val="18"/>
                <w:szCs w:val="18"/>
                <w:lang w:val="ru-RU" w:eastAsia="ru-RU"/>
              </w:rPr>
              <w:t>.</w:t>
            </w:r>
          </w:p>
        </w:tc>
        <w:tc>
          <w:tcPr>
            <w:tcW w:w="897" w:type="pct"/>
            <w:shd w:val="clear" w:color="auto" w:fill="D9D9D9" w:themeFill="background1" w:themeFillShade="D9"/>
            <w:vAlign w:val="center"/>
            <w:hideMark/>
          </w:tcPr>
          <w:p w14:paraId="2C73D198" w14:textId="77777777" w:rsidR="00C4694F" w:rsidRPr="00F565E3" w:rsidRDefault="00C4694F" w:rsidP="007E1F8B">
            <w:pPr>
              <w:spacing w:before="20" w:after="20"/>
              <w:ind w:left="-57" w:right="-57"/>
              <w:contextualSpacing/>
              <w:jc w:val="center"/>
              <w:rPr>
                <w:rFonts w:ascii="Times New Roman" w:hAnsi="Times New Roman" w:cs="Times New Roman"/>
                <w:b/>
                <w:bCs/>
                <w:sz w:val="18"/>
                <w:szCs w:val="18"/>
                <w:lang w:val="ru-RU" w:eastAsia="ru-RU"/>
              </w:rPr>
            </w:pPr>
            <w:r w:rsidRPr="00F565E3">
              <w:rPr>
                <w:rFonts w:ascii="Times New Roman" w:hAnsi="Times New Roman" w:cs="Times New Roman"/>
                <w:b/>
                <w:bCs/>
                <w:sz w:val="18"/>
                <w:szCs w:val="18"/>
                <w:lang w:val="ru-RU" w:eastAsia="ru-RU"/>
              </w:rPr>
              <w:t>Наименование отходов</w:t>
            </w:r>
          </w:p>
        </w:tc>
        <w:tc>
          <w:tcPr>
            <w:tcW w:w="636" w:type="pct"/>
            <w:shd w:val="clear" w:color="auto" w:fill="D9D9D9" w:themeFill="background1" w:themeFillShade="D9"/>
            <w:vAlign w:val="center"/>
            <w:hideMark/>
          </w:tcPr>
          <w:p w14:paraId="723C7FAB" w14:textId="77777777" w:rsidR="00C4694F" w:rsidRPr="00F565E3" w:rsidRDefault="00C4694F" w:rsidP="007E1F8B">
            <w:pPr>
              <w:spacing w:before="20" w:after="20"/>
              <w:ind w:left="-57" w:right="-57"/>
              <w:contextualSpacing/>
              <w:jc w:val="center"/>
              <w:rPr>
                <w:rFonts w:ascii="Times New Roman" w:hAnsi="Times New Roman" w:cs="Times New Roman"/>
                <w:b/>
                <w:bCs/>
                <w:sz w:val="18"/>
                <w:szCs w:val="18"/>
                <w:lang w:val="ru-RU" w:eastAsia="ru-RU"/>
              </w:rPr>
            </w:pPr>
            <w:r w:rsidRPr="00F565E3">
              <w:rPr>
                <w:rFonts w:ascii="Times New Roman" w:hAnsi="Times New Roman" w:cs="Times New Roman"/>
                <w:b/>
                <w:bCs/>
                <w:sz w:val="18"/>
                <w:szCs w:val="18"/>
                <w:lang w:val="ru-RU" w:eastAsia="ru-RU"/>
              </w:rPr>
              <w:t>Суммарный лимит накопления, тонн/год</w:t>
            </w:r>
          </w:p>
        </w:tc>
        <w:tc>
          <w:tcPr>
            <w:tcW w:w="557" w:type="pct"/>
            <w:shd w:val="clear" w:color="auto" w:fill="D9D9D9" w:themeFill="background1" w:themeFillShade="D9"/>
            <w:vAlign w:val="center"/>
            <w:hideMark/>
          </w:tcPr>
          <w:p w14:paraId="15FABFF4" w14:textId="77777777" w:rsidR="00C4694F" w:rsidRPr="00F565E3" w:rsidRDefault="00C4694F" w:rsidP="007E1F8B">
            <w:pPr>
              <w:spacing w:before="20" w:after="20"/>
              <w:ind w:left="-57" w:right="-57"/>
              <w:contextualSpacing/>
              <w:jc w:val="center"/>
              <w:rPr>
                <w:rFonts w:ascii="Times New Roman" w:hAnsi="Times New Roman" w:cs="Times New Roman"/>
                <w:b/>
                <w:bCs/>
                <w:sz w:val="18"/>
                <w:szCs w:val="18"/>
                <w:lang w:val="ru-RU" w:eastAsia="ru-RU"/>
              </w:rPr>
            </w:pPr>
            <w:r w:rsidRPr="00F565E3">
              <w:rPr>
                <w:rFonts w:ascii="Times New Roman" w:hAnsi="Times New Roman" w:cs="Times New Roman"/>
                <w:b/>
                <w:bCs/>
                <w:sz w:val="18"/>
                <w:szCs w:val="18"/>
                <w:lang w:val="ru-RU" w:eastAsia="ru-RU"/>
              </w:rPr>
              <w:t>Код по Классифи</w:t>
            </w:r>
            <w:r w:rsidRPr="00F565E3">
              <w:rPr>
                <w:rFonts w:ascii="Times New Roman" w:hAnsi="Times New Roman" w:cs="Times New Roman"/>
                <w:b/>
                <w:bCs/>
                <w:sz w:val="18"/>
                <w:szCs w:val="18"/>
                <w:lang w:val="ru-RU" w:eastAsia="ru-RU"/>
              </w:rPr>
              <w:softHyphen/>
              <w:t>катору</w:t>
            </w:r>
          </w:p>
        </w:tc>
        <w:tc>
          <w:tcPr>
            <w:tcW w:w="1179" w:type="pct"/>
            <w:shd w:val="clear" w:color="auto" w:fill="D9D9D9" w:themeFill="background1" w:themeFillShade="D9"/>
            <w:vAlign w:val="center"/>
          </w:tcPr>
          <w:p w14:paraId="4FA2BECB" w14:textId="77777777" w:rsidR="00C4694F" w:rsidRPr="00F565E3" w:rsidRDefault="00C4694F" w:rsidP="007E1F8B">
            <w:pPr>
              <w:spacing w:before="20" w:after="20"/>
              <w:ind w:left="-57" w:right="-57"/>
              <w:contextualSpacing/>
              <w:jc w:val="center"/>
              <w:rPr>
                <w:rFonts w:ascii="Times New Roman" w:hAnsi="Times New Roman" w:cs="Times New Roman"/>
                <w:b/>
                <w:bCs/>
                <w:sz w:val="18"/>
                <w:szCs w:val="18"/>
                <w:lang w:val="ru-RU" w:eastAsia="ru-RU"/>
              </w:rPr>
            </w:pPr>
            <w:r w:rsidRPr="00F565E3">
              <w:rPr>
                <w:rFonts w:ascii="Times New Roman" w:hAnsi="Times New Roman" w:cs="Times New Roman"/>
                <w:b/>
                <w:bCs/>
                <w:sz w:val="18"/>
                <w:szCs w:val="18"/>
                <w:lang w:val="ru-RU" w:eastAsia="ru-RU"/>
              </w:rPr>
              <w:t xml:space="preserve">Методы обращения </w:t>
            </w:r>
            <w:r w:rsidRPr="00F565E3">
              <w:rPr>
                <w:rFonts w:ascii="Times New Roman" w:hAnsi="Times New Roman" w:cs="Times New Roman"/>
                <w:b/>
                <w:bCs/>
                <w:sz w:val="18"/>
                <w:szCs w:val="18"/>
                <w:lang w:eastAsia="ru-RU"/>
              </w:rPr>
              <w:br/>
            </w:r>
            <w:r w:rsidRPr="00F565E3">
              <w:rPr>
                <w:rFonts w:ascii="Times New Roman" w:hAnsi="Times New Roman" w:cs="Times New Roman"/>
                <w:b/>
                <w:bCs/>
                <w:sz w:val="18"/>
                <w:szCs w:val="18"/>
                <w:lang w:val="ru-RU" w:eastAsia="ru-RU"/>
              </w:rPr>
              <w:t>на предприятии</w:t>
            </w:r>
          </w:p>
        </w:tc>
        <w:tc>
          <w:tcPr>
            <w:tcW w:w="649" w:type="pct"/>
            <w:shd w:val="clear" w:color="auto" w:fill="D9D9D9" w:themeFill="background1" w:themeFillShade="D9"/>
            <w:vAlign w:val="center"/>
            <w:hideMark/>
          </w:tcPr>
          <w:p w14:paraId="317E52B4" w14:textId="77777777" w:rsidR="00C4694F" w:rsidRPr="00F565E3" w:rsidRDefault="00C4694F" w:rsidP="007E1F8B">
            <w:pPr>
              <w:spacing w:before="20" w:after="20"/>
              <w:ind w:left="-57" w:right="-57"/>
              <w:contextualSpacing/>
              <w:jc w:val="center"/>
              <w:rPr>
                <w:rFonts w:ascii="Times New Roman" w:hAnsi="Times New Roman" w:cs="Times New Roman"/>
                <w:b/>
                <w:bCs/>
                <w:sz w:val="18"/>
                <w:szCs w:val="18"/>
                <w:lang w:val="ru-RU" w:eastAsia="ru-RU"/>
              </w:rPr>
            </w:pPr>
            <w:r w:rsidRPr="00F565E3">
              <w:rPr>
                <w:rFonts w:ascii="Times New Roman" w:hAnsi="Times New Roman" w:cs="Times New Roman"/>
                <w:b/>
                <w:bCs/>
                <w:sz w:val="18"/>
                <w:szCs w:val="18"/>
                <w:lang w:val="ru-RU" w:eastAsia="ru-RU"/>
              </w:rPr>
              <w:t>Срок временного накопления отходов</w:t>
            </w:r>
            <w:r w:rsidRPr="00F565E3">
              <w:rPr>
                <w:rFonts w:ascii="Times New Roman" w:hAnsi="Times New Roman" w:cs="Times New Roman"/>
                <w:b/>
                <w:bCs/>
                <w:sz w:val="18"/>
                <w:szCs w:val="18"/>
                <w:lang w:val="ru-RU"/>
              </w:rPr>
              <w:t xml:space="preserve"> согласно ст. 320 ЭК РК (1)</w:t>
            </w:r>
          </w:p>
        </w:tc>
        <w:tc>
          <w:tcPr>
            <w:tcW w:w="786" w:type="pct"/>
            <w:shd w:val="clear" w:color="auto" w:fill="D9D9D9" w:themeFill="background1" w:themeFillShade="D9"/>
          </w:tcPr>
          <w:p w14:paraId="56379EE1" w14:textId="77777777" w:rsidR="00C4694F" w:rsidRPr="00F565E3" w:rsidRDefault="00C4694F" w:rsidP="007E1F8B">
            <w:pPr>
              <w:spacing w:before="20" w:after="20"/>
              <w:ind w:left="-57" w:right="-57"/>
              <w:contextualSpacing/>
              <w:jc w:val="center"/>
              <w:rPr>
                <w:rFonts w:ascii="Times New Roman" w:hAnsi="Times New Roman" w:cs="Times New Roman"/>
                <w:b/>
                <w:bCs/>
                <w:sz w:val="18"/>
                <w:szCs w:val="18"/>
                <w:lang w:val="ru-RU" w:eastAsia="ru-RU"/>
              </w:rPr>
            </w:pPr>
            <w:r w:rsidRPr="00F565E3">
              <w:rPr>
                <w:rFonts w:ascii="Times New Roman" w:hAnsi="Times New Roman" w:cs="Times New Roman"/>
                <w:b/>
                <w:sz w:val="18"/>
                <w:szCs w:val="18"/>
                <w:lang w:val="ru-RU"/>
              </w:rPr>
              <w:t>Методы обращения с отходами специализиро</w:t>
            </w:r>
            <w:r w:rsidRPr="00F565E3">
              <w:rPr>
                <w:rFonts w:ascii="Times New Roman" w:hAnsi="Times New Roman" w:cs="Times New Roman"/>
                <w:b/>
                <w:sz w:val="18"/>
                <w:szCs w:val="18"/>
                <w:lang w:val="ru-RU"/>
              </w:rPr>
              <w:softHyphen/>
              <w:t>ванной органи</w:t>
            </w:r>
            <w:r w:rsidRPr="00F565E3">
              <w:rPr>
                <w:rFonts w:ascii="Times New Roman" w:hAnsi="Times New Roman" w:cs="Times New Roman"/>
                <w:b/>
                <w:sz w:val="18"/>
                <w:szCs w:val="18"/>
                <w:lang w:val="ru-RU"/>
              </w:rPr>
              <w:softHyphen/>
              <w:t>зацией</w:t>
            </w:r>
          </w:p>
        </w:tc>
      </w:tr>
      <w:tr w:rsidR="00C4694F" w:rsidRPr="00F565E3" w14:paraId="324DB4F2" w14:textId="77777777" w:rsidTr="007E1F8B">
        <w:trPr>
          <w:trHeight w:val="23"/>
        </w:trPr>
        <w:tc>
          <w:tcPr>
            <w:tcW w:w="296" w:type="pct"/>
            <w:vAlign w:val="center"/>
          </w:tcPr>
          <w:p w14:paraId="06A5A8C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1</w:t>
            </w:r>
          </w:p>
        </w:tc>
        <w:tc>
          <w:tcPr>
            <w:tcW w:w="897" w:type="pct"/>
            <w:vAlign w:val="center"/>
          </w:tcPr>
          <w:p w14:paraId="1C494A37"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2</w:t>
            </w:r>
          </w:p>
        </w:tc>
        <w:tc>
          <w:tcPr>
            <w:tcW w:w="636" w:type="pct"/>
            <w:vAlign w:val="center"/>
          </w:tcPr>
          <w:p w14:paraId="42B0EAF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3</w:t>
            </w:r>
          </w:p>
        </w:tc>
        <w:tc>
          <w:tcPr>
            <w:tcW w:w="557" w:type="pct"/>
            <w:vAlign w:val="center"/>
          </w:tcPr>
          <w:p w14:paraId="1833989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4</w:t>
            </w:r>
          </w:p>
        </w:tc>
        <w:tc>
          <w:tcPr>
            <w:tcW w:w="1179" w:type="pct"/>
            <w:vAlign w:val="center"/>
          </w:tcPr>
          <w:p w14:paraId="0E70D669"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5</w:t>
            </w:r>
          </w:p>
        </w:tc>
        <w:tc>
          <w:tcPr>
            <w:tcW w:w="649" w:type="pct"/>
            <w:noWrap/>
            <w:vAlign w:val="center"/>
          </w:tcPr>
          <w:p w14:paraId="19DE248E"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6</w:t>
            </w:r>
          </w:p>
        </w:tc>
        <w:tc>
          <w:tcPr>
            <w:tcW w:w="786" w:type="pct"/>
            <w:vAlign w:val="center"/>
          </w:tcPr>
          <w:p w14:paraId="7A2D2E14"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7</w:t>
            </w:r>
          </w:p>
        </w:tc>
      </w:tr>
      <w:tr w:rsidR="00C4694F" w:rsidRPr="00A84248" w14:paraId="1CD5B3AE" w14:textId="77777777" w:rsidTr="007E1F8B">
        <w:trPr>
          <w:trHeight w:val="23"/>
        </w:trPr>
        <w:tc>
          <w:tcPr>
            <w:tcW w:w="296" w:type="pct"/>
            <w:vAlign w:val="center"/>
          </w:tcPr>
          <w:p w14:paraId="6A236F2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1</w:t>
            </w:r>
          </w:p>
        </w:tc>
        <w:tc>
          <w:tcPr>
            <w:tcW w:w="897" w:type="pct"/>
            <w:shd w:val="clear" w:color="000000" w:fill="FFFFFF"/>
            <w:vAlign w:val="center"/>
            <w:hideMark/>
          </w:tcPr>
          <w:p w14:paraId="6C6CBAD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Асбестсодержащие отходы</w:t>
            </w:r>
          </w:p>
        </w:tc>
        <w:tc>
          <w:tcPr>
            <w:tcW w:w="636" w:type="pct"/>
            <w:vAlign w:val="center"/>
          </w:tcPr>
          <w:p w14:paraId="22495587"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color w:val="000000"/>
                <w:sz w:val="18"/>
                <w:szCs w:val="18"/>
                <w:lang w:val="ru-RU"/>
              </w:rPr>
              <w:t>0,32</w:t>
            </w:r>
          </w:p>
        </w:tc>
        <w:tc>
          <w:tcPr>
            <w:tcW w:w="557" w:type="pct"/>
            <w:vAlign w:val="center"/>
            <w:hideMark/>
          </w:tcPr>
          <w:p w14:paraId="7262DA28"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17 06 01*</w:t>
            </w:r>
          </w:p>
        </w:tc>
        <w:tc>
          <w:tcPr>
            <w:tcW w:w="1179" w:type="pct"/>
            <w:vAlign w:val="center"/>
          </w:tcPr>
          <w:p w14:paraId="5558209F"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t>Накапливаются в промаркированные контейнеры. По мере накопления, не реже одного раза в шесть месяцев передаются специализиро</w:t>
            </w:r>
            <w:r w:rsidRPr="00621322">
              <w:rPr>
                <w:rFonts w:ascii="Times New Roman" w:eastAsia="Times New Roman" w:hAnsi="Times New Roman" w:cs="Times New Roman"/>
                <w:sz w:val="18"/>
                <w:szCs w:val="18"/>
                <w:lang w:val="ru-RU" w:eastAsia="ru-RU"/>
              </w:rPr>
              <w:softHyphen/>
              <w:t>ванным организациям для дальнейших операций с ними.</w:t>
            </w:r>
          </w:p>
        </w:tc>
        <w:tc>
          <w:tcPr>
            <w:tcW w:w="649" w:type="pct"/>
            <w:noWrap/>
            <w:vAlign w:val="center"/>
            <w:hideMark/>
          </w:tcPr>
          <w:p w14:paraId="30E869C6"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5F2EADFD"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proofErr w:type="spellStart"/>
            <w:r w:rsidRPr="00F565E3">
              <w:rPr>
                <w:rFonts w:ascii="Times New Roman" w:hAnsi="Times New Roman" w:cs="Times New Roman"/>
                <w:sz w:val="18"/>
                <w:szCs w:val="18"/>
                <w:lang w:val="ru-RU"/>
              </w:rPr>
              <w:t>Биоремедиация</w:t>
            </w:r>
            <w:proofErr w:type="spellEnd"/>
            <w:r w:rsidRPr="00F565E3">
              <w:rPr>
                <w:rFonts w:ascii="Times New Roman" w:hAnsi="Times New Roman" w:cs="Times New Roman"/>
                <w:sz w:val="18"/>
                <w:szCs w:val="18"/>
                <w:lang w:val="ru-RU"/>
              </w:rPr>
              <w:t>. Снижение токсичности вследствие термической переработки</w:t>
            </w:r>
          </w:p>
        </w:tc>
      </w:tr>
      <w:tr w:rsidR="00C4694F" w:rsidRPr="00A84248" w14:paraId="2F7323BA" w14:textId="77777777" w:rsidTr="007E1F8B">
        <w:trPr>
          <w:trHeight w:val="23"/>
        </w:trPr>
        <w:tc>
          <w:tcPr>
            <w:tcW w:w="296" w:type="pct"/>
            <w:vAlign w:val="center"/>
          </w:tcPr>
          <w:p w14:paraId="4D5ADBD9"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2</w:t>
            </w:r>
          </w:p>
        </w:tc>
        <w:tc>
          <w:tcPr>
            <w:tcW w:w="897" w:type="pct"/>
            <w:vAlign w:val="center"/>
          </w:tcPr>
          <w:p w14:paraId="31B0F22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Отработанные аккумуляторы</w:t>
            </w:r>
          </w:p>
        </w:tc>
        <w:tc>
          <w:tcPr>
            <w:tcW w:w="636" w:type="pct"/>
            <w:vAlign w:val="center"/>
          </w:tcPr>
          <w:p w14:paraId="6C472965"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0,848</w:t>
            </w:r>
          </w:p>
        </w:tc>
        <w:tc>
          <w:tcPr>
            <w:tcW w:w="557" w:type="pct"/>
            <w:vAlign w:val="center"/>
          </w:tcPr>
          <w:p w14:paraId="010BF65D"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16 06 01*</w:t>
            </w:r>
          </w:p>
        </w:tc>
        <w:tc>
          <w:tcPr>
            <w:tcW w:w="1179" w:type="pct"/>
            <w:vAlign w:val="center"/>
          </w:tcPr>
          <w:p w14:paraId="42F70C33"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t>Накапливаются в промаркированные контейнеры. Обращение с отработанными аккумуляторами осуществ</w:t>
            </w:r>
            <w:r w:rsidRPr="00621322">
              <w:rPr>
                <w:rFonts w:ascii="Times New Roman" w:eastAsia="Times New Roman" w:hAnsi="Times New Roman" w:cs="Times New Roman"/>
                <w:sz w:val="18"/>
                <w:szCs w:val="18"/>
                <w:lang w:val="ru-RU" w:eastAsia="ru-RU"/>
              </w:rPr>
              <w:softHyphen/>
              <w:t>ляется в соответствии с требованиями СТ РК 3132-2018 «Батареи аккумуляторные свинцовые». По мере 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tcPr>
          <w:p w14:paraId="1A9BE62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69D870FA"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Получение вторичного сырья в процессе переработки отходов (разделение на фракции)</w:t>
            </w:r>
          </w:p>
        </w:tc>
      </w:tr>
      <w:tr w:rsidR="00C4694F" w:rsidRPr="00A84248" w14:paraId="10048A47" w14:textId="77777777" w:rsidTr="007E1F8B">
        <w:trPr>
          <w:trHeight w:val="23"/>
        </w:trPr>
        <w:tc>
          <w:tcPr>
            <w:tcW w:w="296" w:type="pct"/>
            <w:vAlign w:val="center"/>
          </w:tcPr>
          <w:p w14:paraId="6F2E688A"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3</w:t>
            </w:r>
          </w:p>
        </w:tc>
        <w:tc>
          <w:tcPr>
            <w:tcW w:w="897" w:type="pct"/>
            <w:vAlign w:val="center"/>
          </w:tcPr>
          <w:p w14:paraId="626D6B65"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Тара из-под ГСМ и масел, металлическая</w:t>
            </w:r>
          </w:p>
        </w:tc>
        <w:tc>
          <w:tcPr>
            <w:tcW w:w="636" w:type="pct"/>
            <w:vAlign w:val="center"/>
          </w:tcPr>
          <w:p w14:paraId="1ABDE5E0"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6,01</w:t>
            </w:r>
          </w:p>
        </w:tc>
        <w:tc>
          <w:tcPr>
            <w:tcW w:w="557" w:type="pct"/>
            <w:vAlign w:val="center"/>
          </w:tcPr>
          <w:p w14:paraId="0228703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16 07 09*</w:t>
            </w:r>
          </w:p>
        </w:tc>
        <w:tc>
          <w:tcPr>
            <w:tcW w:w="1179" w:type="pct"/>
            <w:vAlign w:val="center"/>
          </w:tcPr>
          <w:p w14:paraId="64666791" w14:textId="77777777" w:rsidR="00C4694F" w:rsidRPr="00631126" w:rsidRDefault="00C4694F" w:rsidP="007E1F8B">
            <w:pPr>
              <w:spacing w:before="20" w:after="20" w:line="120" w:lineRule="atLeast"/>
              <w:ind w:left="-57" w:right="-57"/>
              <w:contextualSpacing/>
              <w:jc w:val="both"/>
              <w:rPr>
                <w:rFonts w:ascii="Times New Roman" w:eastAsia="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накапливаются в промаркированные контейнеры.</w:t>
            </w:r>
          </w:p>
          <w:p w14:paraId="47A0013E"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eastAsia="Times New Roman" w:hAnsi="Times New Roman" w:cs="Times New Roman"/>
                <w:sz w:val="18"/>
                <w:szCs w:val="18"/>
                <w:lang w:val="ru-RU" w:eastAsia="ru-RU"/>
              </w:rPr>
              <w:t xml:space="preserve">По мере накопления, не реже одного раза в шесть месяцев передаются </w:t>
            </w:r>
            <w:r w:rsidRPr="00631126">
              <w:rPr>
                <w:rFonts w:ascii="Times New Roman" w:eastAsia="Times New Roman" w:hAnsi="Times New Roman" w:cs="Times New Roman"/>
                <w:sz w:val="18"/>
                <w:szCs w:val="18"/>
                <w:lang w:val="ru-RU" w:eastAsia="ru-RU"/>
              </w:rPr>
              <w:lastRenderedPageBreak/>
              <w:t>специализированным организациям для дальнейших операций с ними.</w:t>
            </w:r>
          </w:p>
        </w:tc>
        <w:tc>
          <w:tcPr>
            <w:tcW w:w="649" w:type="pct"/>
            <w:noWrap/>
            <w:vAlign w:val="center"/>
          </w:tcPr>
          <w:p w14:paraId="605C70A7"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lastRenderedPageBreak/>
              <w:t>Не более 6 месяцев</w:t>
            </w:r>
          </w:p>
        </w:tc>
        <w:tc>
          <w:tcPr>
            <w:tcW w:w="786" w:type="pct"/>
            <w:vAlign w:val="center"/>
          </w:tcPr>
          <w:p w14:paraId="555A9B4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Выделение вто</w:t>
            </w:r>
            <w:r w:rsidRPr="00F565E3">
              <w:rPr>
                <w:rFonts w:ascii="Times New Roman" w:hAnsi="Times New Roman" w:cs="Times New Roman"/>
                <w:sz w:val="18"/>
                <w:szCs w:val="18"/>
                <w:lang w:val="ru-RU"/>
              </w:rPr>
              <w:softHyphen/>
              <w:t>ричных ресурсов в процессе сорти</w:t>
            </w:r>
            <w:r w:rsidRPr="00F565E3">
              <w:rPr>
                <w:rFonts w:ascii="Times New Roman" w:hAnsi="Times New Roman" w:cs="Times New Roman"/>
                <w:sz w:val="18"/>
                <w:szCs w:val="18"/>
                <w:lang w:val="ru-RU"/>
              </w:rPr>
              <w:softHyphen/>
              <w:t>ровки, передача специализи</w:t>
            </w:r>
            <w:r w:rsidRPr="00F565E3">
              <w:rPr>
                <w:rFonts w:ascii="Times New Roman" w:hAnsi="Times New Roman" w:cs="Times New Roman"/>
                <w:sz w:val="18"/>
                <w:szCs w:val="18"/>
                <w:lang w:val="ru-RU"/>
              </w:rPr>
              <w:softHyphen/>
              <w:t>рованным пере</w:t>
            </w:r>
            <w:r w:rsidRPr="00F565E3">
              <w:rPr>
                <w:rFonts w:ascii="Times New Roman" w:hAnsi="Times New Roman" w:cs="Times New Roman"/>
                <w:sz w:val="18"/>
                <w:szCs w:val="18"/>
                <w:lang w:val="ru-RU"/>
              </w:rPr>
              <w:softHyphen/>
              <w:t xml:space="preserve">рабатывающим </w:t>
            </w:r>
            <w:r w:rsidRPr="00F565E3">
              <w:rPr>
                <w:rFonts w:ascii="Times New Roman" w:hAnsi="Times New Roman" w:cs="Times New Roman"/>
                <w:sz w:val="18"/>
                <w:szCs w:val="18"/>
                <w:lang w:val="ru-RU"/>
              </w:rPr>
              <w:lastRenderedPageBreak/>
              <w:t>компаниям</w:t>
            </w:r>
          </w:p>
        </w:tc>
      </w:tr>
      <w:tr w:rsidR="00C4694F" w:rsidRPr="00F565E3" w14:paraId="07D48990" w14:textId="77777777" w:rsidTr="007E1F8B">
        <w:trPr>
          <w:trHeight w:val="23"/>
        </w:trPr>
        <w:tc>
          <w:tcPr>
            <w:tcW w:w="296" w:type="pct"/>
            <w:vAlign w:val="center"/>
          </w:tcPr>
          <w:p w14:paraId="19398D34"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lastRenderedPageBreak/>
              <w:t>4</w:t>
            </w:r>
          </w:p>
        </w:tc>
        <w:tc>
          <w:tcPr>
            <w:tcW w:w="897" w:type="pct"/>
            <w:vAlign w:val="center"/>
          </w:tcPr>
          <w:p w14:paraId="4FEABB56"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Отработанные масла</w:t>
            </w:r>
          </w:p>
        </w:tc>
        <w:tc>
          <w:tcPr>
            <w:tcW w:w="636" w:type="pct"/>
            <w:vAlign w:val="center"/>
          </w:tcPr>
          <w:p w14:paraId="7B21BBF6"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color w:val="000000"/>
                <w:sz w:val="18"/>
                <w:szCs w:val="18"/>
                <w:lang w:val="ru-RU"/>
              </w:rPr>
              <w:t>4,773</w:t>
            </w:r>
          </w:p>
        </w:tc>
        <w:tc>
          <w:tcPr>
            <w:tcW w:w="557" w:type="pct"/>
            <w:vAlign w:val="center"/>
          </w:tcPr>
          <w:p w14:paraId="5834D7E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13 02 08*</w:t>
            </w:r>
          </w:p>
        </w:tc>
        <w:tc>
          <w:tcPr>
            <w:tcW w:w="1179" w:type="pct"/>
            <w:vAlign w:val="center"/>
          </w:tcPr>
          <w:p w14:paraId="7E4ADB54"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Накапливаются в специальные промаркиро</w:t>
            </w:r>
            <w:r w:rsidRPr="00621322">
              <w:rPr>
                <w:rFonts w:ascii="Times New Roman" w:eastAsia="Times New Roman" w:hAnsi="Times New Roman" w:cs="Times New Roman"/>
                <w:sz w:val="18"/>
                <w:szCs w:val="18"/>
                <w:lang w:val="ru-RU" w:eastAsia="ru-RU"/>
              </w:rPr>
              <w:softHyphen/>
              <w:t xml:space="preserve">ванные емкости (исходная тара на поддонах) по группам ММО, МИО, СНО согласно требованиям СТ РК 3129-2018. «Масла смазочные отработанные». По мере накопления, не реже одного раза в шесть месяцев, подлежат сжиганию в </w:t>
            </w:r>
            <w:proofErr w:type="spellStart"/>
            <w:r w:rsidRPr="00621322">
              <w:rPr>
                <w:rFonts w:ascii="Times New Roman" w:eastAsia="Times New Roman" w:hAnsi="Times New Roman" w:cs="Times New Roman"/>
                <w:sz w:val="18"/>
                <w:szCs w:val="18"/>
                <w:lang w:val="ru-RU" w:eastAsia="ru-RU"/>
              </w:rPr>
              <w:t>пиролизной</w:t>
            </w:r>
            <w:proofErr w:type="spellEnd"/>
            <w:r w:rsidRPr="00621322">
              <w:rPr>
                <w:rFonts w:ascii="Times New Roman" w:eastAsia="Times New Roman" w:hAnsi="Times New Roman" w:cs="Times New Roman"/>
                <w:sz w:val="18"/>
                <w:szCs w:val="18"/>
                <w:lang w:val="ru-RU" w:eastAsia="ru-RU"/>
              </w:rPr>
              <w:t xml:space="preserve"> установке №3.</w:t>
            </w:r>
          </w:p>
        </w:tc>
        <w:tc>
          <w:tcPr>
            <w:tcW w:w="649" w:type="pct"/>
            <w:noWrap/>
            <w:vAlign w:val="center"/>
          </w:tcPr>
          <w:p w14:paraId="18CD2ABE"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11ED6D01"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Выделение вторичных ресурсов.</w:t>
            </w:r>
          </w:p>
          <w:p w14:paraId="5C7B78C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proofErr w:type="gramStart"/>
            <w:r w:rsidRPr="00F565E3">
              <w:rPr>
                <w:rFonts w:ascii="Times New Roman" w:hAnsi="Times New Roman" w:cs="Times New Roman"/>
                <w:sz w:val="18"/>
                <w:szCs w:val="18"/>
                <w:lang w:val="ru-RU"/>
              </w:rPr>
              <w:t>Переработка  в</w:t>
            </w:r>
            <w:proofErr w:type="gramEnd"/>
            <w:r w:rsidRPr="00F565E3">
              <w:rPr>
                <w:rFonts w:ascii="Times New Roman" w:hAnsi="Times New Roman" w:cs="Times New Roman"/>
                <w:sz w:val="18"/>
                <w:szCs w:val="18"/>
                <w:lang w:val="ru-RU"/>
              </w:rPr>
              <w:t xml:space="preserve"> </w:t>
            </w:r>
            <w:proofErr w:type="spellStart"/>
            <w:r w:rsidRPr="00F565E3">
              <w:rPr>
                <w:rFonts w:ascii="Times New Roman" w:hAnsi="Times New Roman" w:cs="Times New Roman"/>
                <w:sz w:val="18"/>
                <w:szCs w:val="18"/>
                <w:lang w:val="ru-RU"/>
              </w:rPr>
              <w:t>пиролизной</w:t>
            </w:r>
            <w:proofErr w:type="spellEnd"/>
            <w:r w:rsidRPr="00F565E3">
              <w:rPr>
                <w:rFonts w:ascii="Times New Roman" w:hAnsi="Times New Roman" w:cs="Times New Roman"/>
                <w:sz w:val="18"/>
                <w:szCs w:val="18"/>
                <w:lang w:val="ru-RU"/>
              </w:rPr>
              <w:t xml:space="preserve"> установке с получением на выходе печного топлива. Далее использование полученного топлива</w:t>
            </w:r>
          </w:p>
        </w:tc>
      </w:tr>
      <w:tr w:rsidR="00C4694F" w:rsidRPr="00F565E3" w14:paraId="4698767D" w14:textId="77777777" w:rsidTr="007E1F8B">
        <w:trPr>
          <w:trHeight w:val="23"/>
        </w:trPr>
        <w:tc>
          <w:tcPr>
            <w:tcW w:w="296" w:type="pct"/>
            <w:vAlign w:val="center"/>
          </w:tcPr>
          <w:p w14:paraId="7FAE200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5</w:t>
            </w:r>
          </w:p>
        </w:tc>
        <w:tc>
          <w:tcPr>
            <w:tcW w:w="897" w:type="pct"/>
            <w:vAlign w:val="center"/>
          </w:tcPr>
          <w:p w14:paraId="561031D1"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 xml:space="preserve">Отработанные топливные и масляные </w:t>
            </w:r>
            <w:proofErr w:type="spellStart"/>
            <w:r w:rsidRPr="00F565E3">
              <w:rPr>
                <w:rFonts w:ascii="Times New Roman" w:hAnsi="Times New Roman" w:cs="Times New Roman"/>
                <w:sz w:val="18"/>
                <w:szCs w:val="18"/>
                <w:lang w:val="ru-RU" w:eastAsia="ru-RU"/>
              </w:rPr>
              <w:t>автофильтры</w:t>
            </w:r>
            <w:proofErr w:type="spellEnd"/>
          </w:p>
        </w:tc>
        <w:tc>
          <w:tcPr>
            <w:tcW w:w="636" w:type="pct"/>
            <w:vAlign w:val="center"/>
          </w:tcPr>
          <w:p w14:paraId="46540773"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2,897</w:t>
            </w:r>
          </w:p>
        </w:tc>
        <w:tc>
          <w:tcPr>
            <w:tcW w:w="557" w:type="pct"/>
            <w:vAlign w:val="center"/>
          </w:tcPr>
          <w:p w14:paraId="20AEAF88"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16 01 07*</w:t>
            </w:r>
          </w:p>
        </w:tc>
        <w:tc>
          <w:tcPr>
            <w:tcW w:w="1179" w:type="pct"/>
            <w:vAlign w:val="center"/>
          </w:tcPr>
          <w:p w14:paraId="6890A555"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Накапливаются в специальные промаркиро</w:t>
            </w:r>
            <w:r w:rsidRPr="00621322">
              <w:rPr>
                <w:rFonts w:ascii="Times New Roman" w:eastAsia="Times New Roman" w:hAnsi="Times New Roman" w:cs="Times New Roman"/>
                <w:sz w:val="18"/>
                <w:szCs w:val="18"/>
                <w:lang w:val="ru-RU" w:eastAsia="ru-RU"/>
              </w:rPr>
              <w:softHyphen/>
              <w:t xml:space="preserve">ванные емкости (исходная тара на поддонах) по группам ММО, МИО, СНО согласно требованиям СТ РК 3129-2018. «Масла смазочные отработанные». По мере накопления, не реже одного раза в шесть месяцев, подлежат сжиганию в </w:t>
            </w:r>
            <w:proofErr w:type="spellStart"/>
            <w:r w:rsidRPr="00621322">
              <w:rPr>
                <w:rFonts w:ascii="Times New Roman" w:eastAsia="Times New Roman" w:hAnsi="Times New Roman" w:cs="Times New Roman"/>
                <w:sz w:val="18"/>
                <w:szCs w:val="18"/>
                <w:lang w:val="ru-RU" w:eastAsia="ru-RU"/>
              </w:rPr>
              <w:t>пиролизной</w:t>
            </w:r>
            <w:proofErr w:type="spellEnd"/>
            <w:r w:rsidRPr="00621322">
              <w:rPr>
                <w:rFonts w:ascii="Times New Roman" w:eastAsia="Times New Roman" w:hAnsi="Times New Roman" w:cs="Times New Roman"/>
                <w:sz w:val="18"/>
                <w:szCs w:val="18"/>
                <w:lang w:val="ru-RU" w:eastAsia="ru-RU"/>
              </w:rPr>
              <w:t xml:space="preserve"> установке №3.</w:t>
            </w:r>
          </w:p>
        </w:tc>
        <w:tc>
          <w:tcPr>
            <w:tcW w:w="649" w:type="pct"/>
            <w:noWrap/>
            <w:vAlign w:val="center"/>
          </w:tcPr>
          <w:p w14:paraId="10239F2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419E2709"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Выделение вторичных ресурсов.</w:t>
            </w:r>
          </w:p>
          <w:p w14:paraId="6B4C6C1E"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proofErr w:type="gramStart"/>
            <w:r w:rsidRPr="00F565E3">
              <w:rPr>
                <w:rFonts w:ascii="Times New Roman" w:hAnsi="Times New Roman" w:cs="Times New Roman"/>
                <w:sz w:val="18"/>
                <w:szCs w:val="18"/>
                <w:lang w:val="ru-RU"/>
              </w:rPr>
              <w:t>Переработка  в</w:t>
            </w:r>
            <w:proofErr w:type="gramEnd"/>
            <w:r w:rsidRPr="00F565E3">
              <w:rPr>
                <w:rFonts w:ascii="Times New Roman" w:hAnsi="Times New Roman" w:cs="Times New Roman"/>
                <w:sz w:val="18"/>
                <w:szCs w:val="18"/>
                <w:lang w:val="ru-RU"/>
              </w:rPr>
              <w:t xml:space="preserve"> </w:t>
            </w:r>
            <w:proofErr w:type="spellStart"/>
            <w:r w:rsidRPr="00F565E3">
              <w:rPr>
                <w:rFonts w:ascii="Times New Roman" w:hAnsi="Times New Roman" w:cs="Times New Roman"/>
                <w:sz w:val="18"/>
                <w:szCs w:val="18"/>
                <w:lang w:val="ru-RU"/>
              </w:rPr>
              <w:t>пиролизной</w:t>
            </w:r>
            <w:proofErr w:type="spellEnd"/>
            <w:r w:rsidRPr="00F565E3">
              <w:rPr>
                <w:rFonts w:ascii="Times New Roman" w:hAnsi="Times New Roman" w:cs="Times New Roman"/>
                <w:sz w:val="18"/>
                <w:szCs w:val="18"/>
                <w:lang w:val="ru-RU"/>
              </w:rPr>
              <w:t xml:space="preserve"> установке с получением на выходе печного топлива.</w:t>
            </w:r>
          </w:p>
          <w:p w14:paraId="6DDCB1A8"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Далее использование полученного топлива</w:t>
            </w:r>
          </w:p>
        </w:tc>
      </w:tr>
      <w:tr w:rsidR="00C4694F" w:rsidRPr="00F565E3" w14:paraId="00A8CB9E" w14:textId="77777777" w:rsidTr="007E1F8B">
        <w:trPr>
          <w:trHeight w:val="23"/>
        </w:trPr>
        <w:tc>
          <w:tcPr>
            <w:tcW w:w="296" w:type="pct"/>
            <w:vAlign w:val="center"/>
          </w:tcPr>
          <w:p w14:paraId="6206680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6</w:t>
            </w:r>
          </w:p>
        </w:tc>
        <w:tc>
          <w:tcPr>
            <w:tcW w:w="897" w:type="pct"/>
            <w:vAlign w:val="center"/>
          </w:tcPr>
          <w:p w14:paraId="2AD10353"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Маслосодержащие отходы нефти и жидкого топлива (за исключением относящихся к группе 05, 12, 19)</w:t>
            </w:r>
          </w:p>
        </w:tc>
        <w:tc>
          <w:tcPr>
            <w:tcW w:w="636" w:type="pct"/>
            <w:vAlign w:val="center"/>
          </w:tcPr>
          <w:p w14:paraId="2F793E87"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14600</w:t>
            </w:r>
          </w:p>
        </w:tc>
        <w:tc>
          <w:tcPr>
            <w:tcW w:w="557" w:type="pct"/>
            <w:vAlign w:val="center"/>
          </w:tcPr>
          <w:p w14:paraId="59607D6F"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13 08 99*</w:t>
            </w:r>
          </w:p>
        </w:tc>
        <w:tc>
          <w:tcPr>
            <w:tcW w:w="1179" w:type="pct"/>
            <w:vAlign w:val="center"/>
          </w:tcPr>
          <w:p w14:paraId="65B8F499"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Накапливаются в специальные промаркиро</w:t>
            </w:r>
            <w:r w:rsidRPr="00621322">
              <w:rPr>
                <w:rFonts w:ascii="Times New Roman" w:eastAsia="Times New Roman" w:hAnsi="Times New Roman" w:cs="Times New Roman"/>
                <w:sz w:val="18"/>
                <w:szCs w:val="18"/>
                <w:lang w:val="ru-RU" w:eastAsia="ru-RU"/>
              </w:rPr>
              <w:softHyphen/>
              <w:t xml:space="preserve">ванные емкости (исходная тара на поддонах) по группам ММО, МИО, СНО согласно требованиям СТ РК 3129-2018. «Масла смазочные отработанные». По мере накопления, не реже одного раза в шесть месяцев, подлежат сжиганию в </w:t>
            </w:r>
            <w:proofErr w:type="spellStart"/>
            <w:r w:rsidRPr="00621322">
              <w:rPr>
                <w:rFonts w:ascii="Times New Roman" w:eastAsia="Times New Roman" w:hAnsi="Times New Roman" w:cs="Times New Roman"/>
                <w:sz w:val="18"/>
                <w:szCs w:val="18"/>
                <w:lang w:val="ru-RU" w:eastAsia="ru-RU"/>
              </w:rPr>
              <w:t>пиролизных</w:t>
            </w:r>
            <w:proofErr w:type="spellEnd"/>
            <w:r w:rsidRPr="00621322">
              <w:rPr>
                <w:rFonts w:ascii="Times New Roman" w:eastAsia="Times New Roman" w:hAnsi="Times New Roman" w:cs="Times New Roman"/>
                <w:sz w:val="18"/>
                <w:szCs w:val="18"/>
                <w:lang w:val="ru-RU" w:eastAsia="ru-RU"/>
              </w:rPr>
              <w:t xml:space="preserve"> установках №№1, 2, 3.</w:t>
            </w:r>
          </w:p>
        </w:tc>
        <w:tc>
          <w:tcPr>
            <w:tcW w:w="649" w:type="pct"/>
            <w:noWrap/>
            <w:vAlign w:val="center"/>
          </w:tcPr>
          <w:p w14:paraId="038C734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3E2FB254"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Выделение вторичных ресурсов.</w:t>
            </w:r>
          </w:p>
          <w:p w14:paraId="46D90F31"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proofErr w:type="gramStart"/>
            <w:r w:rsidRPr="00F565E3">
              <w:rPr>
                <w:rFonts w:ascii="Times New Roman" w:hAnsi="Times New Roman" w:cs="Times New Roman"/>
                <w:sz w:val="18"/>
                <w:szCs w:val="18"/>
                <w:lang w:val="ru-RU"/>
              </w:rPr>
              <w:t>Переработка  в</w:t>
            </w:r>
            <w:proofErr w:type="gramEnd"/>
            <w:r w:rsidRPr="00F565E3">
              <w:rPr>
                <w:rFonts w:ascii="Times New Roman" w:hAnsi="Times New Roman" w:cs="Times New Roman"/>
                <w:sz w:val="18"/>
                <w:szCs w:val="18"/>
                <w:lang w:val="ru-RU"/>
              </w:rPr>
              <w:t xml:space="preserve"> </w:t>
            </w:r>
            <w:proofErr w:type="spellStart"/>
            <w:r w:rsidRPr="00F565E3">
              <w:rPr>
                <w:rFonts w:ascii="Times New Roman" w:hAnsi="Times New Roman" w:cs="Times New Roman"/>
                <w:sz w:val="18"/>
                <w:szCs w:val="18"/>
                <w:lang w:val="ru-RU"/>
              </w:rPr>
              <w:t>пиролизной</w:t>
            </w:r>
            <w:proofErr w:type="spellEnd"/>
            <w:r w:rsidRPr="00F565E3">
              <w:rPr>
                <w:rFonts w:ascii="Times New Roman" w:hAnsi="Times New Roman" w:cs="Times New Roman"/>
                <w:sz w:val="18"/>
                <w:szCs w:val="18"/>
                <w:lang w:val="ru-RU"/>
              </w:rPr>
              <w:t xml:space="preserve"> установке с получением на выходе печного топлива.</w:t>
            </w:r>
          </w:p>
          <w:p w14:paraId="10289A01"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Далее использование полученного топлива</w:t>
            </w:r>
          </w:p>
        </w:tc>
      </w:tr>
      <w:tr w:rsidR="00C4694F" w:rsidRPr="00F565E3" w14:paraId="343858AC" w14:textId="77777777" w:rsidTr="007E1F8B">
        <w:trPr>
          <w:trHeight w:val="23"/>
        </w:trPr>
        <w:tc>
          <w:tcPr>
            <w:tcW w:w="296" w:type="pct"/>
            <w:vAlign w:val="center"/>
          </w:tcPr>
          <w:p w14:paraId="6698292A"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7</w:t>
            </w:r>
          </w:p>
        </w:tc>
        <w:tc>
          <w:tcPr>
            <w:tcW w:w="897" w:type="pct"/>
            <w:vAlign w:val="center"/>
          </w:tcPr>
          <w:p w14:paraId="76701602" w14:textId="77777777" w:rsidR="00C4694F" w:rsidRPr="00F565E3" w:rsidRDefault="00C4694F" w:rsidP="007E1F8B">
            <w:pPr>
              <w:contextualSpacing/>
              <w:jc w:val="center"/>
              <w:rPr>
                <w:rFonts w:ascii="Times New Roman" w:hAnsi="Times New Roman" w:cs="Times New Roman"/>
                <w:color w:val="000000"/>
                <w:sz w:val="18"/>
                <w:szCs w:val="18"/>
              </w:rPr>
            </w:pPr>
            <w:proofErr w:type="spellStart"/>
            <w:r w:rsidRPr="00F565E3">
              <w:rPr>
                <w:rFonts w:ascii="Times New Roman" w:hAnsi="Times New Roman" w:cs="Times New Roman"/>
                <w:color w:val="000000"/>
                <w:sz w:val="18"/>
                <w:szCs w:val="18"/>
              </w:rPr>
              <w:t>Пыль</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аспирационная</w:t>
            </w:r>
            <w:proofErr w:type="spellEnd"/>
          </w:p>
        </w:tc>
        <w:tc>
          <w:tcPr>
            <w:tcW w:w="636" w:type="pct"/>
            <w:vAlign w:val="center"/>
          </w:tcPr>
          <w:p w14:paraId="450949A8" w14:textId="77777777" w:rsidR="00C4694F" w:rsidRPr="00F565E3" w:rsidRDefault="00C4694F" w:rsidP="007E1F8B">
            <w:pPr>
              <w:contextualSpacing/>
              <w:jc w:val="center"/>
              <w:rPr>
                <w:rFonts w:ascii="Times New Roman" w:hAnsi="Times New Roman" w:cs="Times New Roman"/>
                <w:color w:val="000000"/>
                <w:sz w:val="18"/>
                <w:szCs w:val="18"/>
              </w:rPr>
            </w:pPr>
            <w:r w:rsidRPr="00F565E3">
              <w:rPr>
                <w:rFonts w:ascii="Times New Roman" w:hAnsi="Times New Roman" w:cs="Times New Roman"/>
                <w:color w:val="000000"/>
                <w:sz w:val="18"/>
                <w:szCs w:val="18"/>
              </w:rPr>
              <w:t>493,92</w:t>
            </w:r>
          </w:p>
        </w:tc>
        <w:tc>
          <w:tcPr>
            <w:tcW w:w="557" w:type="pct"/>
            <w:vAlign w:val="center"/>
          </w:tcPr>
          <w:p w14:paraId="105B807C" w14:textId="77777777" w:rsidR="00C4694F" w:rsidRPr="00F565E3" w:rsidRDefault="00C4694F" w:rsidP="007E1F8B">
            <w:pPr>
              <w:contextualSpacing/>
              <w:jc w:val="center"/>
              <w:rPr>
                <w:rFonts w:ascii="Times New Roman" w:hAnsi="Times New Roman" w:cs="Times New Roman"/>
                <w:color w:val="000000"/>
                <w:sz w:val="18"/>
                <w:szCs w:val="18"/>
              </w:rPr>
            </w:pPr>
            <w:r w:rsidRPr="00F565E3">
              <w:rPr>
                <w:rFonts w:ascii="Times New Roman" w:hAnsi="Times New Roman" w:cs="Times New Roman"/>
                <w:color w:val="000000"/>
                <w:sz w:val="18"/>
                <w:szCs w:val="18"/>
              </w:rPr>
              <w:t>12 01 02</w:t>
            </w:r>
          </w:p>
        </w:tc>
        <w:tc>
          <w:tcPr>
            <w:tcW w:w="1179" w:type="pct"/>
            <w:vAlign w:val="center"/>
          </w:tcPr>
          <w:p w14:paraId="215CCF58"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Накапливаются в промаркированные контейнеры. По мере 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tcPr>
          <w:p w14:paraId="008B2296"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74BA902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Удаление</w:t>
            </w:r>
          </w:p>
        </w:tc>
      </w:tr>
      <w:tr w:rsidR="00C4694F" w:rsidRPr="00A84248" w14:paraId="08F7C2E0" w14:textId="77777777" w:rsidTr="007E1F8B">
        <w:trPr>
          <w:trHeight w:val="23"/>
        </w:trPr>
        <w:tc>
          <w:tcPr>
            <w:tcW w:w="296" w:type="pct"/>
            <w:vAlign w:val="center"/>
          </w:tcPr>
          <w:p w14:paraId="70AE8849"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8</w:t>
            </w:r>
          </w:p>
        </w:tc>
        <w:tc>
          <w:tcPr>
            <w:tcW w:w="897" w:type="pct"/>
            <w:vAlign w:val="center"/>
          </w:tcPr>
          <w:p w14:paraId="72AF557F" w14:textId="77777777" w:rsidR="00C4694F" w:rsidRPr="00F565E3" w:rsidRDefault="00C4694F" w:rsidP="007E1F8B">
            <w:pPr>
              <w:contextualSpacing/>
              <w:jc w:val="center"/>
              <w:rPr>
                <w:rFonts w:ascii="Times New Roman" w:hAnsi="Times New Roman" w:cs="Times New Roman"/>
                <w:color w:val="000000"/>
                <w:sz w:val="18"/>
                <w:szCs w:val="18"/>
              </w:rPr>
            </w:pPr>
            <w:proofErr w:type="spellStart"/>
            <w:r w:rsidRPr="00F565E3">
              <w:rPr>
                <w:rFonts w:ascii="Times New Roman" w:hAnsi="Times New Roman" w:cs="Times New Roman"/>
                <w:color w:val="000000"/>
                <w:sz w:val="18"/>
                <w:szCs w:val="18"/>
              </w:rPr>
              <w:t>Измельчен</w:t>
            </w:r>
            <w:proofErr w:type="spellEnd"/>
            <w:r w:rsidRPr="00F565E3">
              <w:rPr>
                <w:rFonts w:ascii="Times New Roman" w:hAnsi="Times New Roman" w:cs="Times New Roman"/>
                <w:color w:val="000000"/>
                <w:sz w:val="18"/>
                <w:szCs w:val="18"/>
                <w:lang w:val="ru-RU"/>
              </w:rPr>
              <w:t>н</w:t>
            </w:r>
            <w:proofErr w:type="spellStart"/>
            <w:r w:rsidRPr="00F565E3">
              <w:rPr>
                <w:rFonts w:ascii="Times New Roman" w:hAnsi="Times New Roman" w:cs="Times New Roman"/>
                <w:color w:val="000000"/>
                <w:sz w:val="18"/>
                <w:szCs w:val="18"/>
              </w:rPr>
              <w:t>ая</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смесь</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после</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шредера</w:t>
            </w:r>
            <w:proofErr w:type="spellEnd"/>
          </w:p>
        </w:tc>
        <w:tc>
          <w:tcPr>
            <w:tcW w:w="636" w:type="pct"/>
            <w:vAlign w:val="center"/>
          </w:tcPr>
          <w:p w14:paraId="4B6FE871" w14:textId="77777777" w:rsidR="00C4694F" w:rsidRPr="00F565E3" w:rsidRDefault="00C4694F" w:rsidP="007E1F8B">
            <w:pPr>
              <w:contextualSpacing/>
              <w:jc w:val="center"/>
              <w:rPr>
                <w:rFonts w:ascii="Times New Roman" w:hAnsi="Times New Roman" w:cs="Times New Roman"/>
                <w:color w:val="000000"/>
                <w:sz w:val="18"/>
                <w:szCs w:val="18"/>
              </w:rPr>
            </w:pPr>
            <w:r w:rsidRPr="00F565E3">
              <w:rPr>
                <w:rFonts w:ascii="Times New Roman" w:hAnsi="Times New Roman" w:cs="Times New Roman"/>
                <w:color w:val="000000"/>
                <w:sz w:val="18"/>
                <w:szCs w:val="18"/>
              </w:rPr>
              <w:t>16</w:t>
            </w:r>
            <w:r w:rsidRPr="00F565E3">
              <w:rPr>
                <w:rFonts w:ascii="Times New Roman" w:hAnsi="Times New Roman" w:cs="Times New Roman"/>
                <w:color w:val="000000"/>
                <w:sz w:val="18"/>
                <w:szCs w:val="18"/>
                <w:lang w:val="ru-RU"/>
              </w:rPr>
              <w:t xml:space="preserve"> </w:t>
            </w:r>
            <w:r w:rsidRPr="00F565E3">
              <w:rPr>
                <w:rFonts w:ascii="Times New Roman" w:hAnsi="Times New Roman" w:cs="Times New Roman"/>
                <w:color w:val="000000"/>
                <w:sz w:val="18"/>
                <w:szCs w:val="18"/>
              </w:rPr>
              <w:t>250</w:t>
            </w:r>
          </w:p>
        </w:tc>
        <w:tc>
          <w:tcPr>
            <w:tcW w:w="557" w:type="pct"/>
            <w:vAlign w:val="center"/>
          </w:tcPr>
          <w:p w14:paraId="1F3501E8" w14:textId="77777777" w:rsidR="00C4694F" w:rsidRPr="00F565E3" w:rsidRDefault="00C4694F" w:rsidP="007E1F8B">
            <w:pPr>
              <w:contextualSpacing/>
              <w:jc w:val="center"/>
              <w:rPr>
                <w:rFonts w:ascii="Times New Roman" w:hAnsi="Times New Roman" w:cs="Times New Roman"/>
                <w:color w:val="000000"/>
                <w:sz w:val="18"/>
                <w:szCs w:val="18"/>
              </w:rPr>
            </w:pPr>
            <w:r w:rsidRPr="00F565E3">
              <w:rPr>
                <w:rFonts w:ascii="Times New Roman" w:hAnsi="Times New Roman" w:cs="Times New Roman"/>
                <w:color w:val="000000"/>
                <w:sz w:val="18"/>
                <w:szCs w:val="18"/>
              </w:rPr>
              <w:t>16 01 22</w:t>
            </w:r>
          </w:p>
        </w:tc>
        <w:tc>
          <w:tcPr>
            <w:tcW w:w="1179" w:type="pct"/>
            <w:vAlign w:val="center"/>
          </w:tcPr>
          <w:p w14:paraId="4F96E65D"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Накапливаются в специальные промаркиро</w:t>
            </w:r>
            <w:r w:rsidRPr="00621322">
              <w:rPr>
                <w:rFonts w:ascii="Times New Roman" w:eastAsia="Times New Roman" w:hAnsi="Times New Roman" w:cs="Times New Roman"/>
                <w:sz w:val="18"/>
                <w:szCs w:val="18"/>
                <w:lang w:val="ru-RU" w:eastAsia="ru-RU"/>
              </w:rPr>
              <w:softHyphen/>
              <w:t>ванные емкости. По мере накопления, не реже одного раза в шесть месяцев передаются на технологическую линию производства.</w:t>
            </w:r>
          </w:p>
        </w:tc>
        <w:tc>
          <w:tcPr>
            <w:tcW w:w="649" w:type="pct"/>
            <w:noWrap/>
            <w:vAlign w:val="center"/>
          </w:tcPr>
          <w:p w14:paraId="6B1069C1"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6FB6077F"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Сортируется на фракции.</w:t>
            </w:r>
          </w:p>
          <w:p w14:paraId="354A930A"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Повторное использование вторичных сырье</w:t>
            </w:r>
            <w:r w:rsidRPr="00F565E3">
              <w:rPr>
                <w:rFonts w:ascii="Times New Roman" w:hAnsi="Times New Roman" w:cs="Times New Roman"/>
                <w:sz w:val="18"/>
                <w:szCs w:val="18"/>
                <w:lang w:val="ru-RU"/>
              </w:rPr>
              <w:softHyphen/>
              <w:t xml:space="preserve">вых для внутреннего использования </w:t>
            </w:r>
            <w:r w:rsidRPr="00F565E3">
              <w:rPr>
                <w:rFonts w:ascii="Times New Roman" w:hAnsi="Times New Roman" w:cs="Times New Roman"/>
                <w:sz w:val="18"/>
                <w:szCs w:val="18"/>
                <w:lang w:val="ru-RU"/>
              </w:rPr>
              <w:lastRenderedPageBreak/>
              <w:t>или передача перерабаты</w:t>
            </w:r>
            <w:r w:rsidRPr="00F565E3">
              <w:rPr>
                <w:rFonts w:ascii="Times New Roman" w:hAnsi="Times New Roman" w:cs="Times New Roman"/>
                <w:sz w:val="18"/>
                <w:szCs w:val="18"/>
                <w:lang w:val="ru-RU"/>
              </w:rPr>
              <w:softHyphen/>
              <w:t>вающим компаниям.</w:t>
            </w:r>
          </w:p>
        </w:tc>
      </w:tr>
      <w:tr w:rsidR="00C4694F" w:rsidRPr="00A84248" w14:paraId="38EEA20E" w14:textId="77777777" w:rsidTr="007E1F8B">
        <w:trPr>
          <w:trHeight w:val="23"/>
        </w:trPr>
        <w:tc>
          <w:tcPr>
            <w:tcW w:w="296" w:type="pct"/>
            <w:vAlign w:val="center"/>
          </w:tcPr>
          <w:p w14:paraId="23FBAF7E"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lastRenderedPageBreak/>
              <w:t>9</w:t>
            </w:r>
          </w:p>
        </w:tc>
        <w:tc>
          <w:tcPr>
            <w:tcW w:w="897" w:type="pct"/>
            <w:vAlign w:val="center"/>
          </w:tcPr>
          <w:p w14:paraId="09883D62" w14:textId="77777777" w:rsidR="00C4694F" w:rsidRPr="00F565E3" w:rsidRDefault="00C4694F" w:rsidP="007E1F8B">
            <w:pPr>
              <w:contextualSpacing/>
              <w:jc w:val="center"/>
              <w:rPr>
                <w:rFonts w:ascii="Times New Roman" w:hAnsi="Times New Roman" w:cs="Times New Roman"/>
                <w:color w:val="000000"/>
                <w:sz w:val="18"/>
                <w:szCs w:val="18"/>
                <w:lang w:val="ru-RU"/>
              </w:rPr>
            </w:pPr>
            <w:r w:rsidRPr="00F565E3">
              <w:rPr>
                <w:rFonts w:ascii="Times New Roman" w:hAnsi="Times New Roman" w:cs="Times New Roman"/>
                <w:color w:val="000000"/>
                <w:sz w:val="18"/>
                <w:szCs w:val="18"/>
                <w:lang w:val="ru-RU"/>
              </w:rPr>
              <w:t>Шлак от плавки чёрных металлов</w:t>
            </w:r>
          </w:p>
        </w:tc>
        <w:tc>
          <w:tcPr>
            <w:tcW w:w="636" w:type="pct"/>
            <w:vAlign w:val="center"/>
          </w:tcPr>
          <w:p w14:paraId="4AA78C74" w14:textId="77777777" w:rsidR="00C4694F" w:rsidRPr="00F565E3" w:rsidRDefault="00C4694F" w:rsidP="007E1F8B">
            <w:pPr>
              <w:contextualSpacing/>
              <w:jc w:val="center"/>
              <w:rPr>
                <w:rFonts w:ascii="Times New Roman" w:hAnsi="Times New Roman" w:cs="Times New Roman"/>
                <w:color w:val="000000"/>
                <w:sz w:val="18"/>
                <w:szCs w:val="18"/>
              </w:rPr>
            </w:pPr>
            <w:r w:rsidRPr="00F565E3">
              <w:rPr>
                <w:rFonts w:ascii="Times New Roman" w:hAnsi="Times New Roman" w:cs="Times New Roman"/>
                <w:color w:val="000000"/>
                <w:sz w:val="18"/>
                <w:szCs w:val="18"/>
              </w:rPr>
              <w:t>500</w:t>
            </w:r>
          </w:p>
        </w:tc>
        <w:tc>
          <w:tcPr>
            <w:tcW w:w="557" w:type="pct"/>
            <w:vAlign w:val="center"/>
          </w:tcPr>
          <w:p w14:paraId="18C40C4B" w14:textId="77777777" w:rsidR="00C4694F" w:rsidRPr="00F565E3" w:rsidRDefault="00C4694F" w:rsidP="007E1F8B">
            <w:pPr>
              <w:contextualSpacing/>
              <w:jc w:val="center"/>
              <w:rPr>
                <w:rFonts w:ascii="Times New Roman" w:hAnsi="Times New Roman" w:cs="Times New Roman"/>
                <w:color w:val="000000"/>
                <w:sz w:val="18"/>
                <w:szCs w:val="18"/>
              </w:rPr>
            </w:pPr>
            <w:r w:rsidRPr="00F565E3">
              <w:rPr>
                <w:rFonts w:ascii="Times New Roman" w:hAnsi="Times New Roman" w:cs="Times New Roman"/>
                <w:color w:val="000000"/>
                <w:sz w:val="18"/>
                <w:szCs w:val="18"/>
              </w:rPr>
              <w:t>10 09 03</w:t>
            </w:r>
          </w:p>
        </w:tc>
        <w:tc>
          <w:tcPr>
            <w:tcW w:w="1179" w:type="pct"/>
            <w:vAlign w:val="center"/>
          </w:tcPr>
          <w:p w14:paraId="34185E08"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t>Накапливаются в промаркированные контей</w:t>
            </w:r>
            <w:r w:rsidRPr="00621322">
              <w:rPr>
                <w:rFonts w:ascii="Times New Roman" w:eastAsia="Times New Roman" w:hAnsi="Times New Roman" w:cs="Times New Roman"/>
                <w:sz w:val="18"/>
                <w:szCs w:val="18"/>
                <w:lang w:val="ru-RU" w:eastAsia="ru-RU"/>
              </w:rPr>
              <w:softHyphen/>
              <w:t>неры. По мере 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tcPr>
          <w:p w14:paraId="25DC290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0A1DEBE0"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Повторное использование вторичных сырье</w:t>
            </w:r>
            <w:r w:rsidRPr="00F565E3">
              <w:rPr>
                <w:rFonts w:ascii="Times New Roman" w:hAnsi="Times New Roman" w:cs="Times New Roman"/>
                <w:sz w:val="18"/>
                <w:szCs w:val="18"/>
                <w:lang w:val="ru-RU"/>
              </w:rPr>
              <w:softHyphen/>
              <w:t>вых ресурсов для внутренних потребностей специализиро</w:t>
            </w:r>
            <w:r w:rsidRPr="00F565E3">
              <w:rPr>
                <w:rFonts w:ascii="Times New Roman" w:hAnsi="Times New Roman" w:cs="Times New Roman"/>
                <w:sz w:val="18"/>
                <w:szCs w:val="18"/>
                <w:lang w:val="ru-RU"/>
              </w:rPr>
              <w:softHyphen/>
              <w:t>ванной компании</w:t>
            </w:r>
          </w:p>
        </w:tc>
      </w:tr>
      <w:tr w:rsidR="00C4694F" w:rsidRPr="00A84248" w14:paraId="2A743561" w14:textId="77777777" w:rsidTr="007E1F8B">
        <w:trPr>
          <w:trHeight w:val="23"/>
        </w:trPr>
        <w:tc>
          <w:tcPr>
            <w:tcW w:w="296" w:type="pct"/>
            <w:vAlign w:val="center"/>
          </w:tcPr>
          <w:p w14:paraId="35CBB6F9"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10</w:t>
            </w:r>
          </w:p>
        </w:tc>
        <w:tc>
          <w:tcPr>
            <w:tcW w:w="897" w:type="pct"/>
            <w:vAlign w:val="center"/>
          </w:tcPr>
          <w:p w14:paraId="633737A9" w14:textId="77777777" w:rsidR="00C4694F" w:rsidRPr="00F565E3" w:rsidRDefault="00C4694F" w:rsidP="007E1F8B">
            <w:pPr>
              <w:contextualSpacing/>
              <w:jc w:val="center"/>
              <w:rPr>
                <w:rFonts w:ascii="Times New Roman" w:hAnsi="Times New Roman" w:cs="Times New Roman"/>
                <w:color w:val="000000"/>
                <w:sz w:val="18"/>
                <w:szCs w:val="18"/>
                <w:lang w:val="ru-RU"/>
              </w:rPr>
            </w:pPr>
            <w:r w:rsidRPr="00F565E3">
              <w:rPr>
                <w:rFonts w:ascii="Times New Roman" w:hAnsi="Times New Roman" w:cs="Times New Roman"/>
                <w:color w:val="000000"/>
                <w:sz w:val="18"/>
                <w:szCs w:val="18"/>
                <w:lang w:val="ru-RU"/>
              </w:rPr>
              <w:t>Шлак от плавки цветных металлов</w:t>
            </w:r>
          </w:p>
        </w:tc>
        <w:tc>
          <w:tcPr>
            <w:tcW w:w="636" w:type="pct"/>
            <w:vAlign w:val="center"/>
          </w:tcPr>
          <w:p w14:paraId="585F39FE" w14:textId="77777777" w:rsidR="00C4694F" w:rsidRPr="00F565E3" w:rsidRDefault="00C4694F" w:rsidP="007E1F8B">
            <w:pPr>
              <w:contextualSpacing/>
              <w:jc w:val="center"/>
              <w:rPr>
                <w:rFonts w:ascii="Times New Roman" w:hAnsi="Times New Roman" w:cs="Times New Roman"/>
                <w:color w:val="000000"/>
                <w:sz w:val="18"/>
                <w:szCs w:val="18"/>
              </w:rPr>
            </w:pPr>
            <w:r w:rsidRPr="00F565E3">
              <w:rPr>
                <w:rFonts w:ascii="Times New Roman" w:hAnsi="Times New Roman" w:cs="Times New Roman"/>
                <w:color w:val="000000"/>
                <w:sz w:val="18"/>
                <w:szCs w:val="18"/>
              </w:rPr>
              <w:t>210</w:t>
            </w:r>
          </w:p>
        </w:tc>
        <w:tc>
          <w:tcPr>
            <w:tcW w:w="557" w:type="pct"/>
            <w:vAlign w:val="center"/>
          </w:tcPr>
          <w:p w14:paraId="584098D1" w14:textId="77777777" w:rsidR="00C4694F" w:rsidRPr="00F565E3" w:rsidRDefault="00C4694F" w:rsidP="007E1F8B">
            <w:pPr>
              <w:contextualSpacing/>
              <w:jc w:val="center"/>
              <w:rPr>
                <w:rFonts w:ascii="Times New Roman" w:hAnsi="Times New Roman" w:cs="Times New Roman"/>
                <w:color w:val="000000"/>
                <w:sz w:val="18"/>
                <w:szCs w:val="18"/>
              </w:rPr>
            </w:pPr>
            <w:r w:rsidRPr="00F565E3">
              <w:rPr>
                <w:rFonts w:ascii="Times New Roman" w:hAnsi="Times New Roman" w:cs="Times New Roman"/>
                <w:color w:val="000000"/>
                <w:sz w:val="18"/>
                <w:szCs w:val="18"/>
              </w:rPr>
              <w:t>10 10 03</w:t>
            </w:r>
          </w:p>
        </w:tc>
        <w:tc>
          <w:tcPr>
            <w:tcW w:w="1179" w:type="pct"/>
            <w:vAlign w:val="center"/>
          </w:tcPr>
          <w:p w14:paraId="4133781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t>Накапливаются в промаркированные контей</w:t>
            </w:r>
            <w:r w:rsidRPr="00621322">
              <w:rPr>
                <w:rFonts w:ascii="Times New Roman" w:eastAsia="Times New Roman" w:hAnsi="Times New Roman" w:cs="Times New Roman"/>
                <w:sz w:val="18"/>
                <w:szCs w:val="18"/>
                <w:lang w:val="ru-RU" w:eastAsia="ru-RU"/>
              </w:rPr>
              <w:softHyphen/>
              <w:t>неры. По мере 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tcPr>
          <w:p w14:paraId="6E9224D3"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779BAE2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Повторное использование вторичных сырье</w:t>
            </w:r>
            <w:r w:rsidRPr="00F565E3">
              <w:rPr>
                <w:rFonts w:ascii="Times New Roman" w:hAnsi="Times New Roman" w:cs="Times New Roman"/>
                <w:sz w:val="18"/>
                <w:szCs w:val="18"/>
                <w:lang w:val="ru-RU"/>
              </w:rPr>
              <w:softHyphen/>
              <w:t>вых ресурсов для внутренних потребностей специализиро</w:t>
            </w:r>
            <w:r w:rsidRPr="00F565E3">
              <w:rPr>
                <w:rFonts w:ascii="Times New Roman" w:hAnsi="Times New Roman" w:cs="Times New Roman"/>
                <w:sz w:val="18"/>
                <w:szCs w:val="18"/>
                <w:lang w:val="ru-RU"/>
              </w:rPr>
              <w:softHyphen/>
              <w:t>ванной компании</w:t>
            </w:r>
          </w:p>
        </w:tc>
      </w:tr>
      <w:tr w:rsidR="00C4694F" w:rsidRPr="00A84248" w14:paraId="15F80C96" w14:textId="77777777" w:rsidTr="007E1F8B">
        <w:trPr>
          <w:trHeight w:val="23"/>
        </w:trPr>
        <w:tc>
          <w:tcPr>
            <w:tcW w:w="296" w:type="pct"/>
            <w:vAlign w:val="center"/>
          </w:tcPr>
          <w:p w14:paraId="47309AC9"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11</w:t>
            </w:r>
          </w:p>
        </w:tc>
        <w:tc>
          <w:tcPr>
            <w:tcW w:w="897" w:type="pct"/>
            <w:vAlign w:val="center"/>
          </w:tcPr>
          <w:p w14:paraId="2EAEF4FA" w14:textId="77777777" w:rsidR="00C4694F" w:rsidRPr="00F565E3" w:rsidRDefault="00C4694F" w:rsidP="007E1F8B">
            <w:pPr>
              <w:contextualSpacing/>
              <w:jc w:val="center"/>
              <w:rPr>
                <w:rFonts w:ascii="Times New Roman" w:hAnsi="Times New Roman" w:cs="Times New Roman"/>
                <w:color w:val="000000"/>
                <w:sz w:val="18"/>
                <w:szCs w:val="18"/>
              </w:rPr>
            </w:pPr>
            <w:proofErr w:type="spellStart"/>
            <w:r w:rsidRPr="00F565E3">
              <w:rPr>
                <w:rFonts w:ascii="Times New Roman" w:hAnsi="Times New Roman" w:cs="Times New Roman"/>
                <w:color w:val="000000"/>
                <w:sz w:val="18"/>
                <w:szCs w:val="18"/>
              </w:rPr>
              <w:t>Огарки</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сварочных</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электродов</w:t>
            </w:r>
            <w:proofErr w:type="spellEnd"/>
          </w:p>
        </w:tc>
        <w:tc>
          <w:tcPr>
            <w:tcW w:w="636" w:type="pct"/>
            <w:vAlign w:val="center"/>
          </w:tcPr>
          <w:p w14:paraId="08F8DA23" w14:textId="77777777" w:rsidR="00C4694F" w:rsidRPr="00F565E3" w:rsidRDefault="00C4694F" w:rsidP="007E1F8B">
            <w:pPr>
              <w:contextualSpacing/>
              <w:jc w:val="center"/>
              <w:rPr>
                <w:rFonts w:ascii="Times New Roman" w:hAnsi="Times New Roman" w:cs="Times New Roman"/>
                <w:color w:val="000000"/>
                <w:sz w:val="18"/>
                <w:szCs w:val="18"/>
              </w:rPr>
            </w:pPr>
            <w:r w:rsidRPr="00F565E3">
              <w:rPr>
                <w:rFonts w:ascii="Times New Roman" w:hAnsi="Times New Roman" w:cs="Times New Roman"/>
                <w:color w:val="000000"/>
                <w:sz w:val="18"/>
                <w:szCs w:val="18"/>
              </w:rPr>
              <w:t>0,023</w:t>
            </w:r>
          </w:p>
        </w:tc>
        <w:tc>
          <w:tcPr>
            <w:tcW w:w="557" w:type="pct"/>
            <w:vAlign w:val="center"/>
          </w:tcPr>
          <w:p w14:paraId="4DD536D9" w14:textId="77777777" w:rsidR="00C4694F" w:rsidRPr="00F565E3" w:rsidRDefault="00C4694F" w:rsidP="007E1F8B">
            <w:pPr>
              <w:contextualSpacing/>
              <w:jc w:val="center"/>
              <w:rPr>
                <w:rFonts w:ascii="Times New Roman" w:hAnsi="Times New Roman" w:cs="Times New Roman"/>
                <w:color w:val="000000"/>
                <w:sz w:val="18"/>
                <w:szCs w:val="18"/>
              </w:rPr>
            </w:pPr>
            <w:r w:rsidRPr="00F565E3">
              <w:rPr>
                <w:rFonts w:ascii="Times New Roman" w:hAnsi="Times New Roman" w:cs="Times New Roman"/>
                <w:color w:val="000000"/>
                <w:sz w:val="18"/>
                <w:szCs w:val="18"/>
              </w:rPr>
              <w:t>12 01 13</w:t>
            </w:r>
          </w:p>
        </w:tc>
        <w:tc>
          <w:tcPr>
            <w:tcW w:w="1179" w:type="pct"/>
            <w:vAlign w:val="center"/>
          </w:tcPr>
          <w:p w14:paraId="07A5FD46"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t>Накапливаются в промаркированные контей</w:t>
            </w:r>
            <w:r w:rsidRPr="00621322">
              <w:rPr>
                <w:rFonts w:ascii="Times New Roman" w:eastAsia="Times New Roman" w:hAnsi="Times New Roman" w:cs="Times New Roman"/>
                <w:sz w:val="18"/>
                <w:szCs w:val="18"/>
                <w:lang w:val="ru-RU" w:eastAsia="ru-RU"/>
              </w:rPr>
              <w:softHyphen/>
              <w:t>неры. По мере 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tcPr>
          <w:p w14:paraId="05F22320"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353A3B0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Выделение вто</w:t>
            </w:r>
            <w:r w:rsidRPr="00F565E3">
              <w:rPr>
                <w:rFonts w:ascii="Times New Roman" w:hAnsi="Times New Roman" w:cs="Times New Roman"/>
                <w:sz w:val="18"/>
                <w:szCs w:val="18"/>
                <w:lang w:val="ru-RU"/>
              </w:rPr>
              <w:softHyphen/>
              <w:t>ричных ресурсов в процессе сорти</w:t>
            </w:r>
            <w:r w:rsidRPr="00F565E3">
              <w:rPr>
                <w:rFonts w:ascii="Times New Roman" w:hAnsi="Times New Roman" w:cs="Times New Roman"/>
                <w:sz w:val="18"/>
                <w:szCs w:val="18"/>
                <w:lang w:val="ru-RU"/>
              </w:rPr>
              <w:softHyphen/>
              <w:t>ровки, передача специализи</w:t>
            </w:r>
            <w:r w:rsidRPr="00F565E3">
              <w:rPr>
                <w:rFonts w:ascii="Times New Roman" w:hAnsi="Times New Roman" w:cs="Times New Roman"/>
                <w:sz w:val="18"/>
                <w:szCs w:val="18"/>
                <w:lang w:val="ru-RU"/>
              </w:rPr>
              <w:softHyphen/>
              <w:t>рованным пере</w:t>
            </w:r>
            <w:r w:rsidRPr="00F565E3">
              <w:rPr>
                <w:rFonts w:ascii="Times New Roman" w:hAnsi="Times New Roman" w:cs="Times New Roman"/>
                <w:sz w:val="18"/>
                <w:szCs w:val="18"/>
                <w:lang w:val="ru-RU"/>
              </w:rPr>
              <w:softHyphen/>
              <w:t>рабатывающим компаниям</w:t>
            </w:r>
          </w:p>
        </w:tc>
      </w:tr>
      <w:tr w:rsidR="00C4694F" w:rsidRPr="00A84248" w14:paraId="193950A4" w14:textId="77777777" w:rsidTr="007E1F8B">
        <w:trPr>
          <w:trHeight w:val="23"/>
        </w:trPr>
        <w:tc>
          <w:tcPr>
            <w:tcW w:w="296" w:type="pct"/>
            <w:vAlign w:val="center"/>
          </w:tcPr>
          <w:p w14:paraId="6807861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12</w:t>
            </w:r>
          </w:p>
        </w:tc>
        <w:tc>
          <w:tcPr>
            <w:tcW w:w="897" w:type="pct"/>
            <w:vAlign w:val="center"/>
          </w:tcPr>
          <w:p w14:paraId="03AF477F" w14:textId="77777777" w:rsidR="00C4694F" w:rsidRPr="00F565E3" w:rsidRDefault="00C4694F" w:rsidP="007E1F8B">
            <w:pPr>
              <w:contextualSpacing/>
              <w:jc w:val="center"/>
              <w:rPr>
                <w:rFonts w:ascii="Times New Roman" w:hAnsi="Times New Roman" w:cs="Times New Roman"/>
                <w:color w:val="000000"/>
                <w:sz w:val="18"/>
                <w:szCs w:val="18"/>
              </w:rPr>
            </w:pPr>
            <w:proofErr w:type="spellStart"/>
            <w:r w:rsidRPr="00F565E3">
              <w:rPr>
                <w:rFonts w:ascii="Times New Roman" w:hAnsi="Times New Roman" w:cs="Times New Roman"/>
                <w:color w:val="000000"/>
                <w:sz w:val="18"/>
                <w:szCs w:val="18"/>
              </w:rPr>
              <w:t>Лом</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черных</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металлов</w:t>
            </w:r>
            <w:proofErr w:type="spellEnd"/>
          </w:p>
        </w:tc>
        <w:tc>
          <w:tcPr>
            <w:tcW w:w="636" w:type="pct"/>
            <w:vAlign w:val="center"/>
          </w:tcPr>
          <w:p w14:paraId="76567646" w14:textId="77777777" w:rsidR="00C4694F" w:rsidRPr="00F565E3" w:rsidRDefault="00C4694F" w:rsidP="007E1F8B">
            <w:pPr>
              <w:contextualSpacing/>
              <w:jc w:val="center"/>
              <w:rPr>
                <w:rFonts w:ascii="Times New Roman" w:hAnsi="Times New Roman" w:cs="Times New Roman"/>
                <w:sz w:val="18"/>
                <w:szCs w:val="18"/>
              </w:rPr>
            </w:pPr>
            <w:r w:rsidRPr="00F565E3">
              <w:rPr>
                <w:rFonts w:ascii="Times New Roman" w:hAnsi="Times New Roman" w:cs="Times New Roman"/>
                <w:sz w:val="18"/>
                <w:szCs w:val="18"/>
              </w:rPr>
              <w:t>63750</w:t>
            </w:r>
          </w:p>
        </w:tc>
        <w:tc>
          <w:tcPr>
            <w:tcW w:w="557" w:type="pct"/>
            <w:vAlign w:val="center"/>
          </w:tcPr>
          <w:p w14:paraId="6E0462E6" w14:textId="77777777" w:rsidR="00C4694F" w:rsidRPr="00F565E3" w:rsidRDefault="00C4694F" w:rsidP="007E1F8B">
            <w:pPr>
              <w:contextualSpacing/>
              <w:jc w:val="center"/>
              <w:rPr>
                <w:rFonts w:ascii="Times New Roman" w:hAnsi="Times New Roman" w:cs="Times New Roman"/>
                <w:sz w:val="18"/>
                <w:szCs w:val="18"/>
              </w:rPr>
            </w:pPr>
            <w:r w:rsidRPr="00F565E3">
              <w:rPr>
                <w:rFonts w:ascii="Times New Roman" w:hAnsi="Times New Roman" w:cs="Times New Roman"/>
                <w:sz w:val="18"/>
                <w:szCs w:val="18"/>
              </w:rPr>
              <w:t>16 01 17</w:t>
            </w:r>
          </w:p>
        </w:tc>
        <w:tc>
          <w:tcPr>
            <w:tcW w:w="1179" w:type="pct"/>
            <w:vAlign w:val="center"/>
          </w:tcPr>
          <w:p w14:paraId="3952FAF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t>Накапливаются в промаркированные контей</w:t>
            </w:r>
            <w:r w:rsidRPr="00621322">
              <w:rPr>
                <w:rFonts w:ascii="Times New Roman" w:eastAsia="Times New Roman" w:hAnsi="Times New Roman" w:cs="Times New Roman"/>
                <w:sz w:val="18"/>
                <w:szCs w:val="18"/>
                <w:lang w:val="ru-RU" w:eastAsia="ru-RU"/>
              </w:rPr>
              <w:softHyphen/>
              <w:t>неры. По мере 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tcPr>
          <w:p w14:paraId="3F73388A"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424CD94E"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Выделение вто</w:t>
            </w:r>
            <w:r w:rsidRPr="00F565E3">
              <w:rPr>
                <w:rFonts w:ascii="Times New Roman" w:hAnsi="Times New Roman" w:cs="Times New Roman"/>
                <w:sz w:val="18"/>
                <w:szCs w:val="18"/>
                <w:lang w:val="ru-RU"/>
              </w:rPr>
              <w:softHyphen/>
              <w:t xml:space="preserve">ричных ресурсов в процессе </w:t>
            </w:r>
            <w:proofErr w:type="spellStart"/>
            <w:proofErr w:type="gramStart"/>
            <w:r w:rsidRPr="00F565E3">
              <w:rPr>
                <w:rFonts w:ascii="Times New Roman" w:hAnsi="Times New Roman" w:cs="Times New Roman"/>
                <w:sz w:val="18"/>
                <w:szCs w:val="18"/>
                <w:lang w:val="ru-RU"/>
              </w:rPr>
              <w:t>сорти</w:t>
            </w:r>
            <w:r w:rsidRPr="00F565E3">
              <w:rPr>
                <w:rFonts w:ascii="Times New Roman" w:hAnsi="Times New Roman" w:cs="Times New Roman"/>
                <w:sz w:val="18"/>
                <w:szCs w:val="18"/>
                <w:lang w:val="ru-RU"/>
              </w:rPr>
              <w:softHyphen/>
              <w:t>ровки,частичная</w:t>
            </w:r>
            <w:proofErr w:type="spellEnd"/>
            <w:proofErr w:type="gramEnd"/>
            <w:r w:rsidRPr="00F565E3">
              <w:rPr>
                <w:rFonts w:ascii="Times New Roman" w:hAnsi="Times New Roman" w:cs="Times New Roman"/>
                <w:sz w:val="18"/>
                <w:szCs w:val="18"/>
                <w:lang w:val="ru-RU"/>
              </w:rPr>
              <w:t xml:space="preserve"> передача специализи</w:t>
            </w:r>
            <w:r w:rsidRPr="00F565E3">
              <w:rPr>
                <w:rFonts w:ascii="Times New Roman" w:hAnsi="Times New Roman" w:cs="Times New Roman"/>
                <w:sz w:val="18"/>
                <w:szCs w:val="18"/>
                <w:lang w:val="ru-RU"/>
              </w:rPr>
              <w:softHyphen/>
              <w:t>рованным пере</w:t>
            </w:r>
            <w:r w:rsidRPr="00F565E3">
              <w:rPr>
                <w:rFonts w:ascii="Times New Roman" w:hAnsi="Times New Roman" w:cs="Times New Roman"/>
                <w:sz w:val="18"/>
                <w:szCs w:val="18"/>
                <w:lang w:val="ru-RU"/>
              </w:rPr>
              <w:softHyphen/>
              <w:t>рабатывающим компаниям, частично производится переплавка на собственном предприятии</w:t>
            </w:r>
          </w:p>
        </w:tc>
      </w:tr>
      <w:tr w:rsidR="00C4694F" w:rsidRPr="00A84248" w14:paraId="46AC72F2" w14:textId="77777777" w:rsidTr="007E1F8B">
        <w:trPr>
          <w:trHeight w:val="23"/>
        </w:trPr>
        <w:tc>
          <w:tcPr>
            <w:tcW w:w="296" w:type="pct"/>
            <w:vAlign w:val="center"/>
          </w:tcPr>
          <w:p w14:paraId="46D76C1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13</w:t>
            </w:r>
          </w:p>
        </w:tc>
        <w:tc>
          <w:tcPr>
            <w:tcW w:w="897" w:type="pct"/>
            <w:vAlign w:val="center"/>
          </w:tcPr>
          <w:p w14:paraId="515B416B" w14:textId="77777777" w:rsidR="00C4694F" w:rsidRPr="00F565E3" w:rsidRDefault="00C4694F" w:rsidP="007E1F8B">
            <w:pPr>
              <w:contextualSpacing/>
              <w:jc w:val="center"/>
              <w:rPr>
                <w:rFonts w:ascii="Times New Roman" w:hAnsi="Times New Roman" w:cs="Times New Roman"/>
                <w:color w:val="000000"/>
                <w:sz w:val="18"/>
                <w:szCs w:val="18"/>
              </w:rPr>
            </w:pPr>
            <w:proofErr w:type="spellStart"/>
            <w:r w:rsidRPr="00F565E3">
              <w:rPr>
                <w:rFonts w:ascii="Times New Roman" w:hAnsi="Times New Roman" w:cs="Times New Roman"/>
                <w:color w:val="000000"/>
                <w:sz w:val="18"/>
                <w:szCs w:val="18"/>
              </w:rPr>
              <w:t>Лом</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цветных</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металлов</w:t>
            </w:r>
            <w:proofErr w:type="spellEnd"/>
          </w:p>
        </w:tc>
        <w:tc>
          <w:tcPr>
            <w:tcW w:w="636" w:type="pct"/>
            <w:vAlign w:val="center"/>
          </w:tcPr>
          <w:p w14:paraId="34E97825" w14:textId="77777777" w:rsidR="00C4694F" w:rsidRPr="00F565E3" w:rsidRDefault="00C4694F" w:rsidP="007E1F8B">
            <w:pPr>
              <w:contextualSpacing/>
              <w:jc w:val="center"/>
              <w:rPr>
                <w:rFonts w:ascii="Times New Roman" w:hAnsi="Times New Roman" w:cs="Times New Roman"/>
                <w:sz w:val="18"/>
                <w:szCs w:val="18"/>
              </w:rPr>
            </w:pPr>
            <w:r w:rsidRPr="00F565E3">
              <w:rPr>
                <w:rFonts w:ascii="Times New Roman" w:hAnsi="Times New Roman" w:cs="Times New Roman"/>
                <w:sz w:val="18"/>
                <w:szCs w:val="18"/>
              </w:rPr>
              <w:t>950</w:t>
            </w:r>
          </w:p>
        </w:tc>
        <w:tc>
          <w:tcPr>
            <w:tcW w:w="557" w:type="pct"/>
            <w:vAlign w:val="center"/>
          </w:tcPr>
          <w:p w14:paraId="7BB2E7D9" w14:textId="77777777" w:rsidR="00C4694F" w:rsidRPr="00F565E3" w:rsidRDefault="00C4694F" w:rsidP="007E1F8B">
            <w:pPr>
              <w:contextualSpacing/>
              <w:jc w:val="center"/>
              <w:rPr>
                <w:rFonts w:ascii="Times New Roman" w:hAnsi="Times New Roman" w:cs="Times New Roman"/>
                <w:sz w:val="18"/>
                <w:szCs w:val="18"/>
              </w:rPr>
            </w:pPr>
            <w:r w:rsidRPr="00F565E3">
              <w:rPr>
                <w:rFonts w:ascii="Times New Roman" w:hAnsi="Times New Roman" w:cs="Times New Roman"/>
                <w:sz w:val="18"/>
                <w:szCs w:val="18"/>
              </w:rPr>
              <w:t>16 01 18</w:t>
            </w:r>
          </w:p>
        </w:tc>
        <w:tc>
          <w:tcPr>
            <w:tcW w:w="1179" w:type="pct"/>
            <w:vAlign w:val="center"/>
          </w:tcPr>
          <w:p w14:paraId="197569D1"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t>Накапливаются в промаркированные контей</w:t>
            </w:r>
            <w:r w:rsidRPr="00621322">
              <w:rPr>
                <w:rFonts w:ascii="Times New Roman" w:eastAsia="Times New Roman" w:hAnsi="Times New Roman" w:cs="Times New Roman"/>
                <w:sz w:val="18"/>
                <w:szCs w:val="18"/>
                <w:lang w:val="ru-RU" w:eastAsia="ru-RU"/>
              </w:rPr>
              <w:softHyphen/>
              <w:t>неры. По мере накопления, не реже одного раза в шесть месяцев передаются на технологическую линию производства.</w:t>
            </w:r>
          </w:p>
        </w:tc>
        <w:tc>
          <w:tcPr>
            <w:tcW w:w="649" w:type="pct"/>
            <w:noWrap/>
            <w:vAlign w:val="center"/>
          </w:tcPr>
          <w:p w14:paraId="486945AD"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09A2D405"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Выделение вто</w:t>
            </w:r>
            <w:r w:rsidRPr="00F565E3">
              <w:rPr>
                <w:rFonts w:ascii="Times New Roman" w:hAnsi="Times New Roman" w:cs="Times New Roman"/>
                <w:sz w:val="18"/>
                <w:szCs w:val="18"/>
                <w:lang w:val="ru-RU"/>
              </w:rPr>
              <w:softHyphen/>
              <w:t>ричных ресурсов в процессе переплавки на собственном предприятии</w:t>
            </w:r>
          </w:p>
        </w:tc>
      </w:tr>
      <w:tr w:rsidR="00C4694F" w:rsidRPr="00F565E3" w14:paraId="42D5C8B9" w14:textId="77777777" w:rsidTr="007E1F8B">
        <w:trPr>
          <w:trHeight w:val="23"/>
        </w:trPr>
        <w:tc>
          <w:tcPr>
            <w:tcW w:w="296" w:type="pct"/>
            <w:vAlign w:val="center"/>
          </w:tcPr>
          <w:p w14:paraId="60C2916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14</w:t>
            </w:r>
          </w:p>
        </w:tc>
        <w:tc>
          <w:tcPr>
            <w:tcW w:w="897" w:type="pct"/>
            <w:vAlign w:val="center"/>
          </w:tcPr>
          <w:p w14:paraId="2351981B" w14:textId="77777777" w:rsidR="00C4694F" w:rsidRPr="00F565E3" w:rsidRDefault="00C4694F" w:rsidP="007E1F8B">
            <w:pPr>
              <w:contextualSpacing/>
              <w:jc w:val="center"/>
              <w:rPr>
                <w:rFonts w:ascii="Times New Roman" w:hAnsi="Times New Roman" w:cs="Times New Roman"/>
                <w:color w:val="000000"/>
                <w:sz w:val="18"/>
                <w:szCs w:val="18"/>
              </w:rPr>
            </w:pPr>
            <w:proofErr w:type="spellStart"/>
            <w:r w:rsidRPr="00F565E3">
              <w:rPr>
                <w:rFonts w:ascii="Times New Roman" w:hAnsi="Times New Roman" w:cs="Times New Roman"/>
                <w:color w:val="000000"/>
                <w:sz w:val="18"/>
                <w:szCs w:val="18"/>
              </w:rPr>
              <w:t>Отработанные</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автофильтры</w:t>
            </w:r>
            <w:proofErr w:type="spellEnd"/>
            <w:r w:rsidRPr="00F565E3">
              <w:rPr>
                <w:rFonts w:ascii="Times New Roman" w:hAnsi="Times New Roman" w:cs="Times New Roman"/>
                <w:color w:val="000000"/>
                <w:sz w:val="18"/>
                <w:szCs w:val="18"/>
                <w:lang w:val="ru-RU"/>
              </w:rPr>
              <w:t xml:space="preserve"> </w:t>
            </w:r>
            <w:r w:rsidRPr="00F565E3">
              <w:rPr>
                <w:rFonts w:ascii="Times New Roman" w:hAnsi="Times New Roman" w:cs="Times New Roman"/>
                <w:color w:val="000000"/>
                <w:sz w:val="18"/>
                <w:szCs w:val="18"/>
              </w:rPr>
              <w:t>(</w:t>
            </w:r>
            <w:proofErr w:type="spellStart"/>
            <w:r w:rsidRPr="00F565E3">
              <w:rPr>
                <w:rFonts w:ascii="Times New Roman" w:hAnsi="Times New Roman" w:cs="Times New Roman"/>
                <w:color w:val="000000"/>
                <w:sz w:val="18"/>
                <w:szCs w:val="18"/>
              </w:rPr>
              <w:t>воздушные</w:t>
            </w:r>
            <w:proofErr w:type="spellEnd"/>
            <w:r w:rsidRPr="00F565E3">
              <w:rPr>
                <w:rFonts w:ascii="Times New Roman" w:hAnsi="Times New Roman" w:cs="Times New Roman"/>
                <w:color w:val="000000"/>
                <w:sz w:val="18"/>
                <w:szCs w:val="18"/>
              </w:rPr>
              <w:t>)</w:t>
            </w:r>
          </w:p>
        </w:tc>
        <w:tc>
          <w:tcPr>
            <w:tcW w:w="636" w:type="pct"/>
            <w:vAlign w:val="center"/>
          </w:tcPr>
          <w:p w14:paraId="0C44FC4F" w14:textId="77777777" w:rsidR="00C4694F" w:rsidRPr="00F565E3" w:rsidRDefault="00C4694F" w:rsidP="007E1F8B">
            <w:pPr>
              <w:contextualSpacing/>
              <w:jc w:val="center"/>
              <w:rPr>
                <w:rFonts w:ascii="Times New Roman" w:hAnsi="Times New Roman" w:cs="Times New Roman"/>
                <w:sz w:val="18"/>
                <w:szCs w:val="18"/>
              </w:rPr>
            </w:pPr>
            <w:r w:rsidRPr="00F565E3">
              <w:rPr>
                <w:rFonts w:ascii="Times New Roman" w:hAnsi="Times New Roman" w:cs="Times New Roman"/>
                <w:sz w:val="18"/>
                <w:szCs w:val="18"/>
              </w:rPr>
              <w:t>2,664</w:t>
            </w:r>
          </w:p>
        </w:tc>
        <w:tc>
          <w:tcPr>
            <w:tcW w:w="557" w:type="pct"/>
            <w:vAlign w:val="center"/>
          </w:tcPr>
          <w:p w14:paraId="4D901487" w14:textId="77777777" w:rsidR="00C4694F" w:rsidRPr="00F565E3" w:rsidRDefault="00C4694F" w:rsidP="007E1F8B">
            <w:pPr>
              <w:contextualSpacing/>
              <w:jc w:val="center"/>
              <w:rPr>
                <w:rFonts w:ascii="Times New Roman" w:hAnsi="Times New Roman" w:cs="Times New Roman"/>
                <w:sz w:val="18"/>
                <w:szCs w:val="18"/>
              </w:rPr>
            </w:pPr>
            <w:r w:rsidRPr="00F565E3">
              <w:rPr>
                <w:rFonts w:ascii="Times New Roman" w:hAnsi="Times New Roman" w:cs="Times New Roman"/>
                <w:sz w:val="18"/>
                <w:szCs w:val="18"/>
              </w:rPr>
              <w:t>16 01 99</w:t>
            </w:r>
          </w:p>
        </w:tc>
        <w:tc>
          <w:tcPr>
            <w:tcW w:w="1179" w:type="pct"/>
            <w:vAlign w:val="center"/>
          </w:tcPr>
          <w:p w14:paraId="2B7050DE"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t xml:space="preserve">Накапливаются в контейнеры. По мере </w:t>
            </w:r>
            <w:r w:rsidRPr="00621322">
              <w:rPr>
                <w:rFonts w:ascii="Times New Roman" w:eastAsia="Times New Roman" w:hAnsi="Times New Roman" w:cs="Times New Roman"/>
                <w:sz w:val="18"/>
                <w:szCs w:val="18"/>
                <w:lang w:val="ru-RU" w:eastAsia="ru-RU"/>
              </w:rPr>
              <w:lastRenderedPageBreak/>
              <w:t>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tcPr>
          <w:p w14:paraId="0EDB159D" w14:textId="77777777" w:rsidR="00C4694F" w:rsidRPr="00F565E3" w:rsidRDefault="00C4694F" w:rsidP="007E1F8B">
            <w:pPr>
              <w:contextualSpacing/>
              <w:jc w:val="center"/>
              <w:rPr>
                <w:rFonts w:ascii="Times New Roman" w:hAnsi="Times New Roman" w:cs="Times New Roman"/>
                <w:sz w:val="18"/>
                <w:szCs w:val="18"/>
              </w:rPr>
            </w:pPr>
            <w:proofErr w:type="spellStart"/>
            <w:r w:rsidRPr="00F565E3">
              <w:rPr>
                <w:rFonts w:ascii="Times New Roman" w:hAnsi="Times New Roman" w:cs="Times New Roman"/>
                <w:sz w:val="18"/>
                <w:szCs w:val="18"/>
              </w:rPr>
              <w:lastRenderedPageBreak/>
              <w:t>Не</w:t>
            </w:r>
            <w:proofErr w:type="spellEnd"/>
            <w:r w:rsidRPr="00F565E3">
              <w:rPr>
                <w:rFonts w:ascii="Times New Roman" w:hAnsi="Times New Roman" w:cs="Times New Roman"/>
                <w:sz w:val="18"/>
                <w:szCs w:val="18"/>
              </w:rPr>
              <w:t xml:space="preserve"> </w:t>
            </w:r>
            <w:proofErr w:type="spellStart"/>
            <w:r w:rsidRPr="00F565E3">
              <w:rPr>
                <w:rFonts w:ascii="Times New Roman" w:hAnsi="Times New Roman" w:cs="Times New Roman"/>
                <w:sz w:val="18"/>
                <w:szCs w:val="18"/>
              </w:rPr>
              <w:t>более</w:t>
            </w:r>
            <w:proofErr w:type="spellEnd"/>
            <w:r w:rsidRPr="00F565E3">
              <w:rPr>
                <w:rFonts w:ascii="Times New Roman" w:hAnsi="Times New Roman" w:cs="Times New Roman"/>
                <w:sz w:val="18"/>
                <w:szCs w:val="18"/>
              </w:rPr>
              <w:t xml:space="preserve"> 6 </w:t>
            </w:r>
            <w:proofErr w:type="spellStart"/>
            <w:r w:rsidRPr="00F565E3">
              <w:rPr>
                <w:rFonts w:ascii="Times New Roman" w:hAnsi="Times New Roman" w:cs="Times New Roman"/>
                <w:sz w:val="18"/>
                <w:szCs w:val="18"/>
              </w:rPr>
              <w:t>месяцев</w:t>
            </w:r>
            <w:proofErr w:type="spellEnd"/>
          </w:p>
        </w:tc>
        <w:tc>
          <w:tcPr>
            <w:tcW w:w="786" w:type="pct"/>
            <w:vAlign w:val="center"/>
          </w:tcPr>
          <w:p w14:paraId="05D8EE06"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Выделение вторичных ресурсов.</w:t>
            </w:r>
          </w:p>
          <w:p w14:paraId="6E300251"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proofErr w:type="gramStart"/>
            <w:r w:rsidRPr="00F565E3">
              <w:rPr>
                <w:rFonts w:ascii="Times New Roman" w:hAnsi="Times New Roman" w:cs="Times New Roman"/>
                <w:sz w:val="18"/>
                <w:szCs w:val="18"/>
                <w:lang w:val="ru-RU"/>
              </w:rPr>
              <w:lastRenderedPageBreak/>
              <w:t>Переработка  в</w:t>
            </w:r>
            <w:proofErr w:type="gramEnd"/>
            <w:r w:rsidRPr="00F565E3">
              <w:rPr>
                <w:rFonts w:ascii="Times New Roman" w:hAnsi="Times New Roman" w:cs="Times New Roman"/>
                <w:sz w:val="18"/>
                <w:szCs w:val="18"/>
                <w:lang w:val="ru-RU"/>
              </w:rPr>
              <w:t xml:space="preserve"> </w:t>
            </w:r>
            <w:proofErr w:type="spellStart"/>
            <w:r w:rsidRPr="00F565E3">
              <w:rPr>
                <w:rFonts w:ascii="Times New Roman" w:hAnsi="Times New Roman" w:cs="Times New Roman"/>
                <w:sz w:val="18"/>
                <w:szCs w:val="18"/>
                <w:lang w:val="ru-RU"/>
              </w:rPr>
              <w:t>пиролизной</w:t>
            </w:r>
            <w:proofErr w:type="spellEnd"/>
            <w:r w:rsidRPr="00F565E3">
              <w:rPr>
                <w:rFonts w:ascii="Times New Roman" w:hAnsi="Times New Roman" w:cs="Times New Roman"/>
                <w:sz w:val="18"/>
                <w:szCs w:val="18"/>
                <w:lang w:val="ru-RU"/>
              </w:rPr>
              <w:t xml:space="preserve"> установке с получением на выходе печного топлива. Далее использование полученного топлива</w:t>
            </w:r>
          </w:p>
        </w:tc>
      </w:tr>
      <w:tr w:rsidR="00C4694F" w:rsidRPr="00F565E3" w14:paraId="3D5D0429" w14:textId="77777777" w:rsidTr="007E1F8B">
        <w:trPr>
          <w:trHeight w:val="23"/>
        </w:trPr>
        <w:tc>
          <w:tcPr>
            <w:tcW w:w="296" w:type="pct"/>
            <w:vAlign w:val="center"/>
          </w:tcPr>
          <w:p w14:paraId="1E823F3F"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lastRenderedPageBreak/>
              <w:t>15</w:t>
            </w:r>
          </w:p>
        </w:tc>
        <w:tc>
          <w:tcPr>
            <w:tcW w:w="897" w:type="pct"/>
            <w:vAlign w:val="center"/>
          </w:tcPr>
          <w:p w14:paraId="05C105C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Отработанные шины</w:t>
            </w:r>
          </w:p>
        </w:tc>
        <w:tc>
          <w:tcPr>
            <w:tcW w:w="636" w:type="pct"/>
            <w:vAlign w:val="center"/>
          </w:tcPr>
          <w:p w14:paraId="5907EF2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1058,957</w:t>
            </w:r>
          </w:p>
        </w:tc>
        <w:tc>
          <w:tcPr>
            <w:tcW w:w="557" w:type="pct"/>
            <w:vAlign w:val="center"/>
          </w:tcPr>
          <w:p w14:paraId="206F4E31"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16 01 03</w:t>
            </w:r>
          </w:p>
        </w:tc>
        <w:tc>
          <w:tcPr>
            <w:tcW w:w="1179" w:type="pct"/>
            <w:vAlign w:val="center"/>
          </w:tcPr>
          <w:p w14:paraId="69177428" w14:textId="77777777" w:rsidR="00C4694F" w:rsidRPr="00621322" w:rsidRDefault="00C4694F" w:rsidP="007E1F8B">
            <w:pPr>
              <w:spacing w:before="20" w:after="20" w:line="120" w:lineRule="atLeast"/>
              <w:ind w:left="-57" w:right="-57"/>
              <w:contextualSpacing/>
              <w:jc w:val="both"/>
              <w:rPr>
                <w:rFonts w:ascii="Times New Roman" w:eastAsia="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Накапливаются в промарки</w:t>
            </w:r>
            <w:r w:rsidRPr="00621322">
              <w:rPr>
                <w:rFonts w:ascii="Times New Roman" w:eastAsia="Times New Roman" w:hAnsi="Times New Roman" w:cs="Times New Roman"/>
                <w:sz w:val="18"/>
                <w:szCs w:val="18"/>
                <w:lang w:val="ru-RU" w:eastAsia="ru-RU"/>
              </w:rPr>
              <w:softHyphen/>
              <w:t xml:space="preserve">рованные контейнеры. Обращение с отходами РТИ осуществляется в соответствии требований СТ РК 2187-2012 «Шины автотранспортные». </w:t>
            </w:r>
          </w:p>
          <w:p w14:paraId="43D011E0"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 xml:space="preserve">По мере накопления, не реже одного раза в шесть месяцев, подлежат сжиганию в </w:t>
            </w:r>
            <w:proofErr w:type="spellStart"/>
            <w:r w:rsidRPr="00621322">
              <w:rPr>
                <w:rFonts w:ascii="Times New Roman" w:eastAsia="Times New Roman" w:hAnsi="Times New Roman" w:cs="Times New Roman"/>
                <w:sz w:val="18"/>
                <w:szCs w:val="18"/>
                <w:lang w:val="ru-RU" w:eastAsia="ru-RU"/>
              </w:rPr>
              <w:t>пиролизной</w:t>
            </w:r>
            <w:proofErr w:type="spellEnd"/>
            <w:r w:rsidRPr="00621322">
              <w:rPr>
                <w:rFonts w:ascii="Times New Roman" w:eastAsia="Times New Roman" w:hAnsi="Times New Roman" w:cs="Times New Roman"/>
                <w:sz w:val="18"/>
                <w:szCs w:val="18"/>
                <w:lang w:val="ru-RU" w:eastAsia="ru-RU"/>
              </w:rPr>
              <w:t xml:space="preserve"> установке №3.</w:t>
            </w:r>
          </w:p>
        </w:tc>
        <w:tc>
          <w:tcPr>
            <w:tcW w:w="649" w:type="pct"/>
            <w:noWrap/>
            <w:vAlign w:val="center"/>
          </w:tcPr>
          <w:p w14:paraId="204A951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68458D15"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Выделение вторичных ресурсов.</w:t>
            </w:r>
          </w:p>
          <w:p w14:paraId="4F424BA6"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proofErr w:type="gramStart"/>
            <w:r w:rsidRPr="00F565E3">
              <w:rPr>
                <w:rFonts w:ascii="Times New Roman" w:hAnsi="Times New Roman" w:cs="Times New Roman"/>
                <w:sz w:val="18"/>
                <w:szCs w:val="18"/>
                <w:lang w:val="ru-RU"/>
              </w:rPr>
              <w:t>Переработка  в</w:t>
            </w:r>
            <w:proofErr w:type="gramEnd"/>
            <w:r w:rsidRPr="00F565E3">
              <w:rPr>
                <w:rFonts w:ascii="Times New Roman" w:hAnsi="Times New Roman" w:cs="Times New Roman"/>
                <w:sz w:val="18"/>
                <w:szCs w:val="18"/>
                <w:lang w:val="ru-RU"/>
              </w:rPr>
              <w:t xml:space="preserve"> </w:t>
            </w:r>
            <w:proofErr w:type="spellStart"/>
            <w:r w:rsidRPr="00F565E3">
              <w:rPr>
                <w:rFonts w:ascii="Times New Roman" w:hAnsi="Times New Roman" w:cs="Times New Roman"/>
                <w:sz w:val="18"/>
                <w:szCs w:val="18"/>
                <w:lang w:val="ru-RU"/>
              </w:rPr>
              <w:t>пиролизной</w:t>
            </w:r>
            <w:proofErr w:type="spellEnd"/>
            <w:r w:rsidRPr="00F565E3">
              <w:rPr>
                <w:rFonts w:ascii="Times New Roman" w:hAnsi="Times New Roman" w:cs="Times New Roman"/>
                <w:sz w:val="18"/>
                <w:szCs w:val="18"/>
                <w:lang w:val="ru-RU"/>
              </w:rPr>
              <w:t xml:space="preserve"> установке с получением на выходе печного топлива. Далее использование полученного топлива.</w:t>
            </w:r>
          </w:p>
        </w:tc>
      </w:tr>
      <w:tr w:rsidR="00C4694F" w:rsidRPr="00A84248" w14:paraId="0DEFA0FA" w14:textId="77777777" w:rsidTr="007E1F8B">
        <w:trPr>
          <w:trHeight w:val="23"/>
        </w:trPr>
        <w:tc>
          <w:tcPr>
            <w:tcW w:w="296" w:type="pct"/>
            <w:vAlign w:val="center"/>
          </w:tcPr>
          <w:p w14:paraId="34755F1A"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16</w:t>
            </w:r>
          </w:p>
        </w:tc>
        <w:tc>
          <w:tcPr>
            <w:tcW w:w="897" w:type="pct"/>
            <w:vAlign w:val="center"/>
          </w:tcPr>
          <w:p w14:paraId="15CE49D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Твердые бытовые отходы</w:t>
            </w:r>
          </w:p>
        </w:tc>
        <w:tc>
          <w:tcPr>
            <w:tcW w:w="636" w:type="pct"/>
            <w:vAlign w:val="center"/>
          </w:tcPr>
          <w:p w14:paraId="25F40F2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8,925</w:t>
            </w:r>
          </w:p>
        </w:tc>
        <w:tc>
          <w:tcPr>
            <w:tcW w:w="557" w:type="pct"/>
            <w:vAlign w:val="center"/>
          </w:tcPr>
          <w:p w14:paraId="1EF54426"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20 03 01</w:t>
            </w:r>
          </w:p>
        </w:tc>
        <w:tc>
          <w:tcPr>
            <w:tcW w:w="1179" w:type="pct"/>
            <w:vAlign w:val="center"/>
          </w:tcPr>
          <w:p w14:paraId="42443381"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 xml:space="preserve">Управление коммунальными отходами производится в соответствии с «Санитарно-эпидемиологическими требованиями к сбору, использованию, применению, обезвреживанию, транспортировке, хранению и захоронению отходов производства и потребления» Приказ </w:t>
            </w:r>
            <w:proofErr w:type="spellStart"/>
            <w:r w:rsidRPr="00621322">
              <w:rPr>
                <w:rFonts w:ascii="Times New Roman" w:eastAsia="Times New Roman" w:hAnsi="Times New Roman" w:cs="Times New Roman"/>
                <w:sz w:val="18"/>
                <w:szCs w:val="18"/>
                <w:lang w:val="ru-RU" w:eastAsia="ru-RU"/>
              </w:rPr>
              <w:t>и.о</w:t>
            </w:r>
            <w:proofErr w:type="spellEnd"/>
            <w:r w:rsidRPr="00621322">
              <w:rPr>
                <w:rFonts w:ascii="Times New Roman" w:eastAsia="Times New Roman" w:hAnsi="Times New Roman" w:cs="Times New Roman"/>
                <w:sz w:val="18"/>
                <w:szCs w:val="18"/>
                <w:lang w:val="ru-RU" w:eastAsia="ru-RU"/>
              </w:rPr>
              <w:t xml:space="preserve">. Министра здравоохранения Республики Казахстан </w:t>
            </w:r>
            <w:r w:rsidRPr="00621322">
              <w:rPr>
                <w:rFonts w:ascii="Times New Roman" w:eastAsia="Times New Roman" w:hAnsi="Times New Roman" w:cs="Times New Roman"/>
                <w:sz w:val="18"/>
                <w:szCs w:val="18"/>
                <w:lang w:val="ru-RU" w:eastAsia="ru-RU"/>
              </w:rPr>
              <w:br/>
              <w:t xml:space="preserve">от 25.12.2020 года </w:t>
            </w:r>
            <w:r w:rsidRPr="00621322">
              <w:rPr>
                <w:rFonts w:ascii="Times New Roman" w:eastAsia="Times New Roman" w:hAnsi="Times New Roman" w:cs="Times New Roman"/>
                <w:sz w:val="18"/>
                <w:szCs w:val="18"/>
                <w:lang w:val="ru-RU" w:eastAsia="ru-RU"/>
              </w:rPr>
              <w:br/>
              <w:t>№ ҚР ДСМ-331/2020</w:t>
            </w:r>
          </w:p>
        </w:tc>
        <w:tc>
          <w:tcPr>
            <w:tcW w:w="649" w:type="pct"/>
            <w:noWrap/>
            <w:vAlign w:val="center"/>
          </w:tcPr>
          <w:p w14:paraId="4D78C390"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2CF35423"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Выделение вторичных ресурсов в процессе сортировки, передача специализиро</w:t>
            </w:r>
            <w:r w:rsidRPr="00F565E3">
              <w:rPr>
                <w:rFonts w:ascii="Times New Roman" w:hAnsi="Times New Roman" w:cs="Times New Roman"/>
                <w:sz w:val="18"/>
                <w:szCs w:val="18"/>
                <w:lang w:val="ru-RU"/>
              </w:rPr>
              <w:softHyphen/>
              <w:t>ванным пере</w:t>
            </w:r>
            <w:r w:rsidRPr="00F565E3">
              <w:rPr>
                <w:rFonts w:ascii="Times New Roman" w:hAnsi="Times New Roman" w:cs="Times New Roman"/>
                <w:sz w:val="18"/>
                <w:szCs w:val="18"/>
                <w:lang w:val="ru-RU"/>
              </w:rPr>
              <w:softHyphen/>
              <w:t>рабатывающим компаниям. Термическая переработка остатков после сортировки с целью сокращения объема отходов</w:t>
            </w:r>
          </w:p>
        </w:tc>
      </w:tr>
      <w:tr w:rsidR="00C4694F" w:rsidRPr="00A84248" w14:paraId="1A9AFFCE" w14:textId="77777777" w:rsidTr="007E1F8B">
        <w:trPr>
          <w:trHeight w:val="23"/>
        </w:trPr>
        <w:tc>
          <w:tcPr>
            <w:tcW w:w="296" w:type="pct"/>
            <w:vAlign w:val="center"/>
          </w:tcPr>
          <w:p w14:paraId="3CFF5DA1"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17</w:t>
            </w:r>
          </w:p>
        </w:tc>
        <w:tc>
          <w:tcPr>
            <w:tcW w:w="897" w:type="pct"/>
            <w:vAlign w:val="center"/>
          </w:tcPr>
          <w:p w14:paraId="2BB7B5E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Отходы черных металлов</w:t>
            </w:r>
          </w:p>
        </w:tc>
        <w:tc>
          <w:tcPr>
            <w:tcW w:w="636" w:type="pct"/>
            <w:vAlign w:val="center"/>
          </w:tcPr>
          <w:p w14:paraId="41CAB656"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2</w:t>
            </w:r>
          </w:p>
        </w:tc>
        <w:tc>
          <w:tcPr>
            <w:tcW w:w="557" w:type="pct"/>
            <w:vAlign w:val="center"/>
          </w:tcPr>
          <w:p w14:paraId="18C1E367"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12 01 01</w:t>
            </w:r>
          </w:p>
        </w:tc>
        <w:tc>
          <w:tcPr>
            <w:tcW w:w="1179" w:type="pct"/>
            <w:vAlign w:val="center"/>
          </w:tcPr>
          <w:p w14:paraId="613D97F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t>Накапливаются в промаркированные контей</w:t>
            </w:r>
            <w:r w:rsidRPr="00621322">
              <w:rPr>
                <w:rFonts w:ascii="Times New Roman" w:eastAsia="Times New Roman" w:hAnsi="Times New Roman" w:cs="Times New Roman"/>
                <w:sz w:val="18"/>
                <w:szCs w:val="18"/>
                <w:lang w:val="ru-RU" w:eastAsia="ru-RU"/>
              </w:rPr>
              <w:softHyphen/>
              <w:t>неры. По мере 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tcPr>
          <w:p w14:paraId="12FAFB3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4184B185"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Выделение вто</w:t>
            </w:r>
            <w:r w:rsidRPr="00F565E3">
              <w:rPr>
                <w:rFonts w:ascii="Times New Roman" w:hAnsi="Times New Roman" w:cs="Times New Roman"/>
                <w:sz w:val="18"/>
                <w:szCs w:val="18"/>
                <w:lang w:val="ru-RU"/>
              </w:rPr>
              <w:softHyphen/>
              <w:t>ричных ресурсов в процессе сорти</w:t>
            </w:r>
            <w:r w:rsidRPr="00F565E3">
              <w:rPr>
                <w:rFonts w:ascii="Times New Roman" w:hAnsi="Times New Roman" w:cs="Times New Roman"/>
                <w:sz w:val="18"/>
                <w:szCs w:val="18"/>
                <w:lang w:val="ru-RU"/>
              </w:rPr>
              <w:softHyphen/>
              <w:t>ровки, передача специализи</w:t>
            </w:r>
            <w:r w:rsidRPr="00F565E3">
              <w:rPr>
                <w:rFonts w:ascii="Times New Roman" w:hAnsi="Times New Roman" w:cs="Times New Roman"/>
                <w:sz w:val="18"/>
                <w:szCs w:val="18"/>
                <w:lang w:val="ru-RU"/>
              </w:rPr>
              <w:softHyphen/>
              <w:t>рованным пере</w:t>
            </w:r>
            <w:r w:rsidRPr="00F565E3">
              <w:rPr>
                <w:rFonts w:ascii="Times New Roman" w:hAnsi="Times New Roman" w:cs="Times New Roman"/>
                <w:sz w:val="18"/>
                <w:szCs w:val="18"/>
                <w:lang w:val="ru-RU"/>
              </w:rPr>
              <w:softHyphen/>
              <w:t>рабатывающим компаниям</w:t>
            </w:r>
          </w:p>
        </w:tc>
      </w:tr>
      <w:tr w:rsidR="00C4694F" w:rsidRPr="00A84248" w14:paraId="16E8FE34" w14:textId="77777777" w:rsidTr="007E1F8B">
        <w:trPr>
          <w:trHeight w:val="23"/>
        </w:trPr>
        <w:tc>
          <w:tcPr>
            <w:tcW w:w="296" w:type="pct"/>
            <w:vAlign w:val="center"/>
          </w:tcPr>
          <w:p w14:paraId="47543610"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18</w:t>
            </w:r>
          </w:p>
        </w:tc>
        <w:tc>
          <w:tcPr>
            <w:tcW w:w="897" w:type="pct"/>
            <w:vAlign w:val="center"/>
          </w:tcPr>
          <w:p w14:paraId="04AACE72" w14:textId="77777777" w:rsidR="00C4694F" w:rsidRPr="00F565E3" w:rsidRDefault="00C4694F" w:rsidP="007E1F8B">
            <w:pPr>
              <w:contextualSpacing/>
              <w:jc w:val="center"/>
              <w:rPr>
                <w:rFonts w:ascii="Times New Roman" w:hAnsi="Times New Roman" w:cs="Times New Roman"/>
                <w:color w:val="000000"/>
                <w:sz w:val="18"/>
                <w:szCs w:val="18"/>
              </w:rPr>
            </w:pPr>
            <w:proofErr w:type="spellStart"/>
            <w:r w:rsidRPr="00F565E3">
              <w:rPr>
                <w:rFonts w:ascii="Times New Roman" w:hAnsi="Times New Roman" w:cs="Times New Roman"/>
                <w:color w:val="000000"/>
                <w:sz w:val="18"/>
                <w:szCs w:val="18"/>
              </w:rPr>
              <w:t>Отходы</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стекла</w:t>
            </w:r>
            <w:proofErr w:type="spellEnd"/>
          </w:p>
        </w:tc>
        <w:tc>
          <w:tcPr>
            <w:tcW w:w="636" w:type="pct"/>
            <w:vAlign w:val="center"/>
          </w:tcPr>
          <w:p w14:paraId="27BE9B98" w14:textId="77777777" w:rsidR="00C4694F" w:rsidRPr="00F565E3" w:rsidRDefault="00C4694F" w:rsidP="007E1F8B">
            <w:pPr>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16 01 20</w:t>
            </w:r>
          </w:p>
        </w:tc>
        <w:tc>
          <w:tcPr>
            <w:tcW w:w="557" w:type="pct"/>
            <w:vAlign w:val="center"/>
          </w:tcPr>
          <w:p w14:paraId="5663E830" w14:textId="77777777" w:rsidR="00C4694F" w:rsidRPr="00F565E3" w:rsidRDefault="00C4694F" w:rsidP="007E1F8B">
            <w:pPr>
              <w:contextualSpacing/>
              <w:jc w:val="center"/>
              <w:rPr>
                <w:rFonts w:ascii="Times New Roman" w:hAnsi="Times New Roman" w:cs="Times New Roman"/>
                <w:sz w:val="18"/>
                <w:szCs w:val="18"/>
              </w:rPr>
            </w:pPr>
            <w:r w:rsidRPr="00F565E3">
              <w:rPr>
                <w:rFonts w:ascii="Times New Roman" w:hAnsi="Times New Roman" w:cs="Times New Roman"/>
                <w:sz w:val="18"/>
                <w:szCs w:val="18"/>
              </w:rPr>
              <w:t>16 01 20</w:t>
            </w:r>
          </w:p>
        </w:tc>
        <w:tc>
          <w:tcPr>
            <w:tcW w:w="1179" w:type="pct"/>
            <w:vAlign w:val="center"/>
          </w:tcPr>
          <w:p w14:paraId="51CF6EB3"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t>Накапливаются в промаркированные контей</w:t>
            </w:r>
            <w:r w:rsidRPr="00621322">
              <w:rPr>
                <w:rFonts w:ascii="Times New Roman" w:eastAsia="Times New Roman" w:hAnsi="Times New Roman" w:cs="Times New Roman"/>
                <w:sz w:val="18"/>
                <w:szCs w:val="18"/>
                <w:lang w:val="ru-RU" w:eastAsia="ru-RU"/>
              </w:rPr>
              <w:softHyphen/>
              <w:t>неры. По мере 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tcPr>
          <w:p w14:paraId="1DD6AD2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4FBCBE9A"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Выделение вто</w:t>
            </w:r>
            <w:r w:rsidRPr="00F565E3">
              <w:rPr>
                <w:rFonts w:ascii="Times New Roman" w:hAnsi="Times New Roman" w:cs="Times New Roman"/>
                <w:sz w:val="18"/>
                <w:szCs w:val="18"/>
                <w:lang w:val="ru-RU"/>
              </w:rPr>
              <w:softHyphen/>
              <w:t>ричных ресурсов в процессе сорти</w:t>
            </w:r>
            <w:r w:rsidRPr="00F565E3">
              <w:rPr>
                <w:rFonts w:ascii="Times New Roman" w:hAnsi="Times New Roman" w:cs="Times New Roman"/>
                <w:sz w:val="18"/>
                <w:szCs w:val="18"/>
                <w:lang w:val="ru-RU"/>
              </w:rPr>
              <w:softHyphen/>
              <w:t>ровки, передача специализи</w:t>
            </w:r>
            <w:r w:rsidRPr="00F565E3">
              <w:rPr>
                <w:rFonts w:ascii="Times New Roman" w:hAnsi="Times New Roman" w:cs="Times New Roman"/>
                <w:sz w:val="18"/>
                <w:szCs w:val="18"/>
                <w:lang w:val="ru-RU"/>
              </w:rPr>
              <w:softHyphen/>
              <w:t>рованным пере</w:t>
            </w:r>
            <w:r w:rsidRPr="00F565E3">
              <w:rPr>
                <w:rFonts w:ascii="Times New Roman" w:hAnsi="Times New Roman" w:cs="Times New Roman"/>
                <w:sz w:val="18"/>
                <w:szCs w:val="18"/>
                <w:lang w:val="ru-RU"/>
              </w:rPr>
              <w:softHyphen/>
              <w:t>рабатывающим компаниям</w:t>
            </w:r>
          </w:p>
        </w:tc>
      </w:tr>
      <w:tr w:rsidR="00C4694F" w:rsidRPr="00A84248" w14:paraId="407C9B4E" w14:textId="77777777" w:rsidTr="007E1F8B">
        <w:trPr>
          <w:trHeight w:val="23"/>
        </w:trPr>
        <w:tc>
          <w:tcPr>
            <w:tcW w:w="296" w:type="pct"/>
            <w:vAlign w:val="center"/>
          </w:tcPr>
          <w:p w14:paraId="036CC5B8"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19</w:t>
            </w:r>
          </w:p>
        </w:tc>
        <w:tc>
          <w:tcPr>
            <w:tcW w:w="897" w:type="pct"/>
            <w:vAlign w:val="center"/>
          </w:tcPr>
          <w:p w14:paraId="7EE9D97D" w14:textId="77777777" w:rsidR="00C4694F" w:rsidRPr="00F565E3" w:rsidRDefault="00C4694F" w:rsidP="007E1F8B">
            <w:pPr>
              <w:contextualSpacing/>
              <w:jc w:val="center"/>
              <w:rPr>
                <w:rFonts w:ascii="Times New Roman" w:hAnsi="Times New Roman" w:cs="Times New Roman"/>
                <w:color w:val="000000"/>
                <w:sz w:val="18"/>
                <w:szCs w:val="18"/>
              </w:rPr>
            </w:pPr>
            <w:proofErr w:type="spellStart"/>
            <w:r w:rsidRPr="00F565E3">
              <w:rPr>
                <w:rFonts w:ascii="Times New Roman" w:hAnsi="Times New Roman" w:cs="Times New Roman"/>
                <w:color w:val="000000"/>
                <w:sz w:val="18"/>
                <w:szCs w:val="18"/>
              </w:rPr>
              <w:t>Отходы</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lastRenderedPageBreak/>
              <w:t>упаковочных</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материалов</w:t>
            </w:r>
            <w:proofErr w:type="spellEnd"/>
          </w:p>
        </w:tc>
        <w:tc>
          <w:tcPr>
            <w:tcW w:w="636" w:type="pct"/>
            <w:vAlign w:val="center"/>
          </w:tcPr>
          <w:p w14:paraId="6C4992B5" w14:textId="77777777" w:rsidR="00C4694F" w:rsidRPr="00F565E3" w:rsidRDefault="00C4694F" w:rsidP="007E1F8B">
            <w:pPr>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lastRenderedPageBreak/>
              <w:t>15 01 01</w:t>
            </w:r>
          </w:p>
        </w:tc>
        <w:tc>
          <w:tcPr>
            <w:tcW w:w="557" w:type="pct"/>
            <w:vAlign w:val="center"/>
          </w:tcPr>
          <w:p w14:paraId="5D8E2529" w14:textId="77777777" w:rsidR="00C4694F" w:rsidRPr="00F565E3" w:rsidRDefault="00C4694F" w:rsidP="007E1F8B">
            <w:pPr>
              <w:contextualSpacing/>
              <w:jc w:val="center"/>
              <w:rPr>
                <w:rFonts w:ascii="Times New Roman" w:hAnsi="Times New Roman" w:cs="Times New Roman"/>
                <w:sz w:val="18"/>
                <w:szCs w:val="18"/>
              </w:rPr>
            </w:pPr>
            <w:r w:rsidRPr="00F565E3">
              <w:rPr>
                <w:rFonts w:ascii="Times New Roman" w:hAnsi="Times New Roman" w:cs="Times New Roman"/>
                <w:sz w:val="18"/>
                <w:szCs w:val="18"/>
              </w:rPr>
              <w:t>15 01 01</w:t>
            </w:r>
          </w:p>
        </w:tc>
        <w:tc>
          <w:tcPr>
            <w:tcW w:w="1179" w:type="pct"/>
            <w:vAlign w:val="center"/>
          </w:tcPr>
          <w:p w14:paraId="31347607"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lastRenderedPageBreak/>
              <w:t>Накапливаются в промаркированные контей</w:t>
            </w:r>
            <w:r w:rsidRPr="00621322">
              <w:rPr>
                <w:rFonts w:ascii="Times New Roman" w:eastAsia="Times New Roman" w:hAnsi="Times New Roman" w:cs="Times New Roman"/>
                <w:sz w:val="18"/>
                <w:szCs w:val="18"/>
                <w:lang w:val="ru-RU" w:eastAsia="ru-RU"/>
              </w:rPr>
              <w:softHyphen/>
              <w:t>неры. По мере 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tcPr>
          <w:p w14:paraId="44A0C61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lastRenderedPageBreak/>
              <w:t xml:space="preserve">Не более 6 </w:t>
            </w:r>
            <w:r w:rsidRPr="00F565E3">
              <w:rPr>
                <w:rFonts w:ascii="Times New Roman" w:hAnsi="Times New Roman" w:cs="Times New Roman"/>
                <w:sz w:val="18"/>
                <w:szCs w:val="18"/>
                <w:lang w:val="ru-RU" w:eastAsia="ru-RU"/>
              </w:rPr>
              <w:lastRenderedPageBreak/>
              <w:t>месяцев</w:t>
            </w:r>
          </w:p>
        </w:tc>
        <w:tc>
          <w:tcPr>
            <w:tcW w:w="786" w:type="pct"/>
            <w:vAlign w:val="center"/>
          </w:tcPr>
          <w:p w14:paraId="66DCD24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lastRenderedPageBreak/>
              <w:t xml:space="preserve">Выделение </w:t>
            </w:r>
            <w:r w:rsidRPr="00F565E3">
              <w:rPr>
                <w:rFonts w:ascii="Times New Roman" w:hAnsi="Times New Roman" w:cs="Times New Roman"/>
                <w:sz w:val="18"/>
                <w:szCs w:val="18"/>
                <w:lang w:val="ru-RU"/>
              </w:rPr>
              <w:lastRenderedPageBreak/>
              <w:t xml:space="preserve">вторичных ресурсов в процессе сортировки на объекте переработки, </w:t>
            </w:r>
            <w:proofErr w:type="spellStart"/>
            <w:r w:rsidRPr="00F565E3">
              <w:rPr>
                <w:rFonts w:ascii="Times New Roman" w:hAnsi="Times New Roman" w:cs="Times New Roman"/>
                <w:sz w:val="18"/>
                <w:szCs w:val="18"/>
                <w:lang w:val="ru-RU"/>
              </w:rPr>
              <w:t>тюкование</w:t>
            </w:r>
            <w:proofErr w:type="spellEnd"/>
            <w:r w:rsidRPr="00F565E3">
              <w:rPr>
                <w:rFonts w:ascii="Times New Roman" w:hAnsi="Times New Roman" w:cs="Times New Roman"/>
                <w:sz w:val="18"/>
                <w:szCs w:val="18"/>
                <w:lang w:val="ru-RU"/>
              </w:rPr>
              <w:t>/ передача специализированным компаниям на переработку</w:t>
            </w:r>
          </w:p>
        </w:tc>
      </w:tr>
      <w:tr w:rsidR="00C4694F" w:rsidRPr="00F565E3" w14:paraId="39B824A2" w14:textId="77777777" w:rsidTr="007E1F8B">
        <w:trPr>
          <w:trHeight w:val="23"/>
        </w:trPr>
        <w:tc>
          <w:tcPr>
            <w:tcW w:w="296" w:type="pct"/>
            <w:vAlign w:val="center"/>
          </w:tcPr>
          <w:p w14:paraId="075ED62E"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lastRenderedPageBreak/>
              <w:t>20</w:t>
            </w:r>
          </w:p>
        </w:tc>
        <w:tc>
          <w:tcPr>
            <w:tcW w:w="897" w:type="pct"/>
            <w:vAlign w:val="center"/>
          </w:tcPr>
          <w:p w14:paraId="5C4B6A31"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 xml:space="preserve">Отходы РТИ                                                                                                                                                                                   </w:t>
            </w:r>
          </w:p>
        </w:tc>
        <w:tc>
          <w:tcPr>
            <w:tcW w:w="636" w:type="pct"/>
            <w:vAlign w:val="center"/>
          </w:tcPr>
          <w:p w14:paraId="5435BE94"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color w:val="000000"/>
                <w:sz w:val="18"/>
                <w:szCs w:val="18"/>
                <w:lang w:val="ru-RU"/>
              </w:rPr>
              <w:t>2000,732</w:t>
            </w:r>
          </w:p>
        </w:tc>
        <w:tc>
          <w:tcPr>
            <w:tcW w:w="557" w:type="pct"/>
            <w:vAlign w:val="center"/>
          </w:tcPr>
          <w:p w14:paraId="2CDD195F"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19 12 04</w:t>
            </w:r>
          </w:p>
        </w:tc>
        <w:tc>
          <w:tcPr>
            <w:tcW w:w="1179" w:type="pct"/>
            <w:vAlign w:val="center"/>
          </w:tcPr>
          <w:p w14:paraId="392310AD" w14:textId="77777777" w:rsidR="00C4694F" w:rsidRPr="00621322" w:rsidRDefault="00C4694F" w:rsidP="007E1F8B">
            <w:pPr>
              <w:spacing w:before="20" w:after="20" w:line="120" w:lineRule="atLeast"/>
              <w:ind w:left="-57" w:right="-57"/>
              <w:contextualSpacing/>
              <w:jc w:val="both"/>
              <w:rPr>
                <w:rFonts w:ascii="Times New Roman" w:eastAsia="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Накапливаются в промарки</w:t>
            </w:r>
            <w:r w:rsidRPr="00621322">
              <w:rPr>
                <w:rFonts w:ascii="Times New Roman" w:eastAsia="Times New Roman" w:hAnsi="Times New Roman" w:cs="Times New Roman"/>
                <w:sz w:val="18"/>
                <w:szCs w:val="18"/>
                <w:lang w:val="ru-RU" w:eastAsia="ru-RU"/>
              </w:rPr>
              <w:softHyphen/>
              <w:t xml:space="preserve">рованные контейнеры. Обращение с отходами РТИ осуществляется в соответствии требований СТ РК 2187-2012 «Шины автотранспортные». </w:t>
            </w:r>
          </w:p>
          <w:p w14:paraId="11439B69"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 xml:space="preserve">По мере накопления, не реже одного раза в шесть месяцев, подлежат сжиганию в </w:t>
            </w:r>
            <w:proofErr w:type="spellStart"/>
            <w:r w:rsidRPr="00621322">
              <w:rPr>
                <w:rFonts w:ascii="Times New Roman" w:eastAsia="Times New Roman" w:hAnsi="Times New Roman" w:cs="Times New Roman"/>
                <w:sz w:val="18"/>
                <w:szCs w:val="18"/>
                <w:lang w:val="ru-RU" w:eastAsia="ru-RU"/>
              </w:rPr>
              <w:t>пиролизной</w:t>
            </w:r>
            <w:proofErr w:type="spellEnd"/>
            <w:r w:rsidRPr="00621322">
              <w:rPr>
                <w:rFonts w:ascii="Times New Roman" w:eastAsia="Times New Roman" w:hAnsi="Times New Roman" w:cs="Times New Roman"/>
                <w:sz w:val="18"/>
                <w:szCs w:val="18"/>
                <w:lang w:val="ru-RU" w:eastAsia="ru-RU"/>
              </w:rPr>
              <w:t xml:space="preserve"> установке №3.</w:t>
            </w:r>
          </w:p>
        </w:tc>
        <w:tc>
          <w:tcPr>
            <w:tcW w:w="649" w:type="pct"/>
            <w:noWrap/>
            <w:vAlign w:val="center"/>
          </w:tcPr>
          <w:p w14:paraId="69ADC776"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4AC9DC2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Выделение вторичных ресурсов.</w:t>
            </w:r>
          </w:p>
          <w:p w14:paraId="3D1069D0"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proofErr w:type="gramStart"/>
            <w:r w:rsidRPr="00F565E3">
              <w:rPr>
                <w:rFonts w:ascii="Times New Roman" w:hAnsi="Times New Roman" w:cs="Times New Roman"/>
                <w:sz w:val="18"/>
                <w:szCs w:val="18"/>
                <w:lang w:val="ru-RU"/>
              </w:rPr>
              <w:t>Переработка  в</w:t>
            </w:r>
            <w:proofErr w:type="gramEnd"/>
            <w:r w:rsidRPr="00F565E3">
              <w:rPr>
                <w:rFonts w:ascii="Times New Roman" w:hAnsi="Times New Roman" w:cs="Times New Roman"/>
                <w:sz w:val="18"/>
                <w:szCs w:val="18"/>
                <w:lang w:val="ru-RU"/>
              </w:rPr>
              <w:t xml:space="preserve"> </w:t>
            </w:r>
            <w:proofErr w:type="spellStart"/>
            <w:r w:rsidRPr="00F565E3">
              <w:rPr>
                <w:rFonts w:ascii="Times New Roman" w:hAnsi="Times New Roman" w:cs="Times New Roman"/>
                <w:sz w:val="18"/>
                <w:szCs w:val="18"/>
                <w:lang w:val="ru-RU"/>
              </w:rPr>
              <w:t>пиролизной</w:t>
            </w:r>
            <w:proofErr w:type="spellEnd"/>
            <w:r w:rsidRPr="00F565E3">
              <w:rPr>
                <w:rFonts w:ascii="Times New Roman" w:hAnsi="Times New Roman" w:cs="Times New Roman"/>
                <w:sz w:val="18"/>
                <w:szCs w:val="18"/>
                <w:lang w:val="ru-RU"/>
              </w:rPr>
              <w:t xml:space="preserve"> установке с получением на выходе печного топлива. Далее использование полученного топлива.</w:t>
            </w:r>
          </w:p>
        </w:tc>
      </w:tr>
      <w:tr w:rsidR="00C4694F" w:rsidRPr="00A84248" w14:paraId="04F4B112" w14:textId="77777777" w:rsidTr="007E1F8B">
        <w:trPr>
          <w:trHeight w:val="23"/>
        </w:trPr>
        <w:tc>
          <w:tcPr>
            <w:tcW w:w="296" w:type="pct"/>
            <w:vAlign w:val="center"/>
          </w:tcPr>
          <w:p w14:paraId="68622D0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21</w:t>
            </w:r>
          </w:p>
        </w:tc>
        <w:tc>
          <w:tcPr>
            <w:tcW w:w="897" w:type="pct"/>
            <w:vAlign w:val="center"/>
          </w:tcPr>
          <w:p w14:paraId="1967092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Отходы бумаги и картона</w:t>
            </w:r>
          </w:p>
        </w:tc>
        <w:tc>
          <w:tcPr>
            <w:tcW w:w="636" w:type="pct"/>
            <w:vAlign w:val="center"/>
          </w:tcPr>
          <w:p w14:paraId="20D76800"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color w:val="000000"/>
                <w:sz w:val="18"/>
                <w:szCs w:val="18"/>
                <w:lang w:val="ru-RU"/>
              </w:rPr>
              <w:t>0,275</w:t>
            </w:r>
          </w:p>
        </w:tc>
        <w:tc>
          <w:tcPr>
            <w:tcW w:w="557" w:type="pct"/>
            <w:vAlign w:val="center"/>
          </w:tcPr>
          <w:p w14:paraId="02BD9661"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20 01 01</w:t>
            </w:r>
          </w:p>
        </w:tc>
        <w:tc>
          <w:tcPr>
            <w:tcW w:w="1179" w:type="pct"/>
            <w:vAlign w:val="center"/>
          </w:tcPr>
          <w:p w14:paraId="3E3EBA91"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t>Накапливаются в промаркированные контей</w:t>
            </w:r>
            <w:r w:rsidRPr="00621322">
              <w:rPr>
                <w:rFonts w:ascii="Times New Roman" w:eastAsia="Times New Roman" w:hAnsi="Times New Roman" w:cs="Times New Roman"/>
                <w:sz w:val="18"/>
                <w:szCs w:val="18"/>
                <w:lang w:val="ru-RU" w:eastAsia="ru-RU"/>
              </w:rPr>
              <w:softHyphen/>
              <w:t>неры. По мере 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tcPr>
          <w:p w14:paraId="0788106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09EA84C8"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 xml:space="preserve">Выделение вторичных ресурсов в процессе сортировки на объекте переработки, </w:t>
            </w:r>
            <w:proofErr w:type="spellStart"/>
            <w:r w:rsidRPr="00F565E3">
              <w:rPr>
                <w:rFonts w:ascii="Times New Roman" w:hAnsi="Times New Roman" w:cs="Times New Roman"/>
                <w:sz w:val="18"/>
                <w:szCs w:val="18"/>
                <w:lang w:val="ru-RU"/>
              </w:rPr>
              <w:t>тюкование</w:t>
            </w:r>
            <w:proofErr w:type="spellEnd"/>
            <w:r w:rsidRPr="00F565E3">
              <w:rPr>
                <w:rFonts w:ascii="Times New Roman" w:hAnsi="Times New Roman" w:cs="Times New Roman"/>
                <w:sz w:val="18"/>
                <w:szCs w:val="18"/>
                <w:lang w:val="ru-RU"/>
              </w:rPr>
              <w:t>/ передача специализированным компаниям на переработку</w:t>
            </w:r>
          </w:p>
        </w:tc>
      </w:tr>
      <w:tr w:rsidR="00C4694F" w:rsidRPr="00A84248" w14:paraId="3ED7E7FD" w14:textId="77777777" w:rsidTr="007E1F8B">
        <w:trPr>
          <w:trHeight w:val="23"/>
        </w:trPr>
        <w:tc>
          <w:tcPr>
            <w:tcW w:w="296" w:type="pct"/>
            <w:vAlign w:val="center"/>
          </w:tcPr>
          <w:p w14:paraId="3A39ACC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22</w:t>
            </w:r>
          </w:p>
        </w:tc>
        <w:tc>
          <w:tcPr>
            <w:tcW w:w="897" w:type="pct"/>
            <w:vAlign w:val="center"/>
          </w:tcPr>
          <w:p w14:paraId="51A6DCD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Автохлам</w:t>
            </w:r>
          </w:p>
        </w:tc>
        <w:tc>
          <w:tcPr>
            <w:tcW w:w="636" w:type="pct"/>
            <w:vAlign w:val="center"/>
          </w:tcPr>
          <w:p w14:paraId="0973BA18"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80 000</w:t>
            </w:r>
          </w:p>
        </w:tc>
        <w:tc>
          <w:tcPr>
            <w:tcW w:w="557" w:type="pct"/>
            <w:vAlign w:val="center"/>
          </w:tcPr>
          <w:p w14:paraId="37B6D9D9"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16 01 04</w:t>
            </w:r>
          </w:p>
        </w:tc>
        <w:tc>
          <w:tcPr>
            <w:tcW w:w="1179" w:type="pct"/>
            <w:vAlign w:val="center"/>
          </w:tcPr>
          <w:p w14:paraId="7CD03D55"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Накапливаются на специально оборудованной площадке с твёрдым покрытием на территории предприятия с последующей переработкой.</w:t>
            </w:r>
          </w:p>
        </w:tc>
        <w:tc>
          <w:tcPr>
            <w:tcW w:w="649" w:type="pct"/>
            <w:noWrap/>
            <w:vAlign w:val="center"/>
          </w:tcPr>
          <w:p w14:paraId="5BCDEE79"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064276E5"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Сокращение объема отходов</w:t>
            </w:r>
            <w:r w:rsidRPr="00F565E3">
              <w:rPr>
                <w:rFonts w:ascii="Times New Roman" w:hAnsi="Times New Roman" w:cs="Times New Roman"/>
                <w:bCs/>
                <w:sz w:val="18"/>
                <w:szCs w:val="18"/>
                <w:lang w:val="ru-RU"/>
              </w:rPr>
              <w:t xml:space="preserve"> в следствии утилизация транспортных средств с переработкой полученного материала, а именно, переплавка металла и получение стали, алюминия, сплавов цветных металлов, переработка отработанного масла в печное топливо и газ, утилизация углеводородсодержащих отходов (отработанных шин, пластика, горючих жидкостей) в печное топливо и </w:t>
            </w:r>
            <w:r w:rsidRPr="00F565E3">
              <w:rPr>
                <w:rFonts w:ascii="Times New Roman" w:hAnsi="Times New Roman" w:cs="Times New Roman"/>
                <w:bCs/>
                <w:sz w:val="18"/>
                <w:szCs w:val="18"/>
                <w:lang w:val="ru-RU"/>
              </w:rPr>
              <w:lastRenderedPageBreak/>
              <w:t>газ</w:t>
            </w:r>
          </w:p>
        </w:tc>
      </w:tr>
      <w:tr w:rsidR="00C4694F" w:rsidRPr="00F565E3" w14:paraId="51E9C939" w14:textId="77777777" w:rsidTr="007E1F8B">
        <w:trPr>
          <w:trHeight w:val="23"/>
        </w:trPr>
        <w:tc>
          <w:tcPr>
            <w:tcW w:w="296" w:type="pct"/>
            <w:vAlign w:val="center"/>
          </w:tcPr>
          <w:p w14:paraId="7BEBA29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lastRenderedPageBreak/>
              <w:t>23</w:t>
            </w:r>
          </w:p>
        </w:tc>
        <w:tc>
          <w:tcPr>
            <w:tcW w:w="897" w:type="pct"/>
            <w:vAlign w:val="center"/>
          </w:tcPr>
          <w:p w14:paraId="19CA2260"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Отходы пластика</w:t>
            </w:r>
          </w:p>
        </w:tc>
        <w:tc>
          <w:tcPr>
            <w:tcW w:w="636" w:type="pct"/>
            <w:vAlign w:val="center"/>
          </w:tcPr>
          <w:p w14:paraId="7A957F55"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color w:val="000000"/>
                <w:sz w:val="18"/>
                <w:szCs w:val="18"/>
                <w:lang w:val="ru-RU"/>
              </w:rPr>
              <w:t>441,75</w:t>
            </w:r>
          </w:p>
        </w:tc>
        <w:tc>
          <w:tcPr>
            <w:tcW w:w="557" w:type="pct"/>
            <w:vAlign w:val="center"/>
          </w:tcPr>
          <w:p w14:paraId="5442E480"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20 01 39</w:t>
            </w:r>
          </w:p>
        </w:tc>
        <w:tc>
          <w:tcPr>
            <w:tcW w:w="1179" w:type="pct"/>
            <w:vAlign w:val="center"/>
          </w:tcPr>
          <w:p w14:paraId="2544EFD3"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 xml:space="preserve">Накапливаются в промаркированные контейнеры, клетки. По мере накопления, не реже одного раза в шесть месяцев, подлежат сжиганию в </w:t>
            </w:r>
            <w:proofErr w:type="spellStart"/>
            <w:r w:rsidRPr="00621322">
              <w:rPr>
                <w:rFonts w:ascii="Times New Roman" w:eastAsia="Times New Roman" w:hAnsi="Times New Roman" w:cs="Times New Roman"/>
                <w:sz w:val="18"/>
                <w:szCs w:val="18"/>
                <w:lang w:val="ru-RU" w:eastAsia="ru-RU"/>
              </w:rPr>
              <w:t>пиролизной</w:t>
            </w:r>
            <w:proofErr w:type="spellEnd"/>
            <w:r w:rsidRPr="00621322">
              <w:rPr>
                <w:rFonts w:ascii="Times New Roman" w:eastAsia="Times New Roman" w:hAnsi="Times New Roman" w:cs="Times New Roman"/>
                <w:sz w:val="18"/>
                <w:szCs w:val="18"/>
                <w:lang w:val="ru-RU" w:eastAsia="ru-RU"/>
              </w:rPr>
              <w:t xml:space="preserve"> установке №3.</w:t>
            </w:r>
          </w:p>
        </w:tc>
        <w:tc>
          <w:tcPr>
            <w:tcW w:w="649" w:type="pct"/>
            <w:noWrap/>
            <w:vAlign w:val="center"/>
          </w:tcPr>
          <w:p w14:paraId="60B125A7"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06FE53C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Выделение вторичных ресурсов.</w:t>
            </w:r>
          </w:p>
          <w:p w14:paraId="65DFF604"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proofErr w:type="gramStart"/>
            <w:r w:rsidRPr="00F565E3">
              <w:rPr>
                <w:rFonts w:ascii="Times New Roman" w:hAnsi="Times New Roman" w:cs="Times New Roman"/>
                <w:sz w:val="18"/>
                <w:szCs w:val="18"/>
                <w:lang w:val="ru-RU"/>
              </w:rPr>
              <w:t>Переработка  в</w:t>
            </w:r>
            <w:proofErr w:type="gramEnd"/>
            <w:r w:rsidRPr="00F565E3">
              <w:rPr>
                <w:rFonts w:ascii="Times New Roman" w:hAnsi="Times New Roman" w:cs="Times New Roman"/>
                <w:sz w:val="18"/>
                <w:szCs w:val="18"/>
                <w:lang w:val="ru-RU"/>
              </w:rPr>
              <w:t xml:space="preserve"> </w:t>
            </w:r>
            <w:proofErr w:type="spellStart"/>
            <w:r w:rsidRPr="00F565E3">
              <w:rPr>
                <w:rFonts w:ascii="Times New Roman" w:hAnsi="Times New Roman" w:cs="Times New Roman"/>
                <w:sz w:val="18"/>
                <w:szCs w:val="18"/>
                <w:lang w:val="ru-RU"/>
              </w:rPr>
              <w:t>пиролизной</w:t>
            </w:r>
            <w:proofErr w:type="spellEnd"/>
            <w:r w:rsidRPr="00F565E3">
              <w:rPr>
                <w:rFonts w:ascii="Times New Roman" w:hAnsi="Times New Roman" w:cs="Times New Roman"/>
                <w:sz w:val="18"/>
                <w:szCs w:val="18"/>
                <w:lang w:val="ru-RU"/>
              </w:rPr>
              <w:t xml:space="preserve"> установке с получением на выходе печного топлива.</w:t>
            </w:r>
          </w:p>
          <w:p w14:paraId="5BEDEEAA"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Далее использование полученного топлива.</w:t>
            </w:r>
          </w:p>
        </w:tc>
      </w:tr>
      <w:tr w:rsidR="00C4694F" w:rsidRPr="00F565E3" w14:paraId="28CF38B7" w14:textId="77777777" w:rsidTr="007E1F8B">
        <w:trPr>
          <w:trHeight w:val="23"/>
        </w:trPr>
        <w:tc>
          <w:tcPr>
            <w:tcW w:w="296" w:type="pct"/>
            <w:vAlign w:val="center"/>
          </w:tcPr>
          <w:p w14:paraId="10D964E7"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24</w:t>
            </w:r>
          </w:p>
        </w:tc>
        <w:tc>
          <w:tcPr>
            <w:tcW w:w="897" w:type="pct"/>
            <w:vAlign w:val="center"/>
          </w:tcPr>
          <w:p w14:paraId="7F00B98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Смола после очистки сточных вод</w:t>
            </w:r>
          </w:p>
        </w:tc>
        <w:tc>
          <w:tcPr>
            <w:tcW w:w="636" w:type="pct"/>
            <w:vAlign w:val="center"/>
          </w:tcPr>
          <w:p w14:paraId="59DB2293" w14:textId="77777777" w:rsidR="00C4694F" w:rsidRPr="00F565E3" w:rsidRDefault="00C4694F" w:rsidP="007E1F8B">
            <w:pPr>
              <w:contextualSpacing/>
              <w:jc w:val="center"/>
              <w:rPr>
                <w:rFonts w:ascii="Times New Roman" w:hAnsi="Times New Roman" w:cs="Times New Roman"/>
                <w:color w:val="000000"/>
                <w:sz w:val="18"/>
                <w:szCs w:val="18"/>
                <w:lang w:val="ru-RU"/>
              </w:rPr>
            </w:pPr>
            <w:r w:rsidRPr="00F565E3">
              <w:rPr>
                <w:rFonts w:ascii="Times New Roman" w:hAnsi="Times New Roman" w:cs="Times New Roman"/>
                <w:color w:val="000000"/>
                <w:sz w:val="18"/>
                <w:szCs w:val="18"/>
                <w:lang w:val="ru-RU"/>
              </w:rPr>
              <w:t>80</w:t>
            </w:r>
          </w:p>
        </w:tc>
        <w:tc>
          <w:tcPr>
            <w:tcW w:w="557" w:type="pct"/>
            <w:vAlign w:val="center"/>
          </w:tcPr>
          <w:p w14:paraId="46CA3ED6"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10 02 15</w:t>
            </w:r>
          </w:p>
        </w:tc>
        <w:tc>
          <w:tcPr>
            <w:tcW w:w="1179" w:type="pct"/>
            <w:vAlign w:val="center"/>
          </w:tcPr>
          <w:p w14:paraId="57D984FD" w14:textId="77777777" w:rsidR="00C4694F" w:rsidRPr="00621322" w:rsidRDefault="00C4694F" w:rsidP="007E1F8B">
            <w:pPr>
              <w:spacing w:before="20" w:after="20" w:line="120" w:lineRule="atLeast"/>
              <w:ind w:left="-57" w:right="-57"/>
              <w:contextualSpacing/>
              <w:jc w:val="both"/>
              <w:rPr>
                <w:rFonts w:ascii="Times New Roman" w:eastAsia="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Накапливаются в промарки</w:t>
            </w:r>
            <w:r w:rsidRPr="00621322">
              <w:rPr>
                <w:rFonts w:ascii="Times New Roman" w:eastAsia="Times New Roman" w:hAnsi="Times New Roman" w:cs="Times New Roman"/>
                <w:sz w:val="18"/>
                <w:szCs w:val="18"/>
                <w:lang w:val="ru-RU" w:eastAsia="ru-RU"/>
              </w:rPr>
              <w:softHyphen/>
              <w:t xml:space="preserve">рованные контейнеры. Обращение с отходами РТИ осуществляется в соответствии требований СТ РК 2187-2012 «Шины автотранспортные». </w:t>
            </w:r>
          </w:p>
          <w:p w14:paraId="4ECFB14E"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 xml:space="preserve">По мере накопления, не реже одного раза в шесть месяцев, подлежат сжиганию в </w:t>
            </w:r>
            <w:proofErr w:type="spellStart"/>
            <w:r w:rsidRPr="00621322">
              <w:rPr>
                <w:rFonts w:ascii="Times New Roman" w:eastAsia="Times New Roman" w:hAnsi="Times New Roman" w:cs="Times New Roman"/>
                <w:sz w:val="18"/>
                <w:szCs w:val="18"/>
                <w:lang w:val="ru-RU" w:eastAsia="ru-RU"/>
              </w:rPr>
              <w:t>пиролизной</w:t>
            </w:r>
            <w:proofErr w:type="spellEnd"/>
            <w:r w:rsidRPr="00621322">
              <w:rPr>
                <w:rFonts w:ascii="Times New Roman" w:eastAsia="Times New Roman" w:hAnsi="Times New Roman" w:cs="Times New Roman"/>
                <w:sz w:val="18"/>
                <w:szCs w:val="18"/>
                <w:lang w:val="ru-RU" w:eastAsia="ru-RU"/>
              </w:rPr>
              <w:t xml:space="preserve"> установке №3.</w:t>
            </w:r>
          </w:p>
        </w:tc>
        <w:tc>
          <w:tcPr>
            <w:tcW w:w="649" w:type="pct"/>
            <w:noWrap/>
            <w:vAlign w:val="center"/>
          </w:tcPr>
          <w:p w14:paraId="10D1DD8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5E2D0006"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Выделение вторичных ресурсов.</w:t>
            </w:r>
          </w:p>
          <w:p w14:paraId="7F66E0E9"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proofErr w:type="gramStart"/>
            <w:r w:rsidRPr="00F565E3">
              <w:rPr>
                <w:rFonts w:ascii="Times New Roman" w:hAnsi="Times New Roman" w:cs="Times New Roman"/>
                <w:sz w:val="18"/>
                <w:szCs w:val="18"/>
                <w:lang w:val="ru-RU"/>
              </w:rPr>
              <w:t>Переработка  в</w:t>
            </w:r>
            <w:proofErr w:type="gramEnd"/>
            <w:r w:rsidRPr="00F565E3">
              <w:rPr>
                <w:rFonts w:ascii="Times New Roman" w:hAnsi="Times New Roman" w:cs="Times New Roman"/>
                <w:sz w:val="18"/>
                <w:szCs w:val="18"/>
                <w:lang w:val="ru-RU"/>
              </w:rPr>
              <w:t xml:space="preserve"> </w:t>
            </w:r>
            <w:proofErr w:type="spellStart"/>
            <w:r w:rsidRPr="00F565E3">
              <w:rPr>
                <w:rFonts w:ascii="Times New Roman" w:hAnsi="Times New Roman" w:cs="Times New Roman"/>
                <w:sz w:val="18"/>
                <w:szCs w:val="18"/>
                <w:lang w:val="ru-RU"/>
              </w:rPr>
              <w:t>пиролизной</w:t>
            </w:r>
            <w:proofErr w:type="spellEnd"/>
            <w:r w:rsidRPr="00F565E3">
              <w:rPr>
                <w:rFonts w:ascii="Times New Roman" w:hAnsi="Times New Roman" w:cs="Times New Roman"/>
                <w:sz w:val="18"/>
                <w:szCs w:val="18"/>
                <w:lang w:val="ru-RU"/>
              </w:rPr>
              <w:t xml:space="preserve"> установке с получением на выходе печного топлива. Далее использование полученного топлива.</w:t>
            </w:r>
          </w:p>
        </w:tc>
      </w:tr>
      <w:tr w:rsidR="00C4694F" w:rsidRPr="00A84248" w14:paraId="0F3F60C0" w14:textId="77777777" w:rsidTr="007E1F8B">
        <w:trPr>
          <w:trHeight w:val="23"/>
        </w:trPr>
        <w:tc>
          <w:tcPr>
            <w:tcW w:w="296" w:type="pct"/>
            <w:vAlign w:val="center"/>
          </w:tcPr>
          <w:p w14:paraId="30BF97E0"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25</w:t>
            </w:r>
          </w:p>
        </w:tc>
        <w:tc>
          <w:tcPr>
            <w:tcW w:w="897" w:type="pct"/>
            <w:vAlign w:val="center"/>
            <w:hideMark/>
          </w:tcPr>
          <w:p w14:paraId="41324C95"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Медицинские отходы</w:t>
            </w:r>
          </w:p>
        </w:tc>
        <w:tc>
          <w:tcPr>
            <w:tcW w:w="636" w:type="pct"/>
            <w:vAlign w:val="center"/>
          </w:tcPr>
          <w:p w14:paraId="41B0D2A9"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color w:val="000000"/>
                <w:sz w:val="18"/>
                <w:szCs w:val="18"/>
                <w:lang w:val="ru-RU"/>
              </w:rPr>
              <w:t>0,017</w:t>
            </w:r>
          </w:p>
        </w:tc>
        <w:tc>
          <w:tcPr>
            <w:tcW w:w="557" w:type="pct"/>
            <w:vAlign w:val="center"/>
            <w:hideMark/>
          </w:tcPr>
          <w:p w14:paraId="378E71C4"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18 01 03*</w:t>
            </w:r>
          </w:p>
        </w:tc>
        <w:tc>
          <w:tcPr>
            <w:tcW w:w="1179" w:type="pct"/>
            <w:vAlign w:val="center"/>
          </w:tcPr>
          <w:p w14:paraId="6EAF33E8"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Управление медицинскими отходами производится в соответствии с требованиями "Санитарно-эпидемиологичес</w:t>
            </w:r>
            <w:r w:rsidRPr="00621322">
              <w:rPr>
                <w:rFonts w:ascii="Times New Roman" w:eastAsia="Times New Roman" w:hAnsi="Times New Roman" w:cs="Times New Roman"/>
                <w:sz w:val="18"/>
                <w:szCs w:val="18"/>
                <w:lang w:val="ru-RU" w:eastAsia="ru-RU"/>
              </w:rPr>
              <w:softHyphen/>
              <w:t xml:space="preserve">ких требований к объектам здравоохранения" </w:t>
            </w:r>
            <w:r w:rsidRPr="00621322">
              <w:rPr>
                <w:rFonts w:ascii="Times New Roman" w:eastAsia="Times New Roman" w:hAnsi="Times New Roman" w:cs="Times New Roman"/>
                <w:sz w:val="18"/>
                <w:szCs w:val="18"/>
                <w:lang w:val="ru-RU" w:eastAsia="ru-RU"/>
              </w:rPr>
              <w:br/>
              <w:t xml:space="preserve">(Приказ Министра здравоохранения РК от 11.08.2020 г. № ҚР ДСМ -96/2020). Для накопления и транспортировки на предприятии </w:t>
            </w:r>
            <w:r w:rsidRPr="00621322">
              <w:rPr>
                <w:rFonts w:ascii="Times New Roman" w:eastAsia="Times New Roman" w:hAnsi="Times New Roman" w:cs="Times New Roman"/>
                <w:sz w:val="18"/>
                <w:szCs w:val="18"/>
                <w:lang w:val="ru-RU"/>
              </w:rPr>
              <w:t>используются специальные ёмкости контейнерного типа.</w:t>
            </w:r>
            <w:r w:rsidRPr="00621322">
              <w:rPr>
                <w:rFonts w:ascii="Times New Roman" w:eastAsia="Times New Roman" w:hAnsi="Times New Roman" w:cs="Times New Roman"/>
                <w:sz w:val="18"/>
                <w:szCs w:val="18"/>
                <w:lang w:val="ru-RU" w:eastAsia="ru-RU"/>
              </w:rPr>
              <w:t xml:space="preserve"> </w:t>
            </w:r>
            <w:r w:rsidRPr="00631126">
              <w:rPr>
                <w:rFonts w:ascii="Times New Roman" w:hAnsi="Times New Roman" w:cs="Times New Roman"/>
                <w:sz w:val="18"/>
                <w:szCs w:val="18"/>
                <w:lang w:val="ru-RU"/>
              </w:rPr>
              <w:t>Согласно ст. 321</w:t>
            </w:r>
            <w:r>
              <w:rPr>
                <w:rFonts w:ascii="Times New Roman" w:hAnsi="Times New Roman" w:cs="Times New Roman"/>
                <w:sz w:val="18"/>
                <w:szCs w:val="18"/>
                <w:lang w:val="ru-RU"/>
              </w:rPr>
              <w:t xml:space="preserve"> ЭК РК п</w:t>
            </w:r>
            <w:r w:rsidRPr="00621322">
              <w:rPr>
                <w:rFonts w:ascii="Times New Roman" w:eastAsia="Times New Roman" w:hAnsi="Times New Roman" w:cs="Times New Roman"/>
                <w:sz w:val="18"/>
                <w:szCs w:val="18"/>
                <w:lang w:val="ru-RU" w:eastAsia="ru-RU"/>
              </w:rPr>
              <w:t>о мере 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hideMark/>
          </w:tcPr>
          <w:p w14:paraId="526744F7"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5ECD90F8"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rPr>
              <w:t>Согласно ст. 377</w:t>
            </w:r>
            <w:r w:rsidRPr="00631126">
              <w:rPr>
                <w:rFonts w:ascii="Times New Roman" w:hAnsi="Times New Roman" w:cs="Times New Roman"/>
                <w:sz w:val="18"/>
                <w:szCs w:val="18"/>
                <w:lang w:val="ru-RU"/>
              </w:rPr>
              <w:t xml:space="preserve">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rPr>
              <w:t>Сокращение объема отходов и снижение токсичности вследствие термической переработки</w:t>
            </w:r>
          </w:p>
        </w:tc>
      </w:tr>
      <w:tr w:rsidR="00C4694F" w:rsidRPr="00A84248" w14:paraId="4D58E369" w14:textId="77777777" w:rsidTr="007E1F8B">
        <w:trPr>
          <w:trHeight w:val="23"/>
        </w:trPr>
        <w:tc>
          <w:tcPr>
            <w:tcW w:w="296" w:type="pct"/>
            <w:vAlign w:val="center"/>
          </w:tcPr>
          <w:p w14:paraId="0D6F536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26</w:t>
            </w:r>
          </w:p>
        </w:tc>
        <w:tc>
          <w:tcPr>
            <w:tcW w:w="897" w:type="pct"/>
            <w:vAlign w:val="center"/>
          </w:tcPr>
          <w:p w14:paraId="02DEA1D5"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Отходы футеровки</w:t>
            </w:r>
          </w:p>
        </w:tc>
        <w:tc>
          <w:tcPr>
            <w:tcW w:w="636" w:type="pct"/>
            <w:vAlign w:val="center"/>
          </w:tcPr>
          <w:p w14:paraId="31F329F1" w14:textId="77777777" w:rsidR="00C4694F" w:rsidRPr="00F565E3" w:rsidRDefault="00C4694F" w:rsidP="007E1F8B">
            <w:pPr>
              <w:spacing w:before="20" w:after="20"/>
              <w:ind w:left="-57" w:right="-57"/>
              <w:contextualSpacing/>
              <w:jc w:val="center"/>
              <w:rPr>
                <w:rFonts w:ascii="Times New Roman" w:hAnsi="Times New Roman" w:cs="Times New Roman"/>
                <w:color w:val="000000"/>
                <w:sz w:val="18"/>
                <w:szCs w:val="18"/>
                <w:lang w:val="ru-RU"/>
              </w:rPr>
            </w:pPr>
            <w:r w:rsidRPr="00F565E3">
              <w:rPr>
                <w:rFonts w:ascii="Times New Roman" w:hAnsi="Times New Roman" w:cs="Times New Roman"/>
                <w:color w:val="000000"/>
                <w:sz w:val="18"/>
                <w:szCs w:val="18"/>
                <w:lang w:val="ru-RU"/>
              </w:rPr>
              <w:t>18,576</w:t>
            </w:r>
          </w:p>
        </w:tc>
        <w:tc>
          <w:tcPr>
            <w:tcW w:w="557" w:type="pct"/>
            <w:vAlign w:val="center"/>
          </w:tcPr>
          <w:p w14:paraId="589CD9E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16 11 01*</w:t>
            </w:r>
          </w:p>
        </w:tc>
        <w:tc>
          <w:tcPr>
            <w:tcW w:w="1179" w:type="pct"/>
            <w:vAlign w:val="center"/>
          </w:tcPr>
          <w:p w14:paraId="1460F546"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t>Накапливаются в промаркированные контейнеры. По мере 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tcPr>
          <w:p w14:paraId="66AE3D4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45724F4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Сокращение объема отходов и снижение токсичности вследствие термической переработки</w:t>
            </w:r>
          </w:p>
        </w:tc>
      </w:tr>
      <w:tr w:rsidR="00C4694F" w:rsidRPr="00A84248" w14:paraId="20F382AB" w14:textId="77777777" w:rsidTr="007E1F8B">
        <w:trPr>
          <w:trHeight w:val="23"/>
        </w:trPr>
        <w:tc>
          <w:tcPr>
            <w:tcW w:w="296" w:type="pct"/>
            <w:vAlign w:val="center"/>
          </w:tcPr>
          <w:p w14:paraId="661913F3"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27</w:t>
            </w:r>
          </w:p>
        </w:tc>
        <w:tc>
          <w:tcPr>
            <w:tcW w:w="897" w:type="pct"/>
            <w:vAlign w:val="center"/>
          </w:tcPr>
          <w:p w14:paraId="6B1F4530"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Сажа</w:t>
            </w:r>
          </w:p>
        </w:tc>
        <w:tc>
          <w:tcPr>
            <w:tcW w:w="636" w:type="pct"/>
            <w:vAlign w:val="center"/>
          </w:tcPr>
          <w:p w14:paraId="29AE4291" w14:textId="77777777" w:rsidR="00C4694F" w:rsidRPr="00F565E3" w:rsidRDefault="00C4694F" w:rsidP="007E1F8B">
            <w:pPr>
              <w:spacing w:before="20" w:after="20"/>
              <w:ind w:left="-57" w:right="-57"/>
              <w:contextualSpacing/>
              <w:jc w:val="center"/>
              <w:rPr>
                <w:rFonts w:ascii="Times New Roman" w:hAnsi="Times New Roman" w:cs="Times New Roman"/>
                <w:color w:val="000000"/>
                <w:sz w:val="18"/>
                <w:szCs w:val="18"/>
                <w:lang w:val="ru-RU"/>
              </w:rPr>
            </w:pPr>
            <w:r w:rsidRPr="00F565E3">
              <w:rPr>
                <w:rFonts w:ascii="Times New Roman" w:hAnsi="Times New Roman" w:cs="Times New Roman"/>
                <w:color w:val="000000"/>
                <w:sz w:val="18"/>
                <w:szCs w:val="18"/>
                <w:lang w:val="ru-RU"/>
              </w:rPr>
              <w:t>0,061</w:t>
            </w:r>
          </w:p>
        </w:tc>
        <w:tc>
          <w:tcPr>
            <w:tcW w:w="557" w:type="pct"/>
            <w:vAlign w:val="center"/>
          </w:tcPr>
          <w:p w14:paraId="1D3C7F88"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10 01 16*</w:t>
            </w:r>
          </w:p>
        </w:tc>
        <w:tc>
          <w:tcPr>
            <w:tcW w:w="1179" w:type="pct"/>
            <w:vAlign w:val="center"/>
          </w:tcPr>
          <w:p w14:paraId="34F5497E"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lastRenderedPageBreak/>
              <w:t>Накапливаются в промаркированные контейнеры. По мере 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tcPr>
          <w:p w14:paraId="41112C6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lastRenderedPageBreak/>
              <w:t xml:space="preserve">Не более 6 </w:t>
            </w:r>
            <w:r w:rsidRPr="00F565E3">
              <w:rPr>
                <w:rFonts w:ascii="Times New Roman" w:hAnsi="Times New Roman" w:cs="Times New Roman"/>
                <w:sz w:val="18"/>
                <w:szCs w:val="18"/>
                <w:lang w:val="ru-RU" w:eastAsia="ru-RU"/>
              </w:rPr>
              <w:lastRenderedPageBreak/>
              <w:t>месяцев</w:t>
            </w:r>
          </w:p>
        </w:tc>
        <w:tc>
          <w:tcPr>
            <w:tcW w:w="786" w:type="pct"/>
            <w:vAlign w:val="center"/>
          </w:tcPr>
          <w:p w14:paraId="4AE07BA0"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lastRenderedPageBreak/>
              <w:t xml:space="preserve">Повторное </w:t>
            </w:r>
            <w:r w:rsidRPr="00F565E3">
              <w:rPr>
                <w:rFonts w:ascii="Times New Roman" w:hAnsi="Times New Roman" w:cs="Times New Roman"/>
                <w:sz w:val="18"/>
                <w:szCs w:val="18"/>
                <w:lang w:val="ru-RU"/>
              </w:rPr>
              <w:lastRenderedPageBreak/>
              <w:t>использование вторичных сырье</w:t>
            </w:r>
            <w:r w:rsidRPr="00F565E3">
              <w:rPr>
                <w:rFonts w:ascii="Times New Roman" w:hAnsi="Times New Roman" w:cs="Times New Roman"/>
                <w:sz w:val="18"/>
                <w:szCs w:val="18"/>
                <w:lang w:val="ru-RU"/>
              </w:rPr>
              <w:softHyphen/>
              <w:t>вых ресурсов для внутренних потребностей специализиро</w:t>
            </w:r>
            <w:r w:rsidRPr="00F565E3">
              <w:rPr>
                <w:rFonts w:ascii="Times New Roman" w:hAnsi="Times New Roman" w:cs="Times New Roman"/>
                <w:sz w:val="18"/>
                <w:szCs w:val="18"/>
                <w:lang w:val="ru-RU"/>
              </w:rPr>
              <w:softHyphen/>
              <w:t>ванной компании</w:t>
            </w:r>
          </w:p>
        </w:tc>
      </w:tr>
      <w:tr w:rsidR="00C4694F" w:rsidRPr="00F565E3" w14:paraId="1BF6AE4D" w14:textId="77777777" w:rsidTr="007E1F8B">
        <w:trPr>
          <w:trHeight w:val="23"/>
        </w:trPr>
        <w:tc>
          <w:tcPr>
            <w:tcW w:w="296" w:type="pct"/>
            <w:vAlign w:val="center"/>
          </w:tcPr>
          <w:p w14:paraId="38E88FE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lastRenderedPageBreak/>
              <w:t>28</w:t>
            </w:r>
          </w:p>
        </w:tc>
        <w:tc>
          <w:tcPr>
            <w:tcW w:w="897" w:type="pct"/>
            <w:vAlign w:val="center"/>
          </w:tcPr>
          <w:p w14:paraId="4CE6143F"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Промасленные отходы (ветошь, опилки)</w:t>
            </w:r>
          </w:p>
        </w:tc>
        <w:tc>
          <w:tcPr>
            <w:tcW w:w="636" w:type="pct"/>
            <w:vAlign w:val="center"/>
          </w:tcPr>
          <w:p w14:paraId="31A3819D"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color w:val="000000"/>
                <w:sz w:val="18"/>
                <w:szCs w:val="18"/>
                <w:lang w:val="ru-RU"/>
              </w:rPr>
              <w:t>80</w:t>
            </w:r>
          </w:p>
        </w:tc>
        <w:tc>
          <w:tcPr>
            <w:tcW w:w="557" w:type="pct"/>
            <w:vAlign w:val="center"/>
          </w:tcPr>
          <w:p w14:paraId="68B03DDF"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15 02 02*</w:t>
            </w:r>
          </w:p>
        </w:tc>
        <w:tc>
          <w:tcPr>
            <w:tcW w:w="1179" w:type="pct"/>
            <w:vAlign w:val="center"/>
          </w:tcPr>
          <w:p w14:paraId="4C428C0C" w14:textId="77777777" w:rsidR="00C4694F" w:rsidRPr="00621322" w:rsidRDefault="00C4694F" w:rsidP="007E1F8B">
            <w:pPr>
              <w:spacing w:before="20" w:after="20" w:line="120" w:lineRule="atLeast"/>
              <w:ind w:left="-57" w:right="-57"/>
              <w:contextualSpacing/>
              <w:jc w:val="both"/>
              <w:rPr>
                <w:rFonts w:ascii="Times New Roman" w:eastAsia="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Накапливаются в специальные промаркиро</w:t>
            </w:r>
            <w:r w:rsidRPr="00621322">
              <w:rPr>
                <w:rFonts w:ascii="Times New Roman" w:eastAsia="Times New Roman" w:hAnsi="Times New Roman" w:cs="Times New Roman"/>
                <w:sz w:val="18"/>
                <w:szCs w:val="18"/>
                <w:lang w:val="ru-RU" w:eastAsia="ru-RU"/>
              </w:rPr>
              <w:softHyphen/>
              <w:t>ванные емкости (исходная тара на поддонах) по группам ММО, МИО, СНО согласно требованиям СТ РК 3129-2018. «Масла смазочные отработанные».</w:t>
            </w:r>
          </w:p>
          <w:p w14:paraId="300381C0" w14:textId="77777777" w:rsidR="00C4694F" w:rsidRPr="00621322" w:rsidRDefault="00C4694F" w:rsidP="007E1F8B">
            <w:pPr>
              <w:spacing w:before="20" w:after="20" w:line="120" w:lineRule="atLeast"/>
              <w:ind w:left="-57" w:right="-57"/>
              <w:contextualSpacing/>
              <w:jc w:val="both"/>
              <w:rPr>
                <w:rFonts w:ascii="Times New Roman" w:eastAsia="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 xml:space="preserve">По мере накопления, не реже одного раза в шесть месяцев, подлежат сжиганию в </w:t>
            </w:r>
            <w:proofErr w:type="spellStart"/>
            <w:r w:rsidRPr="00621322">
              <w:rPr>
                <w:rFonts w:ascii="Times New Roman" w:eastAsia="Times New Roman" w:hAnsi="Times New Roman" w:cs="Times New Roman"/>
                <w:sz w:val="18"/>
                <w:szCs w:val="18"/>
                <w:lang w:val="ru-RU" w:eastAsia="ru-RU"/>
              </w:rPr>
              <w:t>пиролизной</w:t>
            </w:r>
            <w:proofErr w:type="spellEnd"/>
            <w:r w:rsidRPr="00621322">
              <w:rPr>
                <w:rFonts w:ascii="Times New Roman" w:eastAsia="Times New Roman" w:hAnsi="Times New Roman" w:cs="Times New Roman"/>
                <w:sz w:val="18"/>
                <w:szCs w:val="18"/>
                <w:lang w:val="ru-RU" w:eastAsia="ru-RU"/>
              </w:rPr>
              <w:t xml:space="preserve"> установке №3.</w:t>
            </w:r>
          </w:p>
          <w:p w14:paraId="119570FA"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p>
        </w:tc>
        <w:tc>
          <w:tcPr>
            <w:tcW w:w="649" w:type="pct"/>
            <w:noWrap/>
            <w:vAlign w:val="center"/>
          </w:tcPr>
          <w:p w14:paraId="2D1BF293"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2435BD6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Выделение вторичных ресурсов.</w:t>
            </w:r>
          </w:p>
          <w:p w14:paraId="3CAF131F"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proofErr w:type="gramStart"/>
            <w:r w:rsidRPr="00F565E3">
              <w:rPr>
                <w:rFonts w:ascii="Times New Roman" w:hAnsi="Times New Roman" w:cs="Times New Roman"/>
                <w:sz w:val="18"/>
                <w:szCs w:val="18"/>
                <w:lang w:val="ru-RU"/>
              </w:rPr>
              <w:t>Переработка  в</w:t>
            </w:r>
            <w:proofErr w:type="gramEnd"/>
            <w:r w:rsidRPr="00F565E3">
              <w:rPr>
                <w:rFonts w:ascii="Times New Roman" w:hAnsi="Times New Roman" w:cs="Times New Roman"/>
                <w:sz w:val="18"/>
                <w:szCs w:val="18"/>
                <w:lang w:val="ru-RU"/>
              </w:rPr>
              <w:t xml:space="preserve"> </w:t>
            </w:r>
            <w:proofErr w:type="spellStart"/>
            <w:r w:rsidRPr="00F565E3">
              <w:rPr>
                <w:rFonts w:ascii="Times New Roman" w:hAnsi="Times New Roman" w:cs="Times New Roman"/>
                <w:sz w:val="18"/>
                <w:szCs w:val="18"/>
                <w:lang w:val="ru-RU"/>
              </w:rPr>
              <w:t>пиролизной</w:t>
            </w:r>
            <w:proofErr w:type="spellEnd"/>
            <w:r w:rsidRPr="00F565E3">
              <w:rPr>
                <w:rFonts w:ascii="Times New Roman" w:hAnsi="Times New Roman" w:cs="Times New Roman"/>
                <w:sz w:val="18"/>
                <w:szCs w:val="18"/>
                <w:lang w:val="ru-RU"/>
              </w:rPr>
              <w:t xml:space="preserve"> установке с получением на выходе печного топлива.</w:t>
            </w:r>
          </w:p>
          <w:p w14:paraId="237D60C8"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Далее использование полученного топлива.</w:t>
            </w:r>
          </w:p>
        </w:tc>
      </w:tr>
      <w:tr w:rsidR="00C4694F" w:rsidRPr="00F565E3" w14:paraId="4F251318" w14:textId="77777777" w:rsidTr="007E1F8B">
        <w:trPr>
          <w:trHeight w:val="23"/>
        </w:trPr>
        <w:tc>
          <w:tcPr>
            <w:tcW w:w="296" w:type="pct"/>
            <w:vAlign w:val="center"/>
          </w:tcPr>
          <w:p w14:paraId="61898B0D"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29</w:t>
            </w:r>
          </w:p>
        </w:tc>
        <w:tc>
          <w:tcPr>
            <w:tcW w:w="897" w:type="pct"/>
            <w:vAlign w:val="center"/>
          </w:tcPr>
          <w:p w14:paraId="74A84BB5" w14:textId="77777777" w:rsidR="00C4694F" w:rsidRPr="00F565E3" w:rsidRDefault="00C4694F" w:rsidP="007E1F8B">
            <w:pPr>
              <w:contextualSpacing/>
              <w:jc w:val="center"/>
              <w:rPr>
                <w:rFonts w:ascii="Times New Roman" w:hAnsi="Times New Roman" w:cs="Times New Roman"/>
                <w:color w:val="000000"/>
                <w:sz w:val="18"/>
                <w:szCs w:val="18"/>
              </w:rPr>
            </w:pPr>
            <w:proofErr w:type="spellStart"/>
            <w:r w:rsidRPr="00F565E3">
              <w:rPr>
                <w:rFonts w:ascii="Times New Roman" w:hAnsi="Times New Roman" w:cs="Times New Roman"/>
                <w:color w:val="000000"/>
                <w:sz w:val="18"/>
                <w:szCs w:val="18"/>
              </w:rPr>
              <w:t>Отходы</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антифриза</w:t>
            </w:r>
            <w:proofErr w:type="spellEnd"/>
            <w:r w:rsidRPr="00F565E3">
              <w:rPr>
                <w:rFonts w:ascii="Times New Roman" w:hAnsi="Times New Roman" w:cs="Times New Roman"/>
                <w:color w:val="000000"/>
                <w:sz w:val="18"/>
                <w:szCs w:val="18"/>
              </w:rPr>
              <w:t>*</w:t>
            </w:r>
          </w:p>
        </w:tc>
        <w:tc>
          <w:tcPr>
            <w:tcW w:w="636" w:type="pct"/>
            <w:vAlign w:val="center"/>
          </w:tcPr>
          <w:p w14:paraId="776D64B9" w14:textId="77777777" w:rsidR="00C4694F" w:rsidRPr="00F565E3" w:rsidRDefault="00C4694F" w:rsidP="007E1F8B">
            <w:pPr>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10</w:t>
            </w:r>
          </w:p>
        </w:tc>
        <w:tc>
          <w:tcPr>
            <w:tcW w:w="557" w:type="pct"/>
            <w:vAlign w:val="center"/>
          </w:tcPr>
          <w:p w14:paraId="3ABE04B8" w14:textId="77777777" w:rsidR="00C4694F" w:rsidRPr="00F565E3" w:rsidRDefault="00C4694F" w:rsidP="007E1F8B">
            <w:pPr>
              <w:contextualSpacing/>
              <w:jc w:val="center"/>
              <w:rPr>
                <w:rFonts w:ascii="Times New Roman" w:hAnsi="Times New Roman" w:cs="Times New Roman"/>
                <w:sz w:val="18"/>
                <w:szCs w:val="18"/>
              </w:rPr>
            </w:pPr>
            <w:r w:rsidRPr="00F565E3">
              <w:rPr>
                <w:rFonts w:ascii="Times New Roman" w:hAnsi="Times New Roman" w:cs="Times New Roman"/>
                <w:sz w:val="18"/>
                <w:szCs w:val="18"/>
              </w:rPr>
              <w:t>16 01 14*</w:t>
            </w:r>
          </w:p>
        </w:tc>
        <w:tc>
          <w:tcPr>
            <w:tcW w:w="1179" w:type="pct"/>
            <w:vAlign w:val="center"/>
          </w:tcPr>
          <w:p w14:paraId="26C7D5E5" w14:textId="77777777" w:rsidR="00C4694F" w:rsidRPr="00621322" w:rsidRDefault="00C4694F" w:rsidP="007E1F8B">
            <w:pPr>
              <w:spacing w:before="20" w:after="20" w:line="120" w:lineRule="atLeast"/>
              <w:ind w:left="-57" w:right="-57"/>
              <w:contextualSpacing/>
              <w:jc w:val="both"/>
              <w:rPr>
                <w:rFonts w:ascii="Times New Roman" w:eastAsia="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Накапливаются в специальные промаркиро</w:t>
            </w:r>
            <w:r w:rsidRPr="00621322">
              <w:rPr>
                <w:rFonts w:ascii="Times New Roman" w:eastAsia="Times New Roman" w:hAnsi="Times New Roman" w:cs="Times New Roman"/>
                <w:sz w:val="18"/>
                <w:szCs w:val="18"/>
                <w:lang w:val="ru-RU" w:eastAsia="ru-RU"/>
              </w:rPr>
              <w:softHyphen/>
              <w:t>ванные емкости (исходная тара на поддонах) по группам ММО, МИО, СНО согласно требованиям СТ РК 3129-2018. «Масла смазочные отработанные».</w:t>
            </w:r>
          </w:p>
          <w:p w14:paraId="5B657DDE"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 xml:space="preserve">По мере накопления, не реже одного раза в шесть месяцев, подлежат сжиганию в </w:t>
            </w:r>
            <w:proofErr w:type="spellStart"/>
            <w:r w:rsidRPr="00621322">
              <w:rPr>
                <w:rFonts w:ascii="Times New Roman" w:eastAsia="Times New Roman" w:hAnsi="Times New Roman" w:cs="Times New Roman"/>
                <w:sz w:val="18"/>
                <w:szCs w:val="18"/>
                <w:lang w:val="ru-RU" w:eastAsia="ru-RU"/>
              </w:rPr>
              <w:t>пиролизной</w:t>
            </w:r>
            <w:proofErr w:type="spellEnd"/>
            <w:r w:rsidRPr="00621322">
              <w:rPr>
                <w:rFonts w:ascii="Times New Roman" w:eastAsia="Times New Roman" w:hAnsi="Times New Roman" w:cs="Times New Roman"/>
                <w:sz w:val="18"/>
                <w:szCs w:val="18"/>
                <w:lang w:val="ru-RU" w:eastAsia="ru-RU"/>
              </w:rPr>
              <w:t xml:space="preserve"> установке №3.</w:t>
            </w:r>
          </w:p>
        </w:tc>
        <w:tc>
          <w:tcPr>
            <w:tcW w:w="649" w:type="pct"/>
            <w:noWrap/>
            <w:vAlign w:val="center"/>
          </w:tcPr>
          <w:p w14:paraId="5F9A9905"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48ED39D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Выделение вторичных ресурсов.</w:t>
            </w:r>
          </w:p>
          <w:p w14:paraId="4FD0016F"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proofErr w:type="gramStart"/>
            <w:r w:rsidRPr="00F565E3">
              <w:rPr>
                <w:rFonts w:ascii="Times New Roman" w:hAnsi="Times New Roman" w:cs="Times New Roman"/>
                <w:sz w:val="18"/>
                <w:szCs w:val="18"/>
                <w:lang w:val="ru-RU"/>
              </w:rPr>
              <w:t>Переработка  в</w:t>
            </w:r>
            <w:proofErr w:type="gramEnd"/>
            <w:r w:rsidRPr="00F565E3">
              <w:rPr>
                <w:rFonts w:ascii="Times New Roman" w:hAnsi="Times New Roman" w:cs="Times New Roman"/>
                <w:sz w:val="18"/>
                <w:szCs w:val="18"/>
                <w:lang w:val="ru-RU"/>
              </w:rPr>
              <w:t xml:space="preserve"> </w:t>
            </w:r>
            <w:proofErr w:type="spellStart"/>
            <w:r w:rsidRPr="00F565E3">
              <w:rPr>
                <w:rFonts w:ascii="Times New Roman" w:hAnsi="Times New Roman" w:cs="Times New Roman"/>
                <w:sz w:val="18"/>
                <w:szCs w:val="18"/>
                <w:lang w:val="ru-RU"/>
              </w:rPr>
              <w:t>пиролизной</w:t>
            </w:r>
            <w:proofErr w:type="spellEnd"/>
            <w:r w:rsidRPr="00F565E3">
              <w:rPr>
                <w:rFonts w:ascii="Times New Roman" w:hAnsi="Times New Roman" w:cs="Times New Roman"/>
                <w:sz w:val="18"/>
                <w:szCs w:val="18"/>
                <w:lang w:val="ru-RU"/>
              </w:rPr>
              <w:t xml:space="preserve"> установке с получением на выходе печного топлива.</w:t>
            </w:r>
          </w:p>
          <w:p w14:paraId="79D3D87C"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Далее использование полученного топлива.</w:t>
            </w:r>
          </w:p>
        </w:tc>
      </w:tr>
      <w:tr w:rsidR="00C4694F" w:rsidRPr="00F565E3" w14:paraId="52540C58" w14:textId="77777777" w:rsidTr="007E1F8B">
        <w:trPr>
          <w:trHeight w:val="23"/>
        </w:trPr>
        <w:tc>
          <w:tcPr>
            <w:tcW w:w="296" w:type="pct"/>
            <w:vAlign w:val="center"/>
          </w:tcPr>
          <w:p w14:paraId="5C5A57E8"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30</w:t>
            </w:r>
          </w:p>
        </w:tc>
        <w:tc>
          <w:tcPr>
            <w:tcW w:w="897" w:type="pct"/>
            <w:vAlign w:val="center"/>
          </w:tcPr>
          <w:p w14:paraId="10EB5778" w14:textId="77777777" w:rsidR="00C4694F" w:rsidRPr="00F565E3" w:rsidRDefault="00C4694F" w:rsidP="007E1F8B">
            <w:pPr>
              <w:contextualSpacing/>
              <w:jc w:val="center"/>
              <w:rPr>
                <w:rFonts w:ascii="Times New Roman" w:hAnsi="Times New Roman" w:cs="Times New Roman"/>
                <w:color w:val="000000"/>
                <w:sz w:val="18"/>
                <w:szCs w:val="18"/>
              </w:rPr>
            </w:pPr>
            <w:proofErr w:type="spellStart"/>
            <w:r w:rsidRPr="00F565E3">
              <w:rPr>
                <w:rFonts w:ascii="Times New Roman" w:hAnsi="Times New Roman" w:cs="Times New Roman"/>
                <w:color w:val="000000"/>
                <w:sz w:val="18"/>
                <w:szCs w:val="18"/>
              </w:rPr>
              <w:t>Промасленный</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грунт</w:t>
            </w:r>
            <w:proofErr w:type="spellEnd"/>
          </w:p>
        </w:tc>
        <w:tc>
          <w:tcPr>
            <w:tcW w:w="636" w:type="pct"/>
            <w:vAlign w:val="center"/>
          </w:tcPr>
          <w:p w14:paraId="2F87578F" w14:textId="77777777" w:rsidR="00C4694F" w:rsidRPr="00F565E3" w:rsidRDefault="00C4694F" w:rsidP="007E1F8B">
            <w:pPr>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50</w:t>
            </w:r>
          </w:p>
        </w:tc>
        <w:tc>
          <w:tcPr>
            <w:tcW w:w="557" w:type="pct"/>
            <w:vAlign w:val="center"/>
          </w:tcPr>
          <w:p w14:paraId="7636CEEE" w14:textId="77777777" w:rsidR="00C4694F" w:rsidRPr="00F565E3" w:rsidRDefault="00C4694F" w:rsidP="007E1F8B">
            <w:pPr>
              <w:contextualSpacing/>
              <w:jc w:val="center"/>
              <w:rPr>
                <w:rFonts w:ascii="Times New Roman" w:hAnsi="Times New Roman" w:cs="Times New Roman"/>
                <w:sz w:val="18"/>
                <w:szCs w:val="18"/>
              </w:rPr>
            </w:pPr>
            <w:r w:rsidRPr="00F565E3">
              <w:rPr>
                <w:rFonts w:ascii="Times New Roman" w:hAnsi="Times New Roman" w:cs="Times New Roman"/>
                <w:sz w:val="18"/>
                <w:szCs w:val="18"/>
              </w:rPr>
              <w:t>17 05 03*</w:t>
            </w:r>
          </w:p>
        </w:tc>
        <w:tc>
          <w:tcPr>
            <w:tcW w:w="1179" w:type="pct"/>
            <w:vAlign w:val="center"/>
          </w:tcPr>
          <w:p w14:paraId="2FAD7354" w14:textId="77777777" w:rsidR="00C4694F" w:rsidRPr="00621322" w:rsidRDefault="00C4694F" w:rsidP="007E1F8B">
            <w:pPr>
              <w:spacing w:before="20" w:after="20" w:line="120" w:lineRule="atLeast"/>
              <w:ind w:left="-57" w:right="-57"/>
              <w:contextualSpacing/>
              <w:jc w:val="both"/>
              <w:rPr>
                <w:rFonts w:ascii="Times New Roman" w:eastAsia="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Накапливаются в специальные промаркиро</w:t>
            </w:r>
            <w:r w:rsidRPr="00621322">
              <w:rPr>
                <w:rFonts w:ascii="Times New Roman" w:eastAsia="Times New Roman" w:hAnsi="Times New Roman" w:cs="Times New Roman"/>
                <w:sz w:val="18"/>
                <w:szCs w:val="18"/>
                <w:lang w:val="ru-RU" w:eastAsia="ru-RU"/>
              </w:rPr>
              <w:softHyphen/>
              <w:t>ванные емкости (исходная тара на поддонах) по группам ММО, МИО, СНО согласно требованиям СТ РК 3129-2018. «Масла смазочные отработанные».</w:t>
            </w:r>
          </w:p>
          <w:p w14:paraId="2C2E2287"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 xml:space="preserve">По мере накопления, не реже одного раза в шесть месяцев, подлежат сжиганию в </w:t>
            </w:r>
            <w:proofErr w:type="spellStart"/>
            <w:r w:rsidRPr="00621322">
              <w:rPr>
                <w:rFonts w:ascii="Times New Roman" w:eastAsia="Times New Roman" w:hAnsi="Times New Roman" w:cs="Times New Roman"/>
                <w:sz w:val="18"/>
                <w:szCs w:val="18"/>
                <w:lang w:val="ru-RU" w:eastAsia="ru-RU"/>
              </w:rPr>
              <w:t>пиролизной</w:t>
            </w:r>
            <w:proofErr w:type="spellEnd"/>
            <w:r w:rsidRPr="00621322">
              <w:rPr>
                <w:rFonts w:ascii="Times New Roman" w:eastAsia="Times New Roman" w:hAnsi="Times New Roman" w:cs="Times New Roman"/>
                <w:sz w:val="18"/>
                <w:szCs w:val="18"/>
                <w:lang w:val="ru-RU" w:eastAsia="ru-RU"/>
              </w:rPr>
              <w:t xml:space="preserve"> установке №3.</w:t>
            </w:r>
          </w:p>
        </w:tc>
        <w:tc>
          <w:tcPr>
            <w:tcW w:w="649" w:type="pct"/>
            <w:noWrap/>
            <w:vAlign w:val="center"/>
          </w:tcPr>
          <w:p w14:paraId="00EF53B0"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786A34B7"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Выделение вторичных ресурсов.</w:t>
            </w:r>
          </w:p>
          <w:p w14:paraId="1D755003"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proofErr w:type="gramStart"/>
            <w:r w:rsidRPr="00F565E3">
              <w:rPr>
                <w:rFonts w:ascii="Times New Roman" w:hAnsi="Times New Roman" w:cs="Times New Roman"/>
                <w:sz w:val="18"/>
                <w:szCs w:val="18"/>
                <w:lang w:val="ru-RU"/>
              </w:rPr>
              <w:t>Переработка  в</w:t>
            </w:r>
            <w:proofErr w:type="gramEnd"/>
            <w:r w:rsidRPr="00F565E3">
              <w:rPr>
                <w:rFonts w:ascii="Times New Roman" w:hAnsi="Times New Roman" w:cs="Times New Roman"/>
                <w:sz w:val="18"/>
                <w:szCs w:val="18"/>
                <w:lang w:val="ru-RU"/>
              </w:rPr>
              <w:t xml:space="preserve"> </w:t>
            </w:r>
            <w:proofErr w:type="spellStart"/>
            <w:r w:rsidRPr="00F565E3">
              <w:rPr>
                <w:rFonts w:ascii="Times New Roman" w:hAnsi="Times New Roman" w:cs="Times New Roman"/>
                <w:sz w:val="18"/>
                <w:szCs w:val="18"/>
                <w:lang w:val="ru-RU"/>
              </w:rPr>
              <w:t>пиролизной</w:t>
            </w:r>
            <w:proofErr w:type="spellEnd"/>
            <w:r w:rsidRPr="00F565E3">
              <w:rPr>
                <w:rFonts w:ascii="Times New Roman" w:hAnsi="Times New Roman" w:cs="Times New Roman"/>
                <w:sz w:val="18"/>
                <w:szCs w:val="18"/>
                <w:lang w:val="ru-RU"/>
              </w:rPr>
              <w:t xml:space="preserve"> установке с получением на выходе печного топлива.</w:t>
            </w:r>
          </w:p>
          <w:p w14:paraId="388B47F3"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Далее использование полученного топлива.</w:t>
            </w:r>
          </w:p>
        </w:tc>
      </w:tr>
      <w:tr w:rsidR="00C4694F" w:rsidRPr="00F565E3" w14:paraId="45384876" w14:textId="77777777" w:rsidTr="007E1F8B">
        <w:trPr>
          <w:trHeight w:val="23"/>
        </w:trPr>
        <w:tc>
          <w:tcPr>
            <w:tcW w:w="296" w:type="pct"/>
            <w:vAlign w:val="center"/>
          </w:tcPr>
          <w:p w14:paraId="7D6A685A"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31</w:t>
            </w:r>
          </w:p>
        </w:tc>
        <w:tc>
          <w:tcPr>
            <w:tcW w:w="897" w:type="pct"/>
            <w:vAlign w:val="center"/>
          </w:tcPr>
          <w:p w14:paraId="76324379" w14:textId="77777777" w:rsidR="00C4694F" w:rsidRPr="00F565E3" w:rsidRDefault="00C4694F" w:rsidP="007E1F8B">
            <w:pPr>
              <w:contextualSpacing/>
              <w:jc w:val="center"/>
              <w:rPr>
                <w:rFonts w:ascii="Times New Roman" w:hAnsi="Times New Roman" w:cs="Times New Roman"/>
                <w:sz w:val="18"/>
                <w:szCs w:val="18"/>
              </w:rPr>
            </w:pPr>
            <w:proofErr w:type="spellStart"/>
            <w:r w:rsidRPr="00F565E3">
              <w:rPr>
                <w:rFonts w:ascii="Times New Roman" w:hAnsi="Times New Roman" w:cs="Times New Roman"/>
                <w:sz w:val="18"/>
                <w:szCs w:val="18"/>
              </w:rPr>
              <w:t>Шламы</w:t>
            </w:r>
            <w:proofErr w:type="spellEnd"/>
            <w:r w:rsidRPr="00F565E3">
              <w:rPr>
                <w:rFonts w:ascii="Times New Roman" w:hAnsi="Times New Roman" w:cs="Times New Roman"/>
                <w:sz w:val="18"/>
                <w:szCs w:val="18"/>
              </w:rPr>
              <w:t xml:space="preserve"> </w:t>
            </w:r>
            <w:proofErr w:type="spellStart"/>
            <w:r w:rsidRPr="00F565E3">
              <w:rPr>
                <w:rFonts w:ascii="Times New Roman" w:hAnsi="Times New Roman" w:cs="Times New Roman"/>
                <w:sz w:val="18"/>
                <w:szCs w:val="18"/>
              </w:rPr>
              <w:t>маслосодержащие</w:t>
            </w:r>
            <w:proofErr w:type="spellEnd"/>
            <w:r w:rsidRPr="00F565E3">
              <w:rPr>
                <w:rFonts w:ascii="Times New Roman" w:hAnsi="Times New Roman" w:cs="Times New Roman"/>
                <w:sz w:val="18"/>
                <w:szCs w:val="18"/>
              </w:rPr>
              <w:t xml:space="preserve"> </w:t>
            </w:r>
            <w:proofErr w:type="spellStart"/>
            <w:r w:rsidRPr="00F565E3">
              <w:rPr>
                <w:rFonts w:ascii="Times New Roman" w:hAnsi="Times New Roman" w:cs="Times New Roman"/>
                <w:sz w:val="18"/>
                <w:szCs w:val="18"/>
              </w:rPr>
              <w:t>прокатных</w:t>
            </w:r>
            <w:proofErr w:type="spellEnd"/>
            <w:r w:rsidRPr="00F565E3">
              <w:rPr>
                <w:rFonts w:ascii="Times New Roman" w:hAnsi="Times New Roman" w:cs="Times New Roman"/>
                <w:sz w:val="18"/>
                <w:szCs w:val="18"/>
              </w:rPr>
              <w:t xml:space="preserve"> </w:t>
            </w:r>
            <w:proofErr w:type="spellStart"/>
            <w:r w:rsidRPr="00F565E3">
              <w:rPr>
                <w:rFonts w:ascii="Times New Roman" w:hAnsi="Times New Roman" w:cs="Times New Roman"/>
                <w:sz w:val="18"/>
                <w:szCs w:val="18"/>
              </w:rPr>
              <w:t>цехов</w:t>
            </w:r>
            <w:proofErr w:type="spellEnd"/>
          </w:p>
        </w:tc>
        <w:tc>
          <w:tcPr>
            <w:tcW w:w="636" w:type="pct"/>
            <w:vAlign w:val="center"/>
          </w:tcPr>
          <w:p w14:paraId="01535FB0" w14:textId="77777777" w:rsidR="00C4694F" w:rsidRPr="00F565E3" w:rsidRDefault="00C4694F" w:rsidP="007E1F8B">
            <w:pPr>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4500</w:t>
            </w:r>
          </w:p>
        </w:tc>
        <w:tc>
          <w:tcPr>
            <w:tcW w:w="557" w:type="pct"/>
            <w:vAlign w:val="center"/>
          </w:tcPr>
          <w:p w14:paraId="768A979C" w14:textId="77777777" w:rsidR="00C4694F" w:rsidRPr="00F565E3" w:rsidRDefault="00C4694F" w:rsidP="007E1F8B">
            <w:pPr>
              <w:contextualSpacing/>
              <w:jc w:val="center"/>
              <w:rPr>
                <w:rFonts w:ascii="Times New Roman" w:hAnsi="Times New Roman" w:cs="Times New Roman"/>
                <w:sz w:val="18"/>
                <w:szCs w:val="18"/>
              </w:rPr>
            </w:pPr>
            <w:r w:rsidRPr="00F565E3">
              <w:rPr>
                <w:rFonts w:ascii="Times New Roman" w:hAnsi="Times New Roman" w:cs="Times New Roman"/>
                <w:sz w:val="18"/>
                <w:szCs w:val="18"/>
              </w:rPr>
              <w:t>12 01 14*</w:t>
            </w:r>
          </w:p>
        </w:tc>
        <w:tc>
          <w:tcPr>
            <w:tcW w:w="1179" w:type="pct"/>
            <w:vAlign w:val="center"/>
          </w:tcPr>
          <w:p w14:paraId="3DE7301D" w14:textId="77777777" w:rsidR="00C4694F" w:rsidRPr="00621322" w:rsidRDefault="00C4694F" w:rsidP="007E1F8B">
            <w:pPr>
              <w:spacing w:before="20" w:after="20" w:line="120" w:lineRule="atLeast"/>
              <w:ind w:left="-57" w:right="-57"/>
              <w:contextualSpacing/>
              <w:jc w:val="both"/>
              <w:rPr>
                <w:rFonts w:ascii="Times New Roman" w:eastAsia="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Накапливаются в специальные промаркиро</w:t>
            </w:r>
            <w:r w:rsidRPr="00621322">
              <w:rPr>
                <w:rFonts w:ascii="Times New Roman" w:eastAsia="Times New Roman" w:hAnsi="Times New Roman" w:cs="Times New Roman"/>
                <w:sz w:val="18"/>
                <w:szCs w:val="18"/>
                <w:lang w:val="ru-RU" w:eastAsia="ru-RU"/>
              </w:rPr>
              <w:softHyphen/>
              <w:t>ванные емкости (исходная тара на поддонах) по группам ММО, МИО, СНО согласно требованиям СТ РК 3129-2018. «Масла смазочные отработанные».</w:t>
            </w:r>
          </w:p>
          <w:p w14:paraId="692D91E3"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 xml:space="preserve">По мере накопления, не реже одного раза в шесть месяцев, подлежат сжиганию в </w:t>
            </w:r>
            <w:proofErr w:type="spellStart"/>
            <w:r w:rsidRPr="00621322">
              <w:rPr>
                <w:rFonts w:ascii="Times New Roman" w:eastAsia="Times New Roman" w:hAnsi="Times New Roman" w:cs="Times New Roman"/>
                <w:sz w:val="18"/>
                <w:szCs w:val="18"/>
                <w:lang w:val="ru-RU" w:eastAsia="ru-RU"/>
              </w:rPr>
              <w:t>пиролизной</w:t>
            </w:r>
            <w:proofErr w:type="spellEnd"/>
            <w:r w:rsidRPr="00621322">
              <w:rPr>
                <w:rFonts w:ascii="Times New Roman" w:eastAsia="Times New Roman" w:hAnsi="Times New Roman" w:cs="Times New Roman"/>
                <w:sz w:val="18"/>
                <w:szCs w:val="18"/>
                <w:lang w:val="ru-RU" w:eastAsia="ru-RU"/>
              </w:rPr>
              <w:t xml:space="preserve"> установке №3.</w:t>
            </w:r>
          </w:p>
        </w:tc>
        <w:tc>
          <w:tcPr>
            <w:tcW w:w="649" w:type="pct"/>
            <w:noWrap/>
            <w:vAlign w:val="center"/>
          </w:tcPr>
          <w:p w14:paraId="1442AB00"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5CA6EA4D"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r w:rsidRPr="00F565E3">
              <w:rPr>
                <w:rFonts w:ascii="Times New Roman" w:hAnsi="Times New Roman" w:cs="Times New Roman"/>
                <w:sz w:val="18"/>
                <w:szCs w:val="18"/>
                <w:lang w:val="ru-RU"/>
              </w:rPr>
              <w:t>Выделение вторичных ресурсов.</w:t>
            </w:r>
          </w:p>
          <w:p w14:paraId="0A777ADF"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rPr>
            </w:pPr>
            <w:proofErr w:type="gramStart"/>
            <w:r w:rsidRPr="00F565E3">
              <w:rPr>
                <w:rFonts w:ascii="Times New Roman" w:hAnsi="Times New Roman" w:cs="Times New Roman"/>
                <w:sz w:val="18"/>
                <w:szCs w:val="18"/>
                <w:lang w:val="ru-RU"/>
              </w:rPr>
              <w:t>Переработка  в</w:t>
            </w:r>
            <w:proofErr w:type="gramEnd"/>
            <w:r w:rsidRPr="00F565E3">
              <w:rPr>
                <w:rFonts w:ascii="Times New Roman" w:hAnsi="Times New Roman" w:cs="Times New Roman"/>
                <w:sz w:val="18"/>
                <w:szCs w:val="18"/>
                <w:lang w:val="ru-RU"/>
              </w:rPr>
              <w:t xml:space="preserve"> </w:t>
            </w:r>
            <w:proofErr w:type="spellStart"/>
            <w:r w:rsidRPr="00F565E3">
              <w:rPr>
                <w:rFonts w:ascii="Times New Roman" w:hAnsi="Times New Roman" w:cs="Times New Roman"/>
                <w:sz w:val="18"/>
                <w:szCs w:val="18"/>
                <w:lang w:val="ru-RU"/>
              </w:rPr>
              <w:t>пиролизной</w:t>
            </w:r>
            <w:proofErr w:type="spellEnd"/>
            <w:r w:rsidRPr="00F565E3">
              <w:rPr>
                <w:rFonts w:ascii="Times New Roman" w:hAnsi="Times New Roman" w:cs="Times New Roman"/>
                <w:sz w:val="18"/>
                <w:szCs w:val="18"/>
                <w:lang w:val="ru-RU"/>
              </w:rPr>
              <w:t xml:space="preserve"> установке с получением на выходе печного топлива.</w:t>
            </w:r>
          </w:p>
          <w:p w14:paraId="24B169E5"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Далее использование полученного топлива.</w:t>
            </w:r>
          </w:p>
        </w:tc>
      </w:tr>
      <w:tr w:rsidR="00C4694F" w:rsidRPr="00F565E3" w14:paraId="166399C5" w14:textId="77777777" w:rsidTr="007E1F8B">
        <w:trPr>
          <w:trHeight w:val="23"/>
        </w:trPr>
        <w:tc>
          <w:tcPr>
            <w:tcW w:w="296" w:type="pct"/>
            <w:vAlign w:val="center"/>
          </w:tcPr>
          <w:p w14:paraId="1B40C1A4"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32</w:t>
            </w:r>
          </w:p>
        </w:tc>
        <w:tc>
          <w:tcPr>
            <w:tcW w:w="897" w:type="pct"/>
            <w:vAlign w:val="center"/>
          </w:tcPr>
          <w:p w14:paraId="1E518433"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 xml:space="preserve">Отходы абразива </w:t>
            </w:r>
            <w:r w:rsidRPr="00F565E3">
              <w:rPr>
                <w:rFonts w:ascii="Times New Roman" w:hAnsi="Times New Roman" w:cs="Times New Roman"/>
                <w:sz w:val="18"/>
                <w:szCs w:val="18"/>
                <w:lang w:val="ru-RU" w:eastAsia="ru-RU"/>
              </w:rPr>
              <w:lastRenderedPageBreak/>
              <w:t>(пыль и лом)</w:t>
            </w:r>
          </w:p>
        </w:tc>
        <w:tc>
          <w:tcPr>
            <w:tcW w:w="636" w:type="pct"/>
            <w:vAlign w:val="center"/>
          </w:tcPr>
          <w:p w14:paraId="38496747"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color w:val="000000"/>
                <w:sz w:val="18"/>
                <w:szCs w:val="18"/>
                <w:lang w:val="ru-RU"/>
              </w:rPr>
              <w:lastRenderedPageBreak/>
              <w:t>0,017</w:t>
            </w:r>
          </w:p>
        </w:tc>
        <w:tc>
          <w:tcPr>
            <w:tcW w:w="557" w:type="pct"/>
            <w:vAlign w:val="center"/>
          </w:tcPr>
          <w:p w14:paraId="730BE4F5"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12 01 21</w:t>
            </w:r>
          </w:p>
        </w:tc>
        <w:tc>
          <w:tcPr>
            <w:tcW w:w="1179" w:type="pct"/>
            <w:vAlign w:val="center"/>
          </w:tcPr>
          <w:p w14:paraId="2A5B86DD"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lastRenderedPageBreak/>
              <w:t>Накапливаются в промаркированные контейнеры. По мере 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tcPr>
          <w:p w14:paraId="14518981"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lastRenderedPageBreak/>
              <w:t xml:space="preserve">Не более 6 </w:t>
            </w:r>
            <w:r w:rsidRPr="00F565E3">
              <w:rPr>
                <w:rFonts w:ascii="Times New Roman" w:hAnsi="Times New Roman" w:cs="Times New Roman"/>
                <w:sz w:val="18"/>
                <w:szCs w:val="18"/>
                <w:lang w:val="ru-RU" w:eastAsia="ru-RU"/>
              </w:rPr>
              <w:lastRenderedPageBreak/>
              <w:t>месяцев</w:t>
            </w:r>
          </w:p>
        </w:tc>
        <w:tc>
          <w:tcPr>
            <w:tcW w:w="786" w:type="pct"/>
            <w:vAlign w:val="center"/>
          </w:tcPr>
          <w:p w14:paraId="1714DCB4"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lastRenderedPageBreak/>
              <w:t>Удаление</w:t>
            </w:r>
          </w:p>
        </w:tc>
      </w:tr>
      <w:tr w:rsidR="00C4694F" w:rsidRPr="00A84248" w14:paraId="717584AC" w14:textId="77777777" w:rsidTr="007E1F8B">
        <w:trPr>
          <w:trHeight w:val="23"/>
        </w:trPr>
        <w:tc>
          <w:tcPr>
            <w:tcW w:w="296" w:type="pct"/>
            <w:vAlign w:val="center"/>
          </w:tcPr>
          <w:p w14:paraId="060ECCC6"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33</w:t>
            </w:r>
          </w:p>
        </w:tc>
        <w:tc>
          <w:tcPr>
            <w:tcW w:w="897" w:type="pct"/>
            <w:vAlign w:val="center"/>
          </w:tcPr>
          <w:p w14:paraId="00D26FDF" w14:textId="77777777" w:rsidR="00C4694F" w:rsidRPr="00F565E3" w:rsidRDefault="00C4694F" w:rsidP="007E1F8B">
            <w:pPr>
              <w:contextualSpacing/>
              <w:jc w:val="center"/>
              <w:rPr>
                <w:rFonts w:ascii="Times New Roman" w:hAnsi="Times New Roman" w:cs="Times New Roman"/>
                <w:color w:val="000000"/>
                <w:sz w:val="18"/>
                <w:szCs w:val="18"/>
              </w:rPr>
            </w:pPr>
            <w:proofErr w:type="spellStart"/>
            <w:r w:rsidRPr="00F565E3">
              <w:rPr>
                <w:rFonts w:ascii="Times New Roman" w:hAnsi="Times New Roman" w:cs="Times New Roman"/>
                <w:color w:val="000000"/>
                <w:sz w:val="18"/>
                <w:szCs w:val="18"/>
              </w:rPr>
              <w:t>Пиролизный</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кокс</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зола</w:t>
            </w:r>
            <w:proofErr w:type="spellEnd"/>
            <w:r w:rsidRPr="00F565E3">
              <w:rPr>
                <w:rFonts w:ascii="Times New Roman" w:hAnsi="Times New Roman" w:cs="Times New Roman"/>
                <w:color w:val="000000"/>
                <w:sz w:val="18"/>
                <w:szCs w:val="18"/>
              </w:rPr>
              <w:t>)</w:t>
            </w:r>
          </w:p>
        </w:tc>
        <w:tc>
          <w:tcPr>
            <w:tcW w:w="636" w:type="pct"/>
            <w:vAlign w:val="center"/>
          </w:tcPr>
          <w:p w14:paraId="241A6A5F"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690</w:t>
            </w:r>
          </w:p>
        </w:tc>
        <w:tc>
          <w:tcPr>
            <w:tcW w:w="557" w:type="pct"/>
            <w:vAlign w:val="center"/>
          </w:tcPr>
          <w:p w14:paraId="246F865F"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10 01 15</w:t>
            </w:r>
          </w:p>
        </w:tc>
        <w:tc>
          <w:tcPr>
            <w:tcW w:w="1179" w:type="pct"/>
            <w:vAlign w:val="center"/>
          </w:tcPr>
          <w:p w14:paraId="6582B0E8"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21322">
              <w:rPr>
                <w:rFonts w:ascii="Times New Roman" w:eastAsia="Times New Roman" w:hAnsi="Times New Roman" w:cs="Times New Roman"/>
                <w:sz w:val="18"/>
                <w:szCs w:val="18"/>
                <w:lang w:val="ru-RU" w:eastAsia="ru-RU"/>
              </w:rPr>
              <w:t>Н</w:t>
            </w:r>
            <w:r w:rsidRPr="00631126">
              <w:rPr>
                <w:rFonts w:ascii="Times New Roman" w:hAnsi="Times New Roman" w:cs="Times New Roman"/>
                <w:sz w:val="18"/>
                <w:szCs w:val="18"/>
                <w:lang w:val="ru-RU"/>
              </w:rPr>
              <w:t xml:space="preserve"> Согласно ст. 321 ЭК РК</w:t>
            </w:r>
            <w:r w:rsidRPr="00631126">
              <w:rPr>
                <w:rFonts w:ascii="Times New Roman" w:eastAsia="Times New Roman" w:hAnsi="Times New Roman" w:cs="Times New Roman"/>
                <w:sz w:val="18"/>
                <w:szCs w:val="18"/>
                <w:lang w:val="ru-RU" w:eastAsia="ru-RU"/>
              </w:rPr>
              <w:t xml:space="preserve"> </w:t>
            </w:r>
            <w:proofErr w:type="spellStart"/>
            <w:r w:rsidRPr="00621322">
              <w:rPr>
                <w:rFonts w:ascii="Times New Roman" w:eastAsia="Times New Roman" w:hAnsi="Times New Roman" w:cs="Times New Roman"/>
                <w:sz w:val="18"/>
                <w:szCs w:val="18"/>
                <w:lang w:val="ru-RU" w:eastAsia="ru-RU"/>
              </w:rPr>
              <w:t>акапливаются</w:t>
            </w:r>
            <w:proofErr w:type="spellEnd"/>
            <w:r w:rsidRPr="00621322">
              <w:rPr>
                <w:rFonts w:ascii="Times New Roman" w:eastAsia="Times New Roman" w:hAnsi="Times New Roman" w:cs="Times New Roman"/>
                <w:sz w:val="18"/>
                <w:szCs w:val="18"/>
                <w:lang w:val="ru-RU" w:eastAsia="ru-RU"/>
              </w:rPr>
              <w:t xml:space="preserve"> в промаркированные контейнеры. По мере 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tcPr>
          <w:p w14:paraId="61C993ED"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0D3CD2F4"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Повторное использование вторичных сырье</w:t>
            </w:r>
            <w:r w:rsidRPr="00F565E3">
              <w:rPr>
                <w:rFonts w:ascii="Times New Roman" w:hAnsi="Times New Roman" w:cs="Times New Roman"/>
                <w:sz w:val="18"/>
                <w:szCs w:val="18"/>
                <w:lang w:val="ru-RU"/>
              </w:rPr>
              <w:softHyphen/>
              <w:t>вых ресурсов для внутренних потребностей специализиро</w:t>
            </w:r>
            <w:r w:rsidRPr="00F565E3">
              <w:rPr>
                <w:rFonts w:ascii="Times New Roman" w:hAnsi="Times New Roman" w:cs="Times New Roman"/>
                <w:sz w:val="18"/>
                <w:szCs w:val="18"/>
                <w:lang w:val="ru-RU"/>
              </w:rPr>
              <w:softHyphen/>
              <w:t>ванной компании.</w:t>
            </w:r>
          </w:p>
        </w:tc>
      </w:tr>
      <w:tr w:rsidR="00C4694F" w:rsidRPr="00A84248" w14:paraId="05975AEB" w14:textId="77777777" w:rsidTr="007E1F8B">
        <w:trPr>
          <w:trHeight w:val="23"/>
        </w:trPr>
        <w:tc>
          <w:tcPr>
            <w:tcW w:w="296" w:type="pct"/>
            <w:vAlign w:val="center"/>
          </w:tcPr>
          <w:p w14:paraId="446FB6DE"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34</w:t>
            </w:r>
          </w:p>
        </w:tc>
        <w:tc>
          <w:tcPr>
            <w:tcW w:w="897" w:type="pct"/>
            <w:vAlign w:val="center"/>
          </w:tcPr>
          <w:p w14:paraId="0CC72A35" w14:textId="77777777" w:rsidR="00C4694F" w:rsidRPr="00F565E3" w:rsidRDefault="00C4694F" w:rsidP="007E1F8B">
            <w:pPr>
              <w:contextualSpacing/>
              <w:jc w:val="center"/>
              <w:rPr>
                <w:rFonts w:ascii="Times New Roman" w:hAnsi="Times New Roman" w:cs="Times New Roman"/>
                <w:color w:val="000000"/>
                <w:sz w:val="18"/>
                <w:szCs w:val="18"/>
              </w:rPr>
            </w:pPr>
            <w:proofErr w:type="spellStart"/>
            <w:r w:rsidRPr="00F565E3">
              <w:rPr>
                <w:rFonts w:ascii="Times New Roman" w:hAnsi="Times New Roman" w:cs="Times New Roman"/>
                <w:color w:val="000000"/>
                <w:sz w:val="18"/>
                <w:szCs w:val="18"/>
              </w:rPr>
              <w:t>Тормозные</w:t>
            </w:r>
            <w:proofErr w:type="spellEnd"/>
            <w:r w:rsidRPr="00F565E3">
              <w:rPr>
                <w:rFonts w:ascii="Times New Roman" w:hAnsi="Times New Roman" w:cs="Times New Roman"/>
                <w:color w:val="000000"/>
                <w:sz w:val="18"/>
                <w:szCs w:val="18"/>
              </w:rPr>
              <w:t xml:space="preserve"> </w:t>
            </w:r>
            <w:proofErr w:type="spellStart"/>
            <w:r w:rsidRPr="00F565E3">
              <w:rPr>
                <w:rFonts w:ascii="Times New Roman" w:hAnsi="Times New Roman" w:cs="Times New Roman"/>
                <w:color w:val="000000"/>
                <w:sz w:val="18"/>
                <w:szCs w:val="18"/>
              </w:rPr>
              <w:t>колодки</w:t>
            </w:r>
            <w:proofErr w:type="spellEnd"/>
          </w:p>
        </w:tc>
        <w:tc>
          <w:tcPr>
            <w:tcW w:w="636" w:type="pct"/>
            <w:vAlign w:val="center"/>
          </w:tcPr>
          <w:p w14:paraId="4FAAF8A3"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0,37</w:t>
            </w:r>
          </w:p>
        </w:tc>
        <w:tc>
          <w:tcPr>
            <w:tcW w:w="557" w:type="pct"/>
            <w:vAlign w:val="center"/>
          </w:tcPr>
          <w:p w14:paraId="6D1166B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16 01 12</w:t>
            </w:r>
          </w:p>
        </w:tc>
        <w:tc>
          <w:tcPr>
            <w:tcW w:w="1179" w:type="pct"/>
            <w:vAlign w:val="center"/>
          </w:tcPr>
          <w:p w14:paraId="4F9DA091"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t>Накапливаются в промаркированные контейнеры. По мере накопления, не реже одного раза в шесть месяцев передаются специализированным организациям для дальнейших операций с ними.</w:t>
            </w:r>
          </w:p>
        </w:tc>
        <w:tc>
          <w:tcPr>
            <w:tcW w:w="649" w:type="pct"/>
            <w:noWrap/>
            <w:vAlign w:val="center"/>
          </w:tcPr>
          <w:p w14:paraId="6D25B5B6"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5AB8FB8E"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Механическая сепарация на фрикционные остатки. Сокращение объема отходов и снижение токсичности вследствие термической переработки неметаллических отходов. Повторное использование или переработка ценных компонен</w:t>
            </w:r>
            <w:r w:rsidRPr="00F565E3">
              <w:rPr>
                <w:rFonts w:ascii="Times New Roman" w:hAnsi="Times New Roman" w:cs="Times New Roman"/>
                <w:sz w:val="18"/>
                <w:szCs w:val="18"/>
                <w:lang w:val="ru-RU"/>
              </w:rPr>
              <w:softHyphen/>
              <w:t>тов или передача перерабаты</w:t>
            </w:r>
            <w:r w:rsidRPr="00F565E3">
              <w:rPr>
                <w:rFonts w:ascii="Times New Roman" w:hAnsi="Times New Roman" w:cs="Times New Roman"/>
                <w:sz w:val="18"/>
                <w:szCs w:val="18"/>
                <w:lang w:val="ru-RU"/>
              </w:rPr>
              <w:softHyphen/>
              <w:t>вающим компаниям.</w:t>
            </w:r>
          </w:p>
        </w:tc>
      </w:tr>
      <w:tr w:rsidR="00C4694F" w:rsidRPr="00F565E3" w14:paraId="19C2FCAC" w14:textId="77777777" w:rsidTr="007E1F8B">
        <w:trPr>
          <w:trHeight w:val="23"/>
        </w:trPr>
        <w:tc>
          <w:tcPr>
            <w:tcW w:w="296" w:type="pct"/>
            <w:vAlign w:val="center"/>
          </w:tcPr>
          <w:p w14:paraId="1A87A52B"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Pr>
                <w:rFonts w:ascii="Times New Roman" w:hAnsi="Times New Roman" w:cs="Times New Roman"/>
                <w:sz w:val="18"/>
                <w:szCs w:val="18"/>
                <w:lang w:val="ru-RU" w:eastAsia="ru-RU"/>
              </w:rPr>
              <w:t>35</w:t>
            </w:r>
          </w:p>
        </w:tc>
        <w:tc>
          <w:tcPr>
            <w:tcW w:w="897" w:type="pct"/>
            <w:vAlign w:val="center"/>
          </w:tcPr>
          <w:p w14:paraId="60D81426"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 xml:space="preserve">Отходы спецодежды (одежда и </w:t>
            </w:r>
            <w:proofErr w:type="spellStart"/>
            <w:r w:rsidRPr="00F565E3">
              <w:rPr>
                <w:rFonts w:ascii="Times New Roman" w:hAnsi="Times New Roman" w:cs="Times New Roman"/>
                <w:sz w:val="18"/>
                <w:szCs w:val="18"/>
                <w:lang w:val="ru-RU" w:eastAsia="ru-RU"/>
              </w:rPr>
              <w:t>распир</w:t>
            </w:r>
            <w:r>
              <w:rPr>
                <w:rFonts w:ascii="Times New Roman" w:hAnsi="Times New Roman" w:cs="Times New Roman"/>
                <w:sz w:val="18"/>
                <w:szCs w:val="18"/>
                <w:lang w:val="ru-RU" w:eastAsia="ru-RU"/>
              </w:rPr>
              <w:t>а</w:t>
            </w:r>
            <w:r w:rsidRPr="00F565E3">
              <w:rPr>
                <w:rFonts w:ascii="Times New Roman" w:hAnsi="Times New Roman" w:cs="Times New Roman"/>
                <w:sz w:val="18"/>
                <w:szCs w:val="18"/>
                <w:lang w:val="ru-RU" w:eastAsia="ru-RU"/>
              </w:rPr>
              <w:t>торы</w:t>
            </w:r>
            <w:proofErr w:type="spellEnd"/>
            <w:r w:rsidRPr="00F565E3">
              <w:rPr>
                <w:rFonts w:ascii="Times New Roman" w:hAnsi="Times New Roman" w:cs="Times New Roman"/>
                <w:sz w:val="18"/>
                <w:szCs w:val="18"/>
                <w:lang w:val="ru-RU" w:eastAsia="ru-RU"/>
              </w:rPr>
              <w:t>)</w:t>
            </w:r>
          </w:p>
        </w:tc>
        <w:tc>
          <w:tcPr>
            <w:tcW w:w="636" w:type="pct"/>
            <w:vAlign w:val="center"/>
          </w:tcPr>
          <w:p w14:paraId="5C89D21D"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color w:val="000000"/>
                <w:sz w:val="18"/>
                <w:szCs w:val="18"/>
                <w:lang w:val="ru-RU"/>
              </w:rPr>
              <w:t>0,353</w:t>
            </w:r>
          </w:p>
        </w:tc>
        <w:tc>
          <w:tcPr>
            <w:tcW w:w="557" w:type="pct"/>
            <w:vAlign w:val="center"/>
          </w:tcPr>
          <w:p w14:paraId="2E4E9A59"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15 02 03</w:t>
            </w:r>
          </w:p>
        </w:tc>
        <w:tc>
          <w:tcPr>
            <w:tcW w:w="1179" w:type="pct"/>
            <w:vAlign w:val="center"/>
          </w:tcPr>
          <w:p w14:paraId="18840CD2"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631126">
              <w:rPr>
                <w:rFonts w:ascii="Times New Roman" w:hAnsi="Times New Roman" w:cs="Times New Roman"/>
                <w:sz w:val="18"/>
                <w:szCs w:val="18"/>
                <w:lang w:val="ru-RU"/>
              </w:rPr>
              <w:t>Согласно ст. 321 ЭК РК</w:t>
            </w:r>
            <w:r w:rsidRPr="00631126">
              <w:rPr>
                <w:rFonts w:ascii="Times New Roman" w:eastAsia="Times New Roman" w:hAnsi="Times New Roman" w:cs="Times New Roman"/>
                <w:sz w:val="18"/>
                <w:szCs w:val="18"/>
                <w:lang w:val="ru-RU" w:eastAsia="ru-RU"/>
              </w:rPr>
              <w:t xml:space="preserve"> </w:t>
            </w:r>
            <w:r w:rsidRPr="00621322">
              <w:rPr>
                <w:rFonts w:ascii="Times New Roman" w:eastAsia="Times New Roman" w:hAnsi="Times New Roman" w:cs="Times New Roman"/>
                <w:sz w:val="18"/>
                <w:szCs w:val="18"/>
                <w:lang w:val="ru-RU" w:eastAsia="ru-RU"/>
              </w:rPr>
              <w:t>Накапливаются в промаркированные контейнеры. По мере накопления, не реже одного раза в шесть месяцев передаются специализирован</w:t>
            </w:r>
            <w:r w:rsidRPr="00621322">
              <w:rPr>
                <w:rFonts w:ascii="Times New Roman" w:eastAsia="Times New Roman" w:hAnsi="Times New Roman" w:cs="Times New Roman"/>
                <w:sz w:val="18"/>
                <w:szCs w:val="18"/>
                <w:lang w:val="ru-RU" w:eastAsia="ru-RU"/>
              </w:rPr>
              <w:softHyphen/>
              <w:t>ным организациям для дальнейших операций с ними.</w:t>
            </w:r>
          </w:p>
        </w:tc>
        <w:tc>
          <w:tcPr>
            <w:tcW w:w="649" w:type="pct"/>
            <w:noWrap/>
            <w:vAlign w:val="center"/>
          </w:tcPr>
          <w:p w14:paraId="1CEC8884"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Не более 6 месяцев</w:t>
            </w:r>
          </w:p>
        </w:tc>
        <w:tc>
          <w:tcPr>
            <w:tcW w:w="786" w:type="pct"/>
            <w:vAlign w:val="center"/>
          </w:tcPr>
          <w:p w14:paraId="393DFA95"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rPr>
              <w:t>Получение вторичного сырья в процессе переработки отходов (разделение на фракции)</w:t>
            </w:r>
            <w:r w:rsidRPr="00553503">
              <w:rPr>
                <w:rFonts w:ascii="Times New Roman" w:hAnsi="Times New Roman" w:cs="Times New Roman"/>
                <w:sz w:val="18"/>
                <w:szCs w:val="18"/>
                <w:lang w:val="ru-RU"/>
              </w:rPr>
              <w:t xml:space="preserve">. </w:t>
            </w:r>
            <w:proofErr w:type="spellStart"/>
            <w:r>
              <w:rPr>
                <w:rFonts w:ascii="Times New Roman" w:hAnsi="Times New Roman" w:cs="Times New Roman"/>
                <w:sz w:val="18"/>
                <w:szCs w:val="18"/>
              </w:rPr>
              <w:t>Не</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используемая</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часть</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подвергается</w:t>
            </w:r>
            <w:proofErr w:type="spellEnd"/>
            <w:r>
              <w:rPr>
                <w:rFonts w:ascii="Times New Roman" w:hAnsi="Times New Roman" w:cs="Times New Roman"/>
                <w:sz w:val="18"/>
                <w:szCs w:val="18"/>
              </w:rPr>
              <w:t xml:space="preserve"> с</w:t>
            </w:r>
            <w:proofErr w:type="spellStart"/>
            <w:r w:rsidRPr="00F565E3">
              <w:rPr>
                <w:rFonts w:ascii="Times New Roman" w:hAnsi="Times New Roman" w:cs="Times New Roman"/>
                <w:sz w:val="18"/>
                <w:szCs w:val="18"/>
                <w:lang w:val="ru-RU"/>
              </w:rPr>
              <w:t>нижени</w:t>
            </w:r>
            <w:proofErr w:type="spellEnd"/>
            <w:r>
              <w:rPr>
                <w:rFonts w:ascii="Times New Roman" w:hAnsi="Times New Roman" w:cs="Times New Roman"/>
                <w:sz w:val="18"/>
                <w:szCs w:val="18"/>
              </w:rPr>
              <w:t>ю</w:t>
            </w:r>
            <w:r w:rsidRPr="00F565E3">
              <w:rPr>
                <w:rFonts w:ascii="Times New Roman" w:hAnsi="Times New Roman" w:cs="Times New Roman"/>
                <w:sz w:val="18"/>
                <w:szCs w:val="18"/>
                <w:lang w:val="ru-RU"/>
              </w:rPr>
              <w:t xml:space="preserve"> токсичности вследствие термической переработки</w:t>
            </w:r>
            <w:r>
              <w:rPr>
                <w:rFonts w:ascii="Times New Roman" w:hAnsi="Times New Roman" w:cs="Times New Roman"/>
                <w:sz w:val="18"/>
                <w:szCs w:val="18"/>
              </w:rPr>
              <w:t>.</w:t>
            </w:r>
          </w:p>
        </w:tc>
      </w:tr>
      <w:tr w:rsidR="00C4694F" w:rsidRPr="00F565E3" w14:paraId="7EEA6028" w14:textId="77777777" w:rsidTr="007E1F8B">
        <w:trPr>
          <w:trHeight w:val="23"/>
        </w:trPr>
        <w:tc>
          <w:tcPr>
            <w:tcW w:w="296" w:type="pct"/>
            <w:noWrap/>
            <w:vAlign w:val="center"/>
            <w:hideMark/>
          </w:tcPr>
          <w:p w14:paraId="68642474" w14:textId="77777777" w:rsidR="00C4694F" w:rsidRPr="00F565E3" w:rsidRDefault="00C4694F" w:rsidP="007E1F8B">
            <w:pPr>
              <w:spacing w:before="20" w:after="20"/>
              <w:ind w:left="-57" w:right="-57"/>
              <w:contextualSpacing/>
              <w:jc w:val="center"/>
              <w:rPr>
                <w:rFonts w:ascii="Times New Roman" w:hAnsi="Times New Roman" w:cs="Times New Roman"/>
                <w:sz w:val="18"/>
                <w:szCs w:val="18"/>
                <w:lang w:val="ru-RU" w:eastAsia="ru-RU"/>
              </w:rPr>
            </w:pPr>
            <w:r w:rsidRPr="00F565E3">
              <w:rPr>
                <w:rFonts w:ascii="Times New Roman" w:hAnsi="Times New Roman" w:cs="Times New Roman"/>
                <w:sz w:val="18"/>
                <w:szCs w:val="18"/>
                <w:lang w:val="ru-RU" w:eastAsia="ru-RU"/>
              </w:rPr>
              <w:t> </w:t>
            </w:r>
          </w:p>
        </w:tc>
        <w:tc>
          <w:tcPr>
            <w:tcW w:w="897" w:type="pct"/>
            <w:vAlign w:val="center"/>
            <w:hideMark/>
          </w:tcPr>
          <w:p w14:paraId="64D76B67" w14:textId="77777777" w:rsidR="00C4694F" w:rsidRPr="00F565E3" w:rsidRDefault="00C4694F" w:rsidP="007E1F8B">
            <w:pPr>
              <w:spacing w:before="20" w:after="20"/>
              <w:ind w:left="-57" w:right="-57"/>
              <w:contextualSpacing/>
              <w:jc w:val="center"/>
              <w:rPr>
                <w:rFonts w:ascii="Times New Roman" w:hAnsi="Times New Roman" w:cs="Times New Roman"/>
                <w:b/>
                <w:bCs/>
                <w:sz w:val="18"/>
                <w:szCs w:val="18"/>
                <w:lang w:val="ru-RU" w:eastAsia="ru-RU"/>
              </w:rPr>
            </w:pPr>
            <w:r w:rsidRPr="00F565E3">
              <w:rPr>
                <w:rFonts w:ascii="Times New Roman" w:hAnsi="Times New Roman" w:cs="Times New Roman"/>
                <w:b/>
                <w:bCs/>
                <w:sz w:val="18"/>
                <w:szCs w:val="18"/>
                <w:lang w:val="ru-RU" w:eastAsia="ru-RU"/>
              </w:rPr>
              <w:t>Всего</w:t>
            </w:r>
          </w:p>
        </w:tc>
        <w:tc>
          <w:tcPr>
            <w:tcW w:w="636" w:type="pct"/>
            <w:vAlign w:val="center"/>
          </w:tcPr>
          <w:p w14:paraId="37403286" w14:textId="77777777" w:rsidR="00C4694F" w:rsidRPr="00F565E3" w:rsidRDefault="00C4694F" w:rsidP="007E1F8B">
            <w:pPr>
              <w:contextualSpacing/>
              <w:jc w:val="center"/>
              <w:rPr>
                <w:rFonts w:ascii="Times New Roman" w:hAnsi="Times New Roman" w:cs="Times New Roman"/>
                <w:b/>
                <w:bCs/>
                <w:sz w:val="18"/>
                <w:szCs w:val="18"/>
                <w:lang w:val="ru-RU"/>
              </w:rPr>
            </w:pPr>
            <w:r>
              <w:rPr>
                <w:rFonts w:ascii="Times New Roman" w:hAnsi="Times New Roman" w:cs="Times New Roman"/>
                <w:b/>
                <w:bCs/>
                <w:sz w:val="18"/>
                <w:szCs w:val="18"/>
                <w:lang w:val="ru-RU"/>
              </w:rPr>
              <w:t>185 717,888</w:t>
            </w:r>
          </w:p>
        </w:tc>
        <w:tc>
          <w:tcPr>
            <w:tcW w:w="557" w:type="pct"/>
            <w:vAlign w:val="center"/>
            <w:hideMark/>
          </w:tcPr>
          <w:p w14:paraId="34DF0BEF" w14:textId="77777777" w:rsidR="00C4694F" w:rsidRPr="00F565E3" w:rsidRDefault="00C4694F" w:rsidP="007E1F8B">
            <w:pPr>
              <w:spacing w:before="20" w:after="20"/>
              <w:ind w:left="-57" w:right="-57"/>
              <w:contextualSpacing/>
              <w:jc w:val="center"/>
              <w:rPr>
                <w:rFonts w:ascii="Times New Roman" w:hAnsi="Times New Roman" w:cs="Times New Roman"/>
                <w:b/>
                <w:bCs/>
                <w:sz w:val="18"/>
                <w:szCs w:val="18"/>
                <w:lang w:val="ru-RU" w:eastAsia="ru-RU"/>
              </w:rPr>
            </w:pPr>
            <w:r w:rsidRPr="00F565E3">
              <w:rPr>
                <w:rFonts w:ascii="Times New Roman" w:hAnsi="Times New Roman" w:cs="Times New Roman"/>
                <w:b/>
                <w:bCs/>
                <w:sz w:val="18"/>
                <w:szCs w:val="18"/>
                <w:lang w:val="ru-RU" w:eastAsia="ru-RU"/>
              </w:rPr>
              <w:t> </w:t>
            </w:r>
          </w:p>
        </w:tc>
        <w:tc>
          <w:tcPr>
            <w:tcW w:w="1179" w:type="pct"/>
          </w:tcPr>
          <w:p w14:paraId="6BD98DB6" w14:textId="77777777" w:rsidR="00C4694F" w:rsidRPr="00F565E3" w:rsidRDefault="00C4694F" w:rsidP="007E1F8B">
            <w:pPr>
              <w:spacing w:before="20" w:after="20"/>
              <w:ind w:left="-57" w:right="-57"/>
              <w:contextualSpacing/>
              <w:jc w:val="center"/>
              <w:rPr>
                <w:rFonts w:ascii="Times New Roman" w:hAnsi="Times New Roman" w:cs="Times New Roman"/>
                <w:b/>
                <w:bCs/>
                <w:sz w:val="18"/>
                <w:szCs w:val="18"/>
                <w:lang w:val="ru-RU" w:eastAsia="ru-RU"/>
              </w:rPr>
            </w:pPr>
          </w:p>
        </w:tc>
        <w:tc>
          <w:tcPr>
            <w:tcW w:w="649" w:type="pct"/>
            <w:vAlign w:val="center"/>
            <w:hideMark/>
          </w:tcPr>
          <w:p w14:paraId="141E80AC" w14:textId="77777777" w:rsidR="00C4694F" w:rsidRPr="00F565E3" w:rsidRDefault="00C4694F" w:rsidP="007E1F8B">
            <w:pPr>
              <w:spacing w:before="20" w:after="20"/>
              <w:ind w:left="-57" w:right="-57"/>
              <w:contextualSpacing/>
              <w:jc w:val="center"/>
              <w:rPr>
                <w:rFonts w:ascii="Times New Roman" w:hAnsi="Times New Roman" w:cs="Times New Roman"/>
                <w:b/>
                <w:bCs/>
                <w:sz w:val="18"/>
                <w:szCs w:val="18"/>
                <w:lang w:val="ru-RU" w:eastAsia="ru-RU"/>
              </w:rPr>
            </w:pPr>
            <w:r w:rsidRPr="00F565E3">
              <w:rPr>
                <w:rFonts w:ascii="Times New Roman" w:hAnsi="Times New Roman" w:cs="Times New Roman"/>
                <w:b/>
                <w:bCs/>
                <w:sz w:val="18"/>
                <w:szCs w:val="18"/>
                <w:lang w:val="ru-RU" w:eastAsia="ru-RU"/>
              </w:rPr>
              <w:t> </w:t>
            </w:r>
          </w:p>
        </w:tc>
        <w:tc>
          <w:tcPr>
            <w:tcW w:w="786" w:type="pct"/>
          </w:tcPr>
          <w:p w14:paraId="713AFC35" w14:textId="77777777" w:rsidR="00C4694F" w:rsidRPr="00F565E3" w:rsidRDefault="00C4694F" w:rsidP="007E1F8B">
            <w:pPr>
              <w:spacing w:before="20" w:after="20"/>
              <w:ind w:left="-57" w:right="-57"/>
              <w:contextualSpacing/>
              <w:jc w:val="center"/>
              <w:rPr>
                <w:rFonts w:ascii="Times New Roman" w:hAnsi="Times New Roman" w:cs="Times New Roman"/>
                <w:b/>
                <w:bCs/>
                <w:sz w:val="18"/>
                <w:szCs w:val="18"/>
                <w:lang w:val="ru-RU" w:eastAsia="ru-RU"/>
              </w:rPr>
            </w:pPr>
          </w:p>
        </w:tc>
      </w:tr>
    </w:tbl>
    <w:p w14:paraId="0077D5BF" w14:textId="77777777" w:rsidR="00C4694F" w:rsidRPr="00B56DED" w:rsidRDefault="00C4694F" w:rsidP="00C4694F">
      <w:pPr>
        <w:pStyle w:val="a3"/>
        <w:ind w:left="0" w:firstLine="567"/>
        <w:jc w:val="both"/>
        <w:rPr>
          <w:rFonts w:cs="Times New Roman"/>
          <w:sz w:val="24"/>
          <w:szCs w:val="24"/>
          <w:lang w:val="ru-RU"/>
        </w:rPr>
      </w:pPr>
    </w:p>
    <w:p w14:paraId="104FB391" w14:textId="77777777" w:rsidR="00C4694F" w:rsidRPr="00C4694F" w:rsidRDefault="00C4694F" w:rsidP="00C4694F">
      <w:pPr>
        <w:pStyle w:val="a3"/>
        <w:ind w:left="0" w:firstLine="567"/>
        <w:jc w:val="both"/>
        <w:rPr>
          <w:rFonts w:cs="Times New Roman"/>
          <w:sz w:val="24"/>
          <w:szCs w:val="24"/>
          <w:lang w:val="ru-RU"/>
        </w:rPr>
      </w:pPr>
      <w:r w:rsidRPr="00867355">
        <w:rPr>
          <w:rFonts w:cs="Times New Roman"/>
          <w:sz w:val="24"/>
          <w:szCs w:val="24"/>
          <w:lang w:val="ru-RU"/>
        </w:rPr>
        <w:t xml:space="preserve">В </w:t>
      </w:r>
      <w:r w:rsidRPr="00C4694F">
        <w:rPr>
          <w:rFonts w:cs="Times New Roman"/>
          <w:sz w:val="24"/>
          <w:szCs w:val="24"/>
          <w:lang w:val="ru-RU"/>
        </w:rPr>
        <w:t xml:space="preserve">результате производственной деятельности предприятия (период эксплуатации) будет образовываться 35 видов отходов производства и потребления, из них: 13 видов </w:t>
      </w:r>
      <w:r w:rsidRPr="00C4694F">
        <w:rPr>
          <w:rFonts w:cs="Times New Roman"/>
          <w:sz w:val="24"/>
          <w:szCs w:val="24"/>
          <w:lang w:val="ru-RU"/>
        </w:rPr>
        <w:lastRenderedPageBreak/>
        <w:t xml:space="preserve">опасных и 22 вид неопасных отходов. Общий объем образования отходов </w:t>
      </w:r>
      <w:r w:rsidRPr="00C4694F">
        <w:rPr>
          <w:rFonts w:cs="Times New Roman"/>
          <w:b/>
          <w:bCs/>
          <w:sz w:val="24"/>
          <w:szCs w:val="24"/>
          <w:lang w:val="ru-RU"/>
        </w:rPr>
        <w:t xml:space="preserve">185 717,888 </w:t>
      </w:r>
      <w:r w:rsidRPr="00C4694F">
        <w:rPr>
          <w:rFonts w:cs="Times New Roman"/>
          <w:sz w:val="24"/>
          <w:szCs w:val="24"/>
          <w:lang w:val="ru-RU"/>
        </w:rPr>
        <w:t xml:space="preserve">тонн. </w:t>
      </w:r>
    </w:p>
    <w:bookmarkEnd w:id="27"/>
    <w:p w14:paraId="5CA87779" w14:textId="5BD54082" w:rsidR="00C4694F" w:rsidRPr="00C4694F" w:rsidRDefault="00C4694F" w:rsidP="00C4694F">
      <w:pPr>
        <w:pStyle w:val="a3"/>
        <w:ind w:left="0" w:firstLine="567"/>
        <w:jc w:val="both"/>
        <w:rPr>
          <w:rFonts w:cs="Times New Roman"/>
          <w:sz w:val="24"/>
          <w:szCs w:val="24"/>
          <w:lang w:val="ru-RU"/>
        </w:rPr>
      </w:pPr>
      <w:r w:rsidRPr="00C4694F">
        <w:rPr>
          <w:rFonts w:cs="Times New Roman"/>
          <w:sz w:val="24"/>
          <w:szCs w:val="24"/>
          <w:lang w:val="ru-RU"/>
        </w:rPr>
        <w:t xml:space="preserve">Расчеты объемов образуемых отходов выполнены с применением </w:t>
      </w:r>
      <w:r w:rsidRPr="00C4694F">
        <w:rPr>
          <w:sz w:val="24"/>
          <w:szCs w:val="24"/>
          <w:lang w:val="ru-RU"/>
        </w:rPr>
        <w:t>Приказа Министра экологии, геологии и природных ресурсов РК от 22 июня 2021 года № 206 «Об утверждении методики расчета лимитов накопления отходов и лимитов захоронения отходов»</w:t>
      </w:r>
      <w:r>
        <w:rPr>
          <w:sz w:val="24"/>
          <w:szCs w:val="24"/>
          <w:lang w:val="ru-RU"/>
        </w:rPr>
        <w:t>.</w:t>
      </w:r>
    </w:p>
    <w:p w14:paraId="2F53E9C4" w14:textId="413BCB9C" w:rsidR="00C4694F" w:rsidRDefault="00C4694F" w:rsidP="00C4694F">
      <w:pPr>
        <w:pStyle w:val="a3"/>
        <w:ind w:left="0" w:firstLine="567"/>
        <w:jc w:val="both"/>
        <w:rPr>
          <w:rFonts w:cs="Times New Roman"/>
          <w:sz w:val="24"/>
          <w:szCs w:val="24"/>
          <w:lang w:val="ru-RU"/>
        </w:rPr>
      </w:pPr>
    </w:p>
    <w:p w14:paraId="45FC5255" w14:textId="77777777" w:rsidR="00C4694F" w:rsidRDefault="00C4694F" w:rsidP="00C4694F">
      <w:pPr>
        <w:pStyle w:val="1"/>
        <w:ind w:left="0"/>
        <w:jc w:val="center"/>
        <w:rPr>
          <w:rFonts w:cs="Times New Roman"/>
          <w:sz w:val="24"/>
          <w:szCs w:val="24"/>
          <w:u w:val="none"/>
          <w:lang w:val="ru-RU"/>
        </w:rPr>
      </w:pPr>
    </w:p>
    <w:p w14:paraId="7BEF624A" w14:textId="0D2A7B74" w:rsidR="00C4694F" w:rsidRPr="00B56DED" w:rsidRDefault="00C4694F" w:rsidP="00C4694F">
      <w:pPr>
        <w:pStyle w:val="1"/>
        <w:ind w:left="0"/>
        <w:jc w:val="center"/>
        <w:rPr>
          <w:rFonts w:cs="Times New Roman"/>
          <w:sz w:val="24"/>
          <w:szCs w:val="24"/>
          <w:u w:val="none"/>
          <w:lang w:val="ru-RU"/>
        </w:rPr>
      </w:pPr>
      <w:bookmarkStart w:id="28" w:name="_Toc240038191"/>
      <w:r>
        <w:rPr>
          <w:rFonts w:cs="Times New Roman"/>
          <w:sz w:val="24"/>
          <w:szCs w:val="24"/>
          <w:u w:val="none"/>
          <w:lang w:val="ru-RU"/>
        </w:rPr>
        <w:t>5</w:t>
      </w:r>
      <w:r w:rsidRPr="00B56DED">
        <w:rPr>
          <w:rFonts w:cs="Times New Roman"/>
          <w:sz w:val="24"/>
          <w:szCs w:val="24"/>
          <w:u w:val="none"/>
          <w:lang w:val="ru-RU"/>
        </w:rPr>
        <w:t>.3.2 Информация о предельном количестве захоронения отходов, если оно планируется в рамках намечаемой деятельности</w:t>
      </w:r>
      <w:bookmarkEnd w:id="28"/>
    </w:p>
    <w:p w14:paraId="299AA1CD"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Захоронение отходов не предусмотрено.</w:t>
      </w:r>
    </w:p>
    <w:p w14:paraId="2C3E051F" w14:textId="77777777" w:rsidR="00C4694F" w:rsidRPr="00B56DED" w:rsidRDefault="00C4694F" w:rsidP="00C4694F">
      <w:pPr>
        <w:pStyle w:val="1"/>
        <w:ind w:left="0"/>
        <w:jc w:val="center"/>
        <w:rPr>
          <w:rFonts w:cs="Times New Roman"/>
          <w:sz w:val="24"/>
          <w:szCs w:val="24"/>
          <w:u w:val="none"/>
          <w:lang w:val="ru-RU"/>
        </w:rPr>
      </w:pPr>
    </w:p>
    <w:p w14:paraId="62575352" w14:textId="583EAB5A" w:rsidR="00C4694F" w:rsidRPr="00B56DED" w:rsidRDefault="00C4694F" w:rsidP="00C4694F">
      <w:pPr>
        <w:pStyle w:val="1"/>
        <w:ind w:left="0"/>
        <w:jc w:val="center"/>
        <w:rPr>
          <w:rFonts w:cs="Times New Roman"/>
          <w:sz w:val="24"/>
          <w:szCs w:val="24"/>
          <w:u w:val="none"/>
          <w:lang w:val="ru-RU"/>
        </w:rPr>
      </w:pPr>
      <w:bookmarkStart w:id="29" w:name="_Toc240038192"/>
      <w:r>
        <w:rPr>
          <w:rFonts w:cs="Times New Roman"/>
          <w:sz w:val="24"/>
          <w:szCs w:val="24"/>
          <w:u w:val="none"/>
          <w:lang w:val="ru-RU"/>
        </w:rPr>
        <w:t>6</w:t>
      </w:r>
      <w:r w:rsidRPr="00B56DED">
        <w:rPr>
          <w:rFonts w:cs="Times New Roman"/>
          <w:sz w:val="24"/>
          <w:szCs w:val="24"/>
          <w:u w:val="none"/>
          <w:lang w:val="ru-RU"/>
        </w:rPr>
        <w:t xml:space="preserve"> Информация о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w:t>
      </w:r>
      <w:bookmarkEnd w:id="29"/>
    </w:p>
    <w:p w14:paraId="4B24618E"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При решении задач оптимального управления </w:t>
      </w:r>
      <w:r w:rsidRPr="006D1577">
        <w:rPr>
          <w:rFonts w:cs="Times New Roman"/>
          <w:sz w:val="24"/>
          <w:szCs w:val="24"/>
          <w:lang w:val="ru-RU"/>
        </w:rPr>
        <w:t xml:space="preserve">завода </w:t>
      </w:r>
      <w:r w:rsidRPr="006D1577">
        <w:rPr>
          <w:rFonts w:cs="Times New Roman"/>
          <w:bCs/>
          <w:sz w:val="24"/>
          <w:szCs w:val="24"/>
          <w:lang w:val="ru-RU"/>
        </w:rPr>
        <w:t>утилизации транспортных средств</w:t>
      </w:r>
      <w:r>
        <w:rPr>
          <w:rFonts w:cs="Times New Roman"/>
          <w:bCs/>
          <w:sz w:val="24"/>
          <w:szCs w:val="24"/>
          <w:lang w:val="ru-RU"/>
        </w:rPr>
        <w:t>,</w:t>
      </w:r>
      <w:r w:rsidRPr="009F4B21">
        <w:rPr>
          <w:rFonts w:cs="Times New Roman"/>
          <w:sz w:val="24"/>
          <w:szCs w:val="24"/>
          <w:lang w:val="ru-RU"/>
        </w:rPr>
        <w:t xml:space="preserve"> </w:t>
      </w:r>
      <w:r w:rsidRPr="00475385">
        <w:rPr>
          <w:rFonts w:cs="Times New Roman"/>
          <w:sz w:val="24"/>
          <w:szCs w:val="24"/>
          <w:lang w:val="ru-RU"/>
        </w:rPr>
        <w:t xml:space="preserve">а </w:t>
      </w:r>
      <w:proofErr w:type="gramStart"/>
      <w:r w:rsidRPr="00475385">
        <w:rPr>
          <w:rFonts w:cs="Times New Roman"/>
          <w:sz w:val="24"/>
          <w:szCs w:val="24"/>
          <w:lang w:val="ru-RU"/>
        </w:rPr>
        <w:t>так же</w:t>
      </w:r>
      <w:proofErr w:type="gramEnd"/>
      <w:r w:rsidRPr="00475385">
        <w:rPr>
          <w:rFonts w:cs="Times New Roman"/>
          <w:sz w:val="24"/>
          <w:szCs w:val="24"/>
          <w:lang w:val="ru-RU"/>
        </w:rPr>
        <w:t xml:space="preserve"> других отходов принимаемых от сторонних организаций с переработкой полученного материала</w:t>
      </w:r>
      <w:r w:rsidRPr="007A5A96">
        <w:rPr>
          <w:rFonts w:cs="Times New Roman"/>
          <w:sz w:val="24"/>
          <w:szCs w:val="24"/>
          <w:lang w:val="ru-RU"/>
        </w:rPr>
        <w:t xml:space="preserve"> глав</w:t>
      </w:r>
      <w:r w:rsidRPr="00B56DED">
        <w:rPr>
          <w:rFonts w:cs="Times New Roman"/>
          <w:sz w:val="24"/>
          <w:szCs w:val="24"/>
          <w:lang w:val="ru-RU"/>
        </w:rPr>
        <w:t>ным является необходимость принятия технических решений, обеспечивающих экологическую безопасность при функционировании производства.</w:t>
      </w:r>
    </w:p>
    <w:p w14:paraId="4DBF6C96"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Для повышения надежности работы и предотвращения аварийных ситуаций проектирование, эксплуатация объектов намечаемой деятельности будет выполнено в строгом соответствии с действующими нормами.</w:t>
      </w:r>
    </w:p>
    <w:p w14:paraId="43B594D4"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Оптимальное управление объектами намечаемой деятельности создает условия наиболее благоприятного получения заданного практического результата – обеспечения безаварийного, экологически безопасного процесса обогащения руд.</w:t>
      </w:r>
    </w:p>
    <w:p w14:paraId="281B56CB"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Одна из главных проблем оценки экологического риска является правильное прогнозирование возникновения и развития непредвиденных обстоятельств, заблаговременное их предупреждение. Очень важно разработать меры по локализации аварийных ситуаций с целью сужения зоны разрушений, оказания своевременной помощи.</w:t>
      </w:r>
    </w:p>
    <w:p w14:paraId="3BDD720D"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Осуществление производственной программы проведения работ требует оценки экологического риска как функции вероятного события.</w:t>
      </w:r>
    </w:p>
    <w:p w14:paraId="396D416D"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Оценка вероятности возникновения аварийных ситуаций используется для определения или оценки следующих явлений:</w:t>
      </w:r>
    </w:p>
    <w:p w14:paraId="2F73D13C" w14:textId="77777777" w:rsidR="00C4694F" w:rsidRPr="00B56DED" w:rsidRDefault="00C4694F" w:rsidP="00D65916">
      <w:pPr>
        <w:pStyle w:val="a3"/>
        <w:numPr>
          <w:ilvl w:val="0"/>
          <w:numId w:val="3"/>
        </w:numPr>
        <w:tabs>
          <w:tab w:val="left" w:pos="567"/>
        </w:tabs>
        <w:ind w:left="0" w:firstLine="284"/>
        <w:jc w:val="both"/>
        <w:rPr>
          <w:rFonts w:cs="Times New Roman"/>
          <w:sz w:val="24"/>
          <w:szCs w:val="24"/>
          <w:lang w:val="ru-RU"/>
        </w:rPr>
      </w:pPr>
      <w:r w:rsidRPr="00B56DED">
        <w:rPr>
          <w:rFonts w:cs="Times New Roman"/>
          <w:sz w:val="24"/>
          <w:szCs w:val="24"/>
          <w:lang w:val="ru-RU"/>
        </w:rPr>
        <w:t>потенциальные события или опасности, которые могут привести к аварийным ситуациям, а также к вероятным катастрофическим воздействиям на окружающую среду при осуществлении конкретного проекта;</w:t>
      </w:r>
    </w:p>
    <w:p w14:paraId="092EAE16" w14:textId="77777777" w:rsidR="00C4694F" w:rsidRPr="00B56DED" w:rsidRDefault="00C4694F" w:rsidP="00D65916">
      <w:pPr>
        <w:pStyle w:val="a3"/>
        <w:numPr>
          <w:ilvl w:val="0"/>
          <w:numId w:val="3"/>
        </w:numPr>
        <w:tabs>
          <w:tab w:val="left" w:pos="567"/>
        </w:tabs>
        <w:ind w:left="0" w:firstLine="284"/>
        <w:rPr>
          <w:rFonts w:cs="Times New Roman"/>
          <w:sz w:val="24"/>
          <w:szCs w:val="24"/>
          <w:lang w:val="ru-RU"/>
        </w:rPr>
      </w:pPr>
      <w:r w:rsidRPr="00B56DED">
        <w:rPr>
          <w:rFonts w:cs="Times New Roman"/>
          <w:sz w:val="24"/>
          <w:szCs w:val="24"/>
          <w:lang w:val="ru-RU"/>
        </w:rPr>
        <w:t>вероятность и возможность наступления такого события;</w:t>
      </w:r>
    </w:p>
    <w:p w14:paraId="5ED939D0" w14:textId="77777777" w:rsidR="00C4694F" w:rsidRPr="00B56DED" w:rsidRDefault="00C4694F" w:rsidP="00D65916">
      <w:pPr>
        <w:pStyle w:val="a3"/>
        <w:numPr>
          <w:ilvl w:val="0"/>
          <w:numId w:val="3"/>
        </w:numPr>
        <w:tabs>
          <w:tab w:val="left" w:pos="567"/>
        </w:tabs>
        <w:ind w:left="0" w:firstLine="284"/>
        <w:jc w:val="both"/>
        <w:rPr>
          <w:rFonts w:cs="Times New Roman"/>
          <w:sz w:val="24"/>
          <w:szCs w:val="24"/>
          <w:lang w:val="ru-RU"/>
        </w:rPr>
      </w:pPr>
      <w:r w:rsidRPr="00B56DED">
        <w:rPr>
          <w:rFonts w:cs="Times New Roman"/>
          <w:sz w:val="24"/>
          <w:szCs w:val="24"/>
          <w:lang w:val="ru-RU"/>
        </w:rPr>
        <w:t>потенциальная величина или масштаб экологических последствий, которые могут быть причинены в случае наступления такого события.</w:t>
      </w:r>
    </w:p>
    <w:p w14:paraId="4E8BC6C4"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При сортировке отходов могут возникнуть различные осложнения и аварии. Борьба с осложнениями и авариями требует больших затрат материальных и трудовых ресурсов, ведет к потере времени, что снижает производительность, повышает затраты, вызывает увеличение продолжительности простоев и ремонтных работ. </w:t>
      </w:r>
    </w:p>
    <w:p w14:paraId="63551DC0"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Поэтому знание причин аварий, своевременная разработка мероприятий по их предупреждению, быстрая ликвидация возникших осложнений приобретают большое практическое значение.</w:t>
      </w:r>
    </w:p>
    <w:p w14:paraId="536332B4"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Потенциальные опасности, связанные с риском проведения работ могут возникнуть в результате воздействия, как природных, так и антропогенных факторов.</w:t>
      </w:r>
    </w:p>
    <w:p w14:paraId="1F9D0912"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Вероятность возникновения стихийных бедствий в предполагаемом месте осуществления намечаемой деятельности и вокруг него обусловлено воздействием природных факторов.</w:t>
      </w:r>
    </w:p>
    <w:p w14:paraId="6671BDAC"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Под природными факторами понимаются разрушительные явления, вызванные природно-климатическими условиями, которые не контролируются человеком. При возникновении природной чрезвычайной ситуации возникает опасность саморазрушения </w:t>
      </w:r>
      <w:r w:rsidRPr="00B56DED">
        <w:rPr>
          <w:rFonts w:cs="Times New Roman"/>
          <w:sz w:val="24"/>
          <w:szCs w:val="24"/>
          <w:lang w:val="ru-RU"/>
        </w:rPr>
        <w:lastRenderedPageBreak/>
        <w:t>окружающей среды. За последние 20 лет стихийные бедствия унесли более 3 млн. человеческих жизней.</w:t>
      </w:r>
    </w:p>
    <w:p w14:paraId="348649ED"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о риске, связанном с природными факторами.</w:t>
      </w:r>
    </w:p>
    <w:p w14:paraId="1ECEC5CB"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К природным факторам относятся:</w:t>
      </w:r>
    </w:p>
    <w:p w14:paraId="7D86B52A" w14:textId="77777777" w:rsidR="00C4694F" w:rsidRPr="00B56DED" w:rsidRDefault="00C4694F" w:rsidP="00C4694F">
      <w:pPr>
        <w:pStyle w:val="a3"/>
        <w:ind w:left="0" w:firstLine="567"/>
        <w:rPr>
          <w:rFonts w:cs="Times New Roman"/>
          <w:sz w:val="24"/>
          <w:szCs w:val="24"/>
          <w:lang w:val="ru-RU"/>
        </w:rPr>
      </w:pPr>
      <w:r w:rsidRPr="00B56DED">
        <w:rPr>
          <w:rFonts w:cs="Times New Roman"/>
          <w:sz w:val="24"/>
          <w:szCs w:val="24"/>
          <w:lang w:val="ru-RU"/>
        </w:rPr>
        <w:t>-землетрясения;</w:t>
      </w:r>
    </w:p>
    <w:p w14:paraId="33E103D8" w14:textId="77777777" w:rsidR="00C4694F" w:rsidRPr="00B56DED" w:rsidRDefault="00C4694F" w:rsidP="00C4694F">
      <w:pPr>
        <w:pStyle w:val="a3"/>
        <w:ind w:left="0" w:firstLine="567"/>
        <w:rPr>
          <w:rFonts w:cs="Times New Roman"/>
          <w:sz w:val="24"/>
          <w:szCs w:val="24"/>
          <w:lang w:val="ru-RU"/>
        </w:rPr>
      </w:pPr>
      <w:r w:rsidRPr="00B56DED">
        <w:rPr>
          <w:rFonts w:cs="Times New Roman"/>
          <w:sz w:val="24"/>
          <w:szCs w:val="24"/>
          <w:lang w:val="ru-RU"/>
        </w:rPr>
        <w:t>-неблагоприятные метеоусловия (ураганные ветры).</w:t>
      </w:r>
    </w:p>
    <w:p w14:paraId="5A5D4B69"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Сейсмическая активность. Землетрясения возникают неожиданно и, хотя продолжительность главного толчка не превышает нескольких секунд, его последствия бывают очень трагическими. Предупредить начало землетрясения точно в настоящее время еще невозможно. Прогноз его оправдывается в 80 случаях и носит ориентировочный характер.</w:t>
      </w:r>
    </w:p>
    <w:p w14:paraId="4822E219"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Населенные пункты, расположенные в районе расположения объектов намечаемой деятельности, находятся в зоне возможного возникновения очагов землетрясений с магнитудой 6 баллов.</w:t>
      </w:r>
    </w:p>
    <w:p w14:paraId="7D48A295"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Землетрясения с магнитудами 6 и более баллов могут вызвать на поверхности земли остаточные деформации, разрушительные эффекты типа обвалов, оползней, селей. Поэтому проектирование объектов производственной деятельности в сейсмоопасном районе следует проводить в соответствии с нормативными актами, разработанными специально по строительству и эксплуатации в сейсмических районах (СНиП РК 2.03-30-2006 от 1.07.2006 г. и др.).</w:t>
      </w:r>
    </w:p>
    <w:p w14:paraId="66923599"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Неблагоприятные метеоусловия. В результате неблагоприятных метеоусловий, таких как сильные ураганные ветры, повышенные атмосферные осадки, могут произойти частичные повреждения оборудования, кабельных линий электричества (ЛЭП).</w:t>
      </w:r>
    </w:p>
    <w:p w14:paraId="121F1802"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Климат района, находящегося в глубине Евроазиатского материка, является резко континентальным, с жарким сухим летом и холодной малоснежной зимой.</w:t>
      </w:r>
    </w:p>
    <w:p w14:paraId="4DE8CE02"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Для летнего периода работ характерна вероятность возникновения пожароопасных ситуаций. Как показывает анализ подобных ситуаций, причиной возникновения пожаров являются не только природные</w:t>
      </w:r>
      <w:r>
        <w:rPr>
          <w:rFonts w:cs="Times New Roman"/>
          <w:sz w:val="24"/>
          <w:szCs w:val="24"/>
          <w:lang w:val="ru-RU"/>
        </w:rPr>
        <w:t xml:space="preserve"> </w:t>
      </w:r>
      <w:r w:rsidRPr="00B56DED">
        <w:rPr>
          <w:rFonts w:cs="Times New Roman"/>
          <w:sz w:val="24"/>
          <w:szCs w:val="24"/>
          <w:lang w:val="ru-RU"/>
        </w:rPr>
        <w:t>факторы, но и неосторожное обращение персонала с огнем и нарушение правил техники безопасности. Характер воздействия: кратковременный.</w:t>
      </w:r>
    </w:p>
    <w:p w14:paraId="7733EEED"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Вероятность возникновения данных чрезвычайных ситуаций незначительная. Необходимо соблюдать правила техники безопасности.</w:t>
      </w:r>
    </w:p>
    <w:p w14:paraId="1E61EFE3" w14:textId="77777777" w:rsidR="00C4694F" w:rsidRPr="00B56DED" w:rsidRDefault="00C4694F" w:rsidP="00C4694F">
      <w:pPr>
        <w:pStyle w:val="1"/>
        <w:ind w:left="0"/>
        <w:jc w:val="center"/>
        <w:rPr>
          <w:rFonts w:cs="Times New Roman"/>
          <w:sz w:val="24"/>
          <w:szCs w:val="24"/>
          <w:u w:val="none"/>
          <w:lang w:val="ru-RU"/>
        </w:rPr>
      </w:pPr>
    </w:p>
    <w:p w14:paraId="2E3C9F9F" w14:textId="7FEF57A7" w:rsidR="00C4694F" w:rsidRPr="00B56DED" w:rsidRDefault="00C4694F" w:rsidP="00C4694F">
      <w:pPr>
        <w:pStyle w:val="1"/>
        <w:ind w:left="0"/>
        <w:jc w:val="center"/>
        <w:rPr>
          <w:rFonts w:cs="Times New Roman"/>
          <w:sz w:val="24"/>
          <w:szCs w:val="24"/>
          <w:u w:val="none"/>
          <w:lang w:val="ru-RU"/>
        </w:rPr>
      </w:pPr>
      <w:bookmarkStart w:id="30" w:name="_Toc240038193"/>
      <w:r>
        <w:rPr>
          <w:rFonts w:cs="Times New Roman"/>
          <w:sz w:val="24"/>
          <w:szCs w:val="24"/>
          <w:u w:val="none"/>
          <w:lang w:val="ru-RU"/>
        </w:rPr>
        <w:t>6</w:t>
      </w:r>
      <w:r w:rsidRPr="00B56DED">
        <w:rPr>
          <w:rFonts w:cs="Times New Roman"/>
          <w:sz w:val="24"/>
          <w:szCs w:val="24"/>
          <w:u w:val="none"/>
          <w:lang w:val="ru-RU"/>
        </w:rPr>
        <w:t>.1 Информация о возможных существенных вредных воздействиях на окружающую среду, связанных с рисками возникновения аварий и опасных природных явлений</w:t>
      </w:r>
      <w:bookmarkEnd w:id="30"/>
    </w:p>
    <w:p w14:paraId="66C46D87"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В процессе эксплуатации предприятия залповые и аварийные выбросы не предусмотрены.</w:t>
      </w:r>
    </w:p>
    <w:p w14:paraId="18AABAEC"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Наиболее опасной по своим последствиям на производстве является авария технологического оборудования. </w:t>
      </w:r>
    </w:p>
    <w:p w14:paraId="68D1B245"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Для обеспечения безаварийного и безопасного ведения технологического процесса будут предусмотрены следующие мероприятия:</w:t>
      </w:r>
    </w:p>
    <w:p w14:paraId="4FB0E64B" w14:textId="77777777" w:rsidR="00C4694F" w:rsidRPr="00B56DED" w:rsidRDefault="00C4694F" w:rsidP="00D65916">
      <w:pPr>
        <w:pStyle w:val="a3"/>
        <w:numPr>
          <w:ilvl w:val="0"/>
          <w:numId w:val="3"/>
        </w:numPr>
        <w:tabs>
          <w:tab w:val="left" w:pos="567"/>
        </w:tabs>
        <w:ind w:left="0" w:firstLine="284"/>
        <w:jc w:val="both"/>
        <w:rPr>
          <w:rFonts w:cs="Times New Roman"/>
          <w:sz w:val="24"/>
          <w:szCs w:val="24"/>
          <w:lang w:val="ru-RU"/>
        </w:rPr>
      </w:pPr>
      <w:r w:rsidRPr="00B56DED">
        <w:rPr>
          <w:rFonts w:cs="Times New Roman"/>
          <w:sz w:val="24"/>
          <w:szCs w:val="24"/>
          <w:lang w:val="ru-RU"/>
        </w:rPr>
        <w:t>система автоматизации и контроля технологического процесса, которая обеспечивает автоматическое поддержание заданных параметров технологических процессов и необходимые блокировки безопасности, и технологические блокировки (при предельных отклонениях заданных параметров);</w:t>
      </w:r>
    </w:p>
    <w:p w14:paraId="507FB44B" w14:textId="77777777" w:rsidR="00C4694F" w:rsidRPr="00B56DED" w:rsidRDefault="00C4694F" w:rsidP="00D65916">
      <w:pPr>
        <w:pStyle w:val="a3"/>
        <w:numPr>
          <w:ilvl w:val="0"/>
          <w:numId w:val="3"/>
        </w:numPr>
        <w:tabs>
          <w:tab w:val="left" w:pos="567"/>
        </w:tabs>
        <w:ind w:left="0" w:firstLine="284"/>
        <w:jc w:val="both"/>
        <w:rPr>
          <w:rFonts w:cs="Times New Roman"/>
          <w:sz w:val="24"/>
          <w:szCs w:val="24"/>
          <w:lang w:val="ru-RU"/>
        </w:rPr>
      </w:pPr>
      <w:r w:rsidRPr="00B56DED">
        <w:rPr>
          <w:rFonts w:cs="Times New Roman"/>
          <w:sz w:val="24"/>
          <w:szCs w:val="24"/>
          <w:lang w:val="ru-RU"/>
        </w:rPr>
        <w:t>оснащение установками автоматического пожаротушения проектируемых объектов в соответствии с нормативно-технической документацией РК;</w:t>
      </w:r>
    </w:p>
    <w:p w14:paraId="4E349469" w14:textId="77777777" w:rsidR="00C4694F" w:rsidRPr="00B56DED" w:rsidRDefault="00C4694F" w:rsidP="00D65916">
      <w:pPr>
        <w:pStyle w:val="a3"/>
        <w:numPr>
          <w:ilvl w:val="0"/>
          <w:numId w:val="3"/>
        </w:numPr>
        <w:tabs>
          <w:tab w:val="left" w:pos="567"/>
        </w:tabs>
        <w:ind w:left="0" w:firstLine="284"/>
        <w:jc w:val="both"/>
        <w:rPr>
          <w:rFonts w:cs="Times New Roman"/>
          <w:sz w:val="24"/>
          <w:szCs w:val="24"/>
          <w:lang w:val="ru-RU"/>
        </w:rPr>
      </w:pPr>
      <w:r w:rsidRPr="00B56DED">
        <w:rPr>
          <w:rFonts w:cs="Times New Roman"/>
          <w:sz w:val="24"/>
          <w:szCs w:val="24"/>
          <w:lang w:val="ru-RU"/>
        </w:rPr>
        <w:t>для предотвращения поражения персонала электрическим током предусмотрена электроизоляция и заземление оборудования;</w:t>
      </w:r>
    </w:p>
    <w:p w14:paraId="522E60F3" w14:textId="77777777" w:rsidR="00C4694F" w:rsidRPr="00B56DED" w:rsidRDefault="00C4694F" w:rsidP="00D65916">
      <w:pPr>
        <w:pStyle w:val="a3"/>
        <w:numPr>
          <w:ilvl w:val="0"/>
          <w:numId w:val="3"/>
        </w:numPr>
        <w:tabs>
          <w:tab w:val="left" w:pos="567"/>
        </w:tabs>
        <w:ind w:left="0" w:firstLine="284"/>
        <w:jc w:val="both"/>
        <w:rPr>
          <w:rFonts w:cs="Times New Roman"/>
          <w:sz w:val="24"/>
          <w:szCs w:val="24"/>
          <w:lang w:val="ru-RU"/>
        </w:rPr>
      </w:pPr>
      <w:r w:rsidRPr="00B56DED">
        <w:rPr>
          <w:rFonts w:cs="Times New Roman"/>
          <w:sz w:val="24"/>
          <w:szCs w:val="24"/>
          <w:lang w:val="ru-RU"/>
        </w:rPr>
        <w:t>использование световой и звуковой сигнализации в момент пуска в работу всего оборудования;</w:t>
      </w:r>
    </w:p>
    <w:p w14:paraId="584A3E31" w14:textId="77777777" w:rsidR="00C4694F" w:rsidRPr="00B56DED" w:rsidRDefault="00C4694F" w:rsidP="00D65916">
      <w:pPr>
        <w:pStyle w:val="a3"/>
        <w:numPr>
          <w:ilvl w:val="0"/>
          <w:numId w:val="3"/>
        </w:numPr>
        <w:tabs>
          <w:tab w:val="left" w:pos="567"/>
        </w:tabs>
        <w:ind w:left="0" w:firstLine="284"/>
        <w:jc w:val="both"/>
        <w:rPr>
          <w:rFonts w:cs="Times New Roman"/>
          <w:sz w:val="24"/>
          <w:szCs w:val="24"/>
          <w:lang w:val="ru-RU"/>
        </w:rPr>
      </w:pPr>
      <w:r w:rsidRPr="00B56DED">
        <w:rPr>
          <w:rFonts w:cs="Times New Roman"/>
          <w:sz w:val="24"/>
          <w:szCs w:val="24"/>
          <w:lang w:val="ru-RU"/>
        </w:rPr>
        <w:lastRenderedPageBreak/>
        <w:t>поддержание в постоянной готовности сил и средств ликвидации аварийных ситуаций (противопожарные формирования);</w:t>
      </w:r>
    </w:p>
    <w:p w14:paraId="3340B791" w14:textId="77777777" w:rsidR="00C4694F" w:rsidRPr="00B56DED" w:rsidRDefault="00C4694F" w:rsidP="00D65916">
      <w:pPr>
        <w:pStyle w:val="a3"/>
        <w:numPr>
          <w:ilvl w:val="0"/>
          <w:numId w:val="3"/>
        </w:numPr>
        <w:tabs>
          <w:tab w:val="left" w:pos="567"/>
        </w:tabs>
        <w:ind w:left="0" w:firstLine="284"/>
        <w:jc w:val="both"/>
        <w:rPr>
          <w:rFonts w:cs="Times New Roman"/>
          <w:sz w:val="24"/>
          <w:szCs w:val="24"/>
          <w:lang w:val="ru-RU"/>
        </w:rPr>
      </w:pPr>
      <w:r w:rsidRPr="00B56DED">
        <w:rPr>
          <w:rFonts w:cs="Times New Roman"/>
          <w:sz w:val="24"/>
          <w:szCs w:val="24"/>
          <w:lang w:val="ru-RU"/>
        </w:rPr>
        <w:t>проведение мероприятий, направленных на предупреждение, ликвидацию аварий и их последствий;</w:t>
      </w:r>
    </w:p>
    <w:p w14:paraId="54CF0061" w14:textId="77777777" w:rsidR="00C4694F" w:rsidRPr="00B56DED" w:rsidRDefault="00C4694F" w:rsidP="00D65916">
      <w:pPr>
        <w:pStyle w:val="a3"/>
        <w:numPr>
          <w:ilvl w:val="0"/>
          <w:numId w:val="3"/>
        </w:numPr>
        <w:tabs>
          <w:tab w:val="left" w:pos="567"/>
        </w:tabs>
        <w:ind w:left="0" w:firstLine="284"/>
        <w:jc w:val="both"/>
        <w:rPr>
          <w:rFonts w:cs="Times New Roman"/>
          <w:sz w:val="24"/>
          <w:szCs w:val="24"/>
          <w:lang w:val="ru-RU"/>
        </w:rPr>
      </w:pPr>
      <w:r w:rsidRPr="00B56DED">
        <w:rPr>
          <w:rFonts w:cs="Times New Roman"/>
          <w:sz w:val="24"/>
          <w:szCs w:val="24"/>
          <w:lang w:val="ru-RU"/>
        </w:rPr>
        <w:t>незамедлительное информирование уполномоченного государственного органа в области промышленной безопасности, центральных исполнительных органов и органов местного государственного управления, населения и работников;</w:t>
      </w:r>
    </w:p>
    <w:p w14:paraId="244E66C0" w14:textId="77777777" w:rsidR="00C4694F" w:rsidRPr="00B56DED" w:rsidRDefault="00C4694F" w:rsidP="00D65916">
      <w:pPr>
        <w:pStyle w:val="a3"/>
        <w:numPr>
          <w:ilvl w:val="0"/>
          <w:numId w:val="3"/>
        </w:numPr>
        <w:tabs>
          <w:tab w:val="left" w:pos="567"/>
        </w:tabs>
        <w:ind w:left="0" w:firstLine="284"/>
        <w:jc w:val="both"/>
        <w:rPr>
          <w:rFonts w:cs="Times New Roman"/>
          <w:sz w:val="24"/>
          <w:szCs w:val="24"/>
          <w:lang w:val="ru-RU"/>
        </w:rPr>
      </w:pPr>
      <w:r w:rsidRPr="00B56DED">
        <w:rPr>
          <w:rFonts w:cs="Times New Roman"/>
          <w:sz w:val="24"/>
          <w:szCs w:val="24"/>
          <w:lang w:val="ru-RU"/>
        </w:rPr>
        <w:t>учет аварий;</w:t>
      </w:r>
    </w:p>
    <w:p w14:paraId="6EC8A199" w14:textId="77777777" w:rsidR="00C4694F" w:rsidRPr="00B56DED" w:rsidRDefault="00C4694F" w:rsidP="00D65916">
      <w:pPr>
        <w:pStyle w:val="a3"/>
        <w:numPr>
          <w:ilvl w:val="0"/>
          <w:numId w:val="3"/>
        </w:numPr>
        <w:tabs>
          <w:tab w:val="left" w:pos="567"/>
        </w:tabs>
        <w:ind w:left="0" w:firstLine="284"/>
        <w:jc w:val="both"/>
        <w:rPr>
          <w:rFonts w:cs="Times New Roman"/>
          <w:sz w:val="24"/>
          <w:szCs w:val="24"/>
          <w:lang w:val="ru-RU"/>
        </w:rPr>
      </w:pPr>
      <w:r w:rsidRPr="00B56DED">
        <w:rPr>
          <w:rFonts w:cs="Times New Roman"/>
          <w:sz w:val="24"/>
          <w:szCs w:val="24"/>
          <w:lang w:val="ru-RU"/>
        </w:rPr>
        <w:t>страховать гражданско-правовую ответственность за причинение вреда жизни, здоровью или имуществу других лиц и окружающей среде в случае аварий на опасных производственных объектах.</w:t>
      </w:r>
    </w:p>
    <w:p w14:paraId="21EC6039"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Электропроводки и кабельные линии для систем противопожарной защиты, средств обеспечения деятельности подразделений пожарной охраны, систем обнаружения пожара, оповещения и управления эвакуацией людей при пожаре, аварийного освещения на путях эвакуации, аварийной вентиляции и противодымной защиты, автоматического пожаротушения, внутреннего противопожарного водопровода в зданиях и сооружениях предприятия должны сохранять работоспособность в условиях пожара в течение времени, необходимого для полной эвакуации людей в безопасную зону.</w:t>
      </w:r>
    </w:p>
    <w:p w14:paraId="04342515"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Безопасность обслуживающего персонала и безаварийная работа электроустановок предприятия обеспечивается соблюдением в проектах требований нормативных документов.</w:t>
      </w:r>
    </w:p>
    <w:p w14:paraId="5F7F36D9"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Анализ сценариев наиболее вероятных аварийных ситуаций констатирует о возможности возникновения локальной по характеру аварии, которая не приведет к катастрофическим или необратимым последствиям. Своевременное применение запроектированных мероприятий по локализации и ликвидации последствий аварийных ситуаций позволит дополнительно уменьшить их возможные негативные влияния на окружающую среду, снизить уровни экологического риска.</w:t>
      </w:r>
    </w:p>
    <w:p w14:paraId="2E6800B8" w14:textId="77777777" w:rsidR="00C4694F" w:rsidRPr="00B56DED" w:rsidRDefault="00C4694F" w:rsidP="00C4694F">
      <w:pPr>
        <w:pStyle w:val="1"/>
        <w:ind w:left="0"/>
        <w:jc w:val="center"/>
        <w:rPr>
          <w:rFonts w:cs="Times New Roman"/>
          <w:sz w:val="24"/>
          <w:szCs w:val="24"/>
          <w:u w:val="none"/>
          <w:lang w:val="ru-RU"/>
        </w:rPr>
      </w:pPr>
    </w:p>
    <w:p w14:paraId="66F05D2C" w14:textId="17130C18" w:rsidR="00C4694F" w:rsidRPr="00B56DED" w:rsidRDefault="00C4694F" w:rsidP="00C4694F">
      <w:pPr>
        <w:pStyle w:val="1"/>
        <w:ind w:left="0"/>
        <w:jc w:val="center"/>
        <w:rPr>
          <w:rFonts w:cs="Times New Roman"/>
          <w:sz w:val="24"/>
          <w:szCs w:val="24"/>
          <w:u w:val="none"/>
          <w:lang w:val="ru-RU"/>
        </w:rPr>
      </w:pPr>
      <w:bookmarkStart w:id="31" w:name="_Toc240038194"/>
      <w:r>
        <w:rPr>
          <w:rFonts w:cs="Times New Roman"/>
          <w:sz w:val="24"/>
          <w:szCs w:val="24"/>
          <w:u w:val="none"/>
          <w:lang w:val="ru-RU"/>
        </w:rPr>
        <w:t>6</w:t>
      </w:r>
      <w:r w:rsidRPr="00B56DED">
        <w:rPr>
          <w:rFonts w:cs="Times New Roman"/>
          <w:sz w:val="24"/>
          <w:szCs w:val="24"/>
          <w:u w:val="none"/>
          <w:lang w:val="ru-RU"/>
        </w:rPr>
        <w:t>.2 Информация о мерах по предотвращению аварий и опасных природных явлений, и ликвидации их последствий, включая оповещение населения</w:t>
      </w:r>
      <w:bookmarkEnd w:id="31"/>
    </w:p>
    <w:p w14:paraId="2E334205"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Основными мерами по предупреждению аварийных ситуаций является строгое соблюдение технологической и производственной дисциплины, выполнение проектных решений и оперативный контроль.</w:t>
      </w:r>
    </w:p>
    <w:p w14:paraId="7F7875E8"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В целях предотвращения аварийных ситуаций разработаны специальные мероприятия:</w:t>
      </w:r>
    </w:p>
    <w:p w14:paraId="4B50390C" w14:textId="77777777" w:rsidR="00C4694F" w:rsidRPr="00B56DED" w:rsidRDefault="00C4694F" w:rsidP="00D65916">
      <w:pPr>
        <w:pStyle w:val="a3"/>
        <w:numPr>
          <w:ilvl w:val="0"/>
          <w:numId w:val="2"/>
        </w:numPr>
        <w:tabs>
          <w:tab w:val="left" w:pos="567"/>
        </w:tabs>
        <w:ind w:left="0" w:firstLine="284"/>
        <w:rPr>
          <w:rFonts w:cs="Times New Roman"/>
          <w:sz w:val="24"/>
          <w:szCs w:val="24"/>
          <w:lang w:val="ru-RU"/>
        </w:rPr>
      </w:pPr>
      <w:r w:rsidRPr="00B56DED">
        <w:rPr>
          <w:rFonts w:cs="Times New Roman"/>
          <w:sz w:val="24"/>
          <w:szCs w:val="24"/>
          <w:lang w:val="ru-RU"/>
        </w:rPr>
        <w:t>все конструкции запроектировать с учетом сейсмических нагрузок;</w:t>
      </w:r>
    </w:p>
    <w:p w14:paraId="5FA94D43" w14:textId="77777777" w:rsidR="00C4694F" w:rsidRPr="00B56DED" w:rsidRDefault="00C4694F" w:rsidP="00D65916">
      <w:pPr>
        <w:pStyle w:val="a3"/>
        <w:numPr>
          <w:ilvl w:val="0"/>
          <w:numId w:val="2"/>
        </w:numPr>
        <w:tabs>
          <w:tab w:val="left" w:pos="567"/>
        </w:tabs>
        <w:ind w:left="0" w:firstLine="284"/>
        <w:rPr>
          <w:rFonts w:cs="Times New Roman"/>
          <w:sz w:val="24"/>
          <w:szCs w:val="24"/>
        </w:rPr>
      </w:pPr>
      <w:proofErr w:type="spellStart"/>
      <w:r w:rsidRPr="00B56DED">
        <w:rPr>
          <w:rFonts w:cs="Times New Roman"/>
          <w:sz w:val="24"/>
          <w:szCs w:val="24"/>
        </w:rPr>
        <w:t>строгое</w:t>
      </w:r>
      <w:proofErr w:type="spellEnd"/>
      <w:r w:rsidRPr="00B56DED">
        <w:rPr>
          <w:rFonts w:cs="Times New Roman"/>
          <w:sz w:val="24"/>
          <w:szCs w:val="24"/>
        </w:rPr>
        <w:t xml:space="preserve"> </w:t>
      </w:r>
      <w:proofErr w:type="spellStart"/>
      <w:r w:rsidRPr="00B56DED">
        <w:rPr>
          <w:rFonts w:cs="Times New Roman"/>
          <w:sz w:val="24"/>
          <w:szCs w:val="24"/>
        </w:rPr>
        <w:t>соблюдение</w:t>
      </w:r>
      <w:proofErr w:type="spellEnd"/>
      <w:r w:rsidRPr="00B56DED">
        <w:rPr>
          <w:rFonts w:cs="Times New Roman"/>
          <w:sz w:val="24"/>
          <w:szCs w:val="24"/>
        </w:rPr>
        <w:t xml:space="preserve"> </w:t>
      </w:r>
      <w:proofErr w:type="spellStart"/>
      <w:r w:rsidRPr="00B56DED">
        <w:rPr>
          <w:rFonts w:cs="Times New Roman"/>
          <w:sz w:val="24"/>
          <w:szCs w:val="24"/>
        </w:rPr>
        <w:t>противопожарных</w:t>
      </w:r>
      <w:proofErr w:type="spellEnd"/>
      <w:r w:rsidRPr="00B56DED">
        <w:rPr>
          <w:rFonts w:cs="Times New Roman"/>
          <w:sz w:val="24"/>
          <w:szCs w:val="24"/>
        </w:rPr>
        <w:t xml:space="preserve"> </w:t>
      </w:r>
      <w:proofErr w:type="spellStart"/>
      <w:r w:rsidRPr="00B56DED">
        <w:rPr>
          <w:rFonts w:cs="Times New Roman"/>
          <w:sz w:val="24"/>
          <w:szCs w:val="24"/>
        </w:rPr>
        <w:t>мер</w:t>
      </w:r>
      <w:proofErr w:type="spellEnd"/>
      <w:r w:rsidRPr="00B56DED">
        <w:rPr>
          <w:rFonts w:cs="Times New Roman"/>
          <w:sz w:val="24"/>
          <w:szCs w:val="24"/>
        </w:rPr>
        <w:t>;</w:t>
      </w:r>
    </w:p>
    <w:p w14:paraId="7D05DD40"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проведение плановых осмотров и ремонтов технологического оборудования.</w:t>
      </w:r>
    </w:p>
    <w:p w14:paraId="6505DF40"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Предупреждение чрезвычайных ситуаций - комплекс мероприятий, проводимых заблаговременно и направленных на максимально возможное уменьшение риска возникновения чрезвычайных ситуаций, сохранение здоровья и жизни людей, снижение размеров ущерба и материальных потерь.</w:t>
      </w:r>
    </w:p>
    <w:p w14:paraId="2D5295F5"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Ликвидация чрезвычайных ситуаций - спасательные, аварийно- восстановительные и другие неотложные работы, проводимые при возникновении чрезвычайных ситуаций и направленные на спасение жизни людей, и сохранение их здоровья, снижение размеров ущерба и материальных потерь, а также на локализацию зон чрезвычайных ситуаций.</w:t>
      </w:r>
    </w:p>
    <w:p w14:paraId="544FAD92"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Основными принципами защиты населения, окружающей среды и объектов хозяйствования при чрезвычайных ситуациях природного и техногенного характера являются:</w:t>
      </w:r>
    </w:p>
    <w:p w14:paraId="0FC2A484" w14:textId="77777777" w:rsidR="00C4694F" w:rsidRPr="00B56DED" w:rsidRDefault="00C4694F" w:rsidP="00D65916">
      <w:pPr>
        <w:pStyle w:val="a3"/>
        <w:numPr>
          <w:ilvl w:val="0"/>
          <w:numId w:val="2"/>
        </w:numPr>
        <w:tabs>
          <w:tab w:val="left" w:pos="567"/>
          <w:tab w:val="left" w:pos="1106"/>
        </w:tabs>
        <w:ind w:left="0" w:firstLine="284"/>
        <w:jc w:val="both"/>
        <w:rPr>
          <w:rFonts w:cs="Times New Roman"/>
          <w:sz w:val="24"/>
          <w:szCs w:val="24"/>
          <w:lang w:val="ru-RU"/>
        </w:rPr>
      </w:pPr>
      <w:r w:rsidRPr="00B56DED">
        <w:rPr>
          <w:rFonts w:cs="Times New Roman"/>
          <w:sz w:val="24"/>
          <w:szCs w:val="24"/>
          <w:lang w:val="ru-RU"/>
        </w:rPr>
        <w:t>информирование населения и организаций о прогнозируемых чрезвычайных ситуациях, мерах по их предупреждению и ликвидации;</w:t>
      </w:r>
    </w:p>
    <w:p w14:paraId="392E13B3"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lastRenderedPageBreak/>
        <w:t>заблаговременное определение степени риска и вредности деятельности организаций и граждан, если она представляет</w:t>
      </w:r>
    </w:p>
    <w:p w14:paraId="37B69943"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потенциальную опасность, обучение населения методам защиты и осуществление мероприятий по предупреждению чрезвычайных ситуаций;</w:t>
      </w:r>
    </w:p>
    <w:p w14:paraId="73227402"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обязательность проведения спасательных, аварийно- восстановительных и других неотложных работ по ликвидации чрезвычайных ситуаций, оказание экстренной медицинской помощи, социальная защита населения и пострадавших работников, возмещение вреда, причиненного вследствие чрезвычайных ситуаций здоровью, имуществу граждан, окружающей среде и объектам хозяйствования;</w:t>
      </w:r>
    </w:p>
    <w:p w14:paraId="0BC9544F"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участие сил гражданской обороны в мероприятиях по предупреждению и ликвидации чрезвычайных ситуаций природного и техногенного характера.</w:t>
      </w:r>
    </w:p>
    <w:p w14:paraId="45B41D9C"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Организации, независимо от форм собственности и ведомственной принадлежности, обязаны в области чрезвычайных ситуаций природного и техногенного характера:</w:t>
      </w:r>
    </w:p>
    <w:p w14:paraId="29E0CB61" w14:textId="77777777" w:rsidR="00C4694F" w:rsidRPr="00B56DED" w:rsidRDefault="00C4694F" w:rsidP="00D65916">
      <w:pPr>
        <w:pStyle w:val="a3"/>
        <w:numPr>
          <w:ilvl w:val="0"/>
          <w:numId w:val="2"/>
        </w:numPr>
        <w:tabs>
          <w:tab w:val="left" w:pos="567"/>
          <w:tab w:val="left" w:pos="1106"/>
        </w:tabs>
        <w:ind w:left="0" w:firstLine="284"/>
        <w:jc w:val="both"/>
        <w:rPr>
          <w:rFonts w:cs="Times New Roman"/>
          <w:sz w:val="24"/>
          <w:szCs w:val="24"/>
          <w:lang w:val="ru-RU"/>
        </w:rPr>
      </w:pPr>
      <w:r w:rsidRPr="00B56DED">
        <w:rPr>
          <w:rFonts w:cs="Times New Roman"/>
          <w:sz w:val="24"/>
          <w:szCs w:val="24"/>
          <w:lang w:val="ru-RU"/>
        </w:rPr>
        <w:t>планировать и проводить мероприятия по повышению устойчивости своего функционирования и обеспечению безопасности работников и населения;</w:t>
      </w:r>
    </w:p>
    <w:p w14:paraId="2FE71CAF" w14:textId="77777777" w:rsidR="00C4694F" w:rsidRPr="00B56DED" w:rsidRDefault="00C4694F" w:rsidP="00D65916">
      <w:pPr>
        <w:pStyle w:val="a3"/>
        <w:numPr>
          <w:ilvl w:val="0"/>
          <w:numId w:val="2"/>
        </w:numPr>
        <w:tabs>
          <w:tab w:val="left" w:pos="567"/>
          <w:tab w:val="left" w:pos="1106"/>
        </w:tabs>
        <w:ind w:left="0" w:firstLine="284"/>
        <w:jc w:val="both"/>
        <w:rPr>
          <w:rFonts w:cs="Times New Roman"/>
          <w:sz w:val="24"/>
          <w:szCs w:val="24"/>
          <w:lang w:val="ru-RU"/>
        </w:rPr>
      </w:pPr>
      <w:r w:rsidRPr="00B56DED">
        <w:rPr>
          <w:rFonts w:cs="Times New Roman"/>
          <w:sz w:val="24"/>
          <w:szCs w:val="24"/>
          <w:lang w:val="ru-RU"/>
        </w:rPr>
        <w:t>обучать работников методам защиты и действиям при чрезвычайных ситуациях в составе невоенизированных формирований, создавать и поддерживать в постоянной готовности локальные системы оповещения о чрезвычайных ситуациях;</w:t>
      </w:r>
    </w:p>
    <w:p w14:paraId="50443440" w14:textId="77777777" w:rsidR="00C4694F" w:rsidRPr="00B56DED" w:rsidRDefault="00C4694F" w:rsidP="00D65916">
      <w:pPr>
        <w:pStyle w:val="a3"/>
        <w:numPr>
          <w:ilvl w:val="0"/>
          <w:numId w:val="2"/>
        </w:numPr>
        <w:tabs>
          <w:tab w:val="left" w:pos="567"/>
          <w:tab w:val="left" w:pos="1106"/>
        </w:tabs>
        <w:ind w:left="0" w:firstLine="284"/>
        <w:jc w:val="both"/>
        <w:rPr>
          <w:rFonts w:cs="Times New Roman"/>
          <w:sz w:val="24"/>
          <w:szCs w:val="24"/>
          <w:lang w:val="ru-RU"/>
        </w:rPr>
      </w:pPr>
      <w:r w:rsidRPr="00B56DED">
        <w:rPr>
          <w:rFonts w:cs="Times New Roman"/>
          <w:sz w:val="24"/>
          <w:szCs w:val="24"/>
          <w:lang w:val="ru-RU"/>
        </w:rPr>
        <w:t>проводить защитные мероприятия, спасательные, аварийно- восстановительные и другие неотложные работы по ликвидации чрезвычайных ситуаций на подведомственных объектах производственного и социального назначения и на прилегающих к ним территориях в соответствии с утвержденными планами;</w:t>
      </w:r>
    </w:p>
    <w:p w14:paraId="63954A73" w14:textId="77777777" w:rsidR="00C4694F" w:rsidRPr="00B56DED" w:rsidRDefault="00C4694F" w:rsidP="00D65916">
      <w:pPr>
        <w:pStyle w:val="a3"/>
        <w:numPr>
          <w:ilvl w:val="0"/>
          <w:numId w:val="2"/>
        </w:numPr>
        <w:tabs>
          <w:tab w:val="left" w:pos="567"/>
          <w:tab w:val="left" w:pos="1110"/>
        </w:tabs>
        <w:ind w:left="0" w:firstLine="284"/>
        <w:jc w:val="both"/>
        <w:rPr>
          <w:rFonts w:cs="Times New Roman"/>
          <w:sz w:val="24"/>
          <w:szCs w:val="24"/>
          <w:lang w:val="ru-RU"/>
        </w:rPr>
      </w:pPr>
      <w:r w:rsidRPr="00B56DED">
        <w:rPr>
          <w:rFonts w:cs="Times New Roman"/>
          <w:sz w:val="24"/>
          <w:szCs w:val="24"/>
          <w:lang w:val="ru-RU"/>
        </w:rPr>
        <w:t>в случаях, предусмотренных законодательством, обеспечивать возмещение ущерба, причиненного вследствие чрезвычайных ситуаций работникам и другим гражданам, проводить после ликвидации чрезвычайных ситуаций мероприятия по оздоровлению окружающей среды, восстановлению хозяйственной деятельности, организаций и граждан.</w:t>
      </w:r>
    </w:p>
    <w:p w14:paraId="7155F764"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Участники ликвидации чрезвычайных ситуаций от общественных объединений должны иметь специальную подготовку, подтвержденную государственной аттестацией.</w:t>
      </w:r>
    </w:p>
    <w:p w14:paraId="0A009A76" w14:textId="77777777" w:rsidR="00C4694F" w:rsidRPr="00B56DED" w:rsidRDefault="00C4694F" w:rsidP="00C4694F">
      <w:pPr>
        <w:pStyle w:val="a3"/>
        <w:ind w:left="0" w:firstLine="567"/>
        <w:rPr>
          <w:rFonts w:cs="Times New Roman"/>
          <w:sz w:val="24"/>
          <w:szCs w:val="24"/>
          <w:lang w:val="ru-RU"/>
        </w:rPr>
      </w:pPr>
      <w:r w:rsidRPr="00B56DED">
        <w:rPr>
          <w:rFonts w:cs="Times New Roman"/>
          <w:sz w:val="24"/>
          <w:szCs w:val="24"/>
          <w:lang w:val="ru-RU"/>
        </w:rPr>
        <w:t>Настоящим проектом сброса сточных вод не предусматривается.</w:t>
      </w:r>
    </w:p>
    <w:p w14:paraId="54326055"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Анализ предусматриваемых проектом технических решений по организации и эксплуатации предприятия, в сочетании с возможными «непроизвольными» условиями, приводящими к возникновению аварийных ситуаций, показал, что проведение работ не связано с возникновением аварийных ситуаций.</w:t>
      </w:r>
    </w:p>
    <w:p w14:paraId="2BA670F3"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В процессе реализации проектируемых работ производство всех работ должно выполняться в строгом соответствии с проектной документацией и действующими нормами и правилами по технике безопасности.</w:t>
      </w:r>
    </w:p>
    <w:p w14:paraId="2B47EC7A" w14:textId="77777777" w:rsidR="00C4694F" w:rsidRPr="00B56DED" w:rsidRDefault="00C4694F" w:rsidP="00C4694F">
      <w:pPr>
        <w:pStyle w:val="1"/>
        <w:ind w:left="0"/>
        <w:jc w:val="center"/>
        <w:rPr>
          <w:rFonts w:cs="Times New Roman"/>
          <w:sz w:val="23"/>
          <w:szCs w:val="23"/>
          <w:u w:val="none"/>
          <w:lang w:val="ru-RU"/>
        </w:rPr>
      </w:pPr>
    </w:p>
    <w:p w14:paraId="0147C1C4" w14:textId="026F5793" w:rsidR="00C4694F" w:rsidRPr="00B56DED" w:rsidRDefault="00C4694F" w:rsidP="00C4694F">
      <w:pPr>
        <w:pStyle w:val="1"/>
        <w:ind w:left="0"/>
        <w:jc w:val="center"/>
        <w:rPr>
          <w:rFonts w:cs="Times New Roman"/>
          <w:sz w:val="23"/>
          <w:szCs w:val="23"/>
          <w:u w:val="none"/>
          <w:lang w:val="ru-RU"/>
        </w:rPr>
      </w:pPr>
      <w:bookmarkStart w:id="32" w:name="_Toc240038195"/>
      <w:r>
        <w:rPr>
          <w:rFonts w:cs="Times New Roman"/>
          <w:sz w:val="23"/>
          <w:szCs w:val="23"/>
          <w:u w:val="none"/>
          <w:lang w:val="ru-RU"/>
        </w:rPr>
        <w:t>7</w:t>
      </w:r>
      <w:r w:rsidRPr="00B56DED">
        <w:rPr>
          <w:rFonts w:cs="Times New Roman"/>
          <w:sz w:val="23"/>
          <w:szCs w:val="23"/>
          <w:u w:val="none"/>
          <w:lang w:val="ru-RU"/>
        </w:rPr>
        <w:t xml:space="preserve"> Краткое описание мер по предотвращению, сокращению, смягчению выявленных существенных воздействий намечаемой деятельности на окружающую среду</w:t>
      </w:r>
      <w:bookmarkEnd w:id="32"/>
    </w:p>
    <w:p w14:paraId="38E12D95"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Согласно п.24 Инструкции по организации и проведению экологической оценки (Приказ Министра экологии, геологии и природных ресурсов Республики Казахстан от 30 июля 2021 года № 280. Зарегистрирован в Министерстве юстиции Республики Казахстан 3 августа 2021 года № 23809) (далее - Инструкция) выявление возможных существенных воздействий намечаемой деятельности в рамках оценки воздействия на окружающую среду включает сбор первоначальной информации, выделение возможных воздействий намечаемой деятельности на окружающую среду и предварительную оценку существенности воздействий, включение полученной информации в заявление о намечаемой деятельности.</w:t>
      </w:r>
    </w:p>
    <w:p w14:paraId="319E7B82"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Согласно требований пункта 26 Инструкции, в целях оценки существенности воздействий намечаемой деятельности на окружающую среду инициатор намечаемой деятельности при подготовке заявления о намечаемой деятельности, а также </w:t>
      </w:r>
      <w:r w:rsidRPr="00B56DED">
        <w:rPr>
          <w:rFonts w:cs="Times New Roman"/>
          <w:sz w:val="24"/>
          <w:szCs w:val="24"/>
          <w:lang w:val="ru-RU"/>
        </w:rPr>
        <w:lastRenderedPageBreak/>
        <w:t>уполномоченный орган в области охраны окружающей среды, при проведении скрининга воздействий намечаемой деятельности и определении сферы охвата, выявляют возможные воздействия намечаемой деятельности на окружающую среду, руководствуясь пунктом 25 Инструкции. Если воздействие, указанное в пункте 25 Инструкции, признано возможным, инициатор намечаемой деятельности или уполномоченный орган в области охраны окружающей среды указывает соответственно в заявлении о намечаемой деятельности, в заключении о результатах скрининга или в заключении об определении сферы охвата краткое описание возможного воздействия.</w:t>
      </w:r>
    </w:p>
    <w:p w14:paraId="27F4E905"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Если любое из воздействий, указанных в пункте 25 Инструкции, признано невозможным, инициатор намечаемой деятельности или уполномоченный орган в области охраны окружающей среды указывает соответственно в заявлении о намечаемой деятельности, в заключении о результатах скрининга или в заключении об определении сферы охвата причину отсутствия такого воздействия.</w:t>
      </w:r>
    </w:p>
    <w:p w14:paraId="799C2088"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Согласно пункта 27 Инструкции по каждому выявленному возможному воздействию на окружающую среду проводится оценка его существенности.</w:t>
      </w:r>
    </w:p>
    <w:p w14:paraId="7598F8B0"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Воздействие на окружающую среду признается существенным во всех случаях, кроме случаев соблюдения в совокупности следующих условий:</w:t>
      </w:r>
    </w:p>
    <w:p w14:paraId="08897EBD"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1) воздействие на окружающую среду, в силу его вероятности, частоты, продолжительности, сроков выполнения работ, пространственного охвата, места его осуществления, кумулятивного характера и других параметров, а также с учетом указанных в заявлении о намечаемой деятельности мер по предупреждению, исключению и снижению такого воздействия и (или) по устранению его последствий:</w:t>
      </w:r>
    </w:p>
    <w:p w14:paraId="1DCFC372"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не приведет к деградации экологических систем, истощению природных ресурсов, включая дефицитные и уникальные природные ресурсы;</w:t>
      </w:r>
    </w:p>
    <w:p w14:paraId="4689BB63"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не приведет к нарушению экологических нормативов качества окружающей среды; не приведет к ухудшению условий проживания людей и их деятельности, включая: состояние окружающей среды, влияющей на здоровье людей; посещение мест отдыха, туризма, культовых сооружений и иных объектов; заготовку природных ресурсов, использование транспортных и других объектов; осуществление населением сельскохозяйственной деятельности, народных промыслов или иной деятельности;</w:t>
      </w:r>
    </w:p>
    <w:p w14:paraId="2CE6B00A"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не приведет к ухудшению состояния территорий и объектов, указанных в подпункте 1) пункта 25 Инструкции; не повлечет негативных трансграничных воздействий на окружающую среду;</w:t>
      </w:r>
    </w:p>
    <w:p w14:paraId="28FC38C4"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не приведет к последствиям, предусмотренным пунктом 3 статьи 241 Экологического кодекса РК.</w:t>
      </w:r>
    </w:p>
    <w:p w14:paraId="6F1A7577" w14:textId="77777777" w:rsidR="00C4694F" w:rsidRPr="002D3320"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На основании вышесказанного, оператором </w:t>
      </w:r>
      <w:r w:rsidRPr="002D3320">
        <w:rPr>
          <w:rFonts w:cs="Times New Roman"/>
          <w:sz w:val="24"/>
          <w:szCs w:val="24"/>
          <w:lang w:val="ru-RU"/>
        </w:rPr>
        <w:t>намечаемой деятельности, было подготовлено заявление о намечаемой деятельности (далее - ЗОНД) (</w:t>
      </w:r>
      <w:r w:rsidRPr="002D3320">
        <w:rPr>
          <w:rFonts w:cs="Times New Roman"/>
          <w:color w:val="000000"/>
          <w:sz w:val="24"/>
          <w:szCs w:val="24"/>
          <w:lang w:val="ru-RU"/>
        </w:rPr>
        <w:t>KZ25RYS01856986 от 06.08.2026 г.</w:t>
      </w:r>
      <w:r w:rsidRPr="002D3320">
        <w:rPr>
          <w:rFonts w:cs="Times New Roman"/>
          <w:sz w:val="24"/>
          <w:szCs w:val="24"/>
          <w:lang w:val="ru-RU"/>
        </w:rPr>
        <w:t>) в рамках которого в соответствии с требованиями п. 25 и п. 29 Инструкции были определены все типы возможных воздействий и дана оценка их существенности.</w:t>
      </w:r>
    </w:p>
    <w:p w14:paraId="65195442" w14:textId="77777777" w:rsidR="00C4694F" w:rsidRPr="00B56DED" w:rsidRDefault="00C4694F" w:rsidP="00C4694F">
      <w:pPr>
        <w:pStyle w:val="a3"/>
        <w:ind w:left="0" w:firstLine="567"/>
        <w:jc w:val="both"/>
        <w:rPr>
          <w:rFonts w:cs="Times New Roman"/>
          <w:sz w:val="24"/>
          <w:szCs w:val="24"/>
          <w:lang w:val="ru-RU"/>
        </w:rPr>
      </w:pPr>
      <w:r w:rsidRPr="00026F11">
        <w:rPr>
          <w:rFonts w:cs="Times New Roman"/>
          <w:sz w:val="24"/>
          <w:szCs w:val="24"/>
          <w:lang w:val="ru-RU"/>
        </w:rPr>
        <w:t>Так, согласно данных ЗОНД, как возможные были определены 3 типа воздействий, как невозможные – 24 типа воздействий, согласно критериям п.26 Инструкции.</w:t>
      </w:r>
    </w:p>
    <w:p w14:paraId="17C255E6" w14:textId="77777777" w:rsidR="00C4694F" w:rsidRPr="000140BB" w:rsidRDefault="00C4694F" w:rsidP="00C4694F">
      <w:pPr>
        <w:pStyle w:val="a3"/>
        <w:ind w:left="0" w:firstLine="567"/>
        <w:jc w:val="both"/>
        <w:rPr>
          <w:rFonts w:cs="Times New Roman"/>
          <w:sz w:val="24"/>
          <w:szCs w:val="24"/>
          <w:lang w:val="ru-RU"/>
        </w:rPr>
      </w:pPr>
      <w:r w:rsidRPr="000140BB">
        <w:rPr>
          <w:rFonts w:cs="Times New Roman"/>
          <w:sz w:val="24"/>
          <w:szCs w:val="24"/>
          <w:lang w:val="ru-RU"/>
        </w:rPr>
        <w:t>К возможным типам воздействий были отнесены следующие:</w:t>
      </w:r>
    </w:p>
    <w:p w14:paraId="15661DF1" w14:textId="77777777" w:rsidR="00C4694F" w:rsidRPr="000140BB" w:rsidRDefault="00C4694F" w:rsidP="00C4694F">
      <w:pPr>
        <w:pStyle w:val="a3"/>
        <w:ind w:left="0" w:firstLine="567"/>
        <w:jc w:val="both"/>
        <w:rPr>
          <w:rFonts w:cs="Times New Roman"/>
          <w:sz w:val="24"/>
          <w:szCs w:val="24"/>
          <w:lang w:val="ru-RU"/>
        </w:rPr>
      </w:pPr>
      <w:r w:rsidRPr="000140BB">
        <w:rPr>
          <w:rFonts w:cs="Times New Roman"/>
          <w:sz w:val="24"/>
          <w:szCs w:val="24"/>
          <w:lang w:val="ru-RU"/>
        </w:rPr>
        <w:t>1) связана с производством, использованием, хранением, транспортировкой или обработкой веществ или материалов, способных нанести вред здоровью человека, окружающей среде или вызвать необходимость оценки действительных или предполагаемых рисков для окружающей среды или здоровья человека (п.п.5, п.25);</w:t>
      </w:r>
    </w:p>
    <w:p w14:paraId="099761AC" w14:textId="77777777" w:rsidR="00C4694F" w:rsidRPr="000140BB" w:rsidRDefault="00C4694F" w:rsidP="00C4694F">
      <w:pPr>
        <w:ind w:firstLine="567"/>
        <w:jc w:val="both"/>
        <w:rPr>
          <w:rFonts w:ascii="Times New Roman" w:hAnsi="Times New Roman" w:cs="Times New Roman"/>
          <w:sz w:val="24"/>
          <w:szCs w:val="24"/>
          <w:lang w:val="ru-RU"/>
        </w:rPr>
      </w:pPr>
      <w:r w:rsidRPr="000140BB">
        <w:rPr>
          <w:rFonts w:ascii="Times New Roman" w:hAnsi="Times New Roman" w:cs="Times New Roman"/>
          <w:sz w:val="24"/>
          <w:szCs w:val="24"/>
          <w:lang w:val="ru-RU"/>
        </w:rPr>
        <w:t>2) создает риски загрязнения земель или водных объектов (поверхностных и подземных) в результате попадания в них загрязняющих веществ (п.п.9, п.25);</w:t>
      </w:r>
    </w:p>
    <w:p w14:paraId="0F8AC307" w14:textId="77777777" w:rsidR="00C4694F" w:rsidRPr="00026F11" w:rsidRDefault="00C4694F" w:rsidP="00C4694F">
      <w:pPr>
        <w:pStyle w:val="a3"/>
        <w:ind w:left="0" w:firstLine="567"/>
        <w:jc w:val="both"/>
        <w:rPr>
          <w:rFonts w:cs="Times New Roman"/>
          <w:sz w:val="24"/>
          <w:szCs w:val="24"/>
          <w:lang w:val="ru-RU"/>
        </w:rPr>
      </w:pPr>
      <w:r w:rsidRPr="000140BB">
        <w:rPr>
          <w:rFonts w:cs="Times New Roman"/>
          <w:sz w:val="24"/>
          <w:szCs w:val="24"/>
          <w:lang w:val="ru-RU"/>
        </w:rPr>
        <w:t>3) оказывает воздействие на земельные участки или недвижимое имущество других лиц (п.п.21, п.25).</w:t>
      </w:r>
      <w:r>
        <w:rPr>
          <w:rFonts w:cs="Times New Roman"/>
          <w:sz w:val="24"/>
          <w:szCs w:val="24"/>
          <w:lang w:val="ru-RU"/>
        </w:rPr>
        <w:t xml:space="preserve"> </w:t>
      </w:r>
    </w:p>
    <w:p w14:paraId="59689837" w14:textId="77777777" w:rsidR="00C4694F" w:rsidRPr="00B56DED" w:rsidRDefault="00C4694F" w:rsidP="00C4694F">
      <w:pPr>
        <w:pStyle w:val="a3"/>
        <w:ind w:left="0" w:firstLine="567"/>
        <w:jc w:val="both"/>
        <w:rPr>
          <w:rFonts w:cs="Times New Roman"/>
          <w:sz w:val="24"/>
          <w:szCs w:val="24"/>
          <w:lang w:val="ru-RU"/>
        </w:rPr>
      </w:pPr>
      <w:r w:rsidRPr="008B30F8">
        <w:rPr>
          <w:rFonts w:cs="Times New Roman"/>
          <w:sz w:val="24"/>
          <w:szCs w:val="24"/>
          <w:lang w:val="ru-RU"/>
        </w:rPr>
        <w:t xml:space="preserve">По всем из вышеперечисленных, определенных по результатам ЗОНД, возможных воздействий, была проведена оценка их существенности, согласно критериям пункта 28 </w:t>
      </w:r>
      <w:r w:rsidRPr="008B30F8">
        <w:rPr>
          <w:rFonts w:cs="Times New Roman"/>
          <w:sz w:val="24"/>
          <w:szCs w:val="24"/>
          <w:lang w:val="ru-RU"/>
        </w:rPr>
        <w:lastRenderedPageBreak/>
        <w:t>Инструкции. Так, на основании данной оценки, все из возможных воздействий, на основании критериев пункта 28 Инструкции признаны несущественными.</w:t>
      </w:r>
      <w:r w:rsidRPr="00B56DED">
        <w:rPr>
          <w:rFonts w:cs="Times New Roman"/>
          <w:sz w:val="24"/>
          <w:szCs w:val="24"/>
          <w:lang w:val="ru-RU"/>
        </w:rPr>
        <w:t xml:space="preserve"> </w:t>
      </w:r>
    </w:p>
    <w:p w14:paraId="1CA46A6C" w14:textId="77777777" w:rsidR="00C4694F" w:rsidRPr="00B56DED" w:rsidRDefault="00C4694F" w:rsidP="00C4694F">
      <w:pPr>
        <w:pStyle w:val="a3"/>
        <w:ind w:left="0" w:firstLine="426"/>
        <w:jc w:val="both"/>
        <w:rPr>
          <w:rFonts w:cs="Times New Roman"/>
          <w:sz w:val="24"/>
          <w:szCs w:val="24"/>
          <w:lang w:val="ru-RU"/>
        </w:rPr>
      </w:pPr>
      <w:r w:rsidRPr="00B56DED">
        <w:rPr>
          <w:rFonts w:cs="Times New Roman"/>
          <w:sz w:val="24"/>
          <w:szCs w:val="24"/>
          <w:lang w:val="ru-RU"/>
        </w:rPr>
        <w:t xml:space="preserve">Таким образом, учитывая вышесказанное, меры по предотвращению, сокращению, смягчению выявленных существенных воздействий намечаемой деятельности на окружающую среду, в том числе предлагаемых мероприятий по управлению отходами, а также при наличии неопределенности в оценке возможных существенных воздействий (включая необходимость проведения </w:t>
      </w:r>
      <w:proofErr w:type="spellStart"/>
      <w:r w:rsidRPr="00B56DED">
        <w:rPr>
          <w:rFonts w:cs="Times New Roman"/>
          <w:sz w:val="24"/>
          <w:szCs w:val="24"/>
          <w:lang w:val="ru-RU"/>
        </w:rPr>
        <w:t>послепроектного</w:t>
      </w:r>
      <w:proofErr w:type="spellEnd"/>
      <w:r w:rsidRPr="00B56DED">
        <w:rPr>
          <w:rFonts w:cs="Times New Roman"/>
          <w:sz w:val="24"/>
          <w:szCs w:val="24"/>
          <w:lang w:val="ru-RU"/>
        </w:rPr>
        <w:t xml:space="preserve"> анализа фактических воздействий) не приводятся, в виду:</w:t>
      </w:r>
    </w:p>
    <w:p w14:paraId="6A936F0C" w14:textId="77777777" w:rsidR="00C4694F" w:rsidRPr="005E338C" w:rsidRDefault="00C4694F" w:rsidP="00D65916">
      <w:pPr>
        <w:pStyle w:val="a3"/>
        <w:numPr>
          <w:ilvl w:val="0"/>
          <w:numId w:val="19"/>
        </w:numPr>
        <w:ind w:firstLine="386"/>
        <w:rPr>
          <w:sz w:val="24"/>
          <w:szCs w:val="24"/>
          <w:lang w:val="ru-RU"/>
        </w:rPr>
      </w:pPr>
      <w:proofErr w:type="spellStart"/>
      <w:r w:rsidRPr="005E338C">
        <w:rPr>
          <w:sz w:val="24"/>
          <w:szCs w:val="24"/>
        </w:rPr>
        <w:t>Отсутствия</w:t>
      </w:r>
      <w:proofErr w:type="spellEnd"/>
      <w:r w:rsidRPr="005E338C">
        <w:rPr>
          <w:sz w:val="24"/>
          <w:szCs w:val="24"/>
        </w:rPr>
        <w:t xml:space="preserve"> </w:t>
      </w:r>
      <w:proofErr w:type="spellStart"/>
      <w:r w:rsidRPr="005E338C">
        <w:rPr>
          <w:sz w:val="24"/>
          <w:szCs w:val="24"/>
        </w:rPr>
        <w:t>выявленных</w:t>
      </w:r>
      <w:proofErr w:type="spellEnd"/>
      <w:r w:rsidRPr="005E338C">
        <w:rPr>
          <w:sz w:val="24"/>
          <w:szCs w:val="24"/>
        </w:rPr>
        <w:t xml:space="preserve"> </w:t>
      </w:r>
      <w:proofErr w:type="spellStart"/>
      <w:r w:rsidRPr="005E338C">
        <w:rPr>
          <w:sz w:val="24"/>
          <w:szCs w:val="24"/>
        </w:rPr>
        <w:t>существенных</w:t>
      </w:r>
      <w:proofErr w:type="spellEnd"/>
      <w:r w:rsidRPr="005E338C">
        <w:rPr>
          <w:sz w:val="24"/>
          <w:szCs w:val="24"/>
        </w:rPr>
        <w:t xml:space="preserve"> </w:t>
      </w:r>
      <w:proofErr w:type="spellStart"/>
      <w:r w:rsidRPr="005E338C">
        <w:rPr>
          <w:sz w:val="24"/>
          <w:szCs w:val="24"/>
        </w:rPr>
        <w:t>воздействий</w:t>
      </w:r>
      <w:proofErr w:type="spellEnd"/>
      <w:r w:rsidRPr="005E338C">
        <w:rPr>
          <w:sz w:val="24"/>
          <w:szCs w:val="24"/>
        </w:rPr>
        <w:t>.</w:t>
      </w:r>
    </w:p>
    <w:p w14:paraId="351819F1" w14:textId="77777777" w:rsidR="00C4694F" w:rsidRPr="008C4DF9" w:rsidRDefault="00C4694F" w:rsidP="00D65916">
      <w:pPr>
        <w:pStyle w:val="a5"/>
        <w:numPr>
          <w:ilvl w:val="0"/>
          <w:numId w:val="19"/>
        </w:numPr>
        <w:tabs>
          <w:tab w:val="left" w:pos="567"/>
          <w:tab w:val="left" w:pos="1418"/>
        </w:tabs>
        <w:ind w:firstLine="386"/>
        <w:jc w:val="both"/>
        <w:rPr>
          <w:rFonts w:ascii="Times New Roman" w:eastAsia="Times New Roman" w:hAnsi="Times New Roman" w:cs="Times New Roman"/>
          <w:sz w:val="24"/>
          <w:szCs w:val="24"/>
          <w:lang w:val="ru-RU"/>
        </w:rPr>
      </w:pPr>
      <w:r w:rsidRPr="008C4DF9">
        <w:rPr>
          <w:rFonts w:ascii="Times New Roman" w:hAnsi="Times New Roman" w:cs="Times New Roman"/>
          <w:sz w:val="24"/>
          <w:szCs w:val="24"/>
          <w:lang w:val="ru-RU"/>
        </w:rPr>
        <w:t>Отсутствием выявленных неопределенностей в оценке возможных существенных воздействий.</w:t>
      </w:r>
    </w:p>
    <w:p w14:paraId="78A812AE"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Необходимость проведения </w:t>
      </w:r>
      <w:proofErr w:type="spellStart"/>
      <w:r w:rsidRPr="00B56DED">
        <w:rPr>
          <w:rFonts w:cs="Times New Roman"/>
          <w:sz w:val="24"/>
          <w:szCs w:val="24"/>
          <w:lang w:val="ru-RU"/>
        </w:rPr>
        <w:t>послепроектного</w:t>
      </w:r>
      <w:proofErr w:type="spellEnd"/>
      <w:r w:rsidRPr="00B56DED">
        <w:rPr>
          <w:rFonts w:cs="Times New Roman"/>
          <w:sz w:val="24"/>
          <w:szCs w:val="24"/>
          <w:lang w:val="ru-RU"/>
        </w:rPr>
        <w:t xml:space="preserve"> анализа фактических воздействий, согласно пункта 2 статьи 76 ЭК РК, определяется в рамках отчета о возможных воздействиях с учетом требований «Правил проведения </w:t>
      </w:r>
      <w:proofErr w:type="spellStart"/>
      <w:r w:rsidRPr="00B56DED">
        <w:rPr>
          <w:rFonts w:cs="Times New Roman"/>
          <w:sz w:val="24"/>
          <w:szCs w:val="24"/>
          <w:lang w:val="ru-RU"/>
        </w:rPr>
        <w:t>послепроектного</w:t>
      </w:r>
      <w:proofErr w:type="spellEnd"/>
      <w:r w:rsidRPr="00B56DED">
        <w:rPr>
          <w:rFonts w:cs="Times New Roman"/>
          <w:sz w:val="24"/>
          <w:szCs w:val="24"/>
          <w:lang w:val="ru-RU"/>
        </w:rPr>
        <w:t xml:space="preserve"> анализа и формы заключения по результатам </w:t>
      </w:r>
      <w:proofErr w:type="spellStart"/>
      <w:r w:rsidRPr="00B56DED">
        <w:rPr>
          <w:rFonts w:cs="Times New Roman"/>
          <w:sz w:val="24"/>
          <w:szCs w:val="24"/>
          <w:lang w:val="ru-RU"/>
        </w:rPr>
        <w:t>послепроектного</w:t>
      </w:r>
      <w:proofErr w:type="spellEnd"/>
      <w:r w:rsidRPr="00B56DED">
        <w:rPr>
          <w:rFonts w:cs="Times New Roman"/>
          <w:sz w:val="24"/>
          <w:szCs w:val="24"/>
          <w:lang w:val="ru-RU"/>
        </w:rPr>
        <w:t xml:space="preserve"> анализа» утвержденных приказом Министра экологии, геологии и природных ресурсов Республики Казахстан от 1 июля 2021 года № 229 (далее – Правила ППА).</w:t>
      </w:r>
    </w:p>
    <w:p w14:paraId="62E19F23"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Так, согласно пункта 4 главы 2 Правил ППА, проведение </w:t>
      </w:r>
      <w:proofErr w:type="spellStart"/>
      <w:r w:rsidRPr="00B56DED">
        <w:rPr>
          <w:rFonts w:cs="Times New Roman"/>
          <w:sz w:val="24"/>
          <w:szCs w:val="24"/>
          <w:lang w:val="ru-RU"/>
        </w:rPr>
        <w:t>послепроектного</w:t>
      </w:r>
      <w:proofErr w:type="spellEnd"/>
      <w:r w:rsidRPr="00B56DED">
        <w:rPr>
          <w:rFonts w:cs="Times New Roman"/>
          <w:sz w:val="24"/>
          <w:szCs w:val="24"/>
          <w:lang w:val="ru-RU"/>
        </w:rPr>
        <w:t xml:space="preserve"> анализа проводится при выявлении в ходе оценки воздействия на окружающую среду неопределенностей в оценке возможных существенных воздействий на окружающую среду.</w:t>
      </w:r>
    </w:p>
    <w:p w14:paraId="04A2DA5C"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Таким образом, учитывая отсутствие выявленных неопределенностей в оценке возможных существенных воздействий, руководствуясь пунктом 4 главы 2 Правил ППА, проведение </w:t>
      </w:r>
      <w:proofErr w:type="spellStart"/>
      <w:r w:rsidRPr="00B56DED">
        <w:rPr>
          <w:rFonts w:cs="Times New Roman"/>
          <w:sz w:val="24"/>
          <w:szCs w:val="24"/>
          <w:lang w:val="ru-RU"/>
        </w:rPr>
        <w:t>послепроектного</w:t>
      </w:r>
      <w:proofErr w:type="spellEnd"/>
      <w:r w:rsidRPr="00B56DED">
        <w:rPr>
          <w:rFonts w:cs="Times New Roman"/>
          <w:sz w:val="24"/>
          <w:szCs w:val="24"/>
          <w:lang w:val="ru-RU"/>
        </w:rPr>
        <w:t xml:space="preserve"> анализа в рамках намечаемой деятельности не требуется.</w:t>
      </w:r>
    </w:p>
    <w:p w14:paraId="769FAA53" w14:textId="77777777" w:rsidR="00C4694F" w:rsidRPr="00B56DED" w:rsidRDefault="00C4694F" w:rsidP="00C4694F">
      <w:pPr>
        <w:pStyle w:val="1"/>
        <w:ind w:left="0"/>
        <w:jc w:val="center"/>
        <w:rPr>
          <w:rFonts w:cs="Times New Roman"/>
          <w:sz w:val="24"/>
          <w:szCs w:val="24"/>
          <w:u w:val="none"/>
          <w:lang w:val="ru-RU"/>
        </w:rPr>
      </w:pPr>
    </w:p>
    <w:p w14:paraId="6656271D" w14:textId="3C3D9291" w:rsidR="00C4694F" w:rsidRPr="00B56DED" w:rsidRDefault="00C4694F" w:rsidP="00C4694F">
      <w:pPr>
        <w:pStyle w:val="1"/>
        <w:ind w:left="0"/>
        <w:jc w:val="center"/>
        <w:rPr>
          <w:rFonts w:cs="Times New Roman"/>
          <w:sz w:val="24"/>
          <w:szCs w:val="24"/>
          <w:u w:val="none"/>
          <w:lang w:val="ru-RU"/>
        </w:rPr>
      </w:pPr>
      <w:bookmarkStart w:id="33" w:name="_Toc240038196"/>
      <w:r>
        <w:rPr>
          <w:rFonts w:cs="Times New Roman"/>
          <w:sz w:val="24"/>
          <w:szCs w:val="24"/>
          <w:u w:val="none"/>
          <w:lang w:val="ru-RU"/>
        </w:rPr>
        <w:t>7</w:t>
      </w:r>
      <w:r w:rsidRPr="00B56DED">
        <w:rPr>
          <w:rFonts w:cs="Times New Roman"/>
          <w:sz w:val="24"/>
          <w:szCs w:val="24"/>
          <w:u w:val="none"/>
          <w:lang w:val="ru-RU"/>
        </w:rPr>
        <w:t>.1 Краткое описание мер по компенсации потерь биоразнообразия, если намечаемая деятельность может привести к таким потерям</w:t>
      </w:r>
      <w:bookmarkEnd w:id="33"/>
    </w:p>
    <w:p w14:paraId="12277235"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Согласно требованиям пункта 2 статьи 240 ЭК РК, при проведении оценки воздействия на окружающую среду, должны быть:</w:t>
      </w:r>
    </w:p>
    <w:p w14:paraId="0E551999" w14:textId="77777777" w:rsidR="00C4694F" w:rsidRPr="00B56DED" w:rsidRDefault="00C4694F" w:rsidP="00D65916">
      <w:pPr>
        <w:pStyle w:val="a3"/>
        <w:numPr>
          <w:ilvl w:val="0"/>
          <w:numId w:val="1"/>
        </w:numPr>
        <w:tabs>
          <w:tab w:val="left" w:pos="567"/>
        </w:tabs>
        <w:ind w:left="0" w:firstLine="284"/>
        <w:jc w:val="both"/>
        <w:rPr>
          <w:rFonts w:cs="Times New Roman"/>
          <w:sz w:val="24"/>
          <w:szCs w:val="24"/>
          <w:lang w:val="ru-RU"/>
        </w:rPr>
      </w:pPr>
      <w:r w:rsidRPr="00B56DED">
        <w:rPr>
          <w:rFonts w:cs="Times New Roman"/>
          <w:sz w:val="24"/>
          <w:szCs w:val="24"/>
          <w:lang w:val="ru-RU"/>
        </w:rPr>
        <w:t>выявлены негативные воздействия намечаемой деятельности на биоразнообразие;</w:t>
      </w:r>
    </w:p>
    <w:p w14:paraId="71C3BADA" w14:textId="77777777" w:rsidR="00C4694F" w:rsidRPr="00B56DED" w:rsidRDefault="00C4694F" w:rsidP="00D65916">
      <w:pPr>
        <w:pStyle w:val="a3"/>
        <w:numPr>
          <w:ilvl w:val="0"/>
          <w:numId w:val="1"/>
        </w:numPr>
        <w:tabs>
          <w:tab w:val="left" w:pos="567"/>
        </w:tabs>
        <w:ind w:left="0" w:firstLine="284"/>
        <w:jc w:val="both"/>
        <w:rPr>
          <w:rFonts w:cs="Times New Roman"/>
          <w:sz w:val="24"/>
          <w:szCs w:val="24"/>
          <w:lang w:val="ru-RU"/>
        </w:rPr>
      </w:pPr>
      <w:r w:rsidRPr="00B56DED">
        <w:rPr>
          <w:rFonts w:cs="Times New Roman"/>
          <w:sz w:val="24"/>
          <w:szCs w:val="24"/>
          <w:lang w:val="ru-RU"/>
        </w:rPr>
        <w:t>предусмотрены мероприятия по предотвращению, минимизации негативных воздействий на биоразнообразие, смягчению последствий таких воздействий;</w:t>
      </w:r>
    </w:p>
    <w:p w14:paraId="7CE426D7" w14:textId="77777777" w:rsidR="00C4694F" w:rsidRPr="00B56DED" w:rsidRDefault="00C4694F" w:rsidP="00D65916">
      <w:pPr>
        <w:pStyle w:val="a3"/>
        <w:numPr>
          <w:ilvl w:val="0"/>
          <w:numId w:val="1"/>
        </w:numPr>
        <w:tabs>
          <w:tab w:val="left" w:pos="567"/>
        </w:tabs>
        <w:ind w:left="0" w:firstLine="284"/>
        <w:jc w:val="both"/>
        <w:rPr>
          <w:rFonts w:cs="Times New Roman"/>
          <w:sz w:val="24"/>
          <w:szCs w:val="24"/>
          <w:lang w:val="ru-RU"/>
        </w:rPr>
      </w:pPr>
      <w:r w:rsidRPr="00B56DED">
        <w:rPr>
          <w:rFonts w:cs="Times New Roman"/>
          <w:sz w:val="24"/>
          <w:szCs w:val="24"/>
          <w:lang w:val="ru-RU"/>
        </w:rPr>
        <w:t>в случае выявления риска утраты биоразнообразия – проведена оценка потери биоразнообразия и предусмотрены мероприятия по их компенсации.</w:t>
      </w:r>
    </w:p>
    <w:p w14:paraId="57B30ACD"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Согласно пункта 2 статьи 241 ЭК РК, в случае выявления риска утраты биоразнообразия, компенсация потери биоразнообразия должна быть ориентирована на постоянный и долгосрочный прирост биоразнообразия и осуществляется в виде:</w:t>
      </w:r>
    </w:p>
    <w:p w14:paraId="0AB24EB1" w14:textId="77777777" w:rsidR="00C4694F" w:rsidRPr="00B56DED" w:rsidRDefault="00C4694F" w:rsidP="00D65916">
      <w:pPr>
        <w:pStyle w:val="a3"/>
        <w:numPr>
          <w:ilvl w:val="1"/>
          <w:numId w:val="1"/>
        </w:numPr>
        <w:tabs>
          <w:tab w:val="left" w:pos="567"/>
        </w:tabs>
        <w:ind w:left="0" w:firstLine="284"/>
        <w:jc w:val="both"/>
        <w:rPr>
          <w:rFonts w:cs="Times New Roman"/>
          <w:sz w:val="24"/>
          <w:szCs w:val="24"/>
          <w:lang w:val="ru-RU"/>
        </w:rPr>
      </w:pPr>
      <w:r w:rsidRPr="00B56DED">
        <w:rPr>
          <w:rFonts w:cs="Times New Roman"/>
          <w:sz w:val="24"/>
          <w:szCs w:val="24"/>
          <w:lang w:val="ru-RU"/>
        </w:rPr>
        <w:t>восстановления биоразнообразия, утраченного в результате осуществленной деятельности;</w:t>
      </w:r>
    </w:p>
    <w:p w14:paraId="75818535" w14:textId="77777777" w:rsidR="00C4694F" w:rsidRPr="00B56DED" w:rsidRDefault="00C4694F" w:rsidP="00D65916">
      <w:pPr>
        <w:pStyle w:val="a3"/>
        <w:numPr>
          <w:ilvl w:val="1"/>
          <w:numId w:val="1"/>
        </w:numPr>
        <w:tabs>
          <w:tab w:val="left" w:pos="567"/>
        </w:tabs>
        <w:ind w:left="0" w:firstLine="284"/>
        <w:jc w:val="both"/>
        <w:rPr>
          <w:rFonts w:cs="Times New Roman"/>
          <w:sz w:val="24"/>
          <w:szCs w:val="24"/>
          <w:lang w:val="ru-RU"/>
        </w:rPr>
      </w:pPr>
      <w:r w:rsidRPr="00B56DED">
        <w:rPr>
          <w:rFonts w:cs="Times New Roman"/>
          <w:sz w:val="24"/>
          <w:szCs w:val="24"/>
          <w:lang w:val="ru-RU"/>
        </w:rPr>
        <w:t>внедрения такого же или другого, имеющего не менее важное значение для окружающей среды вида биоразнообразия на той же территории (в акватории) и (или) на другой территории (в акватории), где такое биоразнообразие имеет более важное значение.</w:t>
      </w:r>
    </w:p>
    <w:p w14:paraId="04E04934"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Согласно информации от РГУ «Карагандинская областная территориальная инспекция лесного хозяйства и животного мира Комитета лесного хозяйства и животного мира Министерства экологии, геологии и природных ресурсов Республики Казахстан все земли, под намечаемую деятельность находятся за пределами особо охраняемых природных территорий и земель государственного лесного фонда.</w:t>
      </w:r>
    </w:p>
    <w:p w14:paraId="2B65089D"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Непосредственно на участках размещения намечаемой деятельности, зеленые насаждения отсутствуют.</w:t>
      </w:r>
    </w:p>
    <w:p w14:paraId="5E0835C4" w14:textId="77777777" w:rsidR="00C4694F" w:rsidRPr="00B56DED" w:rsidRDefault="00C4694F" w:rsidP="00C4694F">
      <w:pPr>
        <w:pStyle w:val="a3"/>
        <w:ind w:left="0" w:firstLine="567"/>
        <w:jc w:val="both"/>
        <w:rPr>
          <w:rFonts w:cs="Times New Roman"/>
          <w:b/>
          <w:bCs/>
          <w:sz w:val="24"/>
          <w:szCs w:val="24"/>
          <w:lang w:val="ru-RU"/>
        </w:rPr>
      </w:pPr>
      <w:r w:rsidRPr="00B56DED">
        <w:rPr>
          <w:rFonts w:cs="Times New Roman"/>
          <w:sz w:val="24"/>
          <w:szCs w:val="24"/>
          <w:lang w:val="ru-RU"/>
        </w:rPr>
        <w:t xml:space="preserve">Во исполнение пункта 26 Инструкции по организации и проведению экологической оценки (Приказ Министра экологии, геологии и природных ресурсов Республики Казахстан от 30 июля 2021 года № 280), Комитетом лесного хозяйства и животного мира </w:t>
      </w:r>
      <w:r w:rsidRPr="00B56DED">
        <w:rPr>
          <w:rFonts w:cs="Times New Roman"/>
          <w:sz w:val="24"/>
          <w:szCs w:val="24"/>
          <w:lang w:val="ru-RU"/>
        </w:rPr>
        <w:lastRenderedPageBreak/>
        <w:t xml:space="preserve">Министерства экологии, геологии и природных ресурсов Республики Казахстан, </w:t>
      </w:r>
      <w:r w:rsidRPr="00B56DED">
        <w:rPr>
          <w:rFonts w:cs="Times New Roman"/>
          <w:b/>
          <w:bCs/>
          <w:sz w:val="24"/>
          <w:szCs w:val="24"/>
          <w:lang w:val="ru-RU"/>
        </w:rPr>
        <w:t xml:space="preserve">дополнительных возможных </w:t>
      </w:r>
      <w:r w:rsidRPr="00B56DED">
        <w:rPr>
          <w:rFonts w:cs="Times New Roman"/>
          <w:sz w:val="24"/>
          <w:szCs w:val="24"/>
          <w:lang w:val="ru-RU"/>
        </w:rPr>
        <w:t>воздействий намечаемой деятельности указано не было .</w:t>
      </w:r>
    </w:p>
    <w:p w14:paraId="7C038C06"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Учитывая вышесказанное, в рамках намечаемой деятельности, меры по сохранению и компенсации потери биоразнообразия не предусматриваются, в виду </w:t>
      </w:r>
      <w:r w:rsidRPr="00B56DED">
        <w:rPr>
          <w:rFonts w:cs="Times New Roman"/>
          <w:b/>
          <w:sz w:val="24"/>
          <w:szCs w:val="24"/>
          <w:lang w:val="ru-RU"/>
        </w:rPr>
        <w:t xml:space="preserve">отсутствия выявленных негативных воздействий </w:t>
      </w:r>
      <w:r w:rsidRPr="00B56DED">
        <w:rPr>
          <w:rFonts w:cs="Times New Roman"/>
          <w:sz w:val="24"/>
          <w:szCs w:val="24"/>
          <w:lang w:val="ru-RU"/>
        </w:rPr>
        <w:t xml:space="preserve">намечаемой деятельности </w:t>
      </w:r>
      <w:r w:rsidRPr="00B56DED">
        <w:rPr>
          <w:rFonts w:cs="Times New Roman"/>
          <w:b/>
          <w:sz w:val="24"/>
          <w:szCs w:val="24"/>
          <w:lang w:val="ru-RU"/>
        </w:rPr>
        <w:t>на биоразнообразие</w:t>
      </w:r>
      <w:r w:rsidRPr="00B56DED">
        <w:rPr>
          <w:rFonts w:cs="Times New Roman"/>
          <w:sz w:val="24"/>
          <w:szCs w:val="24"/>
          <w:lang w:val="ru-RU"/>
        </w:rPr>
        <w:t>, а также в виду отсутствия выявленных рисков утраты биоразнообразия.</w:t>
      </w:r>
    </w:p>
    <w:p w14:paraId="2F1FAAA2"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Мероприятия по предотвращению, минимизации негативных воздействий на биоразнообразие, смягчению последствий таких воздействий, в соответствии с требованиями пункта 2 статьи 240 ЭК РК, приведены ниже:</w:t>
      </w:r>
    </w:p>
    <w:p w14:paraId="6CE1C46B"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контроль за недопущением разрушения и повреждения гнезд, сбор яиц без разрешения уполномоченного органа;</w:t>
      </w:r>
    </w:p>
    <w:p w14:paraId="2C392639"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воспитание (информационная кампания) для персонала и населения в духе гуманного и бережного отношения к животным;</w:t>
      </w:r>
    </w:p>
    <w:p w14:paraId="277C1B2C"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установка вторичных глушителей выхлопа на спец. технику и автотранспорт;</w:t>
      </w:r>
    </w:p>
    <w:p w14:paraId="5F2B1EE1"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регулярное техническое обслуживание производственного оборудования и его эксплуатация в соответствии со стандартами изготовителей;</w:t>
      </w:r>
    </w:p>
    <w:p w14:paraId="144C8AE9"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сохранение биологического разнообразия и целостности сообществ животного мира в состоянии естественной свободы;</w:t>
      </w:r>
    </w:p>
    <w:p w14:paraId="5779D912"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сохранение среды обитания, условий размножения, путей миграции и мест концентрации объектов животного мира;</w:t>
      </w:r>
    </w:p>
    <w:p w14:paraId="78896BDD"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ведение работ на строго ограниченной территории, предоставляемой под размещение производственных и хозяйственных объектов предприятия, а также максимально возможное сокращение площадей механических нарушений земель в пределах отвода;</w:t>
      </w:r>
    </w:p>
    <w:p w14:paraId="4AFC05CE"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выполнение ограждения территории предприятия во избежание захода и случайной гибели представителей животного мира в результате попадания в узлы производственного оборудования и техники;</w:t>
      </w:r>
    </w:p>
    <w:p w14:paraId="417787E0"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рациональное использование территории, предусматривающее минимальное уничтожение и нарушение растительного покрова, минимизирование вырубок древесной и кустарниковой растительности;</w:t>
      </w:r>
    </w:p>
    <w:p w14:paraId="21A486A0"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 xml:space="preserve">перемещение техники только в пределах специально обустроенных внутриплощадочных и </w:t>
      </w:r>
      <w:proofErr w:type="spellStart"/>
      <w:r w:rsidRPr="00B56DED">
        <w:rPr>
          <w:rFonts w:cs="Times New Roman"/>
          <w:sz w:val="24"/>
          <w:szCs w:val="24"/>
          <w:lang w:val="ru-RU"/>
        </w:rPr>
        <w:t>межплощадочных</w:t>
      </w:r>
      <w:proofErr w:type="spellEnd"/>
      <w:r w:rsidRPr="00B56DED">
        <w:rPr>
          <w:rFonts w:cs="Times New Roman"/>
          <w:sz w:val="24"/>
          <w:szCs w:val="24"/>
          <w:lang w:val="ru-RU"/>
        </w:rPr>
        <w:t xml:space="preserve"> дорог, что предотвратит возможность гибели представителей животного мира, а также нарушение </w:t>
      </w:r>
      <w:proofErr w:type="spellStart"/>
      <w:r w:rsidRPr="00B56DED">
        <w:rPr>
          <w:rFonts w:cs="Times New Roman"/>
          <w:sz w:val="24"/>
          <w:szCs w:val="24"/>
          <w:lang w:val="ru-RU"/>
        </w:rPr>
        <w:t>почвеннорастительного</w:t>
      </w:r>
      <w:proofErr w:type="spellEnd"/>
      <w:r w:rsidRPr="00B56DED">
        <w:rPr>
          <w:rFonts w:cs="Times New Roman"/>
          <w:sz w:val="24"/>
          <w:szCs w:val="24"/>
          <w:lang w:val="ru-RU"/>
        </w:rPr>
        <w:t xml:space="preserve"> покрова территории;</w:t>
      </w:r>
    </w:p>
    <w:p w14:paraId="3FCD7155"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складирование и вывоз отходов производства и потребления в соответствии с принятыми в проекте решениями, что позволит избежать образования неорганизованных свалок, которые могут стать причинами ранений или болезней животных, а также возникновения пожаров;</w:t>
      </w:r>
    </w:p>
    <w:p w14:paraId="47818F1D"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исключение загрязнения почвенного покрова и водных объектов нефтепродуктами и другими загрязнителями;</w:t>
      </w:r>
    </w:p>
    <w:p w14:paraId="505C1F14" w14:textId="77777777" w:rsidR="00C4694F" w:rsidRPr="00B56DED" w:rsidRDefault="00C4694F" w:rsidP="00D65916">
      <w:pPr>
        <w:pStyle w:val="a3"/>
        <w:numPr>
          <w:ilvl w:val="0"/>
          <w:numId w:val="2"/>
        </w:numPr>
        <w:tabs>
          <w:tab w:val="left" w:pos="567"/>
          <w:tab w:val="left" w:pos="1103"/>
        </w:tabs>
        <w:ind w:left="0" w:firstLine="284"/>
        <w:jc w:val="both"/>
        <w:rPr>
          <w:rFonts w:cs="Times New Roman"/>
          <w:sz w:val="24"/>
          <w:szCs w:val="24"/>
          <w:lang w:val="ru-RU"/>
        </w:rPr>
      </w:pPr>
      <w:r w:rsidRPr="00B56DED">
        <w:rPr>
          <w:rFonts w:cs="Times New Roman"/>
          <w:sz w:val="24"/>
          <w:szCs w:val="24"/>
          <w:lang w:val="ru-RU"/>
        </w:rPr>
        <w:t>исключение вероятности возгорания участков на территории, прилегающей к объектам намечаемой деятельности, строго соблюдая правила противопожарной безопасности.</w:t>
      </w:r>
    </w:p>
    <w:p w14:paraId="79213068" w14:textId="77777777" w:rsidR="00C4694F" w:rsidRPr="00B56DED" w:rsidRDefault="00C4694F" w:rsidP="00C4694F">
      <w:pPr>
        <w:pStyle w:val="1"/>
        <w:ind w:left="0"/>
        <w:jc w:val="center"/>
        <w:rPr>
          <w:rFonts w:cs="Times New Roman"/>
          <w:sz w:val="24"/>
          <w:szCs w:val="24"/>
          <w:u w:val="none"/>
          <w:lang w:val="ru-RU"/>
        </w:rPr>
      </w:pPr>
    </w:p>
    <w:p w14:paraId="094B0670" w14:textId="0671DC2D" w:rsidR="00C4694F" w:rsidRPr="00B56DED" w:rsidRDefault="00C4694F" w:rsidP="00C4694F">
      <w:pPr>
        <w:pStyle w:val="1"/>
        <w:ind w:left="0"/>
        <w:jc w:val="center"/>
        <w:rPr>
          <w:rFonts w:cs="Times New Roman"/>
          <w:sz w:val="24"/>
          <w:szCs w:val="24"/>
          <w:u w:val="none"/>
          <w:lang w:val="ru-RU"/>
        </w:rPr>
      </w:pPr>
      <w:bookmarkStart w:id="34" w:name="_Toc240038197"/>
      <w:r>
        <w:rPr>
          <w:rFonts w:cs="Times New Roman"/>
          <w:sz w:val="24"/>
          <w:szCs w:val="24"/>
          <w:u w:val="none"/>
          <w:lang w:val="ru-RU"/>
        </w:rPr>
        <w:t>7</w:t>
      </w:r>
      <w:r w:rsidRPr="00B56DED">
        <w:rPr>
          <w:rFonts w:cs="Times New Roman"/>
          <w:sz w:val="24"/>
          <w:szCs w:val="24"/>
          <w:u w:val="none"/>
          <w:lang w:val="ru-RU"/>
        </w:rPr>
        <w:t>.2 Краткое описание возможных необратимых воздействий намечаемой деятельности на окружающую среду и причин, по которым инициатором принято решение о выполнении операций, влекущих таких воздействия</w:t>
      </w:r>
      <w:bookmarkEnd w:id="34"/>
    </w:p>
    <w:p w14:paraId="1E42A585" w14:textId="77777777" w:rsidR="00C4694F" w:rsidRPr="00D22009"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Анализ возможных необратимых воздействий на окружающую среду и обоснование необходимости выполнения операций, влекущих такие воздействия в экологическом, культурном, экономическом и социальном контекстах, в рамках данного отчета, свидетельствует об отсутствии возможных необратимых воздействий на окружающую среду намечаемой хозяйственной деятельности. Предпосылок к потере устойчивости </w:t>
      </w:r>
      <w:r w:rsidRPr="00B56DED">
        <w:rPr>
          <w:rFonts w:cs="Times New Roman"/>
          <w:sz w:val="24"/>
          <w:szCs w:val="24"/>
          <w:lang w:val="ru-RU"/>
        </w:rPr>
        <w:lastRenderedPageBreak/>
        <w:t xml:space="preserve">экологических систем района размещения </w:t>
      </w:r>
      <w:r w:rsidRPr="00D22009">
        <w:rPr>
          <w:rFonts w:cs="Times New Roman"/>
          <w:sz w:val="24"/>
          <w:szCs w:val="24"/>
          <w:lang w:val="ru-RU"/>
        </w:rPr>
        <w:t>объектов в рамках намечаемой деятельности не установлено.</w:t>
      </w:r>
    </w:p>
    <w:p w14:paraId="7DD4A6F2" w14:textId="77777777" w:rsidR="00C4694F" w:rsidRPr="00B56DED" w:rsidRDefault="00C4694F" w:rsidP="00C4694F">
      <w:pPr>
        <w:pStyle w:val="a3"/>
        <w:ind w:left="0" w:firstLine="567"/>
        <w:jc w:val="both"/>
        <w:rPr>
          <w:rFonts w:cs="Times New Roman"/>
          <w:sz w:val="24"/>
          <w:szCs w:val="24"/>
          <w:lang w:val="ru-RU"/>
        </w:rPr>
      </w:pPr>
      <w:r w:rsidRPr="00D22009">
        <w:rPr>
          <w:rFonts w:cs="Times New Roman"/>
          <w:sz w:val="24"/>
          <w:szCs w:val="24"/>
          <w:lang w:val="ru-RU"/>
        </w:rPr>
        <w:t xml:space="preserve">Кроме того, форм возможных необратимых воздействий, в ходе реализации намечаемой деятельности, при проведении скрининга воздействий намечаемой деятельности и определении сферы охвата (заключение </w:t>
      </w:r>
      <w:r w:rsidRPr="00D22009">
        <w:rPr>
          <w:rFonts w:cs="Times New Roman"/>
          <w:color w:val="000000"/>
          <w:sz w:val="24"/>
          <w:szCs w:val="24"/>
          <w:lang w:val="ru-RU"/>
        </w:rPr>
        <w:t>KZ36VWF00635345</w:t>
      </w:r>
      <w:r w:rsidRPr="00D22009">
        <w:rPr>
          <w:rFonts w:cs="Times New Roman"/>
          <w:sz w:val="24"/>
          <w:szCs w:val="24"/>
          <w:lang w:val="ru-RU"/>
        </w:rPr>
        <w:t xml:space="preserve"> от 03.09.2026 г.), по заявлению о намечаемой деятельности KZ41RYS01792872 от</w:t>
      </w:r>
      <w:r w:rsidRPr="007B327F">
        <w:rPr>
          <w:rFonts w:cs="Times New Roman"/>
          <w:sz w:val="24"/>
          <w:szCs w:val="24"/>
          <w:lang w:val="ru-RU"/>
        </w:rPr>
        <w:t xml:space="preserve"> </w:t>
      </w:r>
      <w:r w:rsidRPr="007B327F">
        <w:rPr>
          <w:rFonts w:cs="Times New Roman"/>
          <w:color w:val="000000"/>
          <w:sz w:val="24"/>
          <w:szCs w:val="24"/>
          <w:lang w:val="ru-RU"/>
        </w:rPr>
        <w:t>KZ25RYS01856986 от 06.08.2026 г</w:t>
      </w:r>
      <w:r w:rsidRPr="007B327F">
        <w:rPr>
          <w:rFonts w:cs="Times New Roman"/>
          <w:sz w:val="24"/>
          <w:szCs w:val="24"/>
          <w:lang w:val="ru-RU"/>
        </w:rPr>
        <w:t>., так же не выявлено.</w:t>
      </w:r>
    </w:p>
    <w:p w14:paraId="621584A1" w14:textId="77777777" w:rsidR="00C4694F" w:rsidRPr="00B56DED" w:rsidRDefault="00C4694F" w:rsidP="00C4694F">
      <w:pPr>
        <w:pStyle w:val="1"/>
        <w:ind w:left="0"/>
        <w:jc w:val="center"/>
        <w:rPr>
          <w:rFonts w:cs="Times New Roman"/>
          <w:sz w:val="24"/>
          <w:szCs w:val="24"/>
          <w:u w:val="none"/>
          <w:lang w:val="ru-RU"/>
        </w:rPr>
      </w:pPr>
    </w:p>
    <w:p w14:paraId="6E8DF1EC" w14:textId="2205E17E" w:rsidR="00C4694F" w:rsidRPr="00B56DED" w:rsidRDefault="00C4694F" w:rsidP="00C4694F">
      <w:pPr>
        <w:pStyle w:val="1"/>
        <w:ind w:left="0"/>
        <w:jc w:val="center"/>
        <w:rPr>
          <w:rFonts w:cs="Times New Roman"/>
          <w:sz w:val="24"/>
          <w:szCs w:val="24"/>
          <w:u w:val="none"/>
          <w:lang w:val="ru-RU"/>
        </w:rPr>
      </w:pPr>
      <w:bookmarkStart w:id="35" w:name="_Toc240038198"/>
      <w:r>
        <w:rPr>
          <w:rFonts w:cs="Times New Roman"/>
          <w:sz w:val="24"/>
          <w:szCs w:val="24"/>
          <w:u w:val="none"/>
          <w:lang w:val="ru-RU"/>
        </w:rPr>
        <w:t>7</w:t>
      </w:r>
      <w:r w:rsidRPr="00B56DED">
        <w:rPr>
          <w:rFonts w:cs="Times New Roman"/>
          <w:sz w:val="24"/>
          <w:szCs w:val="24"/>
          <w:u w:val="none"/>
          <w:lang w:val="ru-RU"/>
        </w:rPr>
        <w:t>.3 Краткое описание способов и мер восстановления окружающей среды в случаях прекращения намечаемой деятельности</w:t>
      </w:r>
      <w:bookmarkEnd w:id="35"/>
    </w:p>
    <w:p w14:paraId="5686D7FB" w14:textId="77777777" w:rsidR="00C4694F" w:rsidRPr="00430623" w:rsidRDefault="00C4694F" w:rsidP="00C4694F">
      <w:pPr>
        <w:pStyle w:val="a3"/>
        <w:ind w:left="0" w:firstLine="567"/>
        <w:jc w:val="both"/>
        <w:rPr>
          <w:rFonts w:cs="Times New Roman"/>
          <w:sz w:val="24"/>
          <w:szCs w:val="24"/>
          <w:lang w:val="ru-RU"/>
        </w:rPr>
      </w:pPr>
      <w:r w:rsidRPr="00430623">
        <w:rPr>
          <w:rFonts w:cs="Times New Roman"/>
          <w:sz w:val="24"/>
          <w:szCs w:val="24"/>
          <w:lang w:val="ru-RU"/>
        </w:rPr>
        <w:t xml:space="preserve">Прекращения намечаемой деятельности эксплуатации </w:t>
      </w:r>
      <w:proofErr w:type="gramStart"/>
      <w:r w:rsidRPr="00430623">
        <w:rPr>
          <w:rFonts w:cs="Times New Roman"/>
          <w:sz w:val="24"/>
          <w:szCs w:val="24"/>
          <w:lang w:val="ru-RU"/>
        </w:rPr>
        <w:t>завода</w:t>
      </w:r>
      <w:proofErr w:type="gramEnd"/>
      <w:r w:rsidRPr="00430623">
        <w:rPr>
          <w:rFonts w:cs="Times New Roman"/>
          <w:sz w:val="24"/>
          <w:szCs w:val="24"/>
          <w:lang w:val="ru-RU"/>
        </w:rPr>
        <w:t xml:space="preserve"> но </w:t>
      </w:r>
      <w:r w:rsidRPr="00430623">
        <w:rPr>
          <w:rFonts w:cs="Times New Roman"/>
          <w:bCs/>
          <w:sz w:val="24"/>
          <w:szCs w:val="24"/>
          <w:lang w:val="ru-RU"/>
        </w:rPr>
        <w:t>утилизации транспортных средств с переработкой полученного материала</w:t>
      </w:r>
      <w:r w:rsidRPr="00430623">
        <w:rPr>
          <w:rFonts w:cs="Times New Roman"/>
          <w:sz w:val="24"/>
          <w:szCs w:val="24"/>
          <w:lang w:val="ru-RU"/>
        </w:rPr>
        <w:t xml:space="preserve"> не предусматривается, так как проект имеет высокое социальное значение для района его размещения и г. Караганды в целом.</w:t>
      </w:r>
    </w:p>
    <w:p w14:paraId="0E188BBB" w14:textId="77777777" w:rsidR="00C4694F" w:rsidRPr="00E41D0A" w:rsidRDefault="00C4694F" w:rsidP="00C4694F">
      <w:pPr>
        <w:pStyle w:val="a3"/>
        <w:ind w:left="0" w:firstLine="567"/>
        <w:jc w:val="both"/>
        <w:rPr>
          <w:rFonts w:cs="Times New Roman"/>
          <w:sz w:val="24"/>
          <w:szCs w:val="24"/>
          <w:lang w:val="ru-RU"/>
        </w:rPr>
      </w:pPr>
      <w:r w:rsidRPr="00E41D0A">
        <w:rPr>
          <w:rFonts w:cs="Times New Roman"/>
          <w:sz w:val="24"/>
          <w:szCs w:val="24"/>
          <w:lang w:val="ru-RU"/>
        </w:rPr>
        <w:t>Реализация намечаемой деятельности окажет положительное влияние на развитие экономики региона и социально-экономического благополучия населения. Компания предотвращает загрязнение окружающей среды токсичными жидкостями (масла, антифриз, тормозная жидкость) и тяжелыми металлами, которые выделяются при разложении старых автомобилей и техники.</w:t>
      </w:r>
    </w:p>
    <w:p w14:paraId="5EB54CB7"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 xml:space="preserve">После прекращения деятельности предприятия будет проведена рекультивация площадки. </w:t>
      </w:r>
      <w:proofErr w:type="spellStart"/>
      <w:r w:rsidRPr="00B56DED">
        <w:rPr>
          <w:rFonts w:cs="Times New Roman"/>
          <w:sz w:val="24"/>
          <w:szCs w:val="24"/>
          <w:lang w:val="ru-RU"/>
        </w:rPr>
        <w:t>Рекультивационные</w:t>
      </w:r>
      <w:proofErr w:type="spellEnd"/>
      <w:r w:rsidRPr="00B56DED">
        <w:rPr>
          <w:rFonts w:cs="Times New Roman"/>
          <w:sz w:val="24"/>
          <w:szCs w:val="24"/>
          <w:lang w:val="ru-RU"/>
        </w:rPr>
        <w:t xml:space="preserve"> работы будут предусмотрены другим проектом.</w:t>
      </w:r>
    </w:p>
    <w:p w14:paraId="6C4CE2C4" w14:textId="77777777" w:rsidR="00C4694F" w:rsidRPr="00B56DED" w:rsidRDefault="00C4694F" w:rsidP="00C4694F">
      <w:pPr>
        <w:pStyle w:val="a3"/>
        <w:ind w:left="0" w:firstLine="567"/>
        <w:jc w:val="both"/>
        <w:rPr>
          <w:rFonts w:cs="Times New Roman"/>
          <w:sz w:val="24"/>
          <w:szCs w:val="24"/>
          <w:lang w:val="ru-RU"/>
        </w:rPr>
      </w:pPr>
      <w:r w:rsidRPr="00B56DED">
        <w:rPr>
          <w:rFonts w:cs="Times New Roman"/>
          <w:sz w:val="24"/>
          <w:szCs w:val="24"/>
          <w:lang w:val="ru-RU"/>
        </w:rPr>
        <w:t>На основании вышесказанного, способы и меры восстановления окружающей среды на случай прекращения намечаемой деятельности, в рамках данного отчета, не приводятся.</w:t>
      </w:r>
    </w:p>
    <w:p w14:paraId="5CA474AF" w14:textId="77777777" w:rsidR="00C4694F" w:rsidRPr="00B56DED" w:rsidRDefault="00C4694F" w:rsidP="00C4694F">
      <w:pPr>
        <w:pStyle w:val="1"/>
        <w:ind w:left="0"/>
        <w:jc w:val="center"/>
        <w:rPr>
          <w:rFonts w:cs="Times New Roman"/>
          <w:sz w:val="24"/>
          <w:szCs w:val="24"/>
          <w:u w:val="none"/>
          <w:lang w:val="ru-RU"/>
        </w:rPr>
      </w:pPr>
    </w:p>
    <w:bookmarkEnd w:id="1"/>
    <w:p w14:paraId="362458B2" w14:textId="77777777" w:rsidR="006A4F07" w:rsidRPr="00C4694F" w:rsidRDefault="006A4F07">
      <w:pPr>
        <w:rPr>
          <w:lang w:val="ru-RU"/>
        </w:rPr>
      </w:pPr>
    </w:p>
    <w:sectPr w:rsidR="006A4F07" w:rsidRPr="00C469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C653C"/>
    <w:multiLevelType w:val="hybridMultilevel"/>
    <w:tmpl w:val="DC4A9AF6"/>
    <w:lvl w:ilvl="0" w:tplc="58BA49BC">
      <w:start w:val="1"/>
      <w:numFmt w:val="bullet"/>
      <w:lvlText w:val="-"/>
      <w:lvlJc w:val="left"/>
      <w:pPr>
        <w:ind w:left="102" w:hanging="252"/>
      </w:pPr>
      <w:rPr>
        <w:rFonts w:ascii="Times New Roman" w:eastAsia="Times New Roman" w:hAnsi="Times New Roman" w:hint="default"/>
        <w:sz w:val="28"/>
        <w:szCs w:val="28"/>
      </w:rPr>
    </w:lvl>
    <w:lvl w:ilvl="1" w:tplc="13DC6478">
      <w:start w:val="1"/>
      <w:numFmt w:val="bullet"/>
      <w:lvlText w:val="•"/>
      <w:lvlJc w:val="left"/>
      <w:pPr>
        <w:ind w:left="1022" w:hanging="252"/>
      </w:pPr>
      <w:rPr>
        <w:rFonts w:hint="default"/>
      </w:rPr>
    </w:lvl>
    <w:lvl w:ilvl="2" w:tplc="E0B2B93C">
      <w:start w:val="1"/>
      <w:numFmt w:val="bullet"/>
      <w:lvlText w:val="•"/>
      <w:lvlJc w:val="left"/>
      <w:pPr>
        <w:ind w:left="1942" w:hanging="252"/>
      </w:pPr>
      <w:rPr>
        <w:rFonts w:hint="default"/>
      </w:rPr>
    </w:lvl>
    <w:lvl w:ilvl="3" w:tplc="CCF46888">
      <w:start w:val="1"/>
      <w:numFmt w:val="bullet"/>
      <w:lvlText w:val="•"/>
      <w:lvlJc w:val="left"/>
      <w:pPr>
        <w:ind w:left="2863" w:hanging="252"/>
      </w:pPr>
      <w:rPr>
        <w:rFonts w:hint="default"/>
      </w:rPr>
    </w:lvl>
    <w:lvl w:ilvl="4" w:tplc="C1CADA3C">
      <w:start w:val="1"/>
      <w:numFmt w:val="bullet"/>
      <w:lvlText w:val="•"/>
      <w:lvlJc w:val="left"/>
      <w:pPr>
        <w:ind w:left="3783" w:hanging="252"/>
      </w:pPr>
      <w:rPr>
        <w:rFonts w:hint="default"/>
      </w:rPr>
    </w:lvl>
    <w:lvl w:ilvl="5" w:tplc="CE6EE106">
      <w:start w:val="1"/>
      <w:numFmt w:val="bullet"/>
      <w:lvlText w:val="•"/>
      <w:lvlJc w:val="left"/>
      <w:pPr>
        <w:ind w:left="4704" w:hanging="252"/>
      </w:pPr>
      <w:rPr>
        <w:rFonts w:hint="default"/>
      </w:rPr>
    </w:lvl>
    <w:lvl w:ilvl="6" w:tplc="62F268F6">
      <w:start w:val="1"/>
      <w:numFmt w:val="bullet"/>
      <w:lvlText w:val="•"/>
      <w:lvlJc w:val="left"/>
      <w:pPr>
        <w:ind w:left="5624" w:hanging="252"/>
      </w:pPr>
      <w:rPr>
        <w:rFonts w:hint="default"/>
      </w:rPr>
    </w:lvl>
    <w:lvl w:ilvl="7" w:tplc="2D1876CC">
      <w:start w:val="1"/>
      <w:numFmt w:val="bullet"/>
      <w:lvlText w:val="•"/>
      <w:lvlJc w:val="left"/>
      <w:pPr>
        <w:ind w:left="6545" w:hanging="252"/>
      </w:pPr>
      <w:rPr>
        <w:rFonts w:hint="default"/>
      </w:rPr>
    </w:lvl>
    <w:lvl w:ilvl="8" w:tplc="070A4840">
      <w:start w:val="1"/>
      <w:numFmt w:val="bullet"/>
      <w:lvlText w:val="•"/>
      <w:lvlJc w:val="left"/>
      <w:pPr>
        <w:ind w:left="7465" w:hanging="252"/>
      </w:pPr>
      <w:rPr>
        <w:rFonts w:hint="default"/>
      </w:rPr>
    </w:lvl>
  </w:abstractNum>
  <w:abstractNum w:abstractNumId="1" w15:restartNumberingAfterBreak="0">
    <w:nsid w:val="0D6E78FB"/>
    <w:multiLevelType w:val="hybridMultilevel"/>
    <w:tmpl w:val="D00E296C"/>
    <w:lvl w:ilvl="0" w:tplc="FFFFFFFF">
      <w:start w:val="1"/>
      <w:numFmt w:val="bullet"/>
      <w:pStyle w:val="MARKER1"/>
      <w:lvlText w:val="–"/>
      <w:lvlJc w:val="left"/>
      <w:pPr>
        <w:tabs>
          <w:tab w:val="num" w:pos="1051"/>
        </w:tabs>
        <w:ind w:left="1051" w:hanging="341"/>
      </w:pPr>
      <w:rPr>
        <w:rFonts w:ascii="Arial" w:hAnsi="Arial" w:hint="default"/>
        <w:b w:val="0"/>
        <w:i w:val="0"/>
        <w:sz w:val="24"/>
        <w:szCs w:val="24"/>
      </w:rPr>
    </w:lvl>
    <w:lvl w:ilvl="1" w:tplc="FDEE2BB8">
      <w:start w:val="1"/>
      <w:numFmt w:val="bullet"/>
      <w:lvlText w:val="-"/>
      <w:lvlJc w:val="left"/>
      <w:pPr>
        <w:tabs>
          <w:tab w:val="num" w:pos="2131"/>
        </w:tabs>
        <w:ind w:left="2131" w:hanging="341"/>
      </w:pPr>
      <w:rPr>
        <w:rFonts w:ascii="Symbol" w:hAnsi="Symbol" w:hint="default"/>
      </w:rPr>
    </w:lvl>
    <w:lvl w:ilvl="2" w:tplc="04190001">
      <w:start w:val="1"/>
      <w:numFmt w:val="bullet"/>
      <w:lvlText w:val=""/>
      <w:lvlJc w:val="left"/>
      <w:pPr>
        <w:tabs>
          <w:tab w:val="num" w:pos="2870"/>
        </w:tabs>
        <w:ind w:left="2870" w:hanging="360"/>
      </w:pPr>
      <w:rPr>
        <w:rFonts w:ascii="Symbol" w:hAnsi="Symbol" w:hint="default"/>
      </w:rPr>
    </w:lvl>
    <w:lvl w:ilvl="3" w:tplc="FFFFFFFF" w:tentative="1">
      <w:start w:val="1"/>
      <w:numFmt w:val="bullet"/>
      <w:lvlText w:val=""/>
      <w:lvlJc w:val="left"/>
      <w:pPr>
        <w:tabs>
          <w:tab w:val="num" w:pos="3590"/>
        </w:tabs>
        <w:ind w:left="3590" w:hanging="360"/>
      </w:pPr>
      <w:rPr>
        <w:rFonts w:ascii="Symbol" w:hAnsi="Symbol" w:hint="default"/>
      </w:rPr>
    </w:lvl>
    <w:lvl w:ilvl="4" w:tplc="FFFFFFFF" w:tentative="1">
      <w:start w:val="1"/>
      <w:numFmt w:val="bullet"/>
      <w:lvlText w:val="o"/>
      <w:lvlJc w:val="left"/>
      <w:pPr>
        <w:tabs>
          <w:tab w:val="num" w:pos="4310"/>
        </w:tabs>
        <w:ind w:left="4310" w:hanging="360"/>
      </w:pPr>
      <w:rPr>
        <w:rFonts w:ascii="Courier New" w:hAnsi="Courier New" w:cs="Courier New" w:hint="default"/>
      </w:rPr>
    </w:lvl>
    <w:lvl w:ilvl="5" w:tplc="FFFFFFFF" w:tentative="1">
      <w:start w:val="1"/>
      <w:numFmt w:val="bullet"/>
      <w:lvlText w:val=""/>
      <w:lvlJc w:val="left"/>
      <w:pPr>
        <w:tabs>
          <w:tab w:val="num" w:pos="5030"/>
        </w:tabs>
        <w:ind w:left="5030" w:hanging="360"/>
      </w:pPr>
      <w:rPr>
        <w:rFonts w:ascii="Wingdings" w:hAnsi="Wingdings" w:hint="default"/>
      </w:rPr>
    </w:lvl>
    <w:lvl w:ilvl="6" w:tplc="FFFFFFFF" w:tentative="1">
      <w:start w:val="1"/>
      <w:numFmt w:val="bullet"/>
      <w:lvlText w:val=""/>
      <w:lvlJc w:val="left"/>
      <w:pPr>
        <w:tabs>
          <w:tab w:val="num" w:pos="5750"/>
        </w:tabs>
        <w:ind w:left="5750" w:hanging="360"/>
      </w:pPr>
      <w:rPr>
        <w:rFonts w:ascii="Symbol" w:hAnsi="Symbol" w:hint="default"/>
      </w:rPr>
    </w:lvl>
    <w:lvl w:ilvl="7" w:tplc="FFFFFFFF" w:tentative="1">
      <w:start w:val="1"/>
      <w:numFmt w:val="bullet"/>
      <w:lvlText w:val="o"/>
      <w:lvlJc w:val="left"/>
      <w:pPr>
        <w:tabs>
          <w:tab w:val="num" w:pos="6470"/>
        </w:tabs>
        <w:ind w:left="6470" w:hanging="360"/>
      </w:pPr>
      <w:rPr>
        <w:rFonts w:ascii="Courier New" w:hAnsi="Courier New" w:cs="Courier New" w:hint="default"/>
      </w:rPr>
    </w:lvl>
    <w:lvl w:ilvl="8" w:tplc="FFFFFFFF" w:tentative="1">
      <w:start w:val="1"/>
      <w:numFmt w:val="bullet"/>
      <w:lvlText w:val=""/>
      <w:lvlJc w:val="left"/>
      <w:pPr>
        <w:tabs>
          <w:tab w:val="num" w:pos="7190"/>
        </w:tabs>
        <w:ind w:left="7190" w:hanging="360"/>
      </w:pPr>
      <w:rPr>
        <w:rFonts w:ascii="Wingdings" w:hAnsi="Wingdings" w:hint="default"/>
      </w:rPr>
    </w:lvl>
  </w:abstractNum>
  <w:abstractNum w:abstractNumId="2" w15:restartNumberingAfterBreak="0">
    <w:nsid w:val="0F1004BA"/>
    <w:multiLevelType w:val="hybridMultilevel"/>
    <w:tmpl w:val="9CDE9D30"/>
    <w:lvl w:ilvl="0" w:tplc="B206207A">
      <w:start w:val="1"/>
      <w:numFmt w:val="decimal"/>
      <w:lvlText w:val="%1)"/>
      <w:lvlJc w:val="left"/>
      <w:pPr>
        <w:ind w:left="102" w:hanging="350"/>
      </w:pPr>
      <w:rPr>
        <w:rFonts w:ascii="Times New Roman" w:eastAsia="Times New Roman" w:hAnsi="Times New Roman" w:hint="default"/>
        <w:sz w:val="24"/>
        <w:szCs w:val="24"/>
      </w:rPr>
    </w:lvl>
    <w:lvl w:ilvl="1" w:tplc="9878C418">
      <w:start w:val="1"/>
      <w:numFmt w:val="bullet"/>
      <w:lvlText w:val="•"/>
      <w:lvlJc w:val="left"/>
      <w:pPr>
        <w:ind w:left="1022" w:hanging="350"/>
      </w:pPr>
      <w:rPr>
        <w:rFonts w:hint="default"/>
      </w:rPr>
    </w:lvl>
    <w:lvl w:ilvl="2" w:tplc="76283B06">
      <w:start w:val="1"/>
      <w:numFmt w:val="bullet"/>
      <w:lvlText w:val="•"/>
      <w:lvlJc w:val="left"/>
      <w:pPr>
        <w:ind w:left="1942" w:hanging="350"/>
      </w:pPr>
      <w:rPr>
        <w:rFonts w:hint="default"/>
      </w:rPr>
    </w:lvl>
    <w:lvl w:ilvl="3" w:tplc="AE988D46">
      <w:start w:val="1"/>
      <w:numFmt w:val="bullet"/>
      <w:lvlText w:val="•"/>
      <w:lvlJc w:val="left"/>
      <w:pPr>
        <w:ind w:left="2863" w:hanging="350"/>
      </w:pPr>
      <w:rPr>
        <w:rFonts w:hint="default"/>
      </w:rPr>
    </w:lvl>
    <w:lvl w:ilvl="4" w:tplc="5CF45716">
      <w:start w:val="1"/>
      <w:numFmt w:val="bullet"/>
      <w:lvlText w:val="•"/>
      <w:lvlJc w:val="left"/>
      <w:pPr>
        <w:ind w:left="3783" w:hanging="350"/>
      </w:pPr>
      <w:rPr>
        <w:rFonts w:hint="default"/>
      </w:rPr>
    </w:lvl>
    <w:lvl w:ilvl="5" w:tplc="5E1E2D14">
      <w:start w:val="1"/>
      <w:numFmt w:val="bullet"/>
      <w:lvlText w:val="•"/>
      <w:lvlJc w:val="left"/>
      <w:pPr>
        <w:ind w:left="4704" w:hanging="350"/>
      </w:pPr>
      <w:rPr>
        <w:rFonts w:hint="default"/>
      </w:rPr>
    </w:lvl>
    <w:lvl w:ilvl="6" w:tplc="9C5CF790">
      <w:start w:val="1"/>
      <w:numFmt w:val="bullet"/>
      <w:lvlText w:val="•"/>
      <w:lvlJc w:val="left"/>
      <w:pPr>
        <w:ind w:left="5624" w:hanging="350"/>
      </w:pPr>
      <w:rPr>
        <w:rFonts w:hint="default"/>
      </w:rPr>
    </w:lvl>
    <w:lvl w:ilvl="7" w:tplc="E6D040EE">
      <w:start w:val="1"/>
      <w:numFmt w:val="bullet"/>
      <w:lvlText w:val="•"/>
      <w:lvlJc w:val="left"/>
      <w:pPr>
        <w:ind w:left="6545" w:hanging="350"/>
      </w:pPr>
      <w:rPr>
        <w:rFonts w:hint="default"/>
      </w:rPr>
    </w:lvl>
    <w:lvl w:ilvl="8" w:tplc="7AC8E2F8">
      <w:start w:val="1"/>
      <w:numFmt w:val="bullet"/>
      <w:lvlText w:val="•"/>
      <w:lvlJc w:val="left"/>
      <w:pPr>
        <w:ind w:left="7465" w:hanging="350"/>
      </w:pPr>
      <w:rPr>
        <w:rFonts w:hint="default"/>
      </w:rPr>
    </w:lvl>
  </w:abstractNum>
  <w:abstractNum w:abstractNumId="3" w15:restartNumberingAfterBreak="0">
    <w:nsid w:val="0F3920BB"/>
    <w:multiLevelType w:val="hybridMultilevel"/>
    <w:tmpl w:val="BBFEB5F4"/>
    <w:lvl w:ilvl="0" w:tplc="10000001">
      <w:start w:val="1"/>
      <w:numFmt w:val="bullet"/>
      <w:lvlText w:val=""/>
      <w:lvlJc w:val="left"/>
      <w:pPr>
        <w:ind w:left="1287" w:hanging="360"/>
      </w:pPr>
      <w:rPr>
        <w:rFonts w:ascii="Symbol" w:hAnsi="Symbol"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4" w15:restartNumberingAfterBreak="0">
    <w:nsid w:val="1DC715AA"/>
    <w:multiLevelType w:val="hybridMultilevel"/>
    <w:tmpl w:val="C41840B8"/>
    <w:lvl w:ilvl="0" w:tplc="64E28D50">
      <w:start w:val="1"/>
      <w:numFmt w:val="bullet"/>
      <w:lvlText w:val="-"/>
      <w:lvlJc w:val="left"/>
      <w:pPr>
        <w:ind w:left="102" w:hanging="262"/>
      </w:pPr>
      <w:rPr>
        <w:rFonts w:ascii="Times New Roman" w:eastAsia="Times New Roman" w:hAnsi="Times New Roman" w:hint="default"/>
        <w:sz w:val="28"/>
        <w:szCs w:val="28"/>
      </w:rPr>
    </w:lvl>
    <w:lvl w:ilvl="1" w:tplc="B072A300">
      <w:start w:val="1"/>
      <w:numFmt w:val="bullet"/>
      <w:lvlText w:val="•"/>
      <w:lvlJc w:val="left"/>
      <w:pPr>
        <w:ind w:left="1020" w:hanging="262"/>
      </w:pPr>
      <w:rPr>
        <w:rFonts w:hint="default"/>
      </w:rPr>
    </w:lvl>
    <w:lvl w:ilvl="2" w:tplc="DD2A1B86">
      <w:start w:val="1"/>
      <w:numFmt w:val="bullet"/>
      <w:lvlText w:val="•"/>
      <w:lvlJc w:val="left"/>
      <w:pPr>
        <w:ind w:left="1938" w:hanging="262"/>
      </w:pPr>
      <w:rPr>
        <w:rFonts w:hint="default"/>
      </w:rPr>
    </w:lvl>
    <w:lvl w:ilvl="3" w:tplc="2BD2A128">
      <w:start w:val="1"/>
      <w:numFmt w:val="bullet"/>
      <w:lvlText w:val="•"/>
      <w:lvlJc w:val="left"/>
      <w:pPr>
        <w:ind w:left="2857" w:hanging="262"/>
      </w:pPr>
      <w:rPr>
        <w:rFonts w:hint="default"/>
      </w:rPr>
    </w:lvl>
    <w:lvl w:ilvl="4" w:tplc="0A42FEFE">
      <w:start w:val="1"/>
      <w:numFmt w:val="bullet"/>
      <w:lvlText w:val="•"/>
      <w:lvlJc w:val="left"/>
      <w:pPr>
        <w:ind w:left="3775" w:hanging="262"/>
      </w:pPr>
      <w:rPr>
        <w:rFonts w:hint="default"/>
      </w:rPr>
    </w:lvl>
    <w:lvl w:ilvl="5" w:tplc="1F6A711A">
      <w:start w:val="1"/>
      <w:numFmt w:val="bullet"/>
      <w:lvlText w:val="•"/>
      <w:lvlJc w:val="left"/>
      <w:pPr>
        <w:ind w:left="4694" w:hanging="262"/>
      </w:pPr>
      <w:rPr>
        <w:rFonts w:hint="default"/>
      </w:rPr>
    </w:lvl>
    <w:lvl w:ilvl="6" w:tplc="959E39E6">
      <w:start w:val="1"/>
      <w:numFmt w:val="bullet"/>
      <w:lvlText w:val="•"/>
      <w:lvlJc w:val="left"/>
      <w:pPr>
        <w:ind w:left="5612" w:hanging="262"/>
      </w:pPr>
      <w:rPr>
        <w:rFonts w:hint="default"/>
      </w:rPr>
    </w:lvl>
    <w:lvl w:ilvl="7" w:tplc="BC1AAE54">
      <w:start w:val="1"/>
      <w:numFmt w:val="bullet"/>
      <w:lvlText w:val="•"/>
      <w:lvlJc w:val="left"/>
      <w:pPr>
        <w:ind w:left="6531" w:hanging="262"/>
      </w:pPr>
      <w:rPr>
        <w:rFonts w:hint="default"/>
      </w:rPr>
    </w:lvl>
    <w:lvl w:ilvl="8" w:tplc="609A887C">
      <w:start w:val="1"/>
      <w:numFmt w:val="bullet"/>
      <w:lvlText w:val="•"/>
      <w:lvlJc w:val="left"/>
      <w:pPr>
        <w:ind w:left="7449" w:hanging="262"/>
      </w:pPr>
      <w:rPr>
        <w:rFonts w:hint="default"/>
      </w:rPr>
    </w:lvl>
  </w:abstractNum>
  <w:abstractNum w:abstractNumId="5" w15:restartNumberingAfterBreak="0">
    <w:nsid w:val="27EC5350"/>
    <w:multiLevelType w:val="hybridMultilevel"/>
    <w:tmpl w:val="F46437D4"/>
    <w:lvl w:ilvl="0" w:tplc="04190001">
      <w:start w:val="1"/>
      <w:numFmt w:val="bullet"/>
      <w:lvlText w:val=""/>
      <w:lvlJc w:val="left"/>
      <w:pPr>
        <w:ind w:left="1175" w:hanging="360"/>
      </w:pPr>
      <w:rPr>
        <w:rFonts w:ascii="Symbol" w:hAnsi="Symbol" w:hint="default"/>
      </w:rPr>
    </w:lvl>
    <w:lvl w:ilvl="1" w:tplc="04190003" w:tentative="1">
      <w:start w:val="1"/>
      <w:numFmt w:val="bullet"/>
      <w:lvlText w:val="o"/>
      <w:lvlJc w:val="left"/>
      <w:pPr>
        <w:ind w:left="1895" w:hanging="360"/>
      </w:pPr>
      <w:rPr>
        <w:rFonts w:ascii="Courier New" w:hAnsi="Courier New" w:cs="Courier New" w:hint="default"/>
      </w:rPr>
    </w:lvl>
    <w:lvl w:ilvl="2" w:tplc="04190005" w:tentative="1">
      <w:start w:val="1"/>
      <w:numFmt w:val="bullet"/>
      <w:lvlText w:val=""/>
      <w:lvlJc w:val="left"/>
      <w:pPr>
        <w:ind w:left="2615" w:hanging="360"/>
      </w:pPr>
      <w:rPr>
        <w:rFonts w:ascii="Wingdings" w:hAnsi="Wingdings" w:hint="default"/>
      </w:rPr>
    </w:lvl>
    <w:lvl w:ilvl="3" w:tplc="04190001" w:tentative="1">
      <w:start w:val="1"/>
      <w:numFmt w:val="bullet"/>
      <w:lvlText w:val=""/>
      <w:lvlJc w:val="left"/>
      <w:pPr>
        <w:ind w:left="3335" w:hanging="360"/>
      </w:pPr>
      <w:rPr>
        <w:rFonts w:ascii="Symbol" w:hAnsi="Symbol" w:hint="default"/>
      </w:rPr>
    </w:lvl>
    <w:lvl w:ilvl="4" w:tplc="04190003" w:tentative="1">
      <w:start w:val="1"/>
      <w:numFmt w:val="bullet"/>
      <w:lvlText w:val="o"/>
      <w:lvlJc w:val="left"/>
      <w:pPr>
        <w:ind w:left="4055" w:hanging="360"/>
      </w:pPr>
      <w:rPr>
        <w:rFonts w:ascii="Courier New" w:hAnsi="Courier New" w:cs="Courier New" w:hint="default"/>
      </w:rPr>
    </w:lvl>
    <w:lvl w:ilvl="5" w:tplc="04190005" w:tentative="1">
      <w:start w:val="1"/>
      <w:numFmt w:val="bullet"/>
      <w:lvlText w:val=""/>
      <w:lvlJc w:val="left"/>
      <w:pPr>
        <w:ind w:left="4775" w:hanging="360"/>
      </w:pPr>
      <w:rPr>
        <w:rFonts w:ascii="Wingdings" w:hAnsi="Wingdings" w:hint="default"/>
      </w:rPr>
    </w:lvl>
    <w:lvl w:ilvl="6" w:tplc="04190001" w:tentative="1">
      <w:start w:val="1"/>
      <w:numFmt w:val="bullet"/>
      <w:lvlText w:val=""/>
      <w:lvlJc w:val="left"/>
      <w:pPr>
        <w:ind w:left="5495" w:hanging="360"/>
      </w:pPr>
      <w:rPr>
        <w:rFonts w:ascii="Symbol" w:hAnsi="Symbol" w:hint="default"/>
      </w:rPr>
    </w:lvl>
    <w:lvl w:ilvl="7" w:tplc="04190003" w:tentative="1">
      <w:start w:val="1"/>
      <w:numFmt w:val="bullet"/>
      <w:lvlText w:val="o"/>
      <w:lvlJc w:val="left"/>
      <w:pPr>
        <w:ind w:left="6215" w:hanging="360"/>
      </w:pPr>
      <w:rPr>
        <w:rFonts w:ascii="Courier New" w:hAnsi="Courier New" w:cs="Courier New" w:hint="default"/>
      </w:rPr>
    </w:lvl>
    <w:lvl w:ilvl="8" w:tplc="04190005" w:tentative="1">
      <w:start w:val="1"/>
      <w:numFmt w:val="bullet"/>
      <w:lvlText w:val=""/>
      <w:lvlJc w:val="left"/>
      <w:pPr>
        <w:ind w:left="6935" w:hanging="360"/>
      </w:pPr>
      <w:rPr>
        <w:rFonts w:ascii="Wingdings" w:hAnsi="Wingdings" w:hint="default"/>
      </w:rPr>
    </w:lvl>
  </w:abstractNum>
  <w:abstractNum w:abstractNumId="6" w15:restartNumberingAfterBreak="0">
    <w:nsid w:val="2ADB4D11"/>
    <w:multiLevelType w:val="hybridMultilevel"/>
    <w:tmpl w:val="F40C381C"/>
    <w:lvl w:ilvl="0" w:tplc="287EEBD6">
      <w:start w:val="1"/>
      <w:numFmt w:val="decimal"/>
      <w:lvlText w:val="%1."/>
      <w:lvlJc w:val="left"/>
      <w:pPr>
        <w:ind w:left="181" w:hanging="360"/>
      </w:pPr>
      <w:rPr>
        <w:rFonts w:hint="default"/>
      </w:rPr>
    </w:lvl>
    <w:lvl w:ilvl="1" w:tplc="04190019" w:tentative="1">
      <w:start w:val="1"/>
      <w:numFmt w:val="lowerLetter"/>
      <w:lvlText w:val="%2."/>
      <w:lvlJc w:val="left"/>
      <w:pPr>
        <w:ind w:left="901" w:hanging="360"/>
      </w:pPr>
    </w:lvl>
    <w:lvl w:ilvl="2" w:tplc="0419001B" w:tentative="1">
      <w:start w:val="1"/>
      <w:numFmt w:val="lowerRoman"/>
      <w:lvlText w:val="%3."/>
      <w:lvlJc w:val="right"/>
      <w:pPr>
        <w:ind w:left="1621" w:hanging="180"/>
      </w:pPr>
    </w:lvl>
    <w:lvl w:ilvl="3" w:tplc="0419000F" w:tentative="1">
      <w:start w:val="1"/>
      <w:numFmt w:val="decimal"/>
      <w:lvlText w:val="%4."/>
      <w:lvlJc w:val="left"/>
      <w:pPr>
        <w:ind w:left="2341" w:hanging="360"/>
      </w:pPr>
    </w:lvl>
    <w:lvl w:ilvl="4" w:tplc="04190019" w:tentative="1">
      <w:start w:val="1"/>
      <w:numFmt w:val="lowerLetter"/>
      <w:lvlText w:val="%5."/>
      <w:lvlJc w:val="left"/>
      <w:pPr>
        <w:ind w:left="3061" w:hanging="360"/>
      </w:pPr>
    </w:lvl>
    <w:lvl w:ilvl="5" w:tplc="0419001B" w:tentative="1">
      <w:start w:val="1"/>
      <w:numFmt w:val="lowerRoman"/>
      <w:lvlText w:val="%6."/>
      <w:lvlJc w:val="right"/>
      <w:pPr>
        <w:ind w:left="3781" w:hanging="180"/>
      </w:pPr>
    </w:lvl>
    <w:lvl w:ilvl="6" w:tplc="0419000F" w:tentative="1">
      <w:start w:val="1"/>
      <w:numFmt w:val="decimal"/>
      <w:lvlText w:val="%7."/>
      <w:lvlJc w:val="left"/>
      <w:pPr>
        <w:ind w:left="4501" w:hanging="360"/>
      </w:pPr>
    </w:lvl>
    <w:lvl w:ilvl="7" w:tplc="04190019" w:tentative="1">
      <w:start w:val="1"/>
      <w:numFmt w:val="lowerLetter"/>
      <w:lvlText w:val="%8."/>
      <w:lvlJc w:val="left"/>
      <w:pPr>
        <w:ind w:left="5221" w:hanging="360"/>
      </w:pPr>
    </w:lvl>
    <w:lvl w:ilvl="8" w:tplc="0419001B" w:tentative="1">
      <w:start w:val="1"/>
      <w:numFmt w:val="lowerRoman"/>
      <w:lvlText w:val="%9."/>
      <w:lvlJc w:val="right"/>
      <w:pPr>
        <w:ind w:left="5941" w:hanging="180"/>
      </w:pPr>
    </w:lvl>
  </w:abstractNum>
  <w:abstractNum w:abstractNumId="7" w15:restartNumberingAfterBreak="0">
    <w:nsid w:val="317060EA"/>
    <w:multiLevelType w:val="multilevel"/>
    <w:tmpl w:val="087E30E4"/>
    <w:lvl w:ilvl="0">
      <w:start w:val="2"/>
      <w:numFmt w:val="decimal"/>
      <w:lvlText w:val="%1"/>
      <w:lvlJc w:val="left"/>
      <w:pPr>
        <w:ind w:left="102" w:hanging="533"/>
      </w:pPr>
      <w:rPr>
        <w:rFonts w:hint="default"/>
      </w:rPr>
    </w:lvl>
    <w:lvl w:ilvl="1">
      <w:start w:val="3"/>
      <w:numFmt w:val="decimal"/>
      <w:lvlText w:val="%1.%2"/>
      <w:lvlJc w:val="left"/>
      <w:pPr>
        <w:ind w:left="102" w:hanging="533"/>
      </w:pPr>
      <w:rPr>
        <w:rFonts w:ascii="Times New Roman" w:eastAsia="Times New Roman" w:hAnsi="Times New Roman" w:hint="default"/>
        <w:sz w:val="28"/>
        <w:szCs w:val="28"/>
      </w:rPr>
    </w:lvl>
    <w:lvl w:ilvl="2">
      <w:start w:val="1"/>
      <w:numFmt w:val="bullet"/>
      <w:lvlText w:val=""/>
      <w:lvlJc w:val="left"/>
      <w:pPr>
        <w:ind w:left="102" w:hanging="274"/>
      </w:pPr>
      <w:rPr>
        <w:rFonts w:ascii="Symbol" w:eastAsia="Symbol" w:hAnsi="Symbol" w:hint="default"/>
        <w:sz w:val="24"/>
        <w:szCs w:val="24"/>
      </w:rPr>
    </w:lvl>
    <w:lvl w:ilvl="3">
      <w:start w:val="1"/>
      <w:numFmt w:val="bullet"/>
      <w:lvlText w:val="•"/>
      <w:lvlJc w:val="left"/>
      <w:pPr>
        <w:ind w:left="2857" w:hanging="274"/>
      </w:pPr>
      <w:rPr>
        <w:rFonts w:hint="default"/>
      </w:rPr>
    </w:lvl>
    <w:lvl w:ilvl="4">
      <w:start w:val="1"/>
      <w:numFmt w:val="bullet"/>
      <w:lvlText w:val="•"/>
      <w:lvlJc w:val="left"/>
      <w:pPr>
        <w:ind w:left="3775" w:hanging="274"/>
      </w:pPr>
      <w:rPr>
        <w:rFonts w:hint="default"/>
      </w:rPr>
    </w:lvl>
    <w:lvl w:ilvl="5">
      <w:start w:val="1"/>
      <w:numFmt w:val="bullet"/>
      <w:lvlText w:val="•"/>
      <w:lvlJc w:val="left"/>
      <w:pPr>
        <w:ind w:left="4694" w:hanging="274"/>
      </w:pPr>
      <w:rPr>
        <w:rFonts w:hint="default"/>
      </w:rPr>
    </w:lvl>
    <w:lvl w:ilvl="6">
      <w:start w:val="1"/>
      <w:numFmt w:val="bullet"/>
      <w:lvlText w:val="•"/>
      <w:lvlJc w:val="left"/>
      <w:pPr>
        <w:ind w:left="5612" w:hanging="274"/>
      </w:pPr>
      <w:rPr>
        <w:rFonts w:hint="default"/>
      </w:rPr>
    </w:lvl>
    <w:lvl w:ilvl="7">
      <w:start w:val="1"/>
      <w:numFmt w:val="bullet"/>
      <w:lvlText w:val="•"/>
      <w:lvlJc w:val="left"/>
      <w:pPr>
        <w:ind w:left="6531" w:hanging="274"/>
      </w:pPr>
      <w:rPr>
        <w:rFonts w:hint="default"/>
      </w:rPr>
    </w:lvl>
    <w:lvl w:ilvl="8">
      <w:start w:val="1"/>
      <w:numFmt w:val="bullet"/>
      <w:lvlText w:val="•"/>
      <w:lvlJc w:val="left"/>
      <w:pPr>
        <w:ind w:left="7449" w:hanging="274"/>
      </w:pPr>
      <w:rPr>
        <w:rFonts w:hint="default"/>
      </w:rPr>
    </w:lvl>
  </w:abstractNum>
  <w:abstractNum w:abstractNumId="8" w15:restartNumberingAfterBreak="0">
    <w:nsid w:val="321D3791"/>
    <w:multiLevelType w:val="hybridMultilevel"/>
    <w:tmpl w:val="0A4674FC"/>
    <w:lvl w:ilvl="0" w:tplc="4BC2E50A">
      <w:start w:val="1"/>
      <w:numFmt w:val="bullet"/>
      <w:lvlText w:val="•"/>
      <w:lvlJc w:val="left"/>
      <w:pPr>
        <w:ind w:left="102" w:hanging="708"/>
      </w:pPr>
      <w:rPr>
        <w:rFonts w:ascii="Times New Roman" w:eastAsia="Times New Roman" w:hAnsi="Times New Roman" w:hint="default"/>
        <w:sz w:val="28"/>
        <w:szCs w:val="28"/>
      </w:rPr>
    </w:lvl>
    <w:lvl w:ilvl="1" w:tplc="71AAEF26">
      <w:start w:val="1"/>
      <w:numFmt w:val="bullet"/>
      <w:lvlText w:val="•"/>
      <w:lvlJc w:val="left"/>
      <w:pPr>
        <w:ind w:left="1020" w:hanging="708"/>
      </w:pPr>
      <w:rPr>
        <w:rFonts w:hint="default"/>
      </w:rPr>
    </w:lvl>
    <w:lvl w:ilvl="2" w:tplc="063A49D8">
      <w:start w:val="1"/>
      <w:numFmt w:val="bullet"/>
      <w:lvlText w:val="•"/>
      <w:lvlJc w:val="left"/>
      <w:pPr>
        <w:ind w:left="1938" w:hanging="708"/>
      </w:pPr>
      <w:rPr>
        <w:rFonts w:hint="default"/>
      </w:rPr>
    </w:lvl>
    <w:lvl w:ilvl="3" w:tplc="51C6AA2C">
      <w:start w:val="1"/>
      <w:numFmt w:val="bullet"/>
      <w:lvlText w:val="•"/>
      <w:lvlJc w:val="left"/>
      <w:pPr>
        <w:ind w:left="2857" w:hanging="708"/>
      </w:pPr>
      <w:rPr>
        <w:rFonts w:hint="default"/>
      </w:rPr>
    </w:lvl>
    <w:lvl w:ilvl="4" w:tplc="DA464DAC">
      <w:start w:val="1"/>
      <w:numFmt w:val="bullet"/>
      <w:lvlText w:val="•"/>
      <w:lvlJc w:val="left"/>
      <w:pPr>
        <w:ind w:left="3775" w:hanging="708"/>
      </w:pPr>
      <w:rPr>
        <w:rFonts w:hint="default"/>
      </w:rPr>
    </w:lvl>
    <w:lvl w:ilvl="5" w:tplc="53123F0A">
      <w:start w:val="1"/>
      <w:numFmt w:val="bullet"/>
      <w:lvlText w:val="•"/>
      <w:lvlJc w:val="left"/>
      <w:pPr>
        <w:ind w:left="4694" w:hanging="708"/>
      </w:pPr>
      <w:rPr>
        <w:rFonts w:hint="default"/>
      </w:rPr>
    </w:lvl>
    <w:lvl w:ilvl="6" w:tplc="D512D130">
      <w:start w:val="1"/>
      <w:numFmt w:val="bullet"/>
      <w:lvlText w:val="•"/>
      <w:lvlJc w:val="left"/>
      <w:pPr>
        <w:ind w:left="5612" w:hanging="708"/>
      </w:pPr>
      <w:rPr>
        <w:rFonts w:hint="default"/>
      </w:rPr>
    </w:lvl>
    <w:lvl w:ilvl="7" w:tplc="9D8EC618">
      <w:start w:val="1"/>
      <w:numFmt w:val="bullet"/>
      <w:lvlText w:val="•"/>
      <w:lvlJc w:val="left"/>
      <w:pPr>
        <w:ind w:left="6531" w:hanging="708"/>
      </w:pPr>
      <w:rPr>
        <w:rFonts w:hint="default"/>
      </w:rPr>
    </w:lvl>
    <w:lvl w:ilvl="8" w:tplc="0C2AF272">
      <w:start w:val="1"/>
      <w:numFmt w:val="bullet"/>
      <w:lvlText w:val="•"/>
      <w:lvlJc w:val="left"/>
      <w:pPr>
        <w:ind w:left="7449" w:hanging="708"/>
      </w:pPr>
      <w:rPr>
        <w:rFonts w:hint="default"/>
      </w:rPr>
    </w:lvl>
  </w:abstractNum>
  <w:abstractNum w:abstractNumId="9" w15:restartNumberingAfterBreak="0">
    <w:nsid w:val="389D2A46"/>
    <w:multiLevelType w:val="hybridMultilevel"/>
    <w:tmpl w:val="076ACA54"/>
    <w:lvl w:ilvl="0" w:tplc="10000001">
      <w:start w:val="1"/>
      <w:numFmt w:val="bullet"/>
      <w:lvlText w:val=""/>
      <w:lvlJc w:val="left"/>
      <w:pPr>
        <w:ind w:left="1427" w:hanging="360"/>
      </w:pPr>
      <w:rPr>
        <w:rFonts w:ascii="Symbol" w:hAnsi="Symbol" w:hint="default"/>
      </w:rPr>
    </w:lvl>
    <w:lvl w:ilvl="1" w:tplc="10000003" w:tentative="1">
      <w:start w:val="1"/>
      <w:numFmt w:val="bullet"/>
      <w:lvlText w:val="o"/>
      <w:lvlJc w:val="left"/>
      <w:pPr>
        <w:ind w:left="2147" w:hanging="360"/>
      </w:pPr>
      <w:rPr>
        <w:rFonts w:ascii="Courier New" w:hAnsi="Courier New" w:cs="Courier New" w:hint="default"/>
      </w:rPr>
    </w:lvl>
    <w:lvl w:ilvl="2" w:tplc="10000005" w:tentative="1">
      <w:start w:val="1"/>
      <w:numFmt w:val="bullet"/>
      <w:lvlText w:val=""/>
      <w:lvlJc w:val="left"/>
      <w:pPr>
        <w:ind w:left="2867" w:hanging="360"/>
      </w:pPr>
      <w:rPr>
        <w:rFonts w:ascii="Wingdings" w:hAnsi="Wingdings" w:hint="default"/>
      </w:rPr>
    </w:lvl>
    <w:lvl w:ilvl="3" w:tplc="10000001" w:tentative="1">
      <w:start w:val="1"/>
      <w:numFmt w:val="bullet"/>
      <w:lvlText w:val=""/>
      <w:lvlJc w:val="left"/>
      <w:pPr>
        <w:ind w:left="3587" w:hanging="360"/>
      </w:pPr>
      <w:rPr>
        <w:rFonts w:ascii="Symbol" w:hAnsi="Symbol" w:hint="default"/>
      </w:rPr>
    </w:lvl>
    <w:lvl w:ilvl="4" w:tplc="10000003" w:tentative="1">
      <w:start w:val="1"/>
      <w:numFmt w:val="bullet"/>
      <w:lvlText w:val="o"/>
      <w:lvlJc w:val="left"/>
      <w:pPr>
        <w:ind w:left="4307" w:hanging="360"/>
      </w:pPr>
      <w:rPr>
        <w:rFonts w:ascii="Courier New" w:hAnsi="Courier New" w:cs="Courier New" w:hint="default"/>
      </w:rPr>
    </w:lvl>
    <w:lvl w:ilvl="5" w:tplc="10000005" w:tentative="1">
      <w:start w:val="1"/>
      <w:numFmt w:val="bullet"/>
      <w:lvlText w:val=""/>
      <w:lvlJc w:val="left"/>
      <w:pPr>
        <w:ind w:left="5027" w:hanging="360"/>
      </w:pPr>
      <w:rPr>
        <w:rFonts w:ascii="Wingdings" w:hAnsi="Wingdings" w:hint="default"/>
      </w:rPr>
    </w:lvl>
    <w:lvl w:ilvl="6" w:tplc="10000001" w:tentative="1">
      <w:start w:val="1"/>
      <w:numFmt w:val="bullet"/>
      <w:lvlText w:val=""/>
      <w:lvlJc w:val="left"/>
      <w:pPr>
        <w:ind w:left="5747" w:hanging="360"/>
      </w:pPr>
      <w:rPr>
        <w:rFonts w:ascii="Symbol" w:hAnsi="Symbol" w:hint="default"/>
      </w:rPr>
    </w:lvl>
    <w:lvl w:ilvl="7" w:tplc="10000003" w:tentative="1">
      <w:start w:val="1"/>
      <w:numFmt w:val="bullet"/>
      <w:lvlText w:val="o"/>
      <w:lvlJc w:val="left"/>
      <w:pPr>
        <w:ind w:left="6467" w:hanging="360"/>
      </w:pPr>
      <w:rPr>
        <w:rFonts w:ascii="Courier New" w:hAnsi="Courier New" w:cs="Courier New" w:hint="default"/>
      </w:rPr>
    </w:lvl>
    <w:lvl w:ilvl="8" w:tplc="10000005" w:tentative="1">
      <w:start w:val="1"/>
      <w:numFmt w:val="bullet"/>
      <w:lvlText w:val=""/>
      <w:lvlJc w:val="left"/>
      <w:pPr>
        <w:ind w:left="7187" w:hanging="360"/>
      </w:pPr>
      <w:rPr>
        <w:rFonts w:ascii="Wingdings" w:hAnsi="Wingdings" w:hint="default"/>
      </w:rPr>
    </w:lvl>
  </w:abstractNum>
  <w:abstractNum w:abstractNumId="10" w15:restartNumberingAfterBreak="0">
    <w:nsid w:val="3B156123"/>
    <w:multiLevelType w:val="hybridMultilevel"/>
    <w:tmpl w:val="58680B8E"/>
    <w:lvl w:ilvl="0" w:tplc="FFFFFFFF">
      <w:start w:val="2"/>
      <w:numFmt w:val="bullet"/>
      <w:lvlText w:val=""/>
      <w:lvlJc w:val="left"/>
      <w:pPr>
        <w:tabs>
          <w:tab w:val="num" w:pos="454"/>
        </w:tabs>
        <w:ind w:left="454" w:hanging="341"/>
      </w:pPr>
      <w:rPr>
        <w:rFonts w:ascii="Symbol" w:eastAsia="Times New Roman" w:hAnsi="Symbol" w:cs="Times New Roman" w:hint="default"/>
        <w:b w:val="0"/>
        <w:color w:val="auto"/>
        <w:sz w:val="22"/>
      </w:rPr>
    </w:lvl>
    <w:lvl w:ilvl="1" w:tplc="FFFFFFFF">
      <w:start w:val="1"/>
      <w:numFmt w:val="bullet"/>
      <w:pStyle w:val="MARKER10"/>
      <w:lvlText w:val=""/>
      <w:lvlJc w:val="left"/>
      <w:pPr>
        <w:tabs>
          <w:tab w:val="num" w:pos="1420"/>
        </w:tabs>
        <w:ind w:left="1420" w:hanging="340"/>
      </w:pPr>
      <w:rPr>
        <w:rFonts w:ascii="Symbol" w:hAnsi="Symbol" w:hint="default"/>
        <w:b w:val="0"/>
        <w:color w:val="auto"/>
        <w:sz w:val="22"/>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1585D4B"/>
    <w:multiLevelType w:val="hybridMultilevel"/>
    <w:tmpl w:val="57CA4850"/>
    <w:lvl w:ilvl="0" w:tplc="710C7914">
      <w:start w:val="1"/>
      <w:numFmt w:val="decimal"/>
      <w:lvlText w:val="%1)"/>
      <w:lvlJc w:val="left"/>
      <w:pPr>
        <w:ind w:left="102" w:hanging="401"/>
      </w:pPr>
      <w:rPr>
        <w:rFonts w:ascii="Times New Roman" w:eastAsia="Times New Roman" w:hAnsi="Times New Roman" w:hint="default"/>
        <w:sz w:val="24"/>
        <w:szCs w:val="24"/>
      </w:rPr>
    </w:lvl>
    <w:lvl w:ilvl="1" w:tplc="7B7CD916">
      <w:start w:val="1"/>
      <w:numFmt w:val="decimal"/>
      <w:lvlText w:val="%2)"/>
      <w:lvlJc w:val="left"/>
      <w:pPr>
        <w:ind w:left="102" w:hanging="470"/>
        <w:jc w:val="right"/>
      </w:pPr>
      <w:rPr>
        <w:rFonts w:ascii="Times New Roman" w:eastAsia="Times New Roman" w:hAnsi="Times New Roman" w:hint="default"/>
        <w:sz w:val="24"/>
        <w:szCs w:val="24"/>
      </w:rPr>
    </w:lvl>
    <w:lvl w:ilvl="2" w:tplc="13EC9606">
      <w:start w:val="1"/>
      <w:numFmt w:val="bullet"/>
      <w:lvlText w:val="•"/>
      <w:lvlJc w:val="left"/>
      <w:pPr>
        <w:ind w:left="1938" w:hanging="470"/>
      </w:pPr>
      <w:rPr>
        <w:rFonts w:hint="default"/>
      </w:rPr>
    </w:lvl>
    <w:lvl w:ilvl="3" w:tplc="CDDE3F98">
      <w:start w:val="1"/>
      <w:numFmt w:val="bullet"/>
      <w:lvlText w:val="•"/>
      <w:lvlJc w:val="left"/>
      <w:pPr>
        <w:ind w:left="2857" w:hanging="470"/>
      </w:pPr>
      <w:rPr>
        <w:rFonts w:hint="default"/>
      </w:rPr>
    </w:lvl>
    <w:lvl w:ilvl="4" w:tplc="1C822D98">
      <w:start w:val="1"/>
      <w:numFmt w:val="bullet"/>
      <w:lvlText w:val="•"/>
      <w:lvlJc w:val="left"/>
      <w:pPr>
        <w:ind w:left="3775" w:hanging="470"/>
      </w:pPr>
      <w:rPr>
        <w:rFonts w:hint="default"/>
      </w:rPr>
    </w:lvl>
    <w:lvl w:ilvl="5" w:tplc="ABCC4C06">
      <w:start w:val="1"/>
      <w:numFmt w:val="bullet"/>
      <w:lvlText w:val="•"/>
      <w:lvlJc w:val="left"/>
      <w:pPr>
        <w:ind w:left="4694" w:hanging="470"/>
      </w:pPr>
      <w:rPr>
        <w:rFonts w:hint="default"/>
      </w:rPr>
    </w:lvl>
    <w:lvl w:ilvl="6" w:tplc="D3888BB2">
      <w:start w:val="1"/>
      <w:numFmt w:val="bullet"/>
      <w:lvlText w:val="•"/>
      <w:lvlJc w:val="left"/>
      <w:pPr>
        <w:ind w:left="5612" w:hanging="470"/>
      </w:pPr>
      <w:rPr>
        <w:rFonts w:hint="default"/>
      </w:rPr>
    </w:lvl>
    <w:lvl w:ilvl="7" w:tplc="D3480546">
      <w:start w:val="1"/>
      <w:numFmt w:val="bullet"/>
      <w:lvlText w:val="•"/>
      <w:lvlJc w:val="left"/>
      <w:pPr>
        <w:ind w:left="6531" w:hanging="470"/>
      </w:pPr>
      <w:rPr>
        <w:rFonts w:hint="default"/>
      </w:rPr>
    </w:lvl>
    <w:lvl w:ilvl="8" w:tplc="A40E31E6">
      <w:start w:val="1"/>
      <w:numFmt w:val="bullet"/>
      <w:lvlText w:val="•"/>
      <w:lvlJc w:val="left"/>
      <w:pPr>
        <w:ind w:left="7449" w:hanging="470"/>
      </w:pPr>
      <w:rPr>
        <w:rFonts w:hint="default"/>
      </w:rPr>
    </w:lvl>
  </w:abstractNum>
  <w:abstractNum w:abstractNumId="12" w15:restartNumberingAfterBreak="0">
    <w:nsid w:val="52C47332"/>
    <w:multiLevelType w:val="multilevel"/>
    <w:tmpl w:val="4A7E5790"/>
    <w:lvl w:ilvl="0">
      <w:start w:val="1"/>
      <w:numFmt w:val="bullet"/>
      <w:lvlText w:val=""/>
      <w:lvlJc w:val="left"/>
      <w:rPr>
        <w:rFonts w:ascii="Symbol" w:hAnsi="Symbol" w:hint="default"/>
        <w:b w:val="0"/>
        <w:bCs w:val="0"/>
        <w:i w:val="0"/>
        <w:iCs w:val="0"/>
        <w:smallCaps w:val="0"/>
        <w:strike w:val="0"/>
        <w:color w:val="000000"/>
        <w:spacing w:val="3"/>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33C6AE1"/>
    <w:multiLevelType w:val="singleLevel"/>
    <w:tmpl w:val="250CA502"/>
    <w:lvl w:ilvl="0">
      <w:start w:val="1"/>
      <w:numFmt w:val="decimal"/>
      <w:pStyle w:val="2"/>
      <w:lvlText w:val="%1."/>
      <w:legacy w:legacy="1" w:legacySpace="0" w:legacyIndent="273"/>
      <w:lvlJc w:val="left"/>
      <w:rPr>
        <w:rFonts w:ascii="Times New Roman" w:hAnsi="Times New Roman" w:cs="Times New Roman" w:hint="default"/>
      </w:rPr>
    </w:lvl>
  </w:abstractNum>
  <w:abstractNum w:abstractNumId="14" w15:restartNumberingAfterBreak="0">
    <w:nsid w:val="55D04BF8"/>
    <w:multiLevelType w:val="hybridMultilevel"/>
    <w:tmpl w:val="6AE65A52"/>
    <w:lvl w:ilvl="0" w:tplc="6C96569C">
      <w:start w:val="1"/>
      <w:numFmt w:val="bullet"/>
      <w:lvlText w:val="-"/>
      <w:lvlJc w:val="left"/>
      <w:pPr>
        <w:ind w:left="102" w:hanging="243"/>
      </w:pPr>
      <w:rPr>
        <w:rFonts w:ascii="Times New Roman" w:eastAsia="Times New Roman" w:hAnsi="Times New Roman" w:hint="default"/>
        <w:sz w:val="28"/>
        <w:szCs w:val="28"/>
      </w:rPr>
    </w:lvl>
    <w:lvl w:ilvl="1" w:tplc="30D81A74">
      <w:start w:val="1"/>
      <w:numFmt w:val="bullet"/>
      <w:lvlText w:val="•"/>
      <w:lvlJc w:val="left"/>
      <w:pPr>
        <w:ind w:left="1022" w:hanging="243"/>
      </w:pPr>
      <w:rPr>
        <w:rFonts w:hint="default"/>
      </w:rPr>
    </w:lvl>
    <w:lvl w:ilvl="2" w:tplc="28385646">
      <w:start w:val="1"/>
      <w:numFmt w:val="bullet"/>
      <w:lvlText w:val="•"/>
      <w:lvlJc w:val="left"/>
      <w:pPr>
        <w:ind w:left="1942" w:hanging="243"/>
      </w:pPr>
      <w:rPr>
        <w:rFonts w:hint="default"/>
      </w:rPr>
    </w:lvl>
    <w:lvl w:ilvl="3" w:tplc="258A63CE">
      <w:start w:val="1"/>
      <w:numFmt w:val="bullet"/>
      <w:lvlText w:val="•"/>
      <w:lvlJc w:val="left"/>
      <w:pPr>
        <w:ind w:left="2863" w:hanging="243"/>
      </w:pPr>
      <w:rPr>
        <w:rFonts w:hint="default"/>
      </w:rPr>
    </w:lvl>
    <w:lvl w:ilvl="4" w:tplc="5586637E">
      <w:start w:val="1"/>
      <w:numFmt w:val="bullet"/>
      <w:lvlText w:val="•"/>
      <w:lvlJc w:val="left"/>
      <w:pPr>
        <w:ind w:left="3783" w:hanging="243"/>
      </w:pPr>
      <w:rPr>
        <w:rFonts w:hint="default"/>
      </w:rPr>
    </w:lvl>
    <w:lvl w:ilvl="5" w:tplc="3BBAD3C8">
      <w:start w:val="1"/>
      <w:numFmt w:val="bullet"/>
      <w:lvlText w:val="•"/>
      <w:lvlJc w:val="left"/>
      <w:pPr>
        <w:ind w:left="4704" w:hanging="243"/>
      </w:pPr>
      <w:rPr>
        <w:rFonts w:hint="default"/>
      </w:rPr>
    </w:lvl>
    <w:lvl w:ilvl="6" w:tplc="23F0181E">
      <w:start w:val="1"/>
      <w:numFmt w:val="bullet"/>
      <w:lvlText w:val="•"/>
      <w:lvlJc w:val="left"/>
      <w:pPr>
        <w:ind w:left="5624" w:hanging="243"/>
      </w:pPr>
      <w:rPr>
        <w:rFonts w:hint="default"/>
      </w:rPr>
    </w:lvl>
    <w:lvl w:ilvl="7" w:tplc="83000F76">
      <w:start w:val="1"/>
      <w:numFmt w:val="bullet"/>
      <w:lvlText w:val="•"/>
      <w:lvlJc w:val="left"/>
      <w:pPr>
        <w:ind w:left="6545" w:hanging="243"/>
      </w:pPr>
      <w:rPr>
        <w:rFonts w:hint="default"/>
      </w:rPr>
    </w:lvl>
    <w:lvl w:ilvl="8" w:tplc="72385E0E">
      <w:start w:val="1"/>
      <w:numFmt w:val="bullet"/>
      <w:lvlText w:val="•"/>
      <w:lvlJc w:val="left"/>
      <w:pPr>
        <w:ind w:left="7465" w:hanging="243"/>
      </w:pPr>
      <w:rPr>
        <w:rFonts w:hint="default"/>
      </w:rPr>
    </w:lvl>
  </w:abstractNum>
  <w:abstractNum w:abstractNumId="15" w15:restartNumberingAfterBreak="0">
    <w:nsid w:val="5BEB22F7"/>
    <w:multiLevelType w:val="hybridMultilevel"/>
    <w:tmpl w:val="1BA83D20"/>
    <w:lvl w:ilvl="0" w:tplc="5ABC3F2A">
      <w:start w:val="1"/>
      <w:numFmt w:val="decimal"/>
      <w:lvlText w:val="%1)"/>
      <w:lvlJc w:val="left"/>
      <w:pPr>
        <w:ind w:left="102" w:hanging="348"/>
      </w:pPr>
      <w:rPr>
        <w:rFonts w:ascii="Times New Roman" w:eastAsia="Times New Roman" w:hAnsi="Times New Roman" w:hint="default"/>
        <w:sz w:val="24"/>
        <w:szCs w:val="24"/>
      </w:rPr>
    </w:lvl>
    <w:lvl w:ilvl="1" w:tplc="EB108302">
      <w:start w:val="1"/>
      <w:numFmt w:val="bullet"/>
      <w:lvlText w:val="•"/>
      <w:lvlJc w:val="left"/>
      <w:pPr>
        <w:ind w:left="1022" w:hanging="348"/>
      </w:pPr>
      <w:rPr>
        <w:rFonts w:hint="default"/>
      </w:rPr>
    </w:lvl>
    <w:lvl w:ilvl="2" w:tplc="4340421E">
      <w:start w:val="1"/>
      <w:numFmt w:val="bullet"/>
      <w:lvlText w:val="•"/>
      <w:lvlJc w:val="left"/>
      <w:pPr>
        <w:ind w:left="1942" w:hanging="348"/>
      </w:pPr>
      <w:rPr>
        <w:rFonts w:hint="default"/>
      </w:rPr>
    </w:lvl>
    <w:lvl w:ilvl="3" w:tplc="D2C09D6A">
      <w:start w:val="1"/>
      <w:numFmt w:val="bullet"/>
      <w:lvlText w:val="•"/>
      <w:lvlJc w:val="left"/>
      <w:pPr>
        <w:ind w:left="2863" w:hanging="348"/>
      </w:pPr>
      <w:rPr>
        <w:rFonts w:hint="default"/>
      </w:rPr>
    </w:lvl>
    <w:lvl w:ilvl="4" w:tplc="6D70EA5E">
      <w:start w:val="1"/>
      <w:numFmt w:val="bullet"/>
      <w:lvlText w:val="•"/>
      <w:lvlJc w:val="left"/>
      <w:pPr>
        <w:ind w:left="3783" w:hanging="348"/>
      </w:pPr>
      <w:rPr>
        <w:rFonts w:hint="default"/>
      </w:rPr>
    </w:lvl>
    <w:lvl w:ilvl="5" w:tplc="C0E811B0">
      <w:start w:val="1"/>
      <w:numFmt w:val="bullet"/>
      <w:lvlText w:val="•"/>
      <w:lvlJc w:val="left"/>
      <w:pPr>
        <w:ind w:left="4704" w:hanging="348"/>
      </w:pPr>
      <w:rPr>
        <w:rFonts w:hint="default"/>
      </w:rPr>
    </w:lvl>
    <w:lvl w:ilvl="6" w:tplc="0B4CBE46">
      <w:start w:val="1"/>
      <w:numFmt w:val="bullet"/>
      <w:lvlText w:val="•"/>
      <w:lvlJc w:val="left"/>
      <w:pPr>
        <w:ind w:left="5624" w:hanging="348"/>
      </w:pPr>
      <w:rPr>
        <w:rFonts w:hint="default"/>
      </w:rPr>
    </w:lvl>
    <w:lvl w:ilvl="7" w:tplc="12B034E2">
      <w:start w:val="1"/>
      <w:numFmt w:val="bullet"/>
      <w:lvlText w:val="•"/>
      <w:lvlJc w:val="left"/>
      <w:pPr>
        <w:ind w:left="6545" w:hanging="348"/>
      </w:pPr>
      <w:rPr>
        <w:rFonts w:hint="default"/>
      </w:rPr>
    </w:lvl>
    <w:lvl w:ilvl="8" w:tplc="41E0B130">
      <w:start w:val="1"/>
      <w:numFmt w:val="bullet"/>
      <w:lvlText w:val="•"/>
      <w:lvlJc w:val="left"/>
      <w:pPr>
        <w:ind w:left="7465" w:hanging="348"/>
      </w:pPr>
      <w:rPr>
        <w:rFonts w:hint="default"/>
      </w:rPr>
    </w:lvl>
  </w:abstractNum>
  <w:abstractNum w:abstractNumId="16" w15:restartNumberingAfterBreak="0">
    <w:nsid w:val="5C7E1577"/>
    <w:multiLevelType w:val="hybridMultilevel"/>
    <w:tmpl w:val="ED5A2374"/>
    <w:lvl w:ilvl="0" w:tplc="FFFFFFFF">
      <w:start w:val="1"/>
      <w:numFmt w:val="bullet"/>
      <w:pStyle w:val="333"/>
      <w:lvlText w:val=""/>
      <w:lvlJc w:val="left"/>
      <w:pPr>
        <w:tabs>
          <w:tab w:val="num" w:pos="454"/>
        </w:tabs>
        <w:ind w:left="454" w:hanging="341"/>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B1817"/>
    <w:multiLevelType w:val="multilevel"/>
    <w:tmpl w:val="C7E8BF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ED87311"/>
    <w:multiLevelType w:val="hybridMultilevel"/>
    <w:tmpl w:val="3272B45A"/>
    <w:lvl w:ilvl="0" w:tplc="96D63CEA">
      <w:start w:val="1"/>
      <w:numFmt w:val="bullet"/>
      <w:lvlText w:val="-"/>
      <w:lvlJc w:val="left"/>
      <w:pPr>
        <w:ind w:left="102" w:hanging="164"/>
      </w:pPr>
      <w:rPr>
        <w:rFonts w:ascii="Times New Roman" w:eastAsia="Times New Roman" w:hAnsi="Times New Roman" w:hint="default"/>
        <w:sz w:val="28"/>
        <w:szCs w:val="28"/>
      </w:rPr>
    </w:lvl>
    <w:lvl w:ilvl="1" w:tplc="70DAF994">
      <w:start w:val="1"/>
      <w:numFmt w:val="bullet"/>
      <w:lvlText w:val="•"/>
      <w:lvlJc w:val="left"/>
      <w:pPr>
        <w:ind w:left="1048" w:hanging="164"/>
      </w:pPr>
      <w:rPr>
        <w:rFonts w:hint="default"/>
      </w:rPr>
    </w:lvl>
    <w:lvl w:ilvl="2" w:tplc="461E7510">
      <w:start w:val="1"/>
      <w:numFmt w:val="bullet"/>
      <w:lvlText w:val="•"/>
      <w:lvlJc w:val="left"/>
      <w:pPr>
        <w:ind w:left="1994" w:hanging="164"/>
      </w:pPr>
      <w:rPr>
        <w:rFonts w:hint="default"/>
      </w:rPr>
    </w:lvl>
    <w:lvl w:ilvl="3" w:tplc="48F0902E">
      <w:start w:val="1"/>
      <w:numFmt w:val="bullet"/>
      <w:lvlText w:val="•"/>
      <w:lvlJc w:val="left"/>
      <w:pPr>
        <w:ind w:left="2941" w:hanging="164"/>
      </w:pPr>
      <w:rPr>
        <w:rFonts w:hint="default"/>
      </w:rPr>
    </w:lvl>
    <w:lvl w:ilvl="4" w:tplc="B21C6ED0">
      <w:start w:val="1"/>
      <w:numFmt w:val="bullet"/>
      <w:lvlText w:val="•"/>
      <w:lvlJc w:val="left"/>
      <w:pPr>
        <w:ind w:left="3887" w:hanging="164"/>
      </w:pPr>
      <w:rPr>
        <w:rFonts w:hint="default"/>
      </w:rPr>
    </w:lvl>
    <w:lvl w:ilvl="5" w:tplc="7BF01FFA">
      <w:start w:val="1"/>
      <w:numFmt w:val="bullet"/>
      <w:lvlText w:val="•"/>
      <w:lvlJc w:val="left"/>
      <w:pPr>
        <w:ind w:left="4834" w:hanging="164"/>
      </w:pPr>
      <w:rPr>
        <w:rFonts w:hint="default"/>
      </w:rPr>
    </w:lvl>
    <w:lvl w:ilvl="6" w:tplc="101074D8">
      <w:start w:val="1"/>
      <w:numFmt w:val="bullet"/>
      <w:lvlText w:val="•"/>
      <w:lvlJc w:val="left"/>
      <w:pPr>
        <w:ind w:left="5780" w:hanging="164"/>
      </w:pPr>
      <w:rPr>
        <w:rFonts w:hint="default"/>
      </w:rPr>
    </w:lvl>
    <w:lvl w:ilvl="7" w:tplc="E228DDAC">
      <w:start w:val="1"/>
      <w:numFmt w:val="bullet"/>
      <w:lvlText w:val="•"/>
      <w:lvlJc w:val="left"/>
      <w:pPr>
        <w:ind w:left="6727" w:hanging="164"/>
      </w:pPr>
      <w:rPr>
        <w:rFonts w:hint="default"/>
      </w:rPr>
    </w:lvl>
    <w:lvl w:ilvl="8" w:tplc="BC42D4F2">
      <w:start w:val="1"/>
      <w:numFmt w:val="bullet"/>
      <w:lvlText w:val="•"/>
      <w:lvlJc w:val="left"/>
      <w:pPr>
        <w:ind w:left="7673" w:hanging="164"/>
      </w:pPr>
      <w:rPr>
        <w:rFonts w:hint="default"/>
      </w:rPr>
    </w:lvl>
  </w:abstractNum>
  <w:num w:numId="1">
    <w:abstractNumId w:val="11"/>
  </w:num>
  <w:num w:numId="2">
    <w:abstractNumId w:val="4"/>
  </w:num>
  <w:num w:numId="3">
    <w:abstractNumId w:val="8"/>
  </w:num>
  <w:num w:numId="4">
    <w:abstractNumId w:val="14"/>
  </w:num>
  <w:num w:numId="5">
    <w:abstractNumId w:val="15"/>
  </w:num>
  <w:num w:numId="6">
    <w:abstractNumId w:val="2"/>
  </w:num>
  <w:num w:numId="7">
    <w:abstractNumId w:val="0"/>
  </w:num>
  <w:num w:numId="8">
    <w:abstractNumId w:val="7"/>
  </w:num>
  <w:num w:numId="9">
    <w:abstractNumId w:val="18"/>
  </w:num>
  <w:num w:numId="10">
    <w:abstractNumId w:val="10"/>
  </w:num>
  <w:num w:numId="11">
    <w:abstractNumId w:val="13"/>
  </w:num>
  <w:num w:numId="12">
    <w:abstractNumId w:val="1"/>
  </w:num>
  <w:num w:numId="13">
    <w:abstractNumId w:val="16"/>
  </w:num>
  <w:num w:numId="14">
    <w:abstractNumId w:val="9"/>
  </w:num>
  <w:num w:numId="15">
    <w:abstractNumId w:val="3"/>
  </w:num>
  <w:num w:numId="16">
    <w:abstractNumId w:val="12"/>
  </w:num>
  <w:num w:numId="17">
    <w:abstractNumId w:val="17"/>
  </w:num>
  <w:num w:numId="18">
    <w:abstractNumId w:val="5"/>
  </w:num>
  <w:num w:numId="19">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561"/>
    <w:rsid w:val="006A4F07"/>
    <w:rsid w:val="006B5561"/>
    <w:rsid w:val="00A84248"/>
    <w:rsid w:val="00BB1CB0"/>
    <w:rsid w:val="00C4694F"/>
    <w:rsid w:val="00D659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9CEBD"/>
  <w15:chartTrackingRefBased/>
  <w15:docId w15:val="{ED928C9C-2146-4A30-A8CB-D10BDD16F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694F"/>
    <w:pPr>
      <w:widowControl w:val="0"/>
      <w:spacing w:after="0" w:line="240" w:lineRule="auto"/>
    </w:pPr>
    <w:rPr>
      <w:lang w:val="en-US"/>
    </w:rPr>
  </w:style>
  <w:style w:type="paragraph" w:styleId="1">
    <w:name w:val="heading 1"/>
    <w:basedOn w:val="a"/>
    <w:link w:val="10"/>
    <w:uiPriority w:val="9"/>
    <w:qFormat/>
    <w:rsid w:val="00C4694F"/>
    <w:pPr>
      <w:ind w:left="102"/>
      <w:outlineLvl w:val="0"/>
    </w:pPr>
    <w:rPr>
      <w:rFonts w:ascii="Times New Roman" w:eastAsia="Times New Roman" w:hAnsi="Times New Roman"/>
      <w:b/>
      <w:bCs/>
      <w:sz w:val="28"/>
      <w:szCs w:val="28"/>
      <w:u w:val="single"/>
    </w:rPr>
  </w:style>
  <w:style w:type="paragraph" w:styleId="20">
    <w:name w:val="heading 2"/>
    <w:basedOn w:val="a"/>
    <w:next w:val="a"/>
    <w:link w:val="21"/>
    <w:unhideWhenUsed/>
    <w:qFormat/>
    <w:rsid w:val="00C4694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qFormat/>
    <w:rsid w:val="00C4694F"/>
    <w:pPr>
      <w:keepNext/>
      <w:widowControl/>
      <w:spacing w:before="240" w:after="60"/>
      <w:outlineLvl w:val="2"/>
    </w:pPr>
    <w:rPr>
      <w:rFonts w:ascii="Arial" w:eastAsia="Times New Roman" w:hAnsi="Arial" w:cs="Times New Roman"/>
      <w:b/>
      <w:sz w:val="26"/>
      <w:szCs w:val="20"/>
      <w:lang w:val="x-none" w:eastAsia="ru-RU"/>
    </w:rPr>
  </w:style>
  <w:style w:type="paragraph" w:styleId="4">
    <w:name w:val="heading 4"/>
    <w:basedOn w:val="a"/>
    <w:next w:val="a"/>
    <w:link w:val="40"/>
    <w:qFormat/>
    <w:rsid w:val="00C4694F"/>
    <w:pPr>
      <w:keepNext/>
      <w:widowControl/>
      <w:spacing w:before="240" w:after="60"/>
      <w:outlineLvl w:val="3"/>
    </w:pPr>
    <w:rPr>
      <w:rFonts w:ascii="Times New Roman" w:eastAsia="Times New Roman" w:hAnsi="Times New Roman" w:cs="Times New Roman"/>
      <w:b/>
      <w:sz w:val="28"/>
      <w:szCs w:val="20"/>
      <w:lang w:val="x-none" w:eastAsia="ru-RU"/>
    </w:rPr>
  </w:style>
  <w:style w:type="paragraph" w:styleId="5">
    <w:name w:val="heading 5"/>
    <w:basedOn w:val="a"/>
    <w:next w:val="a"/>
    <w:link w:val="50"/>
    <w:qFormat/>
    <w:rsid w:val="00C4694F"/>
    <w:pPr>
      <w:keepNext/>
      <w:widowControl/>
      <w:spacing w:line="360" w:lineRule="auto"/>
      <w:ind w:firstLine="720"/>
      <w:outlineLvl w:val="4"/>
    </w:pPr>
    <w:rPr>
      <w:rFonts w:ascii="Arial" w:eastAsia="Times New Roman" w:hAnsi="Arial" w:cs="Times New Roman"/>
      <w:b/>
      <w:sz w:val="28"/>
      <w:szCs w:val="20"/>
      <w:lang w:val="x-none" w:eastAsia="ru-RU"/>
    </w:rPr>
  </w:style>
  <w:style w:type="paragraph" w:styleId="6">
    <w:name w:val="heading 6"/>
    <w:basedOn w:val="a"/>
    <w:next w:val="a"/>
    <w:link w:val="60"/>
    <w:unhideWhenUsed/>
    <w:qFormat/>
    <w:rsid w:val="00C4694F"/>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qFormat/>
    <w:rsid w:val="00C4694F"/>
    <w:pPr>
      <w:keepNext/>
      <w:widowControl/>
      <w:ind w:right="11" w:firstLine="900"/>
      <w:jc w:val="right"/>
      <w:outlineLvl w:val="6"/>
    </w:pPr>
    <w:rPr>
      <w:rFonts w:ascii="Arial" w:eastAsia="Times New Roman" w:hAnsi="Arial" w:cs="Times New Roman"/>
      <w:sz w:val="28"/>
      <w:szCs w:val="20"/>
      <w:lang w:val="x-none" w:eastAsia="ru-RU"/>
    </w:rPr>
  </w:style>
  <w:style w:type="paragraph" w:styleId="8">
    <w:name w:val="heading 8"/>
    <w:basedOn w:val="a"/>
    <w:next w:val="a"/>
    <w:link w:val="80"/>
    <w:qFormat/>
    <w:rsid w:val="00C4694F"/>
    <w:pPr>
      <w:keepNext/>
      <w:widowControl/>
      <w:spacing w:line="360" w:lineRule="auto"/>
      <w:ind w:left="360"/>
      <w:jc w:val="center"/>
      <w:outlineLvl w:val="7"/>
    </w:pPr>
    <w:rPr>
      <w:rFonts w:ascii="Arial" w:eastAsia="Times New Roman" w:hAnsi="Arial" w:cs="Times New Roman"/>
      <w:b/>
      <w:caps/>
      <w:sz w:val="28"/>
      <w:szCs w:val="20"/>
      <w:lang w:val="x-none" w:eastAsia="ru-RU"/>
    </w:rPr>
  </w:style>
  <w:style w:type="paragraph" w:styleId="9">
    <w:name w:val="heading 9"/>
    <w:basedOn w:val="a"/>
    <w:next w:val="a"/>
    <w:link w:val="90"/>
    <w:qFormat/>
    <w:rsid w:val="00C4694F"/>
    <w:pPr>
      <w:keepNext/>
      <w:widowControl/>
      <w:ind w:firstLine="12474"/>
      <w:jc w:val="center"/>
      <w:outlineLvl w:val="8"/>
    </w:pPr>
    <w:rPr>
      <w:rFonts w:ascii="Times New Roman" w:eastAsia="Times New Roman" w:hAnsi="Times New Roman" w:cs="Times New Roman"/>
      <w:sz w:val="24"/>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694F"/>
    <w:rPr>
      <w:rFonts w:ascii="Times New Roman" w:eastAsia="Times New Roman" w:hAnsi="Times New Roman"/>
      <w:b/>
      <w:bCs/>
      <w:sz w:val="28"/>
      <w:szCs w:val="28"/>
      <w:u w:val="single"/>
      <w:lang w:val="en-US"/>
    </w:rPr>
  </w:style>
  <w:style w:type="character" w:customStyle="1" w:styleId="21">
    <w:name w:val="Заголовок 2 Знак"/>
    <w:basedOn w:val="a0"/>
    <w:link w:val="20"/>
    <w:rsid w:val="00C4694F"/>
    <w:rPr>
      <w:rFonts w:asciiTheme="majorHAnsi" w:eastAsiaTheme="majorEastAsia" w:hAnsiTheme="majorHAnsi" w:cstheme="majorBidi"/>
      <w:color w:val="2F5496" w:themeColor="accent1" w:themeShade="BF"/>
      <w:sz w:val="26"/>
      <w:szCs w:val="26"/>
      <w:lang w:val="en-US"/>
    </w:rPr>
  </w:style>
  <w:style w:type="character" w:customStyle="1" w:styleId="30">
    <w:name w:val="Заголовок 3 Знак"/>
    <w:basedOn w:val="a0"/>
    <w:link w:val="3"/>
    <w:uiPriority w:val="9"/>
    <w:rsid w:val="00C4694F"/>
    <w:rPr>
      <w:rFonts w:ascii="Arial" w:eastAsia="Times New Roman" w:hAnsi="Arial" w:cs="Times New Roman"/>
      <w:b/>
      <w:sz w:val="26"/>
      <w:szCs w:val="20"/>
      <w:lang w:val="x-none" w:eastAsia="ru-RU"/>
    </w:rPr>
  </w:style>
  <w:style w:type="character" w:customStyle="1" w:styleId="40">
    <w:name w:val="Заголовок 4 Знак"/>
    <w:basedOn w:val="a0"/>
    <w:link w:val="4"/>
    <w:rsid w:val="00C4694F"/>
    <w:rPr>
      <w:rFonts w:ascii="Times New Roman" w:eastAsia="Times New Roman" w:hAnsi="Times New Roman" w:cs="Times New Roman"/>
      <w:b/>
      <w:sz w:val="28"/>
      <w:szCs w:val="20"/>
      <w:lang w:val="x-none" w:eastAsia="ru-RU"/>
    </w:rPr>
  </w:style>
  <w:style w:type="character" w:customStyle="1" w:styleId="50">
    <w:name w:val="Заголовок 5 Знак"/>
    <w:basedOn w:val="a0"/>
    <w:link w:val="5"/>
    <w:rsid w:val="00C4694F"/>
    <w:rPr>
      <w:rFonts w:ascii="Arial" w:eastAsia="Times New Roman" w:hAnsi="Arial" w:cs="Times New Roman"/>
      <w:b/>
      <w:sz w:val="28"/>
      <w:szCs w:val="20"/>
      <w:lang w:val="x-none" w:eastAsia="ru-RU"/>
    </w:rPr>
  </w:style>
  <w:style w:type="character" w:customStyle="1" w:styleId="60">
    <w:name w:val="Заголовок 6 Знак"/>
    <w:basedOn w:val="a0"/>
    <w:link w:val="6"/>
    <w:rsid w:val="00C4694F"/>
    <w:rPr>
      <w:rFonts w:asciiTheme="majorHAnsi" w:eastAsiaTheme="majorEastAsia" w:hAnsiTheme="majorHAnsi" w:cstheme="majorBidi"/>
      <w:color w:val="1F3763" w:themeColor="accent1" w:themeShade="7F"/>
      <w:lang w:val="en-US"/>
    </w:rPr>
  </w:style>
  <w:style w:type="character" w:customStyle="1" w:styleId="70">
    <w:name w:val="Заголовок 7 Знак"/>
    <w:basedOn w:val="a0"/>
    <w:link w:val="7"/>
    <w:rsid w:val="00C4694F"/>
    <w:rPr>
      <w:rFonts w:ascii="Arial" w:eastAsia="Times New Roman" w:hAnsi="Arial" w:cs="Times New Roman"/>
      <w:sz w:val="28"/>
      <w:szCs w:val="20"/>
      <w:lang w:val="x-none" w:eastAsia="ru-RU"/>
    </w:rPr>
  </w:style>
  <w:style w:type="character" w:customStyle="1" w:styleId="80">
    <w:name w:val="Заголовок 8 Знак"/>
    <w:basedOn w:val="a0"/>
    <w:link w:val="8"/>
    <w:rsid w:val="00C4694F"/>
    <w:rPr>
      <w:rFonts w:ascii="Arial" w:eastAsia="Times New Roman" w:hAnsi="Arial" w:cs="Times New Roman"/>
      <w:b/>
      <w:caps/>
      <w:sz w:val="28"/>
      <w:szCs w:val="20"/>
      <w:lang w:val="x-none" w:eastAsia="ru-RU"/>
    </w:rPr>
  </w:style>
  <w:style w:type="character" w:customStyle="1" w:styleId="90">
    <w:name w:val="Заголовок 9 Знак"/>
    <w:basedOn w:val="a0"/>
    <w:link w:val="9"/>
    <w:rsid w:val="00C4694F"/>
    <w:rPr>
      <w:rFonts w:ascii="Times New Roman" w:eastAsia="Times New Roman" w:hAnsi="Times New Roman" w:cs="Times New Roman"/>
      <w:sz w:val="24"/>
      <w:szCs w:val="20"/>
      <w:lang w:val="x-none" w:eastAsia="ru-RU"/>
    </w:rPr>
  </w:style>
  <w:style w:type="table" w:customStyle="1" w:styleId="TableNormal">
    <w:name w:val="Table Normal"/>
    <w:uiPriority w:val="2"/>
    <w:semiHidden/>
    <w:unhideWhenUsed/>
    <w:qFormat/>
    <w:rsid w:val="00C4694F"/>
    <w:pPr>
      <w:widowControl w:val="0"/>
      <w:spacing w:after="0" w:line="240" w:lineRule="auto"/>
    </w:pPr>
    <w:rPr>
      <w:lang w:val="en-US"/>
    </w:rPr>
    <w:tblPr>
      <w:tblInd w:w="0" w:type="dxa"/>
      <w:tblCellMar>
        <w:top w:w="0" w:type="dxa"/>
        <w:left w:w="0" w:type="dxa"/>
        <w:bottom w:w="0" w:type="dxa"/>
        <w:right w:w="0" w:type="dxa"/>
      </w:tblCellMar>
    </w:tblPr>
  </w:style>
  <w:style w:type="paragraph" w:styleId="a3">
    <w:name w:val="Body Text"/>
    <w:aliases w:val="Body Text Char, Знак,Основной текст Знак2, Знак Знак Знак Знак, Знак Знак2 Знак,Основной текст Знак Знак1, Знак Знак Знак1,Body Text Знак Знак1, Знак Знак3, Знак2,Знак Знак Знак1 Знак Знак Знак Знак Знак,А,Body Text,Знак Знак2 Знак"/>
    <w:basedOn w:val="a"/>
    <w:link w:val="a4"/>
    <w:uiPriority w:val="1"/>
    <w:qFormat/>
    <w:rsid w:val="00C4694F"/>
    <w:pPr>
      <w:ind w:left="102" w:firstLine="707"/>
    </w:pPr>
    <w:rPr>
      <w:rFonts w:ascii="Times New Roman" w:eastAsia="Times New Roman" w:hAnsi="Times New Roman"/>
      <w:sz w:val="28"/>
      <w:szCs w:val="28"/>
    </w:rPr>
  </w:style>
  <w:style w:type="character" w:customStyle="1" w:styleId="a4">
    <w:name w:val="Основной текст Знак"/>
    <w:aliases w:val="Body Text Char Знак, Знак Знак1,Основной текст Знак2 Знак1, Знак Знак Знак Знак Знак1, Знак Знак2 Знак Знак1,Основной текст Знак Знак1 Знак1, Знак Знак Знак1 Знак1,Body Text Знак Знак1 Знак1, Знак Знак3 Знак1, Знак2 Знак1,А Знак1"/>
    <w:basedOn w:val="a0"/>
    <w:link w:val="a3"/>
    <w:uiPriority w:val="1"/>
    <w:rsid w:val="00C4694F"/>
    <w:rPr>
      <w:rFonts w:ascii="Times New Roman" w:eastAsia="Times New Roman" w:hAnsi="Times New Roman"/>
      <w:sz w:val="28"/>
      <w:szCs w:val="28"/>
      <w:lang w:val="en-US"/>
    </w:rPr>
  </w:style>
  <w:style w:type="paragraph" w:styleId="a5">
    <w:name w:val="List Paragraph"/>
    <w:aliases w:val="Heading1,Colorful List - Accent 11,без абзаца,List Paragraph,маркированный,Bullets,References,List Paragraph (numbered (a)),NUMBERED PARAGRAPH,List Paragraph 1,List_Paragraph,Multilevel para_II,Akapit z listą BS,IBL List Paragraph,Paragraph"/>
    <w:basedOn w:val="a"/>
    <w:link w:val="a6"/>
    <w:uiPriority w:val="1"/>
    <w:qFormat/>
    <w:rsid w:val="00C4694F"/>
  </w:style>
  <w:style w:type="character" w:customStyle="1" w:styleId="a6">
    <w:name w:val="Абзац списка Знак"/>
    <w:aliases w:val="Heading1 Знак,Colorful List - Accent 11 Знак,без абзаца Знак,List Paragraph Знак,маркированный Знак,Bullets Знак,References Знак,List Paragraph (numbered (a)) Знак,NUMBERED PARAGRAPH Знак,List Paragraph 1 Знак,List_Paragraph Знак"/>
    <w:link w:val="a5"/>
    <w:uiPriority w:val="1"/>
    <w:qFormat/>
    <w:rsid w:val="00C4694F"/>
    <w:rPr>
      <w:lang w:val="en-US"/>
    </w:rPr>
  </w:style>
  <w:style w:type="paragraph" w:customStyle="1" w:styleId="TableParagraph">
    <w:name w:val="Table Paragraph"/>
    <w:basedOn w:val="a"/>
    <w:uiPriority w:val="1"/>
    <w:qFormat/>
    <w:rsid w:val="00C4694F"/>
  </w:style>
  <w:style w:type="character" w:styleId="a7">
    <w:name w:val="Hyperlink"/>
    <w:basedOn w:val="a0"/>
    <w:uiPriority w:val="99"/>
    <w:unhideWhenUsed/>
    <w:rsid w:val="00C4694F"/>
    <w:rPr>
      <w:color w:val="0563C1" w:themeColor="hyperlink"/>
      <w:u w:val="single"/>
    </w:rPr>
  </w:style>
  <w:style w:type="character" w:customStyle="1" w:styleId="11">
    <w:name w:val="Неразрешенное упоминание1"/>
    <w:basedOn w:val="a0"/>
    <w:uiPriority w:val="99"/>
    <w:semiHidden/>
    <w:unhideWhenUsed/>
    <w:rsid w:val="00C4694F"/>
    <w:rPr>
      <w:color w:val="605E5C"/>
      <w:shd w:val="clear" w:color="auto" w:fill="E1DFDD"/>
    </w:rPr>
  </w:style>
  <w:style w:type="character" w:styleId="a8">
    <w:name w:val="annotation reference"/>
    <w:basedOn w:val="a0"/>
    <w:uiPriority w:val="99"/>
    <w:unhideWhenUsed/>
    <w:rsid w:val="00C4694F"/>
    <w:rPr>
      <w:sz w:val="16"/>
      <w:szCs w:val="16"/>
    </w:rPr>
  </w:style>
  <w:style w:type="paragraph" w:styleId="a9">
    <w:name w:val="annotation text"/>
    <w:basedOn w:val="a"/>
    <w:link w:val="aa"/>
    <w:uiPriority w:val="99"/>
    <w:unhideWhenUsed/>
    <w:rsid w:val="00C4694F"/>
    <w:rPr>
      <w:sz w:val="20"/>
      <w:szCs w:val="20"/>
    </w:rPr>
  </w:style>
  <w:style w:type="character" w:customStyle="1" w:styleId="aa">
    <w:name w:val="Текст примечания Знак"/>
    <w:basedOn w:val="a0"/>
    <w:link w:val="a9"/>
    <w:uiPriority w:val="99"/>
    <w:rsid w:val="00C4694F"/>
    <w:rPr>
      <w:sz w:val="20"/>
      <w:szCs w:val="20"/>
      <w:lang w:val="en-US"/>
    </w:rPr>
  </w:style>
  <w:style w:type="paragraph" w:styleId="ab">
    <w:name w:val="annotation subject"/>
    <w:basedOn w:val="a9"/>
    <w:next w:val="a9"/>
    <w:link w:val="ac"/>
    <w:unhideWhenUsed/>
    <w:rsid w:val="00C4694F"/>
    <w:rPr>
      <w:b/>
      <w:bCs/>
    </w:rPr>
  </w:style>
  <w:style w:type="character" w:customStyle="1" w:styleId="ac">
    <w:name w:val="Тема примечания Знак"/>
    <w:basedOn w:val="aa"/>
    <w:link w:val="ab"/>
    <w:rsid w:val="00C4694F"/>
    <w:rPr>
      <w:b/>
      <w:bCs/>
      <w:sz w:val="20"/>
      <w:szCs w:val="20"/>
      <w:lang w:val="en-US"/>
    </w:rPr>
  </w:style>
  <w:style w:type="paragraph" w:styleId="ad">
    <w:name w:val="header"/>
    <w:aliases w:val="Title Up,Header_ARGOSS,h,Title Up Знак Знак Знак1 Знак,toc,9,corpo del testo"/>
    <w:basedOn w:val="a"/>
    <w:link w:val="ae"/>
    <w:uiPriority w:val="99"/>
    <w:unhideWhenUsed/>
    <w:rsid w:val="00C4694F"/>
    <w:pPr>
      <w:tabs>
        <w:tab w:val="center" w:pos="4677"/>
        <w:tab w:val="right" w:pos="9355"/>
      </w:tabs>
    </w:pPr>
  </w:style>
  <w:style w:type="character" w:customStyle="1" w:styleId="ae">
    <w:name w:val="Верхний колонтитул Знак"/>
    <w:aliases w:val="Title Up Знак,Header_ARGOSS Знак,h Знак,Title Up Знак Знак Знак1 Знак Знак,toc Знак,9 Знак,corpo del testo Знак"/>
    <w:basedOn w:val="a0"/>
    <w:link w:val="ad"/>
    <w:uiPriority w:val="99"/>
    <w:rsid w:val="00C4694F"/>
    <w:rPr>
      <w:lang w:val="en-US"/>
    </w:rPr>
  </w:style>
  <w:style w:type="paragraph" w:styleId="af">
    <w:name w:val="footer"/>
    <w:aliases w:val="Footer Char,Знак10 Знак, Знак10 Знак, Знак14 Знак Знак,Знак10 Знак Знак Знак1"/>
    <w:basedOn w:val="a"/>
    <w:link w:val="af0"/>
    <w:uiPriority w:val="99"/>
    <w:unhideWhenUsed/>
    <w:rsid w:val="00C4694F"/>
    <w:pPr>
      <w:tabs>
        <w:tab w:val="center" w:pos="4677"/>
        <w:tab w:val="right" w:pos="9355"/>
      </w:tabs>
    </w:pPr>
  </w:style>
  <w:style w:type="character" w:customStyle="1" w:styleId="af0">
    <w:name w:val="Нижний колонтитул Знак"/>
    <w:aliases w:val="Footer Char Знак,Знак10 Знак Знак, Знак10 Знак Знак, Знак14 Знак Знак Знак,Знак10 Знак Знак Знак1 Знак"/>
    <w:basedOn w:val="a0"/>
    <w:link w:val="af"/>
    <w:uiPriority w:val="99"/>
    <w:rsid w:val="00C4694F"/>
    <w:rPr>
      <w:lang w:val="en-US"/>
    </w:rPr>
  </w:style>
  <w:style w:type="paragraph" w:styleId="af1">
    <w:name w:val="Body Text Indent"/>
    <w:aliases w:val="Список1"/>
    <w:basedOn w:val="a"/>
    <w:link w:val="af2"/>
    <w:uiPriority w:val="99"/>
    <w:unhideWhenUsed/>
    <w:rsid w:val="00C4694F"/>
    <w:pPr>
      <w:spacing w:after="120"/>
      <w:ind w:left="283"/>
    </w:pPr>
  </w:style>
  <w:style w:type="character" w:customStyle="1" w:styleId="af2">
    <w:name w:val="Основной текст с отступом Знак"/>
    <w:aliases w:val="Список1 Знак"/>
    <w:basedOn w:val="a0"/>
    <w:link w:val="af1"/>
    <w:uiPriority w:val="99"/>
    <w:rsid w:val="00C4694F"/>
    <w:rPr>
      <w:lang w:val="en-US"/>
    </w:rPr>
  </w:style>
  <w:style w:type="character" w:customStyle="1" w:styleId="cite-bracket">
    <w:name w:val="cite-bracket"/>
    <w:basedOn w:val="a0"/>
    <w:rsid w:val="00C4694F"/>
  </w:style>
  <w:style w:type="character" w:customStyle="1" w:styleId="ext-phonos">
    <w:name w:val="ext-phonos"/>
    <w:basedOn w:val="a0"/>
    <w:rsid w:val="00C4694F"/>
  </w:style>
  <w:style w:type="character" w:customStyle="1" w:styleId="noexcerpt">
    <w:name w:val="noexcerpt"/>
    <w:basedOn w:val="a0"/>
    <w:rsid w:val="00C4694F"/>
  </w:style>
  <w:style w:type="character" w:customStyle="1" w:styleId="oo-ui-labelelement-label">
    <w:name w:val="oo-ui-labelelement-label"/>
    <w:basedOn w:val="a0"/>
    <w:rsid w:val="00C4694F"/>
  </w:style>
  <w:style w:type="paragraph" w:styleId="af3">
    <w:name w:val="caption"/>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U),Beschriftung_tab,tab_überschrift,unten,unten Char Char Char Char,(U"/>
    <w:basedOn w:val="a"/>
    <w:next w:val="a"/>
    <w:link w:val="af4"/>
    <w:qFormat/>
    <w:rsid w:val="00C4694F"/>
    <w:pPr>
      <w:widowControl/>
      <w:spacing w:before="120" w:after="120"/>
    </w:pPr>
    <w:rPr>
      <w:rFonts w:ascii="Times New Roman" w:eastAsia="Times New Roman" w:hAnsi="Times New Roman" w:cs="Times New Roman"/>
      <w:b/>
      <w:sz w:val="20"/>
      <w:szCs w:val="20"/>
      <w:lang w:val="x-none" w:eastAsia="x-none"/>
    </w:rPr>
  </w:style>
  <w:style w:type="character" w:customStyle="1" w:styleId="af4">
    <w:name w:val="Название объекта Знак"/>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U) Знак,Beschriftung_tab Знак,tab_überschrift Знак"/>
    <w:link w:val="af3"/>
    <w:rsid w:val="00C4694F"/>
    <w:rPr>
      <w:rFonts w:ascii="Times New Roman" w:eastAsia="Times New Roman" w:hAnsi="Times New Roman" w:cs="Times New Roman"/>
      <w:b/>
      <w:sz w:val="20"/>
      <w:szCs w:val="20"/>
      <w:lang w:val="x-none" w:eastAsia="x-none"/>
    </w:rPr>
  </w:style>
  <w:style w:type="paragraph" w:customStyle="1" w:styleId="12">
    <w:name w:val="Название1"/>
    <w:basedOn w:val="a"/>
    <w:link w:val="13"/>
    <w:qFormat/>
    <w:rsid w:val="00C4694F"/>
    <w:pPr>
      <w:widowControl/>
      <w:ind w:left="4536"/>
      <w:jc w:val="center"/>
    </w:pPr>
    <w:rPr>
      <w:rFonts w:ascii="Times New Roman" w:eastAsia="Times New Roman" w:hAnsi="Times New Roman" w:cs="Times New Roman"/>
      <w:sz w:val="28"/>
      <w:szCs w:val="20"/>
      <w:lang w:val="x-none" w:eastAsia="ru-RU"/>
    </w:rPr>
  </w:style>
  <w:style w:type="character" w:customStyle="1" w:styleId="13">
    <w:name w:val="Название Знак1"/>
    <w:link w:val="12"/>
    <w:rsid w:val="00C4694F"/>
    <w:rPr>
      <w:rFonts w:ascii="Times New Roman" w:eastAsia="Times New Roman" w:hAnsi="Times New Roman" w:cs="Times New Roman"/>
      <w:sz w:val="28"/>
      <w:szCs w:val="20"/>
      <w:lang w:val="x-none" w:eastAsia="ru-RU"/>
    </w:rPr>
  </w:style>
  <w:style w:type="paragraph" w:styleId="af5">
    <w:name w:val="Subtitle"/>
    <w:basedOn w:val="a"/>
    <w:link w:val="af6"/>
    <w:qFormat/>
    <w:rsid w:val="00C4694F"/>
    <w:pPr>
      <w:widowControl/>
      <w:ind w:firstLine="709"/>
      <w:jc w:val="center"/>
    </w:pPr>
    <w:rPr>
      <w:rFonts w:ascii="Times New Roman" w:eastAsia="Times New Roman" w:hAnsi="Times New Roman" w:cs="Times New Roman"/>
      <w:sz w:val="28"/>
      <w:szCs w:val="24"/>
      <w:lang w:val="x-none" w:eastAsia="ru-RU"/>
    </w:rPr>
  </w:style>
  <w:style w:type="character" w:customStyle="1" w:styleId="af6">
    <w:name w:val="Подзаголовок Знак"/>
    <w:basedOn w:val="a0"/>
    <w:link w:val="af5"/>
    <w:rsid w:val="00C4694F"/>
    <w:rPr>
      <w:rFonts w:ascii="Times New Roman" w:eastAsia="Times New Roman" w:hAnsi="Times New Roman" w:cs="Times New Roman"/>
      <w:sz w:val="28"/>
      <w:szCs w:val="24"/>
      <w:lang w:val="x-none" w:eastAsia="ru-RU"/>
    </w:rPr>
  </w:style>
  <w:style w:type="paragraph" w:styleId="af7">
    <w:name w:val="TOC Heading"/>
    <w:basedOn w:val="1"/>
    <w:next w:val="a"/>
    <w:uiPriority w:val="39"/>
    <w:unhideWhenUsed/>
    <w:qFormat/>
    <w:rsid w:val="00C4694F"/>
    <w:pPr>
      <w:keepNext/>
      <w:keepLines/>
      <w:widowControl/>
      <w:spacing w:before="480" w:line="276" w:lineRule="auto"/>
      <w:ind w:left="0"/>
      <w:outlineLvl w:val="9"/>
    </w:pPr>
    <w:rPr>
      <w:rFonts w:ascii="Cambria" w:hAnsi="Cambria" w:cs="Times New Roman"/>
      <w:color w:val="365F91"/>
      <w:kern w:val="32"/>
      <w:u w:val="none"/>
      <w:lang w:val="x-none" w:eastAsia="ru-RU"/>
    </w:rPr>
  </w:style>
  <w:style w:type="paragraph" w:styleId="af8">
    <w:name w:val="Plain Text"/>
    <w:aliases w:val="Текст Знак1,Текст Знак Знак,Текст Знак2 Знак Знак,Текст Знак1 Знак Знак Знак,Текст Знак Знак1 Знак Знак Знак,Текст Знак1 Знак Знак Знак Знак Знак,Текст Знак Знак1 Знак Знак Знак Знак Знак,Текст Знак1 Знак Знак Знак Знак Знак Знак Знак, Знак7,Зна"/>
    <w:basedOn w:val="a"/>
    <w:link w:val="af9"/>
    <w:rsid w:val="00C4694F"/>
    <w:pPr>
      <w:widowControl/>
    </w:pPr>
    <w:rPr>
      <w:rFonts w:ascii="Tahoma" w:eastAsia="Times New Roman" w:hAnsi="Tahoma" w:cs="Times New Roman"/>
      <w:sz w:val="20"/>
      <w:szCs w:val="20"/>
      <w:lang w:val="x-none" w:eastAsia="ru-RU"/>
    </w:rPr>
  </w:style>
  <w:style w:type="character" w:customStyle="1" w:styleId="af9">
    <w:name w:val="Текст Знак"/>
    <w:aliases w:val="Текст Знак1 Знак,Текст Знак Знак Знак,Текст Знак2 Знак Знак Знак,Текст Знак1 Знак Знак Знак Знак,Текст Знак Знак1 Знак Знак Знак Знак,Текст Знак1 Знак Знак Знак Знак Знак Знак,Текст Знак Знак1 Знак Знак Знак Знак Знак Знак, Знак7 Знак"/>
    <w:basedOn w:val="a0"/>
    <w:link w:val="af8"/>
    <w:rsid w:val="00C4694F"/>
    <w:rPr>
      <w:rFonts w:ascii="Tahoma" w:eastAsia="Times New Roman" w:hAnsi="Tahoma" w:cs="Times New Roman"/>
      <w:sz w:val="20"/>
      <w:szCs w:val="20"/>
      <w:lang w:val="x-none" w:eastAsia="ru-RU"/>
    </w:rPr>
  </w:style>
  <w:style w:type="paragraph" w:styleId="afa">
    <w:name w:val="Balloon Text"/>
    <w:basedOn w:val="a"/>
    <w:link w:val="afb"/>
    <w:uiPriority w:val="99"/>
    <w:unhideWhenUsed/>
    <w:rsid w:val="00C4694F"/>
    <w:pPr>
      <w:widowControl/>
    </w:pPr>
    <w:rPr>
      <w:rFonts w:ascii="Tahoma" w:eastAsia="Times New Roman" w:hAnsi="Tahoma" w:cs="Times New Roman"/>
      <w:sz w:val="16"/>
      <w:szCs w:val="16"/>
      <w:lang w:val="x-none" w:eastAsia="x-none"/>
    </w:rPr>
  </w:style>
  <w:style w:type="character" w:customStyle="1" w:styleId="afb">
    <w:name w:val="Текст выноски Знак"/>
    <w:basedOn w:val="a0"/>
    <w:link w:val="afa"/>
    <w:uiPriority w:val="99"/>
    <w:rsid w:val="00C4694F"/>
    <w:rPr>
      <w:rFonts w:ascii="Tahoma" w:eastAsia="Times New Roman" w:hAnsi="Tahoma" w:cs="Times New Roman"/>
      <w:sz w:val="16"/>
      <w:szCs w:val="16"/>
      <w:lang w:val="x-none" w:eastAsia="x-none"/>
    </w:rPr>
  </w:style>
  <w:style w:type="paragraph" w:styleId="afc">
    <w:name w:val="Normal (Web)"/>
    <w:aliases w:val="Обычный (Web)1,Знак4,Знак4 Знак Знак,Знак4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fd"/>
    <w:uiPriority w:val="99"/>
    <w:rsid w:val="00C4694F"/>
    <w:pPr>
      <w:widowControl/>
      <w:spacing w:before="100" w:beforeAutospacing="1" w:after="100" w:afterAutospacing="1"/>
    </w:pPr>
    <w:rPr>
      <w:rFonts w:ascii="Times New Roman" w:eastAsia="Times New Roman" w:hAnsi="Times New Roman" w:cs="Times New Roman"/>
      <w:color w:val="000080"/>
      <w:sz w:val="20"/>
      <w:szCs w:val="20"/>
      <w:lang w:val="x-none" w:eastAsia="ru-RU"/>
    </w:rPr>
  </w:style>
  <w:style w:type="character" w:customStyle="1" w:styleId="afd">
    <w:name w:val="Обычный (Интернет) Знак"/>
    <w:aliases w:val="Обычный (Web)1 Знак,Знак4 Знак1,Знак4 Знак Знак Знак,Знак4 Знак Знак1,Обычный (веб) Знак1 Знак,Обычный (веб) Знак Знак1 Знак,Знак Знак1 Знак Знак1,Обычный (веб) Знак Знак Знак Знак1,Знак Знак1 Знак Знак Знак"/>
    <w:link w:val="afc"/>
    <w:uiPriority w:val="99"/>
    <w:rsid w:val="00C4694F"/>
    <w:rPr>
      <w:rFonts w:ascii="Times New Roman" w:eastAsia="Times New Roman" w:hAnsi="Times New Roman" w:cs="Times New Roman"/>
      <w:color w:val="000080"/>
      <w:sz w:val="20"/>
      <w:szCs w:val="20"/>
      <w:lang w:val="x-none" w:eastAsia="ru-RU"/>
    </w:rPr>
  </w:style>
  <w:style w:type="paragraph" w:customStyle="1" w:styleId="Default">
    <w:name w:val="Default"/>
    <w:rsid w:val="00C4694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22">
    <w:name w:val="Body Text Indent 2"/>
    <w:basedOn w:val="a"/>
    <w:link w:val="23"/>
    <w:rsid w:val="00C4694F"/>
    <w:pPr>
      <w:widowControl/>
      <w:spacing w:after="120" w:line="480" w:lineRule="auto"/>
      <w:ind w:left="283"/>
    </w:pPr>
    <w:rPr>
      <w:rFonts w:ascii="Times New Roman" w:eastAsia="Times New Roman" w:hAnsi="Times New Roman" w:cs="Times New Roman"/>
      <w:sz w:val="20"/>
      <w:szCs w:val="20"/>
      <w:lang w:val="x-none" w:eastAsia="ru-RU"/>
    </w:rPr>
  </w:style>
  <w:style w:type="character" w:customStyle="1" w:styleId="23">
    <w:name w:val="Основной текст с отступом 2 Знак"/>
    <w:basedOn w:val="a0"/>
    <w:link w:val="22"/>
    <w:rsid w:val="00C4694F"/>
    <w:rPr>
      <w:rFonts w:ascii="Times New Roman" w:eastAsia="Times New Roman" w:hAnsi="Times New Roman" w:cs="Times New Roman"/>
      <w:sz w:val="20"/>
      <w:szCs w:val="20"/>
      <w:lang w:val="x-none" w:eastAsia="ru-RU"/>
    </w:rPr>
  </w:style>
  <w:style w:type="paragraph" w:styleId="24">
    <w:name w:val="Body Text 2"/>
    <w:basedOn w:val="a"/>
    <w:link w:val="25"/>
    <w:uiPriority w:val="99"/>
    <w:rsid w:val="00C4694F"/>
    <w:pPr>
      <w:widowControl/>
      <w:spacing w:after="120" w:line="480" w:lineRule="auto"/>
    </w:pPr>
    <w:rPr>
      <w:rFonts w:ascii="Times New Roman" w:eastAsia="Times New Roman" w:hAnsi="Times New Roman" w:cs="Times New Roman"/>
      <w:sz w:val="20"/>
      <w:szCs w:val="20"/>
      <w:lang w:val="x-none" w:eastAsia="ru-RU"/>
    </w:rPr>
  </w:style>
  <w:style w:type="character" w:customStyle="1" w:styleId="25">
    <w:name w:val="Основной текст 2 Знак"/>
    <w:basedOn w:val="a0"/>
    <w:link w:val="24"/>
    <w:uiPriority w:val="99"/>
    <w:rsid w:val="00C4694F"/>
    <w:rPr>
      <w:rFonts w:ascii="Times New Roman" w:eastAsia="Times New Roman" w:hAnsi="Times New Roman" w:cs="Times New Roman"/>
      <w:sz w:val="20"/>
      <w:szCs w:val="20"/>
      <w:lang w:val="x-none" w:eastAsia="ru-RU"/>
    </w:rPr>
  </w:style>
  <w:style w:type="paragraph" w:customStyle="1" w:styleId="31">
    <w:name w:val="Основной текст 31"/>
    <w:basedOn w:val="a"/>
    <w:rsid w:val="00C4694F"/>
    <w:pPr>
      <w:widowControl/>
      <w:overflowPunct w:val="0"/>
      <w:autoSpaceDE w:val="0"/>
      <w:autoSpaceDN w:val="0"/>
      <w:adjustRightInd w:val="0"/>
      <w:spacing w:after="120"/>
      <w:textAlignment w:val="baseline"/>
    </w:pPr>
    <w:rPr>
      <w:rFonts w:ascii="Times New Roman" w:eastAsia="Times New Roman" w:hAnsi="Times New Roman" w:cs="Times New Roman"/>
      <w:sz w:val="16"/>
      <w:szCs w:val="20"/>
      <w:lang w:val="ru-RU" w:eastAsia="ru-RU"/>
    </w:rPr>
  </w:style>
  <w:style w:type="character" w:customStyle="1" w:styleId="s1">
    <w:name w:val="s1"/>
    <w:rsid w:val="00C4694F"/>
    <w:rPr>
      <w:rFonts w:ascii="Times New Roman" w:hAnsi="Times New Roman" w:cs="Times New Roman" w:hint="default"/>
      <w:b/>
      <w:bCs/>
      <w:i w:val="0"/>
      <w:iCs w:val="0"/>
      <w:strike w:val="0"/>
      <w:dstrike w:val="0"/>
      <w:color w:val="000000"/>
      <w:sz w:val="24"/>
      <w:szCs w:val="24"/>
      <w:u w:val="none"/>
      <w:effect w:val="none"/>
    </w:rPr>
  </w:style>
  <w:style w:type="character" w:customStyle="1" w:styleId="s0">
    <w:name w:val="s0"/>
    <w:basedOn w:val="a0"/>
    <w:rsid w:val="00C4694F"/>
  </w:style>
  <w:style w:type="paragraph" w:customStyle="1" w:styleId="Heading">
    <w:name w:val="Heading"/>
    <w:rsid w:val="00C4694F"/>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ARKER10">
    <w:name w:val="**MARKER_1"/>
    <w:basedOn w:val="a"/>
    <w:link w:val="MARKER11"/>
    <w:rsid w:val="00C4694F"/>
    <w:pPr>
      <w:numPr>
        <w:ilvl w:val="1"/>
        <w:numId w:val="10"/>
      </w:numPr>
      <w:tabs>
        <w:tab w:val="clear" w:pos="1420"/>
        <w:tab w:val="num" w:pos="454"/>
      </w:tabs>
      <w:spacing w:after="120"/>
      <w:ind w:left="454" w:hanging="341"/>
    </w:pPr>
    <w:rPr>
      <w:rFonts w:ascii="Arial" w:eastAsia="Times New Roman" w:hAnsi="Arial" w:cs="Times New Roman"/>
      <w:sz w:val="20"/>
      <w:szCs w:val="20"/>
      <w:lang w:val="x-none" w:eastAsia="ru-RU"/>
    </w:rPr>
  </w:style>
  <w:style w:type="character" w:customStyle="1" w:styleId="MARKER11">
    <w:name w:val="**MARKER_1 Знак Знак"/>
    <w:link w:val="MARKER10"/>
    <w:rsid w:val="00C4694F"/>
    <w:rPr>
      <w:rFonts w:ascii="Arial" w:eastAsia="Times New Roman" w:hAnsi="Arial" w:cs="Times New Roman"/>
      <w:sz w:val="20"/>
      <w:szCs w:val="20"/>
      <w:lang w:val="x-none" w:eastAsia="ru-RU"/>
    </w:rPr>
  </w:style>
  <w:style w:type="character" w:styleId="afe">
    <w:name w:val="footnote reference"/>
    <w:rsid w:val="00C4694F"/>
    <w:rPr>
      <w:rFonts w:cs="Times New Roman"/>
      <w:vertAlign w:val="superscript"/>
    </w:rPr>
  </w:style>
  <w:style w:type="paragraph" w:styleId="aff">
    <w:name w:val="footnote text"/>
    <w:basedOn w:val="a"/>
    <w:link w:val="aff0"/>
    <w:rsid w:val="00C4694F"/>
    <w:pPr>
      <w:widowControl/>
      <w:overflowPunct w:val="0"/>
      <w:autoSpaceDE w:val="0"/>
      <w:autoSpaceDN w:val="0"/>
      <w:adjustRightInd w:val="0"/>
      <w:spacing w:before="100" w:beforeAutospacing="1" w:after="100" w:afterAutospacing="1"/>
      <w:textAlignment w:val="baseline"/>
    </w:pPr>
    <w:rPr>
      <w:rFonts w:ascii="Times New Roman" w:eastAsia="Times New Roman" w:hAnsi="Times New Roman" w:cs="Times New Roman"/>
      <w:sz w:val="20"/>
      <w:szCs w:val="20"/>
      <w:lang w:val="x-none" w:eastAsia="ru-RU"/>
    </w:rPr>
  </w:style>
  <w:style w:type="character" w:customStyle="1" w:styleId="aff0">
    <w:name w:val="Текст сноски Знак"/>
    <w:basedOn w:val="a0"/>
    <w:link w:val="aff"/>
    <w:rsid w:val="00C4694F"/>
    <w:rPr>
      <w:rFonts w:ascii="Times New Roman" w:eastAsia="Times New Roman" w:hAnsi="Times New Roman" w:cs="Times New Roman"/>
      <w:sz w:val="20"/>
      <w:szCs w:val="20"/>
      <w:lang w:val="x-none" w:eastAsia="ru-RU"/>
    </w:rPr>
  </w:style>
  <w:style w:type="paragraph" w:styleId="14">
    <w:name w:val="toc 1"/>
    <w:basedOn w:val="a"/>
    <w:next w:val="a"/>
    <w:autoRedefine/>
    <w:uiPriority w:val="39"/>
    <w:unhideWhenUsed/>
    <w:rsid w:val="00C4694F"/>
    <w:pPr>
      <w:widowControl/>
      <w:tabs>
        <w:tab w:val="right" w:leader="dot" w:pos="9349"/>
      </w:tabs>
      <w:spacing w:after="100" w:line="240" w:lineRule="atLeast"/>
      <w:contextualSpacing/>
    </w:pPr>
    <w:rPr>
      <w:rFonts w:ascii="Times New Roman" w:eastAsia="Times New Roman" w:hAnsi="Times New Roman" w:cs="Times New Roman"/>
      <w:sz w:val="24"/>
      <w:szCs w:val="24"/>
      <w:lang w:val="ru-RU" w:eastAsia="ru-RU"/>
    </w:rPr>
  </w:style>
  <w:style w:type="paragraph" w:styleId="26">
    <w:name w:val="toc 2"/>
    <w:basedOn w:val="a"/>
    <w:next w:val="a"/>
    <w:autoRedefine/>
    <w:uiPriority w:val="39"/>
    <w:unhideWhenUsed/>
    <w:rsid w:val="00C4694F"/>
    <w:pPr>
      <w:widowControl/>
      <w:tabs>
        <w:tab w:val="right" w:leader="dot" w:pos="9355"/>
      </w:tabs>
    </w:pPr>
    <w:rPr>
      <w:rFonts w:ascii="Times New Roman" w:eastAsia="Times New Roman" w:hAnsi="Times New Roman" w:cs="Times New Roman"/>
      <w:iCs/>
      <w:noProof/>
      <w:lang w:val="ru-RU" w:eastAsia="ru-RU"/>
    </w:rPr>
  </w:style>
  <w:style w:type="paragraph" w:styleId="32">
    <w:name w:val="toc 3"/>
    <w:basedOn w:val="a"/>
    <w:next w:val="a"/>
    <w:autoRedefine/>
    <w:uiPriority w:val="39"/>
    <w:unhideWhenUsed/>
    <w:rsid w:val="00C4694F"/>
    <w:pPr>
      <w:widowControl/>
      <w:spacing w:after="100"/>
      <w:ind w:left="480"/>
    </w:pPr>
    <w:rPr>
      <w:rFonts w:ascii="Times New Roman" w:eastAsia="Times New Roman" w:hAnsi="Times New Roman" w:cs="Times New Roman"/>
      <w:sz w:val="24"/>
      <w:szCs w:val="24"/>
      <w:lang w:val="ru-RU" w:eastAsia="ru-RU"/>
    </w:rPr>
  </w:style>
  <w:style w:type="paragraph" w:customStyle="1" w:styleId="FR1">
    <w:name w:val="FR1"/>
    <w:rsid w:val="00C4694F"/>
    <w:pPr>
      <w:widowControl w:val="0"/>
      <w:spacing w:before="420" w:after="0" w:line="260" w:lineRule="auto"/>
      <w:ind w:left="1920" w:right="1800"/>
      <w:jc w:val="center"/>
    </w:pPr>
    <w:rPr>
      <w:rFonts w:ascii="SimSun" w:eastAsia="Times New Roman" w:hAnsi="SimSun" w:cs="Times New Roman"/>
      <w:b/>
      <w:snapToGrid w:val="0"/>
      <w:sz w:val="28"/>
      <w:szCs w:val="20"/>
      <w:lang w:eastAsia="ru-RU"/>
    </w:rPr>
  </w:style>
  <w:style w:type="character" w:customStyle="1" w:styleId="apple-converted-space">
    <w:name w:val="apple-converted-space"/>
    <w:rsid w:val="00C4694F"/>
  </w:style>
  <w:style w:type="paragraph" w:customStyle="1" w:styleId="27">
    <w:name w:val="заголовок 2"/>
    <w:basedOn w:val="20"/>
    <w:link w:val="28"/>
    <w:qFormat/>
    <w:rsid w:val="00C4694F"/>
    <w:pPr>
      <w:keepLines w:val="0"/>
      <w:widowControl/>
      <w:spacing w:before="0" w:line="360" w:lineRule="auto"/>
      <w:jc w:val="center"/>
    </w:pPr>
    <w:rPr>
      <w:rFonts w:ascii="Cambria" w:eastAsia="Times New Roman" w:hAnsi="Cambria" w:cs="Times New Roman"/>
      <w:b/>
      <w:bCs/>
      <w:iCs/>
      <w:color w:val="auto"/>
      <w:sz w:val="20"/>
      <w:szCs w:val="20"/>
      <w:lang w:val="x-none" w:eastAsia="ru-RU"/>
    </w:rPr>
  </w:style>
  <w:style w:type="character" w:customStyle="1" w:styleId="28">
    <w:name w:val="заголовок 2 Знак"/>
    <w:link w:val="27"/>
    <w:rsid w:val="00C4694F"/>
    <w:rPr>
      <w:rFonts w:ascii="Cambria" w:eastAsia="Times New Roman" w:hAnsi="Cambria" w:cs="Times New Roman"/>
      <w:b/>
      <w:bCs/>
      <w:iCs/>
      <w:sz w:val="20"/>
      <w:szCs w:val="20"/>
      <w:lang w:val="x-none" w:eastAsia="ru-RU"/>
    </w:rPr>
  </w:style>
  <w:style w:type="paragraph" w:customStyle="1" w:styleId="210">
    <w:name w:val="Основной текст 21"/>
    <w:basedOn w:val="a"/>
    <w:rsid w:val="00C4694F"/>
    <w:pPr>
      <w:widowControl/>
      <w:ind w:firstLine="720"/>
    </w:pPr>
    <w:rPr>
      <w:rFonts w:ascii="Times New Roman" w:eastAsia="Times New Roman" w:hAnsi="Times New Roman" w:cs="Times New Roman"/>
      <w:sz w:val="24"/>
      <w:szCs w:val="20"/>
      <w:lang w:val="ru-RU" w:eastAsia="ru-RU"/>
    </w:rPr>
  </w:style>
  <w:style w:type="character" w:customStyle="1" w:styleId="15">
    <w:name w:val="Основной текст Знак1"/>
    <w:aliases w:val="Основной текст Знак Знак Знак Знак1,Основной текст Знак Знак Знак Знак Знак,Основной текст Знак Знак Знак1"/>
    <w:uiPriority w:val="99"/>
    <w:rsid w:val="00C4694F"/>
    <w:rPr>
      <w:sz w:val="24"/>
      <w:szCs w:val="24"/>
      <w:lang w:val="ru-RU" w:eastAsia="ru-RU" w:bidi="ar-SA"/>
    </w:rPr>
  </w:style>
  <w:style w:type="character" w:customStyle="1" w:styleId="posthilit">
    <w:name w:val="posthilit"/>
    <w:rsid w:val="00C4694F"/>
  </w:style>
  <w:style w:type="paragraph" w:styleId="41">
    <w:name w:val="toc 4"/>
    <w:basedOn w:val="a"/>
    <w:next w:val="a"/>
    <w:autoRedefine/>
    <w:uiPriority w:val="39"/>
    <w:unhideWhenUsed/>
    <w:rsid w:val="00C4694F"/>
    <w:pPr>
      <w:widowControl/>
      <w:spacing w:after="100" w:line="276" w:lineRule="auto"/>
      <w:ind w:left="660"/>
    </w:pPr>
    <w:rPr>
      <w:rFonts w:ascii="Calibri" w:eastAsia="Times New Roman" w:hAnsi="Calibri" w:cs="Times New Roman"/>
      <w:lang w:val="ru-RU" w:eastAsia="ru-RU"/>
    </w:rPr>
  </w:style>
  <w:style w:type="paragraph" w:styleId="51">
    <w:name w:val="toc 5"/>
    <w:basedOn w:val="a"/>
    <w:next w:val="a"/>
    <w:autoRedefine/>
    <w:uiPriority w:val="39"/>
    <w:unhideWhenUsed/>
    <w:rsid w:val="00C4694F"/>
    <w:pPr>
      <w:widowControl/>
      <w:spacing w:after="100" w:line="276" w:lineRule="auto"/>
      <w:ind w:left="880"/>
    </w:pPr>
    <w:rPr>
      <w:rFonts w:ascii="Calibri" w:eastAsia="Times New Roman" w:hAnsi="Calibri" w:cs="Times New Roman"/>
      <w:lang w:val="ru-RU" w:eastAsia="ru-RU"/>
    </w:rPr>
  </w:style>
  <w:style w:type="paragraph" w:styleId="61">
    <w:name w:val="toc 6"/>
    <w:basedOn w:val="a"/>
    <w:next w:val="a"/>
    <w:autoRedefine/>
    <w:uiPriority w:val="39"/>
    <w:unhideWhenUsed/>
    <w:rsid w:val="00C4694F"/>
    <w:pPr>
      <w:widowControl/>
      <w:spacing w:after="100" w:line="276" w:lineRule="auto"/>
      <w:ind w:left="1100"/>
    </w:pPr>
    <w:rPr>
      <w:rFonts w:ascii="Calibri" w:eastAsia="Times New Roman" w:hAnsi="Calibri" w:cs="Times New Roman"/>
      <w:lang w:val="ru-RU" w:eastAsia="ru-RU"/>
    </w:rPr>
  </w:style>
  <w:style w:type="paragraph" w:styleId="71">
    <w:name w:val="toc 7"/>
    <w:basedOn w:val="a"/>
    <w:next w:val="a"/>
    <w:autoRedefine/>
    <w:uiPriority w:val="39"/>
    <w:unhideWhenUsed/>
    <w:rsid w:val="00C4694F"/>
    <w:pPr>
      <w:widowControl/>
      <w:spacing w:after="100" w:line="276" w:lineRule="auto"/>
      <w:ind w:left="1320"/>
    </w:pPr>
    <w:rPr>
      <w:rFonts w:ascii="Calibri" w:eastAsia="Times New Roman" w:hAnsi="Calibri" w:cs="Times New Roman"/>
      <w:lang w:val="ru-RU" w:eastAsia="ru-RU"/>
    </w:rPr>
  </w:style>
  <w:style w:type="paragraph" w:styleId="81">
    <w:name w:val="toc 8"/>
    <w:basedOn w:val="a"/>
    <w:next w:val="a"/>
    <w:autoRedefine/>
    <w:uiPriority w:val="39"/>
    <w:unhideWhenUsed/>
    <w:rsid w:val="00C4694F"/>
    <w:pPr>
      <w:widowControl/>
      <w:spacing w:after="100" w:line="276" w:lineRule="auto"/>
      <w:ind w:left="1540"/>
    </w:pPr>
    <w:rPr>
      <w:rFonts w:ascii="Calibri" w:eastAsia="Times New Roman" w:hAnsi="Calibri" w:cs="Times New Roman"/>
      <w:lang w:val="ru-RU" w:eastAsia="ru-RU"/>
    </w:rPr>
  </w:style>
  <w:style w:type="paragraph" w:styleId="91">
    <w:name w:val="toc 9"/>
    <w:basedOn w:val="a"/>
    <w:next w:val="a"/>
    <w:autoRedefine/>
    <w:uiPriority w:val="39"/>
    <w:unhideWhenUsed/>
    <w:rsid w:val="00C4694F"/>
    <w:pPr>
      <w:widowControl/>
      <w:spacing w:after="100" w:line="276" w:lineRule="auto"/>
      <w:ind w:left="1760"/>
    </w:pPr>
    <w:rPr>
      <w:rFonts w:ascii="Calibri" w:eastAsia="Times New Roman" w:hAnsi="Calibri" w:cs="Times New Roman"/>
      <w:lang w:val="ru-RU" w:eastAsia="ru-RU"/>
    </w:rPr>
  </w:style>
  <w:style w:type="paragraph" w:styleId="aff1">
    <w:name w:val="Block Text"/>
    <w:basedOn w:val="a"/>
    <w:rsid w:val="00C4694F"/>
    <w:pPr>
      <w:widowControl/>
      <w:shd w:val="clear" w:color="auto" w:fill="FFFFFF"/>
      <w:spacing w:line="331" w:lineRule="exact"/>
      <w:ind w:left="14" w:right="7" w:firstLine="837"/>
    </w:pPr>
    <w:rPr>
      <w:rFonts w:ascii="Times New Roman" w:eastAsia="Times New Roman" w:hAnsi="Times New Roman" w:cs="Times New Roman"/>
      <w:sz w:val="28"/>
      <w:szCs w:val="24"/>
      <w:lang w:val="ru-RU" w:eastAsia="ru-RU"/>
    </w:rPr>
  </w:style>
  <w:style w:type="paragraph" w:styleId="33">
    <w:name w:val="Body Text Indent 3"/>
    <w:basedOn w:val="a"/>
    <w:link w:val="34"/>
    <w:rsid w:val="00C4694F"/>
    <w:pPr>
      <w:widowControl/>
      <w:spacing w:after="120"/>
      <w:ind w:left="283"/>
    </w:pPr>
    <w:rPr>
      <w:rFonts w:ascii="Times New Roman" w:eastAsia="Times New Roman" w:hAnsi="Times New Roman" w:cs="Times New Roman"/>
      <w:sz w:val="16"/>
      <w:szCs w:val="16"/>
      <w:lang w:val="x-none" w:eastAsia="x-none"/>
    </w:rPr>
  </w:style>
  <w:style w:type="character" w:customStyle="1" w:styleId="34">
    <w:name w:val="Основной текст с отступом 3 Знак"/>
    <w:basedOn w:val="a0"/>
    <w:link w:val="33"/>
    <w:rsid w:val="00C4694F"/>
    <w:rPr>
      <w:rFonts w:ascii="Times New Roman" w:eastAsia="Times New Roman" w:hAnsi="Times New Roman" w:cs="Times New Roman"/>
      <w:sz w:val="16"/>
      <w:szCs w:val="16"/>
      <w:lang w:val="x-none" w:eastAsia="x-none"/>
    </w:rPr>
  </w:style>
  <w:style w:type="paragraph" w:customStyle="1" w:styleId="16">
    <w:name w:val="Знак Знак Знак1 Знак Знак Знак Знак Знак Знак Знак"/>
    <w:basedOn w:val="a"/>
    <w:autoRedefine/>
    <w:rsid w:val="00C4694F"/>
    <w:pPr>
      <w:framePr w:hSpace="181" w:wrap="around" w:vAnchor="text" w:hAnchor="text" w:xAlign="center" w:y="1"/>
      <w:widowControl/>
      <w:spacing w:after="160" w:line="240" w:lineRule="exact"/>
      <w:suppressOverlap/>
      <w:jc w:val="center"/>
    </w:pPr>
    <w:rPr>
      <w:rFonts w:ascii="Arial" w:eastAsia="SimSun" w:hAnsi="Arial" w:cs="Arial"/>
      <w:sz w:val="20"/>
      <w:szCs w:val="20"/>
      <w:lang w:eastAsia="ru-RU"/>
    </w:rPr>
  </w:style>
  <w:style w:type="character" w:styleId="aff2">
    <w:name w:val="FollowedHyperlink"/>
    <w:unhideWhenUsed/>
    <w:rsid w:val="00C4694F"/>
    <w:rPr>
      <w:color w:val="800080"/>
      <w:u w:val="single"/>
    </w:rPr>
  </w:style>
  <w:style w:type="paragraph" w:customStyle="1" w:styleId="font5">
    <w:name w:val="font5"/>
    <w:basedOn w:val="a"/>
    <w:rsid w:val="00C4694F"/>
    <w:pPr>
      <w:widowControl/>
      <w:spacing w:before="100" w:beforeAutospacing="1" w:after="100" w:afterAutospacing="1"/>
    </w:pPr>
    <w:rPr>
      <w:rFonts w:ascii="Times New Roman" w:eastAsia="Times New Roman" w:hAnsi="Times New Roman" w:cs="Times New Roman"/>
      <w:lang w:val="ru-RU" w:eastAsia="ru-RU"/>
    </w:rPr>
  </w:style>
  <w:style w:type="paragraph" w:customStyle="1" w:styleId="font6">
    <w:name w:val="font6"/>
    <w:basedOn w:val="a"/>
    <w:rsid w:val="00C4694F"/>
    <w:pPr>
      <w:widowControl/>
      <w:spacing w:before="100" w:beforeAutospacing="1" w:after="100" w:afterAutospacing="1"/>
    </w:pPr>
    <w:rPr>
      <w:rFonts w:ascii="Times New Roman" w:eastAsia="Times New Roman" w:hAnsi="Times New Roman" w:cs="Times New Roman"/>
      <w:lang w:val="ru-RU" w:eastAsia="ru-RU"/>
    </w:rPr>
  </w:style>
  <w:style w:type="paragraph" w:customStyle="1" w:styleId="font7">
    <w:name w:val="font7"/>
    <w:basedOn w:val="a"/>
    <w:rsid w:val="00C4694F"/>
    <w:pPr>
      <w:widowControl/>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font8">
    <w:name w:val="font8"/>
    <w:basedOn w:val="a"/>
    <w:rsid w:val="00C4694F"/>
    <w:pPr>
      <w:widowControl/>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font9">
    <w:name w:val="font9"/>
    <w:basedOn w:val="a"/>
    <w:rsid w:val="00C4694F"/>
    <w:pPr>
      <w:widowControl/>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font10">
    <w:name w:val="font10"/>
    <w:basedOn w:val="a"/>
    <w:rsid w:val="00C4694F"/>
    <w:pPr>
      <w:widowControl/>
      <w:spacing w:before="100" w:beforeAutospacing="1" w:after="100" w:afterAutospacing="1"/>
    </w:pPr>
    <w:rPr>
      <w:rFonts w:ascii="Times New Roman" w:eastAsia="Times New Roman" w:hAnsi="Times New Roman" w:cs="Times New Roman"/>
      <w:lang w:val="ru-RU" w:eastAsia="ru-RU"/>
    </w:rPr>
  </w:style>
  <w:style w:type="paragraph" w:customStyle="1" w:styleId="font11">
    <w:name w:val="font11"/>
    <w:basedOn w:val="a"/>
    <w:rsid w:val="00C4694F"/>
    <w:pPr>
      <w:widowControl/>
      <w:spacing w:before="100" w:beforeAutospacing="1" w:after="100" w:afterAutospacing="1"/>
    </w:pPr>
    <w:rPr>
      <w:rFonts w:ascii="Times New Roman" w:eastAsia="Times New Roman" w:hAnsi="Times New Roman" w:cs="Times New Roman"/>
      <w:lang w:val="ru-RU" w:eastAsia="ru-RU"/>
    </w:rPr>
  </w:style>
  <w:style w:type="paragraph" w:customStyle="1" w:styleId="font12">
    <w:name w:val="font12"/>
    <w:basedOn w:val="a"/>
    <w:rsid w:val="00C4694F"/>
    <w:pPr>
      <w:widowControl/>
      <w:spacing w:before="100" w:beforeAutospacing="1" w:after="100" w:afterAutospacing="1"/>
    </w:pPr>
    <w:rPr>
      <w:rFonts w:ascii="Calibri" w:eastAsia="Times New Roman" w:hAnsi="Calibri" w:cs="Calibri"/>
      <w:lang w:val="ru-RU" w:eastAsia="ru-RU"/>
    </w:rPr>
  </w:style>
  <w:style w:type="paragraph" w:customStyle="1" w:styleId="font13">
    <w:name w:val="font13"/>
    <w:basedOn w:val="a"/>
    <w:rsid w:val="00C4694F"/>
    <w:pPr>
      <w:widowControl/>
      <w:spacing w:before="100" w:beforeAutospacing="1" w:after="100" w:afterAutospacing="1"/>
    </w:pPr>
    <w:rPr>
      <w:rFonts w:ascii="Times New Roman" w:eastAsia="Times New Roman" w:hAnsi="Times New Roman" w:cs="Times New Roman"/>
      <w:sz w:val="23"/>
      <w:szCs w:val="23"/>
      <w:lang w:val="ru-RU" w:eastAsia="ru-RU"/>
    </w:rPr>
  </w:style>
  <w:style w:type="paragraph" w:customStyle="1" w:styleId="font14">
    <w:name w:val="font14"/>
    <w:basedOn w:val="a"/>
    <w:rsid w:val="00C4694F"/>
    <w:pPr>
      <w:widowControl/>
      <w:spacing w:before="100" w:beforeAutospacing="1" w:after="100" w:afterAutospacing="1"/>
    </w:pPr>
    <w:rPr>
      <w:rFonts w:ascii="Times New Roman" w:eastAsia="Times New Roman" w:hAnsi="Times New Roman" w:cs="Times New Roman"/>
      <w:sz w:val="23"/>
      <w:szCs w:val="23"/>
      <w:lang w:val="ru-RU" w:eastAsia="ru-RU"/>
    </w:rPr>
  </w:style>
  <w:style w:type="paragraph" w:customStyle="1" w:styleId="font15">
    <w:name w:val="font15"/>
    <w:basedOn w:val="a"/>
    <w:rsid w:val="00C4694F"/>
    <w:pPr>
      <w:widowControl/>
      <w:spacing w:before="100" w:beforeAutospacing="1" w:after="100" w:afterAutospacing="1"/>
    </w:pPr>
    <w:rPr>
      <w:rFonts w:ascii="Times New Roman" w:eastAsia="Times New Roman" w:hAnsi="Times New Roman" w:cs="Times New Roman"/>
      <w:sz w:val="23"/>
      <w:szCs w:val="23"/>
      <w:lang w:val="ru-RU" w:eastAsia="ru-RU"/>
    </w:rPr>
  </w:style>
  <w:style w:type="paragraph" w:customStyle="1" w:styleId="xl66">
    <w:name w:val="xl66"/>
    <w:basedOn w:val="a"/>
    <w:rsid w:val="00C4694F"/>
    <w:pPr>
      <w:widowControl/>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sz w:val="24"/>
      <w:szCs w:val="24"/>
      <w:lang w:val="ru-RU" w:eastAsia="ru-RU"/>
    </w:rPr>
  </w:style>
  <w:style w:type="paragraph" w:customStyle="1" w:styleId="xl67">
    <w:name w:val="xl67"/>
    <w:basedOn w:val="a"/>
    <w:rsid w:val="00C4694F"/>
    <w:pPr>
      <w:widowControl/>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68">
    <w:name w:val="xl68"/>
    <w:basedOn w:val="a"/>
    <w:rsid w:val="00C4694F"/>
    <w:pPr>
      <w:widowControl/>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val="ru-RU" w:eastAsia="ru-RU"/>
    </w:rPr>
  </w:style>
  <w:style w:type="paragraph" w:customStyle="1" w:styleId="xl69">
    <w:name w:val="xl69"/>
    <w:basedOn w:val="a"/>
    <w:rsid w:val="00C4694F"/>
    <w:pPr>
      <w:widowControl/>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sz w:val="24"/>
      <w:szCs w:val="24"/>
      <w:lang w:val="ru-RU" w:eastAsia="ru-RU"/>
    </w:rPr>
  </w:style>
  <w:style w:type="paragraph" w:customStyle="1" w:styleId="xl70">
    <w:name w:val="xl70"/>
    <w:basedOn w:val="a"/>
    <w:rsid w:val="00C4694F"/>
    <w:pPr>
      <w:widowControl/>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sz w:val="24"/>
      <w:szCs w:val="24"/>
      <w:lang w:val="ru-RU" w:eastAsia="ru-RU"/>
    </w:rPr>
  </w:style>
  <w:style w:type="paragraph" w:customStyle="1" w:styleId="xl71">
    <w:name w:val="xl71"/>
    <w:basedOn w:val="a"/>
    <w:rsid w:val="00C4694F"/>
    <w:pPr>
      <w:widowControl/>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2">
    <w:name w:val="xl72"/>
    <w:basedOn w:val="a"/>
    <w:rsid w:val="00C4694F"/>
    <w:pPr>
      <w:widowControl/>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sz w:val="24"/>
      <w:szCs w:val="24"/>
      <w:lang w:val="ru-RU" w:eastAsia="ru-RU"/>
    </w:rPr>
  </w:style>
  <w:style w:type="paragraph" w:customStyle="1" w:styleId="xl73">
    <w:name w:val="xl73"/>
    <w:basedOn w:val="a"/>
    <w:rsid w:val="00C4694F"/>
    <w:pPr>
      <w:widowControl/>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4">
    <w:name w:val="xl74"/>
    <w:basedOn w:val="a"/>
    <w:rsid w:val="00C4694F"/>
    <w:pPr>
      <w:widowControl/>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val="ru-RU" w:eastAsia="ru-RU"/>
    </w:rPr>
  </w:style>
  <w:style w:type="paragraph" w:customStyle="1" w:styleId="xl75">
    <w:name w:val="xl75"/>
    <w:basedOn w:val="a"/>
    <w:rsid w:val="00C4694F"/>
    <w:pPr>
      <w:widowControl/>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6">
    <w:name w:val="xl76"/>
    <w:basedOn w:val="a"/>
    <w:rsid w:val="00C4694F"/>
    <w:pPr>
      <w:widowControl/>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val="ru-RU" w:eastAsia="ru-RU"/>
    </w:rPr>
  </w:style>
  <w:style w:type="paragraph" w:customStyle="1" w:styleId="xl77">
    <w:name w:val="xl77"/>
    <w:basedOn w:val="a"/>
    <w:rsid w:val="00C4694F"/>
    <w:pPr>
      <w:widowControl/>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val="ru-RU" w:eastAsia="ru-RU"/>
    </w:rPr>
  </w:style>
  <w:style w:type="paragraph" w:customStyle="1" w:styleId="xl78">
    <w:name w:val="xl78"/>
    <w:basedOn w:val="a"/>
    <w:rsid w:val="00C4694F"/>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3"/>
      <w:szCs w:val="23"/>
      <w:lang w:val="ru-RU" w:eastAsia="ru-RU"/>
    </w:rPr>
  </w:style>
  <w:style w:type="paragraph" w:customStyle="1" w:styleId="xl79">
    <w:name w:val="xl79"/>
    <w:basedOn w:val="a"/>
    <w:rsid w:val="00C4694F"/>
    <w:pPr>
      <w:widowControl/>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3"/>
      <w:szCs w:val="23"/>
      <w:lang w:val="ru-RU" w:eastAsia="ru-RU"/>
    </w:rPr>
  </w:style>
  <w:style w:type="paragraph" w:customStyle="1" w:styleId="xl80">
    <w:name w:val="xl80"/>
    <w:basedOn w:val="a"/>
    <w:rsid w:val="00C4694F"/>
    <w:pPr>
      <w:widowControl/>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sz w:val="23"/>
      <w:szCs w:val="23"/>
      <w:lang w:val="ru-RU" w:eastAsia="ru-RU"/>
    </w:rPr>
  </w:style>
  <w:style w:type="paragraph" w:customStyle="1" w:styleId="xl81">
    <w:name w:val="xl81"/>
    <w:basedOn w:val="a"/>
    <w:rsid w:val="00C4694F"/>
    <w:pPr>
      <w:widowControl/>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3"/>
      <w:szCs w:val="23"/>
      <w:lang w:val="ru-RU" w:eastAsia="ru-RU"/>
    </w:rPr>
  </w:style>
  <w:style w:type="paragraph" w:customStyle="1" w:styleId="xl82">
    <w:name w:val="xl82"/>
    <w:basedOn w:val="a"/>
    <w:rsid w:val="00C4694F"/>
    <w:pPr>
      <w:widowControl/>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3"/>
      <w:szCs w:val="23"/>
      <w:lang w:val="ru-RU" w:eastAsia="ru-RU"/>
    </w:rPr>
  </w:style>
  <w:style w:type="paragraph" w:customStyle="1" w:styleId="xl83">
    <w:name w:val="xl83"/>
    <w:basedOn w:val="a"/>
    <w:rsid w:val="00C4694F"/>
    <w:pPr>
      <w:widowControl/>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3"/>
      <w:szCs w:val="23"/>
      <w:lang w:val="ru-RU" w:eastAsia="ru-RU"/>
    </w:rPr>
  </w:style>
  <w:style w:type="paragraph" w:customStyle="1" w:styleId="xl84">
    <w:name w:val="xl84"/>
    <w:basedOn w:val="a"/>
    <w:rsid w:val="00C4694F"/>
    <w:pPr>
      <w:widowControl/>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3"/>
      <w:szCs w:val="23"/>
      <w:lang w:val="ru-RU" w:eastAsia="ru-RU"/>
    </w:rPr>
  </w:style>
  <w:style w:type="paragraph" w:customStyle="1" w:styleId="xl85">
    <w:name w:val="xl85"/>
    <w:basedOn w:val="a"/>
    <w:rsid w:val="00C4694F"/>
    <w:pPr>
      <w:widowControl/>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val="ru-RU" w:eastAsia="ru-RU"/>
    </w:rPr>
  </w:style>
  <w:style w:type="paragraph" w:customStyle="1" w:styleId="xl86">
    <w:name w:val="xl86"/>
    <w:basedOn w:val="a"/>
    <w:rsid w:val="00C4694F"/>
    <w:pPr>
      <w:widowControl/>
      <w:pBdr>
        <w:left w:val="single" w:sz="8" w:space="0" w:color="auto"/>
        <w:bottom w:val="single" w:sz="8" w:space="0" w:color="000000"/>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val="ru-RU" w:eastAsia="ru-RU"/>
    </w:rPr>
  </w:style>
  <w:style w:type="paragraph" w:customStyle="1" w:styleId="xl87">
    <w:name w:val="xl87"/>
    <w:basedOn w:val="a"/>
    <w:rsid w:val="00C4694F"/>
    <w:pPr>
      <w:widowControl/>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val="ru-RU" w:eastAsia="ru-RU"/>
    </w:rPr>
  </w:style>
  <w:style w:type="paragraph" w:customStyle="1" w:styleId="xl88">
    <w:name w:val="xl88"/>
    <w:basedOn w:val="a"/>
    <w:rsid w:val="00C4694F"/>
    <w:pPr>
      <w:widowControl/>
      <w:pBdr>
        <w:left w:val="single" w:sz="8" w:space="0" w:color="auto"/>
        <w:bottom w:val="single" w:sz="8" w:space="0" w:color="000000"/>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val="ru-RU" w:eastAsia="ru-RU"/>
    </w:rPr>
  </w:style>
  <w:style w:type="paragraph" w:customStyle="1" w:styleId="xl89">
    <w:name w:val="xl89"/>
    <w:basedOn w:val="a"/>
    <w:rsid w:val="00C4694F"/>
    <w:pPr>
      <w:widowControl/>
      <w:spacing w:before="100" w:beforeAutospacing="1" w:after="100" w:afterAutospacing="1"/>
      <w:textAlignment w:val="center"/>
    </w:pPr>
    <w:rPr>
      <w:rFonts w:ascii="Times New Roman" w:eastAsia="Times New Roman" w:hAnsi="Times New Roman" w:cs="Times New Roman"/>
      <w:sz w:val="23"/>
      <w:szCs w:val="23"/>
      <w:lang w:val="ru-RU" w:eastAsia="ru-RU"/>
    </w:rPr>
  </w:style>
  <w:style w:type="paragraph" w:customStyle="1" w:styleId="xl90">
    <w:name w:val="xl90"/>
    <w:basedOn w:val="a"/>
    <w:rsid w:val="00C4694F"/>
    <w:pPr>
      <w:widowControl/>
      <w:spacing w:before="100" w:beforeAutospacing="1" w:after="100" w:afterAutospacing="1"/>
      <w:jc w:val="center"/>
      <w:textAlignment w:val="center"/>
    </w:pPr>
    <w:rPr>
      <w:rFonts w:ascii="Times New Roman" w:eastAsia="Times New Roman" w:hAnsi="Times New Roman" w:cs="Times New Roman"/>
      <w:sz w:val="23"/>
      <w:szCs w:val="23"/>
      <w:lang w:val="ru-RU" w:eastAsia="ru-RU"/>
    </w:rPr>
  </w:style>
  <w:style w:type="paragraph" w:customStyle="1" w:styleId="xl91">
    <w:name w:val="xl91"/>
    <w:basedOn w:val="a"/>
    <w:rsid w:val="00C4694F"/>
    <w:pPr>
      <w:widowControl/>
      <w:spacing w:before="100" w:beforeAutospacing="1" w:after="100" w:afterAutospacing="1"/>
      <w:jc w:val="center"/>
      <w:textAlignment w:val="center"/>
    </w:pPr>
    <w:rPr>
      <w:rFonts w:ascii="Times New Roman" w:eastAsia="Times New Roman" w:hAnsi="Times New Roman" w:cs="Times New Roman"/>
      <w:b/>
      <w:bCs/>
      <w:sz w:val="23"/>
      <w:szCs w:val="23"/>
      <w:lang w:val="ru-RU" w:eastAsia="ru-RU"/>
    </w:rPr>
  </w:style>
  <w:style w:type="paragraph" w:customStyle="1" w:styleId="xl92">
    <w:name w:val="xl92"/>
    <w:basedOn w:val="a"/>
    <w:rsid w:val="00C4694F"/>
    <w:pPr>
      <w:widowControl/>
      <w:pBdr>
        <w:bottom w:val="single" w:sz="8" w:space="0" w:color="auto"/>
        <w:right w:val="single" w:sz="8"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aff3">
    <w:name w:val="Основной текст проекта"/>
    <w:basedOn w:val="210"/>
    <w:rsid w:val="00C4694F"/>
    <w:pPr>
      <w:suppressAutoHyphens/>
      <w:ind w:firstLine="567"/>
    </w:pPr>
    <w:rPr>
      <w:rFonts w:cs="Calibri"/>
      <w:sz w:val="26"/>
      <w:lang w:eastAsia="ar-SA"/>
    </w:rPr>
  </w:style>
  <w:style w:type="paragraph" w:customStyle="1" w:styleId="17">
    <w:name w:val="Подглава уровня 1"/>
    <w:basedOn w:val="a"/>
    <w:link w:val="18"/>
    <w:qFormat/>
    <w:rsid w:val="00C4694F"/>
    <w:pPr>
      <w:keepNext/>
      <w:keepLines/>
      <w:widowControl/>
      <w:suppressAutoHyphens/>
      <w:spacing w:after="240"/>
      <w:ind w:firstLine="709"/>
      <w:outlineLvl w:val="0"/>
    </w:pPr>
    <w:rPr>
      <w:rFonts w:ascii="Times New Roman" w:eastAsia="Times New Roman" w:hAnsi="Times New Roman" w:cs="Times New Roman"/>
      <w:bCs/>
      <w:i/>
      <w:sz w:val="26"/>
      <w:szCs w:val="26"/>
      <w:lang w:val="x-none" w:eastAsia="ar-SA"/>
    </w:rPr>
  </w:style>
  <w:style w:type="character" w:customStyle="1" w:styleId="18">
    <w:name w:val="Подглава уровня 1 Знак"/>
    <w:link w:val="17"/>
    <w:rsid w:val="00C4694F"/>
    <w:rPr>
      <w:rFonts w:ascii="Times New Roman" w:eastAsia="Times New Roman" w:hAnsi="Times New Roman" w:cs="Times New Roman"/>
      <w:bCs/>
      <w:i/>
      <w:sz w:val="26"/>
      <w:szCs w:val="26"/>
      <w:lang w:val="x-none" w:eastAsia="ar-SA"/>
    </w:rPr>
  </w:style>
  <w:style w:type="paragraph" w:customStyle="1" w:styleId="aff4">
    <w:name w:val="Заголовок подглавы"/>
    <w:basedOn w:val="a"/>
    <w:rsid w:val="00C4694F"/>
    <w:pPr>
      <w:widowControl/>
      <w:suppressAutoHyphens/>
      <w:spacing w:line="480" w:lineRule="auto"/>
      <w:ind w:firstLine="709"/>
    </w:pPr>
    <w:rPr>
      <w:rFonts w:ascii="Times New Roman" w:eastAsia="Times New Roman" w:hAnsi="Times New Roman" w:cs="Calibri"/>
      <w:b/>
      <w:bCs/>
      <w:sz w:val="26"/>
      <w:szCs w:val="24"/>
      <w:lang w:val="ru-RU" w:eastAsia="ar-SA"/>
    </w:rPr>
  </w:style>
  <w:style w:type="paragraph" w:customStyle="1" w:styleId="NAMEOFTABLES">
    <w:name w:val="**NAME OF TABLES"/>
    <w:basedOn w:val="a"/>
    <w:rsid w:val="00C4694F"/>
    <w:pPr>
      <w:suppressAutoHyphens/>
      <w:spacing w:before="120" w:after="120"/>
      <w:ind w:left="1701" w:hanging="1701"/>
    </w:pPr>
    <w:rPr>
      <w:rFonts w:ascii="Arial" w:eastAsia="Times New Roman" w:hAnsi="Arial" w:cs="Calibri"/>
      <w:b/>
      <w:sz w:val="18"/>
      <w:szCs w:val="20"/>
      <w:lang w:val="ru-RU" w:eastAsia="ar-SA"/>
    </w:rPr>
  </w:style>
  <w:style w:type="paragraph" w:customStyle="1" w:styleId="TEXTOFTABLES">
    <w:name w:val="**TEXT OF TABLES"/>
    <w:basedOn w:val="a"/>
    <w:link w:val="TEXTOFTABLES0"/>
    <w:qFormat/>
    <w:rsid w:val="00C4694F"/>
    <w:pPr>
      <w:suppressAutoHyphens/>
      <w:jc w:val="center"/>
    </w:pPr>
    <w:rPr>
      <w:rFonts w:ascii="Arial" w:eastAsia="Times New Roman" w:hAnsi="Arial" w:cs="Calibri"/>
      <w:sz w:val="16"/>
      <w:szCs w:val="20"/>
      <w:lang w:val="ru-RU" w:eastAsia="ar-SA"/>
    </w:rPr>
  </w:style>
  <w:style w:type="paragraph" w:customStyle="1" w:styleId="42">
    <w:name w:val="Мой заголовок4"/>
    <w:next w:val="a"/>
    <w:rsid w:val="00C4694F"/>
    <w:pPr>
      <w:spacing w:before="240" w:after="0" w:line="240" w:lineRule="auto"/>
      <w:jc w:val="both"/>
      <w:outlineLvl w:val="3"/>
    </w:pPr>
    <w:rPr>
      <w:rFonts w:ascii="Arial" w:eastAsia="Times New Roman" w:hAnsi="Arial" w:cs="Times New Roman"/>
      <w:b/>
      <w:i/>
      <w:color w:val="000000"/>
      <w:szCs w:val="24"/>
      <w:lang w:eastAsia="ru-RU"/>
    </w:rPr>
  </w:style>
  <w:style w:type="paragraph" w:customStyle="1" w:styleId="aff5">
    <w:name w:val="Мой текст"/>
    <w:link w:val="35"/>
    <w:rsid w:val="00C4694F"/>
    <w:pPr>
      <w:suppressAutoHyphens/>
      <w:spacing w:before="120" w:after="0" w:line="240" w:lineRule="auto"/>
      <w:jc w:val="both"/>
    </w:pPr>
    <w:rPr>
      <w:rFonts w:ascii="Times New Roman" w:eastAsia="Times New Roman" w:hAnsi="Times New Roman" w:cs="Times New Roman"/>
      <w:sz w:val="24"/>
      <w:szCs w:val="24"/>
      <w:lang w:eastAsia="ru-RU"/>
    </w:rPr>
  </w:style>
  <w:style w:type="character" w:customStyle="1" w:styleId="35">
    <w:name w:val="Мой текст Знак3"/>
    <w:link w:val="aff5"/>
    <w:rsid w:val="00C4694F"/>
    <w:rPr>
      <w:rFonts w:ascii="Times New Roman" w:eastAsia="Times New Roman" w:hAnsi="Times New Roman" w:cs="Times New Roman"/>
      <w:sz w:val="24"/>
      <w:szCs w:val="24"/>
      <w:lang w:eastAsia="ru-RU"/>
    </w:rPr>
  </w:style>
  <w:style w:type="paragraph" w:styleId="29">
    <w:name w:val="List 2"/>
    <w:basedOn w:val="a"/>
    <w:rsid w:val="00C4694F"/>
    <w:pPr>
      <w:widowControl/>
      <w:suppressAutoHyphens/>
      <w:ind w:left="566" w:hanging="283"/>
    </w:pPr>
    <w:rPr>
      <w:rFonts w:ascii="Times New Roman" w:eastAsia="Times New Roman" w:hAnsi="Times New Roman" w:cs="Calibri"/>
      <w:sz w:val="28"/>
      <w:szCs w:val="20"/>
      <w:lang w:val="ru-RU" w:eastAsia="ar-SA"/>
    </w:rPr>
  </w:style>
  <w:style w:type="paragraph" w:styleId="2a">
    <w:name w:val="List Continue 2"/>
    <w:basedOn w:val="a"/>
    <w:rsid w:val="00C4694F"/>
    <w:pPr>
      <w:widowControl/>
      <w:suppressAutoHyphens/>
      <w:spacing w:after="120"/>
      <w:ind w:left="566" w:firstLine="567"/>
    </w:pPr>
    <w:rPr>
      <w:rFonts w:ascii="Times New Roman" w:eastAsia="Times New Roman" w:hAnsi="Times New Roman" w:cs="Calibri"/>
      <w:sz w:val="28"/>
      <w:szCs w:val="20"/>
      <w:lang w:val="ru-RU" w:eastAsia="ar-SA"/>
    </w:rPr>
  </w:style>
  <w:style w:type="paragraph" w:styleId="36">
    <w:name w:val="List Continue 3"/>
    <w:basedOn w:val="a"/>
    <w:rsid w:val="00C4694F"/>
    <w:pPr>
      <w:widowControl/>
      <w:suppressAutoHyphens/>
      <w:spacing w:after="120"/>
      <w:ind w:left="849" w:firstLine="567"/>
    </w:pPr>
    <w:rPr>
      <w:rFonts w:ascii="Times New Roman" w:eastAsia="Times New Roman" w:hAnsi="Times New Roman" w:cs="Calibri"/>
      <w:sz w:val="28"/>
      <w:szCs w:val="20"/>
      <w:lang w:val="ru-RU" w:eastAsia="ar-SA"/>
    </w:rPr>
  </w:style>
  <w:style w:type="paragraph" w:styleId="2">
    <w:name w:val="List Bullet 2"/>
    <w:basedOn w:val="a"/>
    <w:autoRedefine/>
    <w:rsid w:val="00C4694F"/>
    <w:pPr>
      <w:numPr>
        <w:numId w:val="11"/>
      </w:numPr>
      <w:autoSpaceDE w:val="0"/>
      <w:autoSpaceDN w:val="0"/>
      <w:adjustRightInd w:val="0"/>
      <w:spacing w:line="360" w:lineRule="auto"/>
    </w:pPr>
    <w:rPr>
      <w:rFonts w:ascii="Arial" w:eastAsia="Times New Roman" w:hAnsi="Arial" w:cs="Times New Roman"/>
      <w:sz w:val="24"/>
      <w:szCs w:val="20"/>
      <w:lang w:val="ru-RU" w:eastAsia="ru-RU"/>
    </w:rPr>
  </w:style>
  <w:style w:type="paragraph" w:styleId="37">
    <w:name w:val="List Bullet 3"/>
    <w:basedOn w:val="a"/>
    <w:autoRedefine/>
    <w:rsid w:val="00C4694F"/>
    <w:pPr>
      <w:autoSpaceDE w:val="0"/>
      <w:autoSpaceDN w:val="0"/>
      <w:adjustRightInd w:val="0"/>
      <w:spacing w:line="360" w:lineRule="auto"/>
    </w:pPr>
    <w:rPr>
      <w:rFonts w:ascii="Arial" w:eastAsia="Times New Roman" w:hAnsi="Arial" w:cs="Times New Roman"/>
      <w:sz w:val="24"/>
      <w:szCs w:val="20"/>
      <w:lang w:val="ru-RU" w:eastAsia="ru-RU"/>
    </w:rPr>
  </w:style>
  <w:style w:type="paragraph" w:customStyle="1" w:styleId="SOURCES">
    <w:name w:val="**SOURCES"/>
    <w:basedOn w:val="a"/>
    <w:rsid w:val="00C4694F"/>
    <w:pPr>
      <w:suppressAutoHyphens/>
      <w:spacing w:after="60"/>
      <w:ind w:left="1418" w:hanging="1418"/>
    </w:pPr>
    <w:rPr>
      <w:rFonts w:ascii="Arial" w:eastAsia="Times New Roman" w:hAnsi="Arial" w:cs="Calibri"/>
      <w:i/>
      <w:sz w:val="14"/>
      <w:szCs w:val="20"/>
      <w:lang w:val="ru-RU" w:eastAsia="ar-SA"/>
    </w:rPr>
  </w:style>
  <w:style w:type="paragraph" w:customStyle="1" w:styleId="SOURES">
    <w:name w:val="**SOURСES"/>
    <w:basedOn w:val="a"/>
    <w:rsid w:val="00C4694F"/>
    <w:pPr>
      <w:autoSpaceDE w:val="0"/>
      <w:autoSpaceDN w:val="0"/>
      <w:adjustRightInd w:val="0"/>
      <w:spacing w:after="60"/>
      <w:ind w:left="1134" w:hanging="1134"/>
    </w:pPr>
    <w:rPr>
      <w:rFonts w:ascii="Arial" w:eastAsia="Times New Roman" w:hAnsi="Arial" w:cs="Times New Roman"/>
      <w:i/>
      <w:sz w:val="14"/>
      <w:szCs w:val="20"/>
      <w:lang w:val="ru-RU" w:eastAsia="ru-RU"/>
    </w:rPr>
  </w:style>
  <w:style w:type="paragraph" w:customStyle="1" w:styleId="NAMEOFFIGURES">
    <w:name w:val="**NAME OF FIGURES"/>
    <w:basedOn w:val="a"/>
    <w:rsid w:val="00C4694F"/>
    <w:pPr>
      <w:autoSpaceDE w:val="0"/>
      <w:autoSpaceDN w:val="0"/>
      <w:adjustRightInd w:val="0"/>
      <w:spacing w:before="120" w:after="120"/>
      <w:ind w:left="1701" w:hanging="1701"/>
      <w:outlineLvl w:val="7"/>
    </w:pPr>
    <w:rPr>
      <w:rFonts w:ascii="Arial" w:eastAsia="Times New Roman" w:hAnsi="Arial" w:cs="Times New Roman"/>
      <w:b/>
      <w:sz w:val="20"/>
      <w:szCs w:val="20"/>
      <w:lang w:val="ru-RU" w:eastAsia="ru-RU"/>
    </w:rPr>
  </w:style>
  <w:style w:type="paragraph" w:customStyle="1" w:styleId="211">
    <w:name w:val="Основной текст с отступом 21"/>
    <w:basedOn w:val="a"/>
    <w:rsid w:val="00C4694F"/>
    <w:pPr>
      <w:widowControl/>
      <w:suppressAutoHyphens/>
      <w:ind w:firstLine="709"/>
    </w:pPr>
    <w:rPr>
      <w:rFonts w:ascii="Times New Roman" w:eastAsia="Times New Roman" w:hAnsi="Times New Roman" w:cs="Times New Roman"/>
      <w:sz w:val="26"/>
      <w:szCs w:val="20"/>
      <w:lang w:val="ru-RU" w:eastAsia="ar-SA"/>
    </w:rPr>
  </w:style>
  <w:style w:type="paragraph" w:customStyle="1" w:styleId="MARKER1">
    <w:name w:val="***MARKER_1"/>
    <w:basedOn w:val="a"/>
    <w:rsid w:val="00C4694F"/>
    <w:pPr>
      <w:widowControl/>
      <w:numPr>
        <w:numId w:val="12"/>
      </w:numPr>
    </w:pPr>
    <w:rPr>
      <w:rFonts w:ascii="Times New Roman" w:eastAsia="Times New Roman" w:hAnsi="Times New Roman" w:cs="Times New Roman"/>
      <w:sz w:val="24"/>
      <w:szCs w:val="24"/>
      <w:lang w:val="ru-RU" w:eastAsia="ru-RU"/>
    </w:rPr>
  </w:style>
  <w:style w:type="paragraph" w:customStyle="1" w:styleId="NameofTable">
    <w:name w:val="Name of Table"/>
    <w:basedOn w:val="a"/>
    <w:rsid w:val="00C4694F"/>
    <w:pPr>
      <w:spacing w:before="120" w:after="120"/>
      <w:ind w:left="1701" w:hanging="1701"/>
      <w:outlineLvl w:val="8"/>
    </w:pPr>
    <w:rPr>
      <w:rFonts w:ascii="Arial" w:eastAsia="Times New Roman" w:hAnsi="Arial" w:cs="Times New Roman"/>
      <w:b/>
      <w:sz w:val="18"/>
      <w:szCs w:val="18"/>
      <w:lang w:val="ru-RU" w:eastAsia="ru-RU"/>
    </w:rPr>
  </w:style>
  <w:style w:type="paragraph" w:customStyle="1" w:styleId="Style7">
    <w:name w:val="Style7"/>
    <w:basedOn w:val="a"/>
    <w:uiPriority w:val="99"/>
    <w:rsid w:val="00C4694F"/>
    <w:pPr>
      <w:autoSpaceDE w:val="0"/>
      <w:autoSpaceDN w:val="0"/>
      <w:adjustRightInd w:val="0"/>
      <w:spacing w:line="322" w:lineRule="exact"/>
      <w:ind w:firstLine="1262"/>
    </w:pPr>
    <w:rPr>
      <w:rFonts w:ascii="Times New Roman" w:eastAsia="Times New Roman" w:hAnsi="Times New Roman" w:cs="Times New Roman"/>
      <w:sz w:val="24"/>
      <w:szCs w:val="24"/>
      <w:lang w:val="ru-RU" w:eastAsia="ru-RU"/>
    </w:rPr>
  </w:style>
  <w:style w:type="paragraph" w:customStyle="1" w:styleId="2b">
    <w:name w:val="Îñíîâíîé òåêñò ñ îòñòóïîì 2"/>
    <w:basedOn w:val="a"/>
    <w:rsid w:val="00C4694F"/>
    <w:pPr>
      <w:widowControl/>
      <w:spacing w:before="120"/>
      <w:ind w:firstLine="709"/>
    </w:pPr>
    <w:rPr>
      <w:rFonts w:ascii="Times New Roman" w:eastAsia="Times New Roman" w:hAnsi="Times New Roman" w:cs="Times New Roman"/>
      <w:sz w:val="24"/>
      <w:szCs w:val="20"/>
      <w:lang w:val="ru-RU" w:eastAsia="ru-RU"/>
    </w:rPr>
  </w:style>
  <w:style w:type="paragraph" w:customStyle="1" w:styleId="aff6">
    <w:name w:val="Мой стиль"/>
    <w:basedOn w:val="1"/>
    <w:link w:val="aff7"/>
    <w:qFormat/>
    <w:rsid w:val="00C4694F"/>
    <w:pPr>
      <w:keepNext/>
      <w:widowControl/>
      <w:ind w:left="0"/>
      <w:jc w:val="center"/>
    </w:pPr>
    <w:rPr>
      <w:rFonts w:ascii="Cambria" w:hAnsi="Cambria" w:cs="Times New Roman"/>
      <w:kern w:val="32"/>
      <w:szCs w:val="32"/>
      <w:u w:val="none"/>
      <w:lang w:eastAsia="ru-RU"/>
    </w:rPr>
  </w:style>
  <w:style w:type="character" w:customStyle="1" w:styleId="aff7">
    <w:name w:val="Мой стиль Знак"/>
    <w:link w:val="aff6"/>
    <w:rsid w:val="00C4694F"/>
    <w:rPr>
      <w:rFonts w:ascii="Cambria" w:eastAsia="Times New Roman" w:hAnsi="Cambria" w:cs="Times New Roman"/>
      <w:b/>
      <w:bCs/>
      <w:kern w:val="32"/>
      <w:sz w:val="28"/>
      <w:szCs w:val="32"/>
      <w:lang w:val="en-US" w:eastAsia="ru-RU"/>
    </w:rPr>
  </w:style>
  <w:style w:type="paragraph" w:customStyle="1" w:styleId="xl93">
    <w:name w:val="xl93"/>
    <w:basedOn w:val="a"/>
    <w:rsid w:val="00C4694F"/>
    <w:pPr>
      <w:widowControl/>
      <w:pBdr>
        <w:left w:val="single" w:sz="8"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94">
    <w:name w:val="xl94"/>
    <w:basedOn w:val="a"/>
    <w:rsid w:val="00C4694F"/>
    <w:pPr>
      <w:widowControl/>
      <w:pBdr>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95">
    <w:name w:val="xl95"/>
    <w:basedOn w:val="a"/>
    <w:rsid w:val="00C4694F"/>
    <w:pPr>
      <w:widowControl/>
      <w:pBdr>
        <w:right w:val="single" w:sz="4" w:space="0" w:color="auto"/>
      </w:pBdr>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96">
    <w:name w:val="xl96"/>
    <w:basedOn w:val="a"/>
    <w:rsid w:val="00C4694F"/>
    <w:pPr>
      <w:widowControl/>
      <w:pBdr>
        <w:right w:val="single" w:sz="8" w:space="0" w:color="auto"/>
      </w:pBdr>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97">
    <w:name w:val="xl97"/>
    <w:basedOn w:val="a"/>
    <w:rsid w:val="00C4694F"/>
    <w:pPr>
      <w:widowControl/>
      <w:pBdr>
        <w:right w:val="single" w:sz="8" w:space="0" w:color="auto"/>
      </w:pBdr>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98">
    <w:name w:val="xl98"/>
    <w:basedOn w:val="a"/>
    <w:rsid w:val="00C4694F"/>
    <w:pPr>
      <w:widowControl/>
      <w:pBdr>
        <w:right w:val="single" w:sz="8" w:space="0" w:color="auto"/>
      </w:pBdr>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99">
    <w:name w:val="xl99"/>
    <w:basedOn w:val="a"/>
    <w:rsid w:val="00C4694F"/>
    <w:pPr>
      <w:widowControl/>
      <w:pBdr>
        <w:left w:val="single" w:sz="4" w:space="0" w:color="auto"/>
        <w:right w:val="single" w:sz="4" w:space="0" w:color="auto"/>
      </w:pBdr>
      <w:spacing w:before="100" w:beforeAutospacing="1" w:after="100" w:afterAutospacing="1"/>
      <w:jc w:val="right"/>
    </w:pPr>
    <w:rPr>
      <w:rFonts w:ascii="Times New Roman" w:eastAsia="Times New Roman" w:hAnsi="Times New Roman" w:cs="Times New Roman"/>
      <w:sz w:val="24"/>
      <w:szCs w:val="24"/>
      <w:lang w:val="ru-RU" w:eastAsia="ru-RU"/>
    </w:rPr>
  </w:style>
  <w:style w:type="paragraph" w:customStyle="1" w:styleId="xl100">
    <w:name w:val="xl100"/>
    <w:basedOn w:val="a"/>
    <w:rsid w:val="00C4694F"/>
    <w:pPr>
      <w:widowControl/>
      <w:pBdr>
        <w:left w:val="single" w:sz="4" w:space="0" w:color="auto"/>
        <w:right w:val="single" w:sz="4" w:space="0" w:color="auto"/>
      </w:pBdr>
      <w:spacing w:before="100" w:beforeAutospacing="1" w:after="100" w:afterAutospacing="1"/>
      <w:jc w:val="right"/>
    </w:pPr>
    <w:rPr>
      <w:rFonts w:ascii="Times New Roman" w:eastAsia="Times New Roman" w:hAnsi="Times New Roman" w:cs="Times New Roman"/>
      <w:sz w:val="24"/>
      <w:szCs w:val="24"/>
      <w:lang w:val="ru-RU" w:eastAsia="ru-RU"/>
    </w:rPr>
  </w:style>
  <w:style w:type="paragraph" w:customStyle="1" w:styleId="xl101">
    <w:name w:val="xl101"/>
    <w:basedOn w:val="a"/>
    <w:rsid w:val="00C4694F"/>
    <w:pPr>
      <w:widowControl/>
      <w:pBdr>
        <w:right w:val="single" w:sz="8" w:space="0" w:color="auto"/>
      </w:pBdr>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102">
    <w:name w:val="xl102"/>
    <w:basedOn w:val="a"/>
    <w:rsid w:val="00C4694F"/>
    <w:pPr>
      <w:widowControl/>
      <w:pBdr>
        <w:right w:val="single" w:sz="8" w:space="0" w:color="auto"/>
      </w:pBdr>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103">
    <w:name w:val="xl103"/>
    <w:basedOn w:val="a"/>
    <w:rsid w:val="00C4694F"/>
    <w:pPr>
      <w:widowControl/>
      <w:pBdr>
        <w:right w:val="single" w:sz="8" w:space="0" w:color="auto"/>
      </w:pBdr>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104">
    <w:name w:val="xl104"/>
    <w:basedOn w:val="a"/>
    <w:rsid w:val="00C4694F"/>
    <w:pPr>
      <w:widowControl/>
      <w:pBdr>
        <w:left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FF0000"/>
      <w:sz w:val="24"/>
      <w:szCs w:val="24"/>
      <w:lang w:val="ru-RU" w:eastAsia="ru-RU"/>
    </w:rPr>
  </w:style>
  <w:style w:type="paragraph" w:customStyle="1" w:styleId="xl105">
    <w:name w:val="xl105"/>
    <w:basedOn w:val="a"/>
    <w:rsid w:val="00C4694F"/>
    <w:pPr>
      <w:widowControl/>
      <w:pBdr>
        <w:right w:val="single" w:sz="4" w:space="0" w:color="auto"/>
      </w:pBdr>
      <w:spacing w:before="100" w:beforeAutospacing="1" w:after="100" w:afterAutospacing="1"/>
      <w:jc w:val="center"/>
    </w:pPr>
    <w:rPr>
      <w:rFonts w:ascii="Times New Roman" w:eastAsia="Times New Roman" w:hAnsi="Times New Roman" w:cs="Times New Roman"/>
      <w:b/>
      <w:bCs/>
      <w:sz w:val="24"/>
      <w:szCs w:val="24"/>
      <w:lang w:val="ru-RU" w:eastAsia="ru-RU"/>
    </w:rPr>
  </w:style>
  <w:style w:type="paragraph" w:customStyle="1" w:styleId="xl106">
    <w:name w:val="xl106"/>
    <w:basedOn w:val="a"/>
    <w:rsid w:val="00C4694F"/>
    <w:pPr>
      <w:widowControl/>
      <w:pBdr>
        <w:right w:val="single" w:sz="8" w:space="0" w:color="auto"/>
      </w:pBdr>
      <w:spacing w:before="100" w:beforeAutospacing="1" w:after="100" w:afterAutospacing="1"/>
      <w:jc w:val="center"/>
    </w:pPr>
    <w:rPr>
      <w:rFonts w:ascii="Times New Roman" w:eastAsia="Times New Roman" w:hAnsi="Times New Roman" w:cs="Times New Roman"/>
      <w:b/>
      <w:bCs/>
      <w:sz w:val="24"/>
      <w:szCs w:val="24"/>
      <w:lang w:val="ru-RU" w:eastAsia="ru-RU"/>
    </w:rPr>
  </w:style>
  <w:style w:type="paragraph" w:customStyle="1" w:styleId="xl107">
    <w:name w:val="xl107"/>
    <w:basedOn w:val="a"/>
    <w:rsid w:val="00C4694F"/>
    <w:pPr>
      <w:widowControl/>
      <w:pBdr>
        <w:left w:val="single" w:sz="8" w:space="0" w:color="auto"/>
        <w:right w:val="single" w:sz="4" w:space="0" w:color="auto"/>
      </w:pBdr>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108">
    <w:name w:val="xl108"/>
    <w:basedOn w:val="a"/>
    <w:rsid w:val="00C4694F"/>
    <w:pPr>
      <w:widowControl/>
      <w:pBdr>
        <w:right w:val="single" w:sz="4" w:space="0" w:color="auto"/>
      </w:pBdr>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109">
    <w:name w:val="xl109"/>
    <w:basedOn w:val="a"/>
    <w:rsid w:val="00C4694F"/>
    <w:pPr>
      <w:widowControl/>
      <w:pBdr>
        <w:right w:val="single" w:sz="8" w:space="0" w:color="auto"/>
      </w:pBdr>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110">
    <w:name w:val="xl110"/>
    <w:basedOn w:val="a"/>
    <w:rsid w:val="00C4694F"/>
    <w:pPr>
      <w:widowControl/>
      <w:pBdr>
        <w:right w:val="single" w:sz="4" w:space="0" w:color="auto"/>
      </w:pBdr>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111">
    <w:name w:val="xl111"/>
    <w:basedOn w:val="a"/>
    <w:rsid w:val="00C4694F"/>
    <w:pPr>
      <w:widowControl/>
      <w:pBdr>
        <w:left w:val="single" w:sz="8"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112">
    <w:name w:val="xl112"/>
    <w:basedOn w:val="a"/>
    <w:rsid w:val="00C4694F"/>
    <w:pPr>
      <w:widowControl/>
      <w:pBdr>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sz w:val="24"/>
      <w:szCs w:val="24"/>
      <w:lang w:val="ru-RU" w:eastAsia="ru-RU"/>
    </w:rPr>
  </w:style>
  <w:style w:type="paragraph" w:customStyle="1" w:styleId="xl113">
    <w:name w:val="xl113"/>
    <w:basedOn w:val="a"/>
    <w:rsid w:val="00C4694F"/>
    <w:pPr>
      <w:widowControl/>
      <w:pBdr>
        <w:bottom w:val="single" w:sz="8" w:space="0" w:color="auto"/>
        <w:right w:val="single" w:sz="4" w:space="0" w:color="auto"/>
      </w:pBdr>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114">
    <w:name w:val="xl114"/>
    <w:basedOn w:val="a"/>
    <w:rsid w:val="00C4694F"/>
    <w:pPr>
      <w:widowControl/>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115">
    <w:name w:val="xl115"/>
    <w:basedOn w:val="a"/>
    <w:rsid w:val="00C4694F"/>
    <w:pPr>
      <w:widowControl/>
      <w:pBdr>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116">
    <w:name w:val="xl116"/>
    <w:basedOn w:val="a"/>
    <w:rsid w:val="00C4694F"/>
    <w:pPr>
      <w:widowControl/>
      <w:pBdr>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sz w:val="24"/>
      <w:szCs w:val="24"/>
      <w:lang w:val="ru-RU" w:eastAsia="ru-RU"/>
    </w:rPr>
  </w:style>
  <w:style w:type="paragraph" w:customStyle="1" w:styleId="xl117">
    <w:name w:val="xl117"/>
    <w:basedOn w:val="a"/>
    <w:rsid w:val="00C4694F"/>
    <w:pPr>
      <w:widowControl/>
      <w:pBdr>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118">
    <w:name w:val="xl118"/>
    <w:basedOn w:val="a"/>
    <w:rsid w:val="00C4694F"/>
    <w:pPr>
      <w:widowControl/>
      <w:pBdr>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119">
    <w:name w:val="xl119"/>
    <w:basedOn w:val="a"/>
    <w:rsid w:val="00C4694F"/>
    <w:pPr>
      <w:widowControl/>
      <w:pBdr>
        <w:bottom w:val="single" w:sz="8" w:space="0" w:color="auto"/>
      </w:pBdr>
      <w:spacing w:before="100" w:beforeAutospacing="1" w:after="100" w:afterAutospacing="1"/>
      <w:jc w:val="right"/>
    </w:pPr>
    <w:rPr>
      <w:rFonts w:ascii="Times New Roman" w:eastAsia="Times New Roman" w:hAnsi="Times New Roman" w:cs="Times New Roman"/>
      <w:b/>
      <w:bCs/>
      <w:sz w:val="24"/>
      <w:szCs w:val="24"/>
      <w:lang w:val="ru-RU" w:eastAsia="ru-RU"/>
    </w:rPr>
  </w:style>
  <w:style w:type="paragraph" w:styleId="aff8">
    <w:name w:val="No Spacing"/>
    <w:aliases w:val="Обя,мелкий,Без интервала1,мой рабочий,2 уровень"/>
    <w:link w:val="aff9"/>
    <w:qFormat/>
    <w:rsid w:val="00C4694F"/>
    <w:pPr>
      <w:suppressAutoHyphens/>
      <w:spacing w:after="0" w:line="240" w:lineRule="auto"/>
    </w:pPr>
    <w:rPr>
      <w:rFonts w:ascii="Calibri" w:eastAsia="Calibri" w:hAnsi="Calibri" w:cs="Times New Roman"/>
      <w:lang w:eastAsia="ar-SA"/>
    </w:rPr>
  </w:style>
  <w:style w:type="character" w:customStyle="1" w:styleId="aff9">
    <w:name w:val="Без интервала Знак"/>
    <w:aliases w:val="Обя Знак,мелкий Знак,Без интервала1 Знак,мой рабочий Знак,2 уровень Знак"/>
    <w:link w:val="aff8"/>
    <w:rsid w:val="00C4694F"/>
    <w:rPr>
      <w:rFonts w:ascii="Calibri" w:eastAsia="Calibri" w:hAnsi="Calibri" w:cs="Times New Roman"/>
      <w:lang w:eastAsia="ar-SA"/>
    </w:rPr>
  </w:style>
  <w:style w:type="paragraph" w:customStyle="1" w:styleId="Style2">
    <w:name w:val="Style2"/>
    <w:basedOn w:val="a"/>
    <w:uiPriority w:val="99"/>
    <w:rsid w:val="00C4694F"/>
    <w:pPr>
      <w:autoSpaceDE w:val="0"/>
      <w:autoSpaceDN w:val="0"/>
      <w:adjustRightInd w:val="0"/>
      <w:spacing w:line="322" w:lineRule="exact"/>
      <w:ind w:firstLine="888"/>
    </w:pPr>
    <w:rPr>
      <w:rFonts w:ascii="Times New Roman" w:eastAsia="Times New Roman" w:hAnsi="Times New Roman" w:cs="Times New Roman"/>
      <w:sz w:val="24"/>
      <w:szCs w:val="24"/>
      <w:lang w:val="ru-RU" w:eastAsia="ru-RU"/>
    </w:rPr>
  </w:style>
  <w:style w:type="paragraph" w:customStyle="1" w:styleId="Style3">
    <w:name w:val="Style3"/>
    <w:basedOn w:val="a"/>
    <w:rsid w:val="00C4694F"/>
    <w:pPr>
      <w:autoSpaceDE w:val="0"/>
      <w:autoSpaceDN w:val="0"/>
      <w:adjustRightInd w:val="0"/>
    </w:pPr>
    <w:rPr>
      <w:rFonts w:ascii="Times New Roman" w:eastAsia="Times New Roman" w:hAnsi="Times New Roman" w:cs="Times New Roman"/>
      <w:sz w:val="24"/>
      <w:szCs w:val="24"/>
      <w:lang w:val="ru-RU" w:eastAsia="ru-RU"/>
    </w:rPr>
  </w:style>
  <w:style w:type="paragraph" w:customStyle="1" w:styleId="Style6">
    <w:name w:val="Style6"/>
    <w:basedOn w:val="a"/>
    <w:uiPriority w:val="99"/>
    <w:rsid w:val="00C4694F"/>
    <w:pPr>
      <w:autoSpaceDE w:val="0"/>
      <w:autoSpaceDN w:val="0"/>
      <w:adjustRightInd w:val="0"/>
      <w:spacing w:line="322" w:lineRule="exact"/>
      <w:ind w:firstLine="1406"/>
    </w:pPr>
    <w:rPr>
      <w:rFonts w:ascii="Times New Roman" w:eastAsia="Times New Roman" w:hAnsi="Times New Roman" w:cs="Times New Roman"/>
      <w:sz w:val="24"/>
      <w:szCs w:val="24"/>
      <w:lang w:val="ru-RU" w:eastAsia="ru-RU"/>
    </w:rPr>
  </w:style>
  <w:style w:type="paragraph" w:customStyle="1" w:styleId="Style8">
    <w:name w:val="Style8"/>
    <w:basedOn w:val="a"/>
    <w:uiPriority w:val="99"/>
    <w:rsid w:val="00C4694F"/>
    <w:pPr>
      <w:autoSpaceDE w:val="0"/>
      <w:autoSpaceDN w:val="0"/>
      <w:adjustRightInd w:val="0"/>
      <w:spacing w:line="323" w:lineRule="exact"/>
      <w:ind w:firstLine="710"/>
    </w:pPr>
    <w:rPr>
      <w:rFonts w:ascii="Times New Roman" w:eastAsia="Times New Roman" w:hAnsi="Times New Roman" w:cs="Times New Roman"/>
      <w:sz w:val="24"/>
      <w:szCs w:val="24"/>
      <w:lang w:val="ru-RU" w:eastAsia="ru-RU"/>
    </w:rPr>
  </w:style>
  <w:style w:type="paragraph" w:customStyle="1" w:styleId="Style9">
    <w:name w:val="Style9"/>
    <w:basedOn w:val="a"/>
    <w:uiPriority w:val="99"/>
    <w:rsid w:val="00C4694F"/>
    <w:pPr>
      <w:autoSpaceDE w:val="0"/>
      <w:autoSpaceDN w:val="0"/>
      <w:adjustRightInd w:val="0"/>
      <w:spacing w:line="322" w:lineRule="exact"/>
    </w:pPr>
    <w:rPr>
      <w:rFonts w:ascii="Times New Roman" w:eastAsia="Times New Roman" w:hAnsi="Times New Roman" w:cs="Times New Roman"/>
      <w:sz w:val="24"/>
      <w:szCs w:val="24"/>
      <w:lang w:val="ru-RU" w:eastAsia="ru-RU"/>
    </w:rPr>
  </w:style>
  <w:style w:type="character" w:customStyle="1" w:styleId="FontStyle26">
    <w:name w:val="Font Style26"/>
    <w:uiPriority w:val="99"/>
    <w:rsid w:val="00C4694F"/>
    <w:rPr>
      <w:rFonts w:ascii="Times New Roman" w:hAnsi="Times New Roman" w:cs="Times New Roman"/>
      <w:b/>
      <w:bCs/>
      <w:sz w:val="20"/>
      <w:szCs w:val="20"/>
    </w:rPr>
  </w:style>
  <w:style w:type="character" w:customStyle="1" w:styleId="FontStyle27">
    <w:name w:val="Font Style27"/>
    <w:uiPriority w:val="99"/>
    <w:rsid w:val="00C4694F"/>
    <w:rPr>
      <w:rFonts w:ascii="Times New Roman" w:hAnsi="Times New Roman" w:cs="Times New Roman"/>
      <w:sz w:val="24"/>
      <w:szCs w:val="24"/>
    </w:rPr>
  </w:style>
  <w:style w:type="paragraph" w:customStyle="1" w:styleId="Style18">
    <w:name w:val="Style18"/>
    <w:basedOn w:val="a"/>
    <w:uiPriority w:val="99"/>
    <w:rsid w:val="00C4694F"/>
    <w:pPr>
      <w:autoSpaceDE w:val="0"/>
      <w:autoSpaceDN w:val="0"/>
      <w:adjustRightInd w:val="0"/>
      <w:spacing w:line="322" w:lineRule="exact"/>
      <w:ind w:hanging="413"/>
    </w:pPr>
    <w:rPr>
      <w:rFonts w:ascii="Times New Roman" w:eastAsia="Times New Roman" w:hAnsi="Times New Roman" w:cs="Times New Roman"/>
      <w:sz w:val="24"/>
      <w:szCs w:val="24"/>
      <w:lang w:val="ru-RU" w:eastAsia="ru-RU"/>
    </w:rPr>
  </w:style>
  <w:style w:type="character" w:customStyle="1" w:styleId="affa">
    <w:name w:val="Название Знак"/>
    <w:rsid w:val="00C4694F"/>
    <w:rPr>
      <w:rFonts w:ascii="Cambria" w:eastAsia="Times New Roman" w:hAnsi="Cambria" w:cs="Times New Roman"/>
      <w:b/>
      <w:bCs/>
      <w:kern w:val="28"/>
      <w:sz w:val="32"/>
      <w:szCs w:val="32"/>
    </w:rPr>
  </w:style>
  <w:style w:type="paragraph" w:styleId="38">
    <w:name w:val="Body Text 3"/>
    <w:basedOn w:val="a"/>
    <w:link w:val="39"/>
    <w:rsid w:val="00C4694F"/>
    <w:pPr>
      <w:widowControl/>
      <w:autoSpaceDE w:val="0"/>
      <w:autoSpaceDN w:val="0"/>
      <w:jc w:val="center"/>
    </w:pPr>
    <w:rPr>
      <w:rFonts w:ascii="Times New Roman" w:eastAsia="Times New Roman" w:hAnsi="Times New Roman" w:cs="Times New Roman"/>
      <w:b/>
      <w:bCs/>
      <w:sz w:val="28"/>
      <w:szCs w:val="28"/>
      <w:lang w:val="x-none" w:eastAsia="x-none"/>
    </w:rPr>
  </w:style>
  <w:style w:type="character" w:customStyle="1" w:styleId="39">
    <w:name w:val="Основной текст 3 Знак"/>
    <w:basedOn w:val="a0"/>
    <w:link w:val="38"/>
    <w:rsid w:val="00C4694F"/>
    <w:rPr>
      <w:rFonts w:ascii="Times New Roman" w:eastAsia="Times New Roman" w:hAnsi="Times New Roman" w:cs="Times New Roman"/>
      <w:b/>
      <w:bCs/>
      <w:sz w:val="28"/>
      <w:szCs w:val="28"/>
      <w:lang w:val="x-none" w:eastAsia="x-none"/>
    </w:rPr>
  </w:style>
  <w:style w:type="character" w:styleId="affb">
    <w:name w:val="page number"/>
    <w:basedOn w:val="a0"/>
    <w:rsid w:val="00C4694F"/>
  </w:style>
  <w:style w:type="paragraph" w:customStyle="1" w:styleId="xl22">
    <w:name w:val="xl22"/>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6"/>
      <w:szCs w:val="16"/>
      <w:lang w:val="ru-RU" w:eastAsia="ru-RU"/>
    </w:rPr>
  </w:style>
  <w:style w:type="paragraph" w:customStyle="1" w:styleId="xl23">
    <w:name w:val="xl23"/>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sz w:val="16"/>
      <w:szCs w:val="16"/>
      <w:lang w:val="ru-RU" w:eastAsia="ru-RU"/>
    </w:rPr>
  </w:style>
  <w:style w:type="paragraph" w:customStyle="1" w:styleId="xl24">
    <w:name w:val="xl24"/>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eastAsia="Times New Roman" w:hAnsi="Times New Roman" w:cs="Times New Roman"/>
      <w:b/>
      <w:bCs/>
      <w:sz w:val="16"/>
      <w:szCs w:val="16"/>
      <w:lang w:val="ru-RU" w:eastAsia="ru-RU"/>
    </w:rPr>
  </w:style>
  <w:style w:type="paragraph" w:customStyle="1" w:styleId="xl25">
    <w:name w:val="xl25"/>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16"/>
      <w:szCs w:val="16"/>
      <w:lang w:val="ru-RU" w:eastAsia="ru-RU"/>
    </w:rPr>
  </w:style>
  <w:style w:type="paragraph" w:customStyle="1" w:styleId="xl26">
    <w:name w:val="xl26"/>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eastAsia="Times New Roman" w:hAnsi="Times New Roman" w:cs="Times New Roman"/>
      <w:sz w:val="16"/>
      <w:szCs w:val="16"/>
      <w:lang w:val="ru-RU" w:eastAsia="ru-RU"/>
    </w:rPr>
  </w:style>
  <w:style w:type="paragraph" w:customStyle="1" w:styleId="xl27">
    <w:name w:val="xl27"/>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6"/>
      <w:szCs w:val="16"/>
      <w:lang w:val="ru-RU" w:eastAsia="ru-RU"/>
    </w:rPr>
  </w:style>
  <w:style w:type="paragraph" w:customStyle="1" w:styleId="xl28">
    <w:name w:val="xl28"/>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6"/>
      <w:szCs w:val="16"/>
      <w:lang w:val="ru-RU" w:eastAsia="ru-RU"/>
    </w:rPr>
  </w:style>
  <w:style w:type="paragraph" w:customStyle="1" w:styleId="xl29">
    <w:name w:val="xl29"/>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6"/>
      <w:szCs w:val="16"/>
      <w:lang w:val="ru-RU" w:eastAsia="ru-RU"/>
    </w:rPr>
  </w:style>
  <w:style w:type="paragraph" w:customStyle="1" w:styleId="xl30">
    <w:name w:val="xl30"/>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16"/>
      <w:szCs w:val="16"/>
      <w:lang w:val="ru-RU" w:eastAsia="ru-RU"/>
    </w:rPr>
  </w:style>
  <w:style w:type="paragraph" w:customStyle="1" w:styleId="xl31">
    <w:name w:val="xl31"/>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sz w:val="14"/>
      <w:szCs w:val="14"/>
      <w:lang w:val="ru-RU" w:eastAsia="ru-RU"/>
    </w:rPr>
  </w:style>
  <w:style w:type="paragraph" w:customStyle="1" w:styleId="xl32">
    <w:name w:val="xl32"/>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ru-RU" w:eastAsia="ru-RU"/>
    </w:rPr>
  </w:style>
  <w:style w:type="paragraph" w:customStyle="1" w:styleId="xl33">
    <w:name w:val="xl33"/>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eastAsia="Times New Roman" w:hAnsi="Times New Roman" w:cs="Times New Roman"/>
      <w:sz w:val="16"/>
      <w:szCs w:val="16"/>
      <w:lang w:val="ru-RU" w:eastAsia="ru-RU"/>
    </w:rPr>
  </w:style>
  <w:style w:type="paragraph" w:customStyle="1" w:styleId="xl34">
    <w:name w:val="xl34"/>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ru-RU" w:eastAsia="ru-RU"/>
    </w:rPr>
  </w:style>
  <w:style w:type="paragraph" w:customStyle="1" w:styleId="xl35">
    <w:name w:val="xl35"/>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eastAsia="Times New Roman" w:hAnsi="Times New Roman" w:cs="Times New Roman"/>
      <w:sz w:val="16"/>
      <w:szCs w:val="16"/>
      <w:lang w:val="ru-RU" w:eastAsia="ru-RU"/>
    </w:rPr>
  </w:style>
  <w:style w:type="paragraph" w:customStyle="1" w:styleId="dsc">
    <w:name w:val="dsc"/>
    <w:basedOn w:val="a"/>
    <w:rsid w:val="00C4694F"/>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styleId="affc">
    <w:name w:val="Emphasis"/>
    <w:qFormat/>
    <w:rsid w:val="00C4694F"/>
    <w:rPr>
      <w:i/>
      <w:iCs/>
    </w:rPr>
  </w:style>
  <w:style w:type="character" w:customStyle="1" w:styleId="text2">
    <w:name w:val="text2"/>
    <w:basedOn w:val="a0"/>
    <w:rsid w:val="00C4694F"/>
  </w:style>
  <w:style w:type="paragraph" w:customStyle="1" w:styleId="xl36">
    <w:name w:val="xl36"/>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cs="Times New Roman"/>
      <w:sz w:val="16"/>
      <w:szCs w:val="16"/>
      <w:lang w:val="ru-RU" w:eastAsia="ru-RU"/>
    </w:rPr>
  </w:style>
  <w:style w:type="paragraph" w:customStyle="1" w:styleId="xl37">
    <w:name w:val="xl37"/>
    <w:basedOn w:val="a"/>
    <w:rsid w:val="00C4694F"/>
    <w:pPr>
      <w:widowControl/>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Times New Roman" w:eastAsia="Arial Unicode MS" w:hAnsi="Times New Roman" w:cs="Times New Roman"/>
      <w:b/>
      <w:bCs/>
      <w:i/>
      <w:iCs/>
      <w:sz w:val="16"/>
      <w:szCs w:val="16"/>
      <w:lang w:val="ru-RU" w:eastAsia="ru-RU"/>
    </w:rPr>
  </w:style>
  <w:style w:type="paragraph" w:customStyle="1" w:styleId="xl38">
    <w:name w:val="xl38"/>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sz w:val="16"/>
      <w:szCs w:val="16"/>
      <w:lang w:val="ru-RU" w:eastAsia="ru-RU"/>
    </w:rPr>
  </w:style>
  <w:style w:type="paragraph" w:customStyle="1" w:styleId="xl39">
    <w:name w:val="xl39"/>
    <w:basedOn w:val="a"/>
    <w:rsid w:val="00C4694F"/>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b/>
      <w:bCs/>
      <w:sz w:val="16"/>
      <w:szCs w:val="16"/>
      <w:lang w:val="ru-RU" w:eastAsia="ru-RU"/>
    </w:rPr>
  </w:style>
  <w:style w:type="paragraph" w:customStyle="1" w:styleId="xl40">
    <w:name w:val="xl40"/>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color w:val="FF00FF"/>
      <w:sz w:val="16"/>
      <w:szCs w:val="16"/>
      <w:lang w:val="ru-RU" w:eastAsia="ru-RU"/>
    </w:rPr>
  </w:style>
  <w:style w:type="paragraph" w:customStyle="1" w:styleId="xl41">
    <w:name w:val="xl41"/>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color w:val="FF00FF"/>
      <w:sz w:val="16"/>
      <w:szCs w:val="16"/>
      <w:lang w:val="ru-RU" w:eastAsia="ru-RU"/>
    </w:rPr>
  </w:style>
  <w:style w:type="paragraph" w:customStyle="1" w:styleId="xl42">
    <w:name w:val="xl42"/>
    <w:basedOn w:val="a"/>
    <w:rsid w:val="00C4694F"/>
    <w:pPr>
      <w:widowControl/>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Times New Roman" w:eastAsia="Arial Unicode MS" w:hAnsi="Times New Roman" w:cs="Times New Roman"/>
      <w:b/>
      <w:bCs/>
      <w:sz w:val="16"/>
      <w:szCs w:val="16"/>
      <w:lang w:val="ru-RU" w:eastAsia="ru-RU"/>
    </w:rPr>
  </w:style>
  <w:style w:type="paragraph" w:customStyle="1" w:styleId="xl43">
    <w:name w:val="xl43"/>
    <w:basedOn w:val="a"/>
    <w:rsid w:val="00C4694F"/>
    <w:pPr>
      <w:widowControl/>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Arial Unicode MS" w:hAnsi="Times New Roman" w:cs="Times New Roman"/>
      <w:b/>
      <w:bCs/>
      <w:sz w:val="16"/>
      <w:szCs w:val="16"/>
      <w:lang w:val="ru-RU" w:eastAsia="ru-RU"/>
    </w:rPr>
  </w:style>
  <w:style w:type="paragraph" w:customStyle="1" w:styleId="xl44">
    <w:name w:val="xl44"/>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Arial Unicode MS" w:hAnsi="Times New Roman" w:cs="Times New Roman"/>
      <w:b/>
      <w:bCs/>
      <w:sz w:val="16"/>
      <w:szCs w:val="16"/>
      <w:lang w:val="ru-RU" w:eastAsia="ru-RU"/>
    </w:rPr>
  </w:style>
  <w:style w:type="paragraph" w:customStyle="1" w:styleId="xl45">
    <w:name w:val="xl45"/>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Arial Unicode MS" w:hAnsi="Times New Roman" w:cs="Times New Roman"/>
      <w:b/>
      <w:bCs/>
      <w:sz w:val="16"/>
      <w:szCs w:val="16"/>
      <w:lang w:val="ru-RU" w:eastAsia="ru-RU"/>
    </w:rPr>
  </w:style>
  <w:style w:type="paragraph" w:customStyle="1" w:styleId="xl46">
    <w:name w:val="xl46"/>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b/>
      <w:bCs/>
      <w:sz w:val="16"/>
      <w:szCs w:val="16"/>
      <w:lang w:val="ru-RU" w:eastAsia="ru-RU"/>
    </w:rPr>
  </w:style>
  <w:style w:type="paragraph" w:customStyle="1" w:styleId="xl47">
    <w:name w:val="xl47"/>
    <w:basedOn w:val="a"/>
    <w:rsid w:val="00C4694F"/>
    <w:pPr>
      <w:widowControl/>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Times New Roman" w:eastAsia="Arial Unicode MS" w:hAnsi="Times New Roman" w:cs="Times New Roman"/>
      <w:b/>
      <w:bCs/>
      <w:sz w:val="16"/>
      <w:szCs w:val="16"/>
      <w:lang w:val="ru-RU" w:eastAsia="ru-RU"/>
    </w:rPr>
  </w:style>
  <w:style w:type="paragraph" w:customStyle="1" w:styleId="xl48">
    <w:name w:val="xl48"/>
    <w:basedOn w:val="a"/>
    <w:rsid w:val="00C4694F"/>
    <w:pPr>
      <w:widowControl/>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Times New Roman" w:eastAsia="Arial Unicode MS" w:hAnsi="Times New Roman" w:cs="Times New Roman"/>
      <w:i/>
      <w:iCs/>
      <w:sz w:val="16"/>
      <w:szCs w:val="16"/>
      <w:u w:val="single"/>
      <w:lang w:val="ru-RU" w:eastAsia="ru-RU"/>
    </w:rPr>
  </w:style>
  <w:style w:type="paragraph" w:customStyle="1" w:styleId="xl49">
    <w:name w:val="xl49"/>
    <w:basedOn w:val="a"/>
    <w:rsid w:val="00C4694F"/>
    <w:pPr>
      <w:widowControl/>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eastAsia="Arial Unicode MS" w:hAnsi="Times New Roman" w:cs="Times New Roman"/>
      <w:b/>
      <w:bCs/>
      <w:sz w:val="16"/>
      <w:szCs w:val="16"/>
      <w:lang w:val="ru-RU" w:eastAsia="ru-RU"/>
    </w:rPr>
  </w:style>
  <w:style w:type="paragraph" w:customStyle="1" w:styleId="xl50">
    <w:name w:val="xl50"/>
    <w:basedOn w:val="a"/>
    <w:rsid w:val="00C4694F"/>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eastAsia="Arial Unicode MS" w:hAnsi="Times New Roman" w:cs="Times New Roman"/>
      <w:sz w:val="16"/>
      <w:szCs w:val="16"/>
      <w:lang w:val="ru-RU" w:eastAsia="ru-RU"/>
    </w:rPr>
  </w:style>
  <w:style w:type="paragraph" w:customStyle="1" w:styleId="xl51">
    <w:name w:val="xl51"/>
    <w:basedOn w:val="a"/>
    <w:rsid w:val="00C4694F"/>
    <w:pPr>
      <w:widowControl/>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Arial Unicode MS" w:hAnsi="Times New Roman" w:cs="Times New Roman"/>
      <w:b/>
      <w:bCs/>
      <w:sz w:val="16"/>
      <w:szCs w:val="16"/>
      <w:lang w:val="ru-RU" w:eastAsia="ru-RU"/>
    </w:rPr>
  </w:style>
  <w:style w:type="paragraph" w:customStyle="1" w:styleId="xl52">
    <w:name w:val="xl52"/>
    <w:basedOn w:val="a"/>
    <w:rsid w:val="00C4694F"/>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sz w:val="16"/>
      <w:szCs w:val="16"/>
      <w:lang w:val="ru-RU" w:eastAsia="ru-RU"/>
    </w:rPr>
  </w:style>
  <w:style w:type="paragraph" w:customStyle="1" w:styleId="xl53">
    <w:name w:val="xl53"/>
    <w:basedOn w:val="a"/>
    <w:rsid w:val="00C4694F"/>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b/>
      <w:bCs/>
      <w:sz w:val="16"/>
      <w:szCs w:val="16"/>
      <w:lang w:val="ru-RU" w:eastAsia="ru-RU"/>
    </w:rPr>
  </w:style>
  <w:style w:type="paragraph" w:customStyle="1" w:styleId="xl54">
    <w:name w:val="xl54"/>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sz w:val="16"/>
      <w:szCs w:val="16"/>
      <w:lang w:val="ru-RU" w:eastAsia="ru-RU"/>
    </w:rPr>
  </w:style>
  <w:style w:type="paragraph" w:customStyle="1" w:styleId="xl55">
    <w:name w:val="xl55"/>
    <w:basedOn w:val="a"/>
    <w:rsid w:val="00C4694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cs="Times New Roman"/>
      <w:sz w:val="16"/>
      <w:szCs w:val="16"/>
      <w:lang w:val="ru-RU" w:eastAsia="ru-RU"/>
    </w:rPr>
  </w:style>
  <w:style w:type="paragraph" w:customStyle="1" w:styleId="xl56">
    <w:name w:val="xl56"/>
    <w:basedOn w:val="a"/>
    <w:rsid w:val="00C4694F"/>
    <w:pPr>
      <w:widowControl/>
      <w:pBdr>
        <w:left w:val="single" w:sz="8" w:space="0" w:color="auto"/>
      </w:pBdr>
      <w:spacing w:before="100" w:beforeAutospacing="1" w:after="100" w:afterAutospacing="1"/>
      <w:textAlignment w:val="center"/>
    </w:pPr>
    <w:rPr>
      <w:rFonts w:ascii="Times New Roman" w:eastAsia="Arial Unicode MS" w:hAnsi="Times New Roman" w:cs="Times New Roman"/>
      <w:b/>
      <w:bCs/>
      <w:sz w:val="28"/>
      <w:szCs w:val="28"/>
      <w:lang w:val="ru-RU" w:eastAsia="ru-RU"/>
    </w:rPr>
  </w:style>
  <w:style w:type="paragraph" w:customStyle="1" w:styleId="xl57">
    <w:name w:val="xl57"/>
    <w:basedOn w:val="a"/>
    <w:rsid w:val="00C4694F"/>
    <w:pPr>
      <w:widowControl/>
      <w:spacing w:before="100" w:beforeAutospacing="1" w:after="100" w:afterAutospacing="1"/>
      <w:textAlignment w:val="center"/>
    </w:pPr>
    <w:rPr>
      <w:rFonts w:ascii="Times New Roman" w:eastAsia="Arial Unicode MS" w:hAnsi="Times New Roman" w:cs="Times New Roman"/>
      <w:b/>
      <w:bCs/>
      <w:sz w:val="28"/>
      <w:szCs w:val="28"/>
      <w:lang w:val="ru-RU" w:eastAsia="ru-RU"/>
    </w:rPr>
  </w:style>
  <w:style w:type="paragraph" w:customStyle="1" w:styleId="xl58">
    <w:name w:val="xl58"/>
    <w:basedOn w:val="a"/>
    <w:rsid w:val="00C4694F"/>
    <w:pPr>
      <w:widowControl/>
      <w:pBdr>
        <w:right w:val="single" w:sz="8" w:space="0" w:color="auto"/>
      </w:pBdr>
      <w:spacing w:before="100" w:beforeAutospacing="1" w:after="100" w:afterAutospacing="1"/>
      <w:textAlignment w:val="center"/>
    </w:pPr>
    <w:rPr>
      <w:rFonts w:ascii="Times New Roman" w:eastAsia="Arial Unicode MS" w:hAnsi="Times New Roman" w:cs="Times New Roman"/>
      <w:sz w:val="16"/>
      <w:szCs w:val="16"/>
      <w:lang w:val="ru-RU" w:eastAsia="ru-RU"/>
    </w:rPr>
  </w:style>
  <w:style w:type="paragraph" w:customStyle="1" w:styleId="xl59">
    <w:name w:val="xl59"/>
    <w:basedOn w:val="a"/>
    <w:rsid w:val="00C4694F"/>
    <w:pPr>
      <w:widowControl/>
      <w:pBdr>
        <w:left w:val="single" w:sz="8" w:space="0" w:color="auto"/>
      </w:pBdr>
      <w:spacing w:before="100" w:beforeAutospacing="1" w:after="100" w:afterAutospacing="1"/>
      <w:jc w:val="center"/>
    </w:pPr>
    <w:rPr>
      <w:rFonts w:ascii="Times New Roman" w:eastAsia="Arial Unicode MS" w:hAnsi="Times New Roman" w:cs="Times New Roman"/>
      <w:b/>
      <w:bCs/>
      <w:sz w:val="16"/>
      <w:szCs w:val="16"/>
      <w:lang w:val="ru-RU" w:eastAsia="ru-RU"/>
    </w:rPr>
  </w:style>
  <w:style w:type="paragraph" w:customStyle="1" w:styleId="xl60">
    <w:name w:val="xl60"/>
    <w:basedOn w:val="a"/>
    <w:rsid w:val="00C4694F"/>
    <w:pPr>
      <w:widowControl/>
      <w:spacing w:before="100" w:beforeAutospacing="1" w:after="100" w:afterAutospacing="1"/>
      <w:jc w:val="center"/>
    </w:pPr>
    <w:rPr>
      <w:rFonts w:ascii="Times New Roman" w:eastAsia="Arial Unicode MS" w:hAnsi="Times New Roman" w:cs="Times New Roman"/>
      <w:b/>
      <w:bCs/>
      <w:sz w:val="16"/>
      <w:szCs w:val="16"/>
      <w:lang w:val="ru-RU" w:eastAsia="ru-RU"/>
    </w:rPr>
  </w:style>
  <w:style w:type="paragraph" w:customStyle="1" w:styleId="xl61">
    <w:name w:val="xl61"/>
    <w:basedOn w:val="a"/>
    <w:rsid w:val="00C4694F"/>
    <w:pPr>
      <w:widowControl/>
      <w:spacing w:before="100" w:beforeAutospacing="1" w:after="100" w:afterAutospacing="1"/>
      <w:textAlignment w:val="center"/>
    </w:pPr>
    <w:rPr>
      <w:rFonts w:ascii="Times New Roman" w:eastAsia="Arial Unicode MS" w:hAnsi="Times New Roman" w:cs="Times New Roman"/>
      <w:b/>
      <w:bCs/>
      <w:sz w:val="26"/>
      <w:szCs w:val="26"/>
      <w:lang w:val="ru-RU" w:eastAsia="ru-RU"/>
    </w:rPr>
  </w:style>
  <w:style w:type="paragraph" w:customStyle="1" w:styleId="xl62">
    <w:name w:val="xl62"/>
    <w:basedOn w:val="a"/>
    <w:rsid w:val="00C4694F"/>
    <w:pPr>
      <w:widowControl/>
      <w:pBdr>
        <w:right w:val="single" w:sz="8" w:space="0" w:color="auto"/>
      </w:pBdr>
      <w:spacing w:before="100" w:beforeAutospacing="1" w:after="100" w:afterAutospacing="1"/>
      <w:jc w:val="center"/>
    </w:pPr>
    <w:rPr>
      <w:rFonts w:ascii="Times New Roman" w:eastAsia="Arial Unicode MS" w:hAnsi="Times New Roman" w:cs="Times New Roman"/>
      <w:b/>
      <w:bCs/>
      <w:sz w:val="16"/>
      <w:szCs w:val="16"/>
      <w:lang w:val="ru-RU" w:eastAsia="ru-RU"/>
    </w:rPr>
  </w:style>
  <w:style w:type="character" w:customStyle="1" w:styleId="2c">
    <w:name w:val="Основной текст (2)_"/>
    <w:link w:val="2d"/>
    <w:rsid w:val="00C4694F"/>
    <w:rPr>
      <w:sz w:val="28"/>
      <w:szCs w:val="28"/>
      <w:shd w:val="clear" w:color="auto" w:fill="FFFFFF"/>
    </w:rPr>
  </w:style>
  <w:style w:type="paragraph" w:customStyle="1" w:styleId="2d">
    <w:name w:val="Основной текст (2)"/>
    <w:basedOn w:val="a"/>
    <w:link w:val="2c"/>
    <w:rsid w:val="00C4694F"/>
    <w:pPr>
      <w:shd w:val="clear" w:color="auto" w:fill="FFFFFF"/>
      <w:spacing w:before="420" w:line="317" w:lineRule="exact"/>
      <w:ind w:hanging="400"/>
    </w:pPr>
    <w:rPr>
      <w:sz w:val="28"/>
      <w:szCs w:val="28"/>
      <w:lang w:val="ru-RU"/>
    </w:rPr>
  </w:style>
  <w:style w:type="paragraph" w:customStyle="1" w:styleId="DecimalAligned">
    <w:name w:val="Decimal Aligned"/>
    <w:basedOn w:val="a"/>
    <w:qFormat/>
    <w:rsid w:val="00C4694F"/>
    <w:pPr>
      <w:widowControl/>
      <w:tabs>
        <w:tab w:val="decimal" w:pos="360"/>
      </w:tabs>
    </w:pPr>
    <w:rPr>
      <w:rFonts w:ascii="Calibri" w:eastAsia="Times New Roman" w:hAnsi="Calibri" w:cs="Times New Roman"/>
      <w:sz w:val="28"/>
      <w:lang w:val="ru-RU" w:eastAsia="ru-RU"/>
    </w:rPr>
  </w:style>
  <w:style w:type="character" w:customStyle="1" w:styleId="l9">
    <w:name w:val="l9"/>
    <w:rsid w:val="00C4694F"/>
  </w:style>
  <w:style w:type="character" w:customStyle="1" w:styleId="affd">
    <w:name w:val="a"/>
    <w:rsid w:val="00C4694F"/>
  </w:style>
  <w:style w:type="character" w:customStyle="1" w:styleId="l6">
    <w:name w:val="l6"/>
    <w:rsid w:val="00C4694F"/>
  </w:style>
  <w:style w:type="character" w:customStyle="1" w:styleId="l7">
    <w:name w:val="l7"/>
    <w:rsid w:val="00C4694F"/>
  </w:style>
  <w:style w:type="character" w:customStyle="1" w:styleId="l8">
    <w:name w:val="l8"/>
    <w:rsid w:val="00C4694F"/>
  </w:style>
  <w:style w:type="character" w:customStyle="1" w:styleId="l11">
    <w:name w:val="l11"/>
    <w:rsid w:val="00C4694F"/>
  </w:style>
  <w:style w:type="character" w:customStyle="1" w:styleId="l10">
    <w:name w:val="l10"/>
    <w:rsid w:val="00C4694F"/>
  </w:style>
  <w:style w:type="paragraph" w:customStyle="1" w:styleId="affe">
    <w:name w:val="Заголовок +"/>
    <w:basedOn w:val="3"/>
    <w:autoRedefine/>
    <w:rsid w:val="00C4694F"/>
    <w:pPr>
      <w:spacing w:before="120" w:after="120"/>
      <w:ind w:firstLine="709"/>
    </w:pPr>
    <w:rPr>
      <w:rFonts w:ascii="Times New Roman" w:hAnsi="Times New Roman" w:cs="Arial"/>
      <w:bCs/>
      <w:szCs w:val="26"/>
      <w:lang w:eastAsia="x-none"/>
    </w:rPr>
  </w:style>
  <w:style w:type="paragraph" w:customStyle="1" w:styleId="afff">
    <w:name w:val="Заголовок Главы"/>
    <w:basedOn w:val="1"/>
    <w:rsid w:val="00C4694F"/>
    <w:pPr>
      <w:keepNext/>
      <w:widowControl/>
      <w:spacing w:line="480" w:lineRule="auto"/>
      <w:ind w:left="0" w:firstLine="709"/>
    </w:pPr>
    <w:rPr>
      <w:rFonts w:cs="Times New Roman"/>
      <w:bCs w:val="0"/>
      <w:kern w:val="32"/>
      <w:sz w:val="26"/>
      <w:u w:val="none"/>
      <w:lang w:val="x-none" w:eastAsia="ru-RU"/>
    </w:rPr>
  </w:style>
  <w:style w:type="paragraph" w:styleId="3a">
    <w:name w:val="List 3"/>
    <w:basedOn w:val="a"/>
    <w:rsid w:val="00C4694F"/>
    <w:pPr>
      <w:autoSpaceDE w:val="0"/>
      <w:autoSpaceDN w:val="0"/>
      <w:adjustRightInd w:val="0"/>
      <w:spacing w:line="360" w:lineRule="auto"/>
      <w:ind w:left="849" w:hanging="283"/>
    </w:pPr>
    <w:rPr>
      <w:rFonts w:ascii="Arial" w:eastAsia="Times New Roman" w:hAnsi="Arial" w:cs="Arial"/>
      <w:sz w:val="24"/>
      <w:szCs w:val="24"/>
      <w:lang w:val="ru-RU" w:eastAsia="ru-RU"/>
    </w:rPr>
  </w:style>
  <w:style w:type="paragraph" w:styleId="afff0">
    <w:name w:val="Normal Indent"/>
    <w:basedOn w:val="a"/>
    <w:rsid w:val="00C4694F"/>
    <w:pPr>
      <w:autoSpaceDE w:val="0"/>
      <w:autoSpaceDN w:val="0"/>
      <w:adjustRightInd w:val="0"/>
      <w:spacing w:line="360" w:lineRule="auto"/>
      <w:ind w:left="720" w:firstLine="620"/>
    </w:pPr>
    <w:rPr>
      <w:rFonts w:ascii="Arial" w:eastAsia="Times New Roman" w:hAnsi="Arial" w:cs="Arial"/>
      <w:sz w:val="24"/>
      <w:szCs w:val="24"/>
      <w:lang w:val="ru-RU" w:eastAsia="ru-RU"/>
    </w:rPr>
  </w:style>
  <w:style w:type="paragraph" w:customStyle="1" w:styleId="WW-2">
    <w:name w:val="WW-Основной текст с отступом 2"/>
    <w:basedOn w:val="a"/>
    <w:rsid w:val="00C4694F"/>
    <w:pPr>
      <w:widowControl/>
      <w:ind w:firstLine="900"/>
    </w:pPr>
    <w:rPr>
      <w:rFonts w:ascii="Times New Roman" w:eastAsia="Times New Roman" w:hAnsi="Times New Roman" w:cs="Times New Roman"/>
      <w:sz w:val="28"/>
      <w:szCs w:val="20"/>
      <w:lang w:val="ru-RU" w:eastAsia="ru-RU"/>
    </w:rPr>
  </w:style>
  <w:style w:type="paragraph" w:customStyle="1" w:styleId="-">
    <w:name w:val="Диплом-Текст"/>
    <w:rsid w:val="00C4694F"/>
    <w:pPr>
      <w:spacing w:after="0" w:line="360" w:lineRule="auto"/>
      <w:ind w:firstLine="709"/>
      <w:jc w:val="both"/>
    </w:pPr>
    <w:rPr>
      <w:rFonts w:ascii="Times New Roman" w:eastAsia="Times New Roman" w:hAnsi="Times New Roman" w:cs="Times New Roman"/>
      <w:sz w:val="28"/>
      <w:szCs w:val="20"/>
      <w:lang w:eastAsia="ru-RU"/>
    </w:rPr>
  </w:style>
  <w:style w:type="paragraph" w:styleId="HTML">
    <w:name w:val="HTML Preformatted"/>
    <w:basedOn w:val="a"/>
    <w:link w:val="HTML0"/>
    <w:rsid w:val="00C4694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Times New Roman"/>
      <w:sz w:val="20"/>
      <w:szCs w:val="20"/>
      <w:lang w:val="x-none" w:eastAsia="x-none"/>
    </w:rPr>
  </w:style>
  <w:style w:type="character" w:customStyle="1" w:styleId="HTML0">
    <w:name w:val="Стандартный HTML Знак"/>
    <w:basedOn w:val="a0"/>
    <w:link w:val="HTML"/>
    <w:rsid w:val="00C4694F"/>
    <w:rPr>
      <w:rFonts w:ascii="Courier New" w:eastAsia="Courier New" w:hAnsi="Courier New" w:cs="Times New Roman"/>
      <w:sz w:val="20"/>
      <w:szCs w:val="20"/>
      <w:lang w:val="x-none" w:eastAsia="x-none"/>
    </w:rPr>
  </w:style>
  <w:style w:type="character" w:customStyle="1" w:styleId="FontStyle269">
    <w:name w:val="Font Style269"/>
    <w:uiPriority w:val="99"/>
    <w:rsid w:val="00C4694F"/>
    <w:rPr>
      <w:rFonts w:ascii="Times New Roman" w:hAnsi="Times New Roman" w:cs="Times New Roman" w:hint="default"/>
      <w:sz w:val="22"/>
      <w:szCs w:val="22"/>
    </w:rPr>
  </w:style>
  <w:style w:type="paragraph" w:customStyle="1" w:styleId="Style93">
    <w:name w:val="Style93"/>
    <w:basedOn w:val="a"/>
    <w:uiPriority w:val="99"/>
    <w:rsid w:val="00C4694F"/>
    <w:pPr>
      <w:autoSpaceDE w:val="0"/>
      <w:autoSpaceDN w:val="0"/>
      <w:adjustRightInd w:val="0"/>
      <w:spacing w:line="276" w:lineRule="exact"/>
      <w:ind w:firstLine="701"/>
    </w:pPr>
    <w:rPr>
      <w:rFonts w:ascii="Times New Roman" w:eastAsia="Times New Roman" w:hAnsi="Times New Roman" w:cs="Times New Roman"/>
      <w:sz w:val="24"/>
      <w:szCs w:val="24"/>
      <w:lang w:val="ru-RU" w:eastAsia="ru-RU"/>
    </w:rPr>
  </w:style>
  <w:style w:type="paragraph" w:customStyle="1" w:styleId="msonormal0">
    <w:name w:val="msonormal"/>
    <w:basedOn w:val="a"/>
    <w:rsid w:val="00C4694F"/>
    <w:pPr>
      <w:widowControl/>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333">
    <w:name w:val="Стиль333"/>
    <w:basedOn w:val="afff1"/>
    <w:rsid w:val="00C4694F"/>
    <w:pPr>
      <w:numPr>
        <w:numId w:val="13"/>
      </w:numPr>
      <w:tabs>
        <w:tab w:val="clear" w:pos="454"/>
        <w:tab w:val="num" w:pos="644"/>
      </w:tabs>
      <w:spacing w:line="360" w:lineRule="auto"/>
      <w:ind w:left="644" w:hanging="360"/>
    </w:pPr>
  </w:style>
  <w:style w:type="paragraph" w:styleId="afff1">
    <w:name w:val="table of authorities"/>
    <w:basedOn w:val="a"/>
    <w:next w:val="a"/>
    <w:uiPriority w:val="99"/>
    <w:semiHidden/>
    <w:unhideWhenUsed/>
    <w:rsid w:val="00C4694F"/>
    <w:pPr>
      <w:widowControl/>
      <w:ind w:left="240" w:hanging="240"/>
    </w:pPr>
    <w:rPr>
      <w:rFonts w:ascii="Times New Roman" w:eastAsia="Times New Roman" w:hAnsi="Times New Roman" w:cs="Times New Roman"/>
      <w:sz w:val="24"/>
      <w:szCs w:val="24"/>
      <w:lang w:val="ru-RU" w:eastAsia="ru-RU"/>
    </w:rPr>
  </w:style>
  <w:style w:type="paragraph" w:customStyle="1" w:styleId="2e">
    <w:name w:val="Мой список 2"/>
    <w:rsid w:val="00C4694F"/>
    <w:pPr>
      <w:tabs>
        <w:tab w:val="num" w:pos="567"/>
      </w:tabs>
      <w:spacing w:before="120" w:after="0" w:line="240" w:lineRule="auto"/>
      <w:ind w:left="284"/>
      <w:jc w:val="both"/>
    </w:pPr>
    <w:rPr>
      <w:rFonts w:ascii="Times New Roman" w:eastAsia="Times New Roman" w:hAnsi="Times New Roman" w:cs="Times New Roman"/>
      <w:sz w:val="24"/>
      <w:szCs w:val="24"/>
      <w:lang w:eastAsia="ru-RU"/>
    </w:rPr>
  </w:style>
  <w:style w:type="character" w:customStyle="1" w:styleId="col-span-8">
    <w:name w:val="col-span-8"/>
    <w:basedOn w:val="a0"/>
    <w:rsid w:val="00C4694F"/>
  </w:style>
  <w:style w:type="character" w:customStyle="1" w:styleId="afff2">
    <w:name w:val="Основной текст_"/>
    <w:link w:val="19"/>
    <w:rsid w:val="00C4694F"/>
    <w:rPr>
      <w:sz w:val="26"/>
      <w:szCs w:val="26"/>
      <w:shd w:val="clear" w:color="auto" w:fill="FFFFFF"/>
    </w:rPr>
  </w:style>
  <w:style w:type="paragraph" w:customStyle="1" w:styleId="19">
    <w:name w:val="Основной текст1"/>
    <w:basedOn w:val="a"/>
    <w:link w:val="afff2"/>
    <w:rsid w:val="00C4694F"/>
    <w:pPr>
      <w:shd w:val="clear" w:color="auto" w:fill="FFFFFF"/>
      <w:spacing w:line="317" w:lineRule="exact"/>
      <w:ind w:firstLine="540"/>
    </w:pPr>
    <w:rPr>
      <w:sz w:val="26"/>
      <w:szCs w:val="26"/>
      <w:lang w:val="ru-RU"/>
    </w:rPr>
  </w:style>
  <w:style w:type="character" w:customStyle="1" w:styleId="afff3">
    <w:name w:val="Основной текст + Полужирный"/>
    <w:rsid w:val="00C4694F"/>
    <w:rPr>
      <w:b/>
      <w:bCs/>
      <w:color w:val="000000"/>
      <w:spacing w:val="0"/>
      <w:w w:val="100"/>
      <w:position w:val="0"/>
      <w:sz w:val="26"/>
      <w:szCs w:val="26"/>
      <w:shd w:val="clear" w:color="auto" w:fill="FFFFFF"/>
      <w:lang w:val="ru-RU" w:eastAsia="ru-RU" w:bidi="ru-RU"/>
    </w:rPr>
  </w:style>
  <w:style w:type="paragraph" w:customStyle="1" w:styleId="pc">
    <w:name w:val="pc"/>
    <w:basedOn w:val="a"/>
    <w:rsid w:val="00C4694F"/>
    <w:pPr>
      <w:widowControl/>
      <w:jc w:val="center"/>
    </w:pPr>
    <w:rPr>
      <w:rFonts w:ascii="Times New Roman" w:eastAsia="Times New Roman" w:hAnsi="Times New Roman" w:cs="Times New Roman"/>
      <w:sz w:val="24"/>
      <w:szCs w:val="24"/>
      <w:lang w:val="ru-RU" w:eastAsia="ru-RU"/>
    </w:rPr>
  </w:style>
  <w:style w:type="character" w:customStyle="1" w:styleId="FontStyle13">
    <w:name w:val="Font Style13"/>
    <w:rsid w:val="00C4694F"/>
    <w:rPr>
      <w:rFonts w:ascii="Times New Roman" w:hAnsi="Times New Roman" w:cs="Times New Roman" w:hint="default"/>
      <w:sz w:val="24"/>
      <w:szCs w:val="24"/>
    </w:rPr>
  </w:style>
  <w:style w:type="paragraph" w:customStyle="1" w:styleId="w72109">
    <w:name w:val="w72109"/>
    <w:basedOn w:val="a"/>
    <w:rsid w:val="00C4694F"/>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styleId="afff4">
    <w:name w:val="Strong"/>
    <w:uiPriority w:val="22"/>
    <w:qFormat/>
    <w:rsid w:val="00C4694F"/>
    <w:rPr>
      <w:b/>
      <w:bCs/>
    </w:rPr>
  </w:style>
  <w:style w:type="character" w:customStyle="1" w:styleId="3b">
    <w:name w:val="Основной текст Знак3"/>
    <w:aliases w:val=" Знак Знак,Основной текст Знак2 Знак, Знак Знак Знак Знак Знак, Знак Знак2 Знак Знак,Основной текст Знак Знак1 Знак, Знак Знак Знак1 Знак,Body Text Знак Знак1 Знак, Знак Знак3 Знак, Знак2 Знак,А Знак,Body Text Знак"/>
    <w:rsid w:val="00C4694F"/>
    <w:rPr>
      <w:rFonts w:eastAsia="Times New Roman"/>
      <w:sz w:val="24"/>
      <w:szCs w:val="20"/>
      <w:lang w:eastAsia="ar-SA"/>
    </w:rPr>
  </w:style>
  <w:style w:type="paragraph" w:customStyle="1" w:styleId="rvps5">
    <w:name w:val="rvps5"/>
    <w:basedOn w:val="a"/>
    <w:rsid w:val="00C4694F"/>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rvts6">
    <w:name w:val="rvts6"/>
    <w:basedOn w:val="a0"/>
    <w:rsid w:val="00C4694F"/>
  </w:style>
  <w:style w:type="character" w:customStyle="1" w:styleId="copyright-span">
    <w:name w:val="copyright-span"/>
    <w:basedOn w:val="a0"/>
    <w:rsid w:val="00C4694F"/>
  </w:style>
  <w:style w:type="paragraph" w:customStyle="1" w:styleId="220">
    <w:name w:val="Основной текст 22"/>
    <w:basedOn w:val="a"/>
    <w:rsid w:val="00C4694F"/>
    <w:pPr>
      <w:widowControl/>
      <w:ind w:firstLine="720"/>
      <w:jc w:val="both"/>
    </w:pPr>
    <w:rPr>
      <w:rFonts w:ascii="Times New Roman" w:eastAsia="Times New Roman" w:hAnsi="Times New Roman" w:cs="Times New Roman"/>
      <w:sz w:val="24"/>
      <w:szCs w:val="20"/>
      <w:lang w:val="ru-RU" w:eastAsia="ru-RU"/>
    </w:rPr>
  </w:style>
  <w:style w:type="paragraph" w:customStyle="1" w:styleId="pf0">
    <w:name w:val="pf0"/>
    <w:basedOn w:val="a"/>
    <w:rsid w:val="00C4694F"/>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cf01">
    <w:name w:val="cf01"/>
    <w:rsid w:val="00C4694F"/>
    <w:rPr>
      <w:rFonts w:ascii="Segoe UI" w:hAnsi="Segoe UI" w:cs="Segoe UI" w:hint="default"/>
      <w:sz w:val="18"/>
      <w:szCs w:val="18"/>
    </w:rPr>
  </w:style>
  <w:style w:type="paragraph" w:customStyle="1" w:styleId="afff5">
    <w:name w:val="пояснительна осн текст"/>
    <w:basedOn w:val="a"/>
    <w:rsid w:val="00C4694F"/>
    <w:pPr>
      <w:widowControl/>
      <w:spacing w:line="300" w:lineRule="auto"/>
      <w:ind w:firstLine="839"/>
      <w:jc w:val="both"/>
    </w:pPr>
    <w:rPr>
      <w:rFonts w:ascii="Arial" w:eastAsia="Times New Roman" w:hAnsi="Arial" w:cs="Arial"/>
      <w:sz w:val="24"/>
      <w:szCs w:val="24"/>
      <w:lang w:val="ru-RU" w:eastAsia="ru-RU"/>
    </w:rPr>
  </w:style>
  <w:style w:type="character" w:customStyle="1" w:styleId="WW8Num5z2">
    <w:name w:val="WW8Num5z2"/>
    <w:rsid w:val="00C4694F"/>
  </w:style>
  <w:style w:type="character" w:customStyle="1" w:styleId="organictitlecontentspan">
    <w:name w:val="organictitlecontentspan"/>
    <w:basedOn w:val="a0"/>
    <w:rsid w:val="00C4694F"/>
  </w:style>
  <w:style w:type="table" w:styleId="afff6">
    <w:name w:val="Table Grid"/>
    <w:basedOn w:val="a1"/>
    <w:uiPriority w:val="39"/>
    <w:rsid w:val="00C4694F"/>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ue">
    <w:name w:val="value"/>
    <w:basedOn w:val="a0"/>
    <w:rsid w:val="00C4694F"/>
  </w:style>
  <w:style w:type="character" w:customStyle="1" w:styleId="different-data">
    <w:name w:val="different-data"/>
    <w:basedOn w:val="a0"/>
    <w:rsid w:val="00C4694F"/>
  </w:style>
  <w:style w:type="character" w:customStyle="1" w:styleId="inline-flex">
    <w:name w:val="inline-flex"/>
    <w:basedOn w:val="a0"/>
    <w:rsid w:val="00C4694F"/>
  </w:style>
  <w:style w:type="paragraph" w:customStyle="1" w:styleId="3c">
    <w:name w:val="Основной текст3"/>
    <w:basedOn w:val="a"/>
    <w:rsid w:val="00C4694F"/>
    <w:pPr>
      <w:shd w:val="clear" w:color="auto" w:fill="FFFFFF"/>
      <w:spacing w:before="120" w:line="298" w:lineRule="exact"/>
      <w:ind w:hanging="2020"/>
      <w:jc w:val="both"/>
    </w:pPr>
    <w:rPr>
      <w:rFonts w:eastAsia="Times New Roman"/>
      <w:spacing w:val="3"/>
      <w:sz w:val="23"/>
      <w:szCs w:val="23"/>
      <w:lang w:val="ru-RU"/>
    </w:rPr>
  </w:style>
  <w:style w:type="character" w:customStyle="1" w:styleId="62">
    <w:name w:val="Основной текст (6)_"/>
    <w:basedOn w:val="a0"/>
    <w:link w:val="63"/>
    <w:rsid w:val="00C4694F"/>
    <w:rPr>
      <w:rFonts w:eastAsia="Times New Roman"/>
      <w:b/>
      <w:bCs/>
      <w:spacing w:val="5"/>
      <w:sz w:val="23"/>
      <w:szCs w:val="23"/>
      <w:shd w:val="clear" w:color="auto" w:fill="FFFFFF"/>
    </w:rPr>
  </w:style>
  <w:style w:type="paragraph" w:customStyle="1" w:styleId="63">
    <w:name w:val="Основной текст (6)"/>
    <w:basedOn w:val="a"/>
    <w:link w:val="62"/>
    <w:rsid w:val="00C4694F"/>
    <w:pPr>
      <w:shd w:val="clear" w:color="auto" w:fill="FFFFFF"/>
      <w:spacing w:line="298" w:lineRule="exact"/>
      <w:ind w:hanging="1600"/>
      <w:jc w:val="both"/>
    </w:pPr>
    <w:rPr>
      <w:rFonts w:eastAsia="Times New Roman"/>
      <w:b/>
      <w:bCs/>
      <w:spacing w:val="5"/>
      <w:sz w:val="23"/>
      <w:szCs w:val="23"/>
      <w:lang w:val="ru-RU"/>
    </w:rPr>
  </w:style>
  <w:style w:type="table" w:customStyle="1" w:styleId="1a">
    <w:name w:val="Сетка таблицы1"/>
    <w:basedOn w:val="a1"/>
    <w:next w:val="afff6"/>
    <w:uiPriority w:val="59"/>
    <w:rsid w:val="00C4694F"/>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1"/>
    <w:next w:val="afff6"/>
    <w:uiPriority w:val="59"/>
    <w:rsid w:val="00C4694F"/>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
    <w:name w:val="Сетка таблицы3"/>
    <w:basedOn w:val="a1"/>
    <w:next w:val="afff6"/>
    <w:uiPriority w:val="59"/>
    <w:rsid w:val="00C4694F"/>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ff6"/>
    <w:uiPriority w:val="59"/>
    <w:rsid w:val="00C4694F"/>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f6"/>
    <w:uiPriority w:val="59"/>
    <w:rsid w:val="00C4694F"/>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next w:val="afff6"/>
    <w:uiPriority w:val="59"/>
    <w:rsid w:val="00C4694F"/>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f6"/>
    <w:uiPriority w:val="59"/>
    <w:rsid w:val="00C4694F"/>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ff6"/>
    <w:uiPriority w:val="59"/>
    <w:rsid w:val="00C4694F"/>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FTABLES0">
    <w:name w:val="**TEXT OF TABLES Знак Знак"/>
    <w:link w:val="TEXTOFTABLES"/>
    <w:rsid w:val="00C4694F"/>
    <w:rPr>
      <w:rFonts w:ascii="Arial" w:eastAsia="Times New Roman" w:hAnsi="Arial" w:cs="Calibri"/>
      <w:sz w:val="16"/>
      <w:szCs w:val="20"/>
      <w:lang w:eastAsia="ar-SA"/>
    </w:rPr>
  </w:style>
  <w:style w:type="character" w:styleId="afff7">
    <w:name w:val="Unresolved Mention"/>
    <w:basedOn w:val="a0"/>
    <w:uiPriority w:val="99"/>
    <w:semiHidden/>
    <w:unhideWhenUsed/>
    <w:rsid w:val="00C469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en.wikipedia.org/wiki/List_of_most_populous_cities_in_Kazakhstan" TargetMode="External"/><Relationship Id="rId5" Type="http://schemas.openxmlformats.org/officeDocument/2006/relationships/image" Target="media/image1.jpeg"/><Relationship Id="rId10" Type="http://schemas.openxmlformats.org/officeDocument/2006/relationships/hyperlink" Target="https://en.wikipedia.org/wiki/Karaganda_Region" TargetMode="External"/><Relationship Id="rId4" Type="http://schemas.openxmlformats.org/officeDocument/2006/relationships/webSettings" Target="webSettings.xml"/><Relationship Id="rId9" Type="http://schemas.openxmlformats.org/officeDocument/2006/relationships/hyperlink" Target="https://en.wikipedia.org/wiki/Kazakhst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32</Pages>
  <Words>13571</Words>
  <Characters>77356</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Ирина</cp:lastModifiedBy>
  <cp:revision>4</cp:revision>
  <dcterms:created xsi:type="dcterms:W3CDTF">2026-09-14T12:32:00Z</dcterms:created>
  <dcterms:modified xsi:type="dcterms:W3CDTF">2026-09-16T05:54:00Z</dcterms:modified>
</cp:coreProperties>
</file>