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02603" w14:textId="03F53F0C" w:rsidR="00BA0C64" w:rsidRPr="002F4699" w:rsidRDefault="005261E4" w:rsidP="00A45FD8">
      <w:pPr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F4699">
        <w:rPr>
          <w:rFonts w:ascii="Times New Roman" w:hAnsi="Times New Roman" w:cs="Times New Roman"/>
          <w:b/>
          <w:bCs/>
          <w:sz w:val="26"/>
          <w:szCs w:val="26"/>
        </w:rPr>
        <w:t>Краткое нетехническое резюме проекта</w:t>
      </w:r>
    </w:p>
    <w:p w14:paraId="2C0990BD" w14:textId="04404127" w:rsidR="005261E4" w:rsidRPr="002F4699" w:rsidRDefault="005261E4" w:rsidP="00A45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Намечаемая деятельность </w:t>
      </w:r>
      <w:r w:rsidR="008128F8" w:rsidRPr="002F4699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–</w:t>
      </w:r>
      <w:r w:rsidRPr="002F4699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строительство </w:t>
      </w:r>
      <w:r w:rsidR="008128F8" w:rsidRPr="002F4699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и эксплуатация дробильно-сортировочного комплекса на участке ТОО «СтройИнертГрупп»</w:t>
      </w:r>
      <w:r w:rsidR="00BA2466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, область Абай, Жарминский район</w:t>
      </w:r>
      <w:r w:rsidRPr="002F4699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3B8FF0D3" w14:textId="77777777" w:rsidR="008128F8" w:rsidRPr="002F4699" w:rsidRDefault="005261E4" w:rsidP="00A45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В соответствии с </w:t>
      </w:r>
      <w:r w:rsidR="008128F8" w:rsidRPr="002F469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пп.7.11 п.7 Раздела 2 Приложения 2 ЭК РК: «</w:t>
      </w:r>
      <w:r w:rsidR="008128F8" w:rsidRPr="002F4699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добыча и переработка общераспространенных полезных ископаемых свыше 10 тыс. тонн в год</w:t>
      </w:r>
      <w:r w:rsidR="008128F8" w:rsidRPr="002F469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», объект по степени воздействия на окружающую среду относится к объектам </w:t>
      </w:r>
      <w:r w:rsidR="008128F8" w:rsidRPr="002F4699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II категории</w:t>
      </w:r>
      <w:r w:rsidR="008128F8" w:rsidRPr="002F4699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.</w:t>
      </w:r>
    </w:p>
    <w:p w14:paraId="33BDC424" w14:textId="77A0F5C8" w:rsidR="008128F8" w:rsidRPr="002F4699" w:rsidRDefault="008128F8" w:rsidP="00A45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Дробильно-сортировочный комплекс размещается на земельном участке площадью 9.5959 га (кадастровый номер – 23-243-028-1292)</w:t>
      </w:r>
    </w:p>
    <w:p w14:paraId="49241D7B" w14:textId="77777777" w:rsidR="00A45FD8" w:rsidRPr="002F4699" w:rsidRDefault="00A45FD8" w:rsidP="00A45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 xml:space="preserve">Ближайшее жильё находится в северо-восточном направлении от земельного участка на расстоянии 3,7 км, с. </w:t>
      </w:r>
      <w:proofErr w:type="spellStart"/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Шуак</w:t>
      </w:r>
      <w:proofErr w:type="spellEnd"/>
    </w:p>
    <w:p w14:paraId="30515252" w14:textId="51F22A5F" w:rsidR="00A45FD8" w:rsidRPr="002F4699" w:rsidRDefault="00A45FD8" w:rsidP="00A45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 xml:space="preserve">Выбор места намечаемой деятельности обоснован близостью к объекту добычи строительного камня (базальта) на месторождении </w:t>
      </w:r>
      <w:proofErr w:type="spellStart"/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Кайыргазы</w:t>
      </w:r>
      <w:proofErr w:type="spellEnd"/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, расстояние до объекта добычи – менее 500 м.</w:t>
      </w:r>
    </w:p>
    <w:p w14:paraId="3FDC4DD4" w14:textId="767EFC63" w:rsidR="005261E4" w:rsidRPr="002F4699" w:rsidRDefault="008128F8" w:rsidP="00A45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Дробильно-сортировочный комплекс расположен за пределами водоохраной зоны и водоохраной полосы р. Жарма. Ближайший водный объект расположен на расстоянии 2,95 км в северо-восточном направлении – озеро Караой. Расстояние до р. Жарма составляет 5,2 км в юго-восточном направлении от земельного участка.</w:t>
      </w:r>
    </w:p>
    <w:p w14:paraId="7AE9135D" w14:textId="77777777" w:rsidR="008128F8" w:rsidRPr="002F4699" w:rsidRDefault="008128F8" w:rsidP="005261E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1A293F6" w14:textId="77777777" w:rsidR="005261E4" w:rsidRPr="002F4699" w:rsidRDefault="005261E4" w:rsidP="00526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Координаты угловых точек участка намечаемой деятельности</w:t>
      </w:r>
    </w:p>
    <w:tbl>
      <w:tblPr>
        <w:tblW w:w="5084" w:type="pct"/>
        <w:tblInd w:w="-1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3"/>
        <w:gridCol w:w="4428"/>
        <w:gridCol w:w="4341"/>
      </w:tblGrid>
      <w:tr w:rsidR="005261E4" w:rsidRPr="002F4699" w14:paraId="26FE0BCD" w14:textId="77777777" w:rsidTr="008224FD">
        <w:trPr>
          <w:trHeight w:val="227"/>
        </w:trPr>
        <w:tc>
          <w:tcPr>
            <w:tcW w:w="376" w:type="pct"/>
            <w:vMerge w:val="restart"/>
            <w:shd w:val="clear" w:color="auto" w:fill="F3F3F3"/>
            <w:vAlign w:val="center"/>
          </w:tcPr>
          <w:p w14:paraId="551304F4" w14:textId="77777777" w:rsidR="005261E4" w:rsidRPr="002F4699" w:rsidRDefault="005261E4" w:rsidP="00526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469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№ п/п</w:t>
            </w:r>
          </w:p>
        </w:tc>
        <w:tc>
          <w:tcPr>
            <w:tcW w:w="4624" w:type="pct"/>
            <w:gridSpan w:val="2"/>
            <w:shd w:val="clear" w:color="auto" w:fill="F3F3F3"/>
            <w:vAlign w:val="center"/>
          </w:tcPr>
          <w:p w14:paraId="55B1F482" w14:textId="77777777" w:rsidR="005261E4" w:rsidRPr="002F4699" w:rsidRDefault="005261E4" w:rsidP="00526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469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Координаты</w:t>
            </w:r>
          </w:p>
        </w:tc>
      </w:tr>
      <w:tr w:rsidR="005261E4" w:rsidRPr="002F4699" w14:paraId="6097AEB2" w14:textId="77777777" w:rsidTr="008224FD">
        <w:trPr>
          <w:trHeight w:val="100"/>
        </w:trPr>
        <w:tc>
          <w:tcPr>
            <w:tcW w:w="376" w:type="pct"/>
            <w:vMerge/>
            <w:shd w:val="clear" w:color="auto" w:fill="F3F3F3"/>
            <w:vAlign w:val="center"/>
          </w:tcPr>
          <w:p w14:paraId="7B177283" w14:textId="77777777" w:rsidR="005261E4" w:rsidRPr="002F4699" w:rsidRDefault="005261E4" w:rsidP="00526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335" w:type="pct"/>
            <w:shd w:val="clear" w:color="auto" w:fill="F3F3F3"/>
            <w:vAlign w:val="center"/>
          </w:tcPr>
          <w:p w14:paraId="4D9110E3" w14:textId="77777777" w:rsidR="005261E4" w:rsidRPr="002F4699" w:rsidRDefault="005261E4" w:rsidP="00526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469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Северная широта</w:t>
            </w:r>
          </w:p>
        </w:tc>
        <w:tc>
          <w:tcPr>
            <w:tcW w:w="2289" w:type="pct"/>
            <w:shd w:val="clear" w:color="auto" w:fill="F3F3F3"/>
            <w:vAlign w:val="center"/>
          </w:tcPr>
          <w:p w14:paraId="5141B3B3" w14:textId="77777777" w:rsidR="005261E4" w:rsidRPr="002F4699" w:rsidRDefault="005261E4" w:rsidP="00526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469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Восточная долгота</w:t>
            </w:r>
          </w:p>
        </w:tc>
      </w:tr>
      <w:tr w:rsidR="008128F8" w:rsidRPr="002F4699" w14:paraId="76F26C8D" w14:textId="77777777" w:rsidTr="00DB08C7">
        <w:trPr>
          <w:trHeight w:val="122"/>
        </w:trPr>
        <w:tc>
          <w:tcPr>
            <w:tcW w:w="376" w:type="pct"/>
            <w:vAlign w:val="center"/>
          </w:tcPr>
          <w:p w14:paraId="3615C63F" w14:textId="77777777" w:rsidR="008128F8" w:rsidRPr="002F4699" w:rsidRDefault="008128F8" w:rsidP="00812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469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335" w:type="pct"/>
          </w:tcPr>
          <w:p w14:paraId="7C6321B8" w14:textId="763EC872" w:rsidR="008128F8" w:rsidRPr="002F4699" w:rsidRDefault="008128F8" w:rsidP="00812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2F4699">
              <w:rPr>
                <w:rFonts w:ascii="Times New Roman" w:hAnsi="Times New Roman" w:cs="Times New Roman"/>
                <w:sz w:val="24"/>
                <w:szCs w:val="24"/>
              </w:rPr>
              <w:t>49°11’38.19”</w:t>
            </w:r>
          </w:p>
        </w:tc>
        <w:tc>
          <w:tcPr>
            <w:tcW w:w="2289" w:type="pct"/>
          </w:tcPr>
          <w:p w14:paraId="021190F3" w14:textId="56201CC3" w:rsidR="008128F8" w:rsidRPr="002F4699" w:rsidRDefault="008128F8" w:rsidP="00812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4699">
              <w:rPr>
                <w:rFonts w:ascii="Times New Roman" w:hAnsi="Times New Roman" w:cs="Times New Roman"/>
                <w:sz w:val="24"/>
                <w:szCs w:val="24"/>
              </w:rPr>
              <w:t>81°07'39.93”</w:t>
            </w:r>
          </w:p>
        </w:tc>
      </w:tr>
      <w:tr w:rsidR="008128F8" w:rsidRPr="002F4699" w14:paraId="39B280AF" w14:textId="77777777" w:rsidTr="00DB08C7">
        <w:trPr>
          <w:trHeight w:val="122"/>
        </w:trPr>
        <w:tc>
          <w:tcPr>
            <w:tcW w:w="376" w:type="pct"/>
            <w:vAlign w:val="center"/>
          </w:tcPr>
          <w:p w14:paraId="4D3B58DB" w14:textId="77777777" w:rsidR="008128F8" w:rsidRPr="002F4699" w:rsidRDefault="008128F8" w:rsidP="00812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469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2335" w:type="pct"/>
          </w:tcPr>
          <w:p w14:paraId="78CCAF3C" w14:textId="741C5B6B" w:rsidR="008128F8" w:rsidRPr="002F4699" w:rsidRDefault="008128F8" w:rsidP="00812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2F4699">
              <w:rPr>
                <w:rFonts w:ascii="Times New Roman" w:hAnsi="Times New Roman" w:cs="Times New Roman"/>
                <w:sz w:val="24"/>
                <w:szCs w:val="24"/>
              </w:rPr>
              <w:t>49°11’44.33”</w:t>
            </w:r>
          </w:p>
        </w:tc>
        <w:tc>
          <w:tcPr>
            <w:tcW w:w="2289" w:type="pct"/>
          </w:tcPr>
          <w:p w14:paraId="5F6B7D4B" w14:textId="3FE35F6A" w:rsidR="008128F8" w:rsidRPr="002F4699" w:rsidRDefault="008128F8" w:rsidP="00812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4699">
              <w:rPr>
                <w:rFonts w:ascii="Times New Roman" w:hAnsi="Times New Roman" w:cs="Times New Roman"/>
                <w:sz w:val="24"/>
                <w:szCs w:val="24"/>
              </w:rPr>
              <w:t>81°07'36.03”</w:t>
            </w:r>
          </w:p>
        </w:tc>
      </w:tr>
      <w:tr w:rsidR="008128F8" w:rsidRPr="002F4699" w14:paraId="5F5E759C" w14:textId="77777777" w:rsidTr="00DB08C7">
        <w:trPr>
          <w:trHeight w:val="122"/>
        </w:trPr>
        <w:tc>
          <w:tcPr>
            <w:tcW w:w="376" w:type="pct"/>
            <w:vAlign w:val="center"/>
          </w:tcPr>
          <w:p w14:paraId="0FFF9CA2" w14:textId="77777777" w:rsidR="008128F8" w:rsidRPr="002F4699" w:rsidRDefault="008128F8" w:rsidP="00812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469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335" w:type="pct"/>
          </w:tcPr>
          <w:p w14:paraId="5C28AB45" w14:textId="1FCA8EA1" w:rsidR="008128F8" w:rsidRPr="002F4699" w:rsidRDefault="008128F8" w:rsidP="00812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4699">
              <w:rPr>
                <w:rFonts w:ascii="Times New Roman" w:hAnsi="Times New Roman" w:cs="Times New Roman"/>
                <w:sz w:val="24"/>
                <w:szCs w:val="24"/>
              </w:rPr>
              <w:t>49°11’ 43.58”</w:t>
            </w:r>
          </w:p>
        </w:tc>
        <w:tc>
          <w:tcPr>
            <w:tcW w:w="2289" w:type="pct"/>
          </w:tcPr>
          <w:p w14:paraId="1F3F6DA7" w14:textId="61BE3AA9" w:rsidR="008128F8" w:rsidRPr="002F4699" w:rsidRDefault="008128F8" w:rsidP="00812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4699">
              <w:rPr>
                <w:rFonts w:ascii="Times New Roman" w:hAnsi="Times New Roman" w:cs="Times New Roman"/>
                <w:sz w:val="24"/>
                <w:szCs w:val="24"/>
              </w:rPr>
              <w:t>81°07'59.20”</w:t>
            </w:r>
          </w:p>
        </w:tc>
      </w:tr>
      <w:tr w:rsidR="008128F8" w:rsidRPr="002F4699" w14:paraId="47ED10A5" w14:textId="77777777" w:rsidTr="00DB08C7">
        <w:trPr>
          <w:trHeight w:val="122"/>
        </w:trPr>
        <w:tc>
          <w:tcPr>
            <w:tcW w:w="376" w:type="pct"/>
            <w:vAlign w:val="center"/>
          </w:tcPr>
          <w:p w14:paraId="45D2C8A0" w14:textId="77777777" w:rsidR="008128F8" w:rsidRPr="002F4699" w:rsidRDefault="008128F8" w:rsidP="00812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469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2335" w:type="pct"/>
          </w:tcPr>
          <w:p w14:paraId="42676BA1" w14:textId="18FAA506" w:rsidR="008128F8" w:rsidRPr="002F4699" w:rsidRDefault="008128F8" w:rsidP="00812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4699">
              <w:rPr>
                <w:rFonts w:ascii="Times New Roman" w:hAnsi="Times New Roman" w:cs="Times New Roman"/>
                <w:sz w:val="24"/>
                <w:szCs w:val="24"/>
              </w:rPr>
              <w:t>49°11’ 35.50”</w:t>
            </w:r>
          </w:p>
        </w:tc>
        <w:tc>
          <w:tcPr>
            <w:tcW w:w="2289" w:type="pct"/>
          </w:tcPr>
          <w:p w14:paraId="1498E099" w14:textId="365AECDC" w:rsidR="008128F8" w:rsidRPr="002F4699" w:rsidRDefault="008128F8" w:rsidP="00812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4699">
              <w:rPr>
                <w:rFonts w:ascii="Times New Roman" w:hAnsi="Times New Roman" w:cs="Times New Roman"/>
                <w:sz w:val="24"/>
                <w:szCs w:val="24"/>
              </w:rPr>
              <w:t>81°07'56.83”</w:t>
            </w:r>
          </w:p>
        </w:tc>
      </w:tr>
      <w:tr w:rsidR="008128F8" w:rsidRPr="002F4699" w14:paraId="285111A4" w14:textId="77777777" w:rsidTr="00DB08C7">
        <w:trPr>
          <w:trHeight w:val="122"/>
        </w:trPr>
        <w:tc>
          <w:tcPr>
            <w:tcW w:w="376" w:type="pct"/>
            <w:vAlign w:val="center"/>
          </w:tcPr>
          <w:p w14:paraId="6CA45338" w14:textId="77777777" w:rsidR="008128F8" w:rsidRPr="002F4699" w:rsidRDefault="008128F8" w:rsidP="00812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469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2335" w:type="pct"/>
          </w:tcPr>
          <w:p w14:paraId="77197DE8" w14:textId="29F2BDD3" w:rsidR="008128F8" w:rsidRPr="002F4699" w:rsidRDefault="008128F8" w:rsidP="00812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4699">
              <w:rPr>
                <w:rFonts w:ascii="Times New Roman" w:hAnsi="Times New Roman" w:cs="Times New Roman"/>
                <w:sz w:val="24"/>
                <w:szCs w:val="24"/>
              </w:rPr>
              <w:t>49°11’36.22”</w:t>
            </w:r>
          </w:p>
        </w:tc>
        <w:tc>
          <w:tcPr>
            <w:tcW w:w="2289" w:type="pct"/>
          </w:tcPr>
          <w:p w14:paraId="28002325" w14:textId="37F82155" w:rsidR="008128F8" w:rsidRPr="002F4699" w:rsidRDefault="008128F8" w:rsidP="00812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4699">
              <w:rPr>
                <w:rFonts w:ascii="Times New Roman" w:hAnsi="Times New Roman" w:cs="Times New Roman"/>
                <w:sz w:val="24"/>
                <w:szCs w:val="24"/>
              </w:rPr>
              <w:t>81°07'41.80”</w:t>
            </w:r>
          </w:p>
        </w:tc>
      </w:tr>
      <w:tr w:rsidR="008128F8" w:rsidRPr="002F4699" w14:paraId="6CB5E714" w14:textId="77777777" w:rsidTr="00DB08C7">
        <w:trPr>
          <w:trHeight w:val="122"/>
        </w:trPr>
        <w:tc>
          <w:tcPr>
            <w:tcW w:w="376" w:type="pct"/>
            <w:vAlign w:val="center"/>
          </w:tcPr>
          <w:p w14:paraId="491E9A31" w14:textId="77777777" w:rsidR="008128F8" w:rsidRPr="002F4699" w:rsidRDefault="008128F8" w:rsidP="00812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469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2335" w:type="pct"/>
          </w:tcPr>
          <w:p w14:paraId="360E2CEF" w14:textId="7E90E669" w:rsidR="008128F8" w:rsidRPr="002F4699" w:rsidRDefault="008128F8" w:rsidP="00812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4699">
              <w:rPr>
                <w:rFonts w:ascii="Times New Roman" w:hAnsi="Times New Roman" w:cs="Times New Roman"/>
                <w:sz w:val="24"/>
                <w:szCs w:val="24"/>
              </w:rPr>
              <w:t>49°11’38.19”</w:t>
            </w:r>
          </w:p>
        </w:tc>
        <w:tc>
          <w:tcPr>
            <w:tcW w:w="2289" w:type="pct"/>
          </w:tcPr>
          <w:p w14:paraId="58DE8C36" w14:textId="2DEDB418" w:rsidR="008128F8" w:rsidRPr="002F4699" w:rsidRDefault="008128F8" w:rsidP="00812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F4699">
              <w:rPr>
                <w:rFonts w:ascii="Times New Roman" w:hAnsi="Times New Roman" w:cs="Times New Roman"/>
                <w:sz w:val="24"/>
                <w:szCs w:val="24"/>
              </w:rPr>
              <w:t>81°07'41.81”</w:t>
            </w:r>
          </w:p>
        </w:tc>
      </w:tr>
    </w:tbl>
    <w:p w14:paraId="71125F64" w14:textId="77777777" w:rsidR="005261E4" w:rsidRPr="002F4699" w:rsidRDefault="005261E4" w:rsidP="005261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493B3F5" w14:textId="7B36E082" w:rsidR="008128F8" w:rsidRPr="002F4699" w:rsidRDefault="008128F8" w:rsidP="00A45F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Согласно сведениям, представленным в письме РГП «Казахское лесоустроительное предприятие» от 21 июля 2026 года № 04-02-05/1754 «Государственный лесной природный резерват «Семей орманы» от 27 июля 2026 года № 15-09/1343, указанные координаты дробильно-строительного комплекса ТОО «</w:t>
      </w:r>
      <w:proofErr w:type="spellStart"/>
      <w:r w:rsidRPr="002F4699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СтройИнерт</w:t>
      </w:r>
      <w:proofErr w:type="spellEnd"/>
      <w:r w:rsidRPr="002F4699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Групп» расположены за пределами особо охраняемых природных территорий и государственного лесного фонда области Абай</w:t>
      </w:r>
      <w:r w:rsidRPr="002F4699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.</w:t>
      </w:r>
    </w:p>
    <w:p w14:paraId="4AC71710" w14:textId="77777777" w:rsidR="00A45FD8" w:rsidRPr="002F4699" w:rsidRDefault="00A45FD8" w:rsidP="00A45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Намечаемая деятельность предусматривает строительство:</w:t>
      </w:r>
    </w:p>
    <w:p w14:paraId="52CC982E" w14:textId="77777777" w:rsidR="00A45FD8" w:rsidRPr="002F4699" w:rsidRDefault="00A45FD8" w:rsidP="00A45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 xml:space="preserve">– дробильный комплекс заводского изготовления производительностью 180,0 т/час, 604800 тонн/год. </w:t>
      </w:r>
    </w:p>
    <w:p w14:paraId="0DF6EE9C" w14:textId="77777777" w:rsidR="00A45FD8" w:rsidRPr="002F4699" w:rsidRDefault="00A45FD8" w:rsidP="00A45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 xml:space="preserve">В состав дробильно-сортировочного комплекса входят: </w:t>
      </w:r>
    </w:p>
    <w:p w14:paraId="552C9E9A" w14:textId="77777777" w:rsidR="00A45FD8" w:rsidRPr="002F4699" w:rsidRDefault="00A45FD8" w:rsidP="00A45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– приёмный бункер на 25 тонн;</w:t>
      </w:r>
    </w:p>
    <w:p w14:paraId="2BCD622C" w14:textId="77777777" w:rsidR="00A45FD8" w:rsidRPr="002F4699" w:rsidRDefault="00A45FD8" w:rsidP="00A45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– питатель ZSW4911, размер – 4900х1100 мм, максимальный размер загружаемого материала – до 650 мм, производительность – 280-500 т/ч, мощность двигателя – 18,5 кВт;</w:t>
      </w:r>
    </w:p>
    <w:p w14:paraId="013BFEDD" w14:textId="77777777" w:rsidR="00A45FD8" w:rsidRPr="002F4699" w:rsidRDefault="00A45FD8" w:rsidP="00A45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– щековая дробилка J6S110, загрузочное отверстие 850х1100 мм, максимальный размер куска 720 мм, размер выхода 80–200 мм, производительность 160–550 т/ч, двигатель 132 кВт, габариты 3800x2450x2550 мм;</w:t>
      </w:r>
    </w:p>
    <w:p w14:paraId="75AD25B2" w14:textId="77777777" w:rsidR="00A45FD8" w:rsidRPr="002F4699" w:rsidRDefault="00A45FD8" w:rsidP="00A45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lastRenderedPageBreak/>
        <w:t>– ленточный конвейер В1200*11, шириной – 1200 мм, длиной – 21 м, скорость передвижения – 1,69 м/с;</w:t>
      </w:r>
    </w:p>
    <w:p w14:paraId="0E8C0D76" w14:textId="77777777" w:rsidR="00A45FD8" w:rsidRPr="002F4699" w:rsidRDefault="00A45FD8" w:rsidP="00A45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– 2 роторные дробилки PFV1214, размер ротора – 1250х1400 мм, размер загрузочного отверстия – 400х1430 мм, максимальный размер исходного материала – до 300 мм, производительность одной дробилки – 90-180 т/ч, мощность электродвигателя одной дробилки – 132 кВт;</w:t>
      </w:r>
    </w:p>
    <w:p w14:paraId="2DED272F" w14:textId="77777777" w:rsidR="00A45FD8" w:rsidRPr="002F4699" w:rsidRDefault="00A45FD8" w:rsidP="00A45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– ленточный конвейер В1200*11, шириной – 1200 мм, длиной – 11 м, скорость передвижения – 1,69 м/с, ленточный конвейер В1200*28, шириной – 1200 мм, длиной – 28 м, скорость передвижения – 1,69 м/с;</w:t>
      </w:r>
    </w:p>
    <w:p w14:paraId="7E04FC34" w14:textId="77777777" w:rsidR="00A45FD8" w:rsidRPr="002F4699" w:rsidRDefault="00A45FD8" w:rsidP="00A45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 xml:space="preserve">– </w:t>
      </w:r>
      <w:proofErr w:type="spellStart"/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виброгрохот</w:t>
      </w:r>
      <w:proofErr w:type="spellEnd"/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 xml:space="preserve"> Y6S2465-4, четырёхъярусный, размер просеивающей поверхности – 2100х6500 мм, размер отверстий сита – 3–100 мм, максимальный размер загружаемого материала – 300 мм, производительность – 85–750 т/ч, мощность двигателя – 37 кВт, амплитуда колебаний – 6–11 мм.</w:t>
      </w:r>
    </w:p>
    <w:p w14:paraId="204C57B2" w14:textId="77777777" w:rsidR="00A45FD8" w:rsidRPr="002F4699" w:rsidRDefault="00A45FD8" w:rsidP="00A45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Пульт управления – с компьютера.</w:t>
      </w:r>
    </w:p>
    <w:p w14:paraId="2BCD046F" w14:textId="77777777" w:rsidR="00A45FD8" w:rsidRPr="002F4699" w:rsidRDefault="00A45FD8" w:rsidP="00A45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Основные технико-экономические показатели:</w:t>
      </w:r>
    </w:p>
    <w:p w14:paraId="732FD5B6" w14:textId="77777777" w:rsidR="00A45FD8" w:rsidRPr="002F4699" w:rsidRDefault="00A45FD8" w:rsidP="00A45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Монтаж железобетонных фундаментов под металлические конструкции - плитный железобетонный фундамент с армированием кладочной сеткой.</w:t>
      </w:r>
    </w:p>
    <w:p w14:paraId="0D269A96" w14:textId="77777777" w:rsidR="00A45FD8" w:rsidRPr="002F4699" w:rsidRDefault="00A45FD8" w:rsidP="00A45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Для проживания рабочих будут использованы бытовые вагончики контейнерного типа.</w:t>
      </w:r>
    </w:p>
    <w:p w14:paraId="1D051C86" w14:textId="77777777" w:rsidR="00A45FD8" w:rsidRPr="002F4699" w:rsidRDefault="00A45FD8" w:rsidP="00A45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Электроснабжение – подключение к существующей ЛЭП.</w:t>
      </w:r>
    </w:p>
    <w:p w14:paraId="682404B6" w14:textId="77777777" w:rsidR="00A45FD8" w:rsidRPr="002F4699" w:rsidRDefault="00A45FD8" w:rsidP="00A45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Дробильный комплекс – металлические конструкции заводского изготовления.</w:t>
      </w:r>
    </w:p>
    <w:p w14:paraId="49F2321E" w14:textId="7FDE0866" w:rsidR="00A45FD8" w:rsidRPr="002F4699" w:rsidRDefault="00A45FD8" w:rsidP="00A45F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 xml:space="preserve">Проведение строительно-монтажных работ на территории предприятия предполагается в течении 30 </w:t>
      </w: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календарных</w:t>
      </w: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 xml:space="preserve"> дней в </w:t>
      </w: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 xml:space="preserve">4 квартале </w:t>
      </w: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 xml:space="preserve">2026 году, эксплуатация с </w:t>
      </w: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 xml:space="preserve">4 квартала </w:t>
      </w: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2026 года.</w:t>
      </w:r>
    </w:p>
    <w:p w14:paraId="428B0ECD" w14:textId="77777777" w:rsidR="002F4699" w:rsidRPr="002F4699" w:rsidRDefault="002F4699" w:rsidP="002F46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 xml:space="preserve">В период строительно-монтажных работ в атмосферу без учёта автотранспорта будут выбрасываться загрязняющие вещества 9-и наименований. Ожидаемое количество выбросов загрязняющих веществ в атмосферу без учёта автотранспорта составит 0.02314325 т/год, из них: твердые – 0,007129 т/год, газообразные – 0,01601425 т/год. </w:t>
      </w:r>
    </w:p>
    <w:p w14:paraId="1A40C97C" w14:textId="6BC39E6B" w:rsidR="002F4699" w:rsidRPr="002F4699" w:rsidRDefault="002F4699" w:rsidP="002F46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2F4699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В период строительно-монтажных работ в атмосферу с учётом автотранспорта будут выбрасываться загрязняющие вещества 13-ти наименований. Ожидаемое количество выбросов загрязняющих веществ в атмосферу с учётом автотранспорта составит 0.03230414 т/год, из них: твердые – 0,0072584 т/год, газообразные – 0,02504574 т/год.</w:t>
      </w:r>
    </w:p>
    <w:p w14:paraId="1DAD929E" w14:textId="77777777" w:rsidR="002F4699" w:rsidRPr="002F4699" w:rsidRDefault="002F4699" w:rsidP="002F4699">
      <w:pPr>
        <w:pStyle w:val="ac"/>
        <w:kinsoku w:val="0"/>
        <w:overflowPunct w:val="0"/>
        <w:ind w:firstLine="709"/>
        <w:rPr>
          <w:color w:val="000000" w:themeColor="text1"/>
          <w:sz w:val="26"/>
          <w:szCs w:val="26"/>
        </w:rPr>
      </w:pPr>
      <w:r w:rsidRPr="002F4699">
        <w:rPr>
          <w:color w:val="000000" w:themeColor="text1"/>
          <w:sz w:val="26"/>
          <w:szCs w:val="26"/>
        </w:rPr>
        <w:t>В период эксплуатации проектируемого дробильно-сортировочного комплекса (с 4 квартала 2026 года) в атмосферу без учёта автотранспорта будет выбрасываться 11 загрязняющих веществ в количестве 21.4361722397 т/год, из них твёрдые – 20.0432308147 т/год, газообразные – 1.392941425 т/год.</w:t>
      </w:r>
    </w:p>
    <w:p w14:paraId="26DE8BD8" w14:textId="77777777" w:rsidR="002F4699" w:rsidRPr="002F4699" w:rsidRDefault="002F4699" w:rsidP="002F4699">
      <w:pPr>
        <w:pStyle w:val="ac"/>
        <w:kinsoku w:val="0"/>
        <w:overflowPunct w:val="0"/>
        <w:ind w:firstLine="709"/>
        <w:rPr>
          <w:color w:val="000000" w:themeColor="text1"/>
          <w:sz w:val="26"/>
          <w:szCs w:val="26"/>
        </w:rPr>
      </w:pPr>
      <w:r w:rsidRPr="002F4699">
        <w:rPr>
          <w:color w:val="000000" w:themeColor="text1"/>
          <w:sz w:val="26"/>
          <w:szCs w:val="26"/>
        </w:rPr>
        <w:t>С учётом автотранспорта будет выбрасываться 13 загрязняющих веществ в количестве 21.4818116117 т/год, из них твёрдые – 20.0437642847 т/год, газообразные – 1.438047327 т/год.</w:t>
      </w:r>
    </w:p>
    <w:p w14:paraId="716431D7" w14:textId="77777777" w:rsidR="00625B10" w:rsidRDefault="00625B10" w:rsidP="00625B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625B10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Объем образования отходов по намечаемой деятельности:</w:t>
      </w:r>
      <w:r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 xml:space="preserve"> </w:t>
      </w:r>
    </w:p>
    <w:p w14:paraId="46E8930E" w14:textId="66F8C9D7" w:rsidR="00625B10" w:rsidRPr="00625B10" w:rsidRDefault="00625B10" w:rsidP="00625B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625B10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в период строительства:</w:t>
      </w:r>
    </w:p>
    <w:p w14:paraId="635E6264" w14:textId="74F53121" w:rsidR="00625B10" w:rsidRPr="00625B10" w:rsidRDefault="00625B10" w:rsidP="00625B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 xml:space="preserve">- 4 кв. </w:t>
      </w:r>
      <w:r w:rsidRPr="00625B10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2026 год</w:t>
      </w:r>
      <w:r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а</w:t>
      </w:r>
      <w:r w:rsidRPr="00625B10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 xml:space="preserve"> – 0,0805 т/период;</w:t>
      </w:r>
    </w:p>
    <w:p w14:paraId="36F17C28" w14:textId="7D6ABCDD" w:rsidR="00625B10" w:rsidRPr="00625B10" w:rsidRDefault="00625B10" w:rsidP="00625B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625B10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период эксплуатации</w:t>
      </w:r>
      <w:r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:</w:t>
      </w:r>
    </w:p>
    <w:p w14:paraId="2D182A45" w14:textId="6B6D3EE9" w:rsidR="002F4699" w:rsidRPr="002F4699" w:rsidRDefault="00625B10" w:rsidP="00625B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625B10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-</w:t>
      </w:r>
      <w:r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 xml:space="preserve"> с 4 кв.</w:t>
      </w:r>
      <w:r w:rsidRPr="00625B10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 xml:space="preserve"> 2026 года – 5,5565 т/год.</w:t>
      </w:r>
    </w:p>
    <w:tbl>
      <w:tblPr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"/>
        <w:gridCol w:w="3192"/>
        <w:gridCol w:w="2063"/>
        <w:gridCol w:w="1581"/>
        <w:gridCol w:w="2047"/>
      </w:tblGrid>
      <w:tr w:rsidR="00BA2466" w:rsidRPr="0086755B" w14:paraId="56713A14" w14:textId="77777777" w:rsidTr="00892856">
        <w:trPr>
          <w:trHeight w:val="20"/>
          <w:tblHeader/>
          <w:jc w:val="center"/>
        </w:trPr>
        <w:tc>
          <w:tcPr>
            <w:tcW w:w="247" w:type="pct"/>
            <w:vAlign w:val="center"/>
            <w:hideMark/>
          </w:tcPr>
          <w:p w14:paraId="553591DB" w14:textId="77777777" w:rsidR="00BA2466" w:rsidRPr="0086755B" w:rsidRDefault="00BA2466" w:rsidP="00892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bidi="ru-RU"/>
                <w14:ligatures w14:val="none"/>
              </w:rPr>
            </w:pPr>
            <w:r w:rsidRPr="0086755B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bidi="ru-RU"/>
                <w14:ligatures w14:val="none"/>
              </w:rPr>
              <w:lastRenderedPageBreak/>
              <w:t>№ п/п</w:t>
            </w:r>
          </w:p>
        </w:tc>
        <w:tc>
          <w:tcPr>
            <w:tcW w:w="1708" w:type="pct"/>
            <w:vAlign w:val="center"/>
            <w:hideMark/>
          </w:tcPr>
          <w:p w14:paraId="032968D0" w14:textId="77777777" w:rsidR="00BA2466" w:rsidRPr="0086755B" w:rsidRDefault="00BA2466" w:rsidP="00892856">
            <w:pPr>
              <w:spacing w:after="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bidi="ru-RU"/>
                <w14:ligatures w14:val="none"/>
              </w:rPr>
            </w:pPr>
            <w:r w:rsidRPr="008675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Наименование отхода</w:t>
            </w:r>
          </w:p>
        </w:tc>
        <w:tc>
          <w:tcPr>
            <w:tcW w:w="1104" w:type="pct"/>
            <w:vAlign w:val="center"/>
            <w:hideMark/>
          </w:tcPr>
          <w:p w14:paraId="66A69667" w14:textId="77777777" w:rsidR="00BA2466" w:rsidRPr="0086755B" w:rsidRDefault="00BA2466" w:rsidP="00892856">
            <w:pPr>
              <w:spacing w:after="0" w:line="240" w:lineRule="auto"/>
              <w:ind w:left="-14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bidi="ru-RU"/>
                <w14:ligatures w14:val="none"/>
              </w:rPr>
            </w:pPr>
            <w:r w:rsidRPr="008675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kk-KZ"/>
                <w14:ligatures w14:val="none"/>
              </w:rPr>
              <w:t>К</w:t>
            </w:r>
            <w:r w:rsidRPr="008675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од идентификации отхода</w:t>
            </w:r>
          </w:p>
        </w:tc>
        <w:tc>
          <w:tcPr>
            <w:tcW w:w="846" w:type="pct"/>
            <w:vAlign w:val="center"/>
            <w:hideMark/>
          </w:tcPr>
          <w:p w14:paraId="1FE4D905" w14:textId="77777777" w:rsidR="00BA2466" w:rsidRPr="0086755B" w:rsidRDefault="00BA2466" w:rsidP="00892856">
            <w:pPr>
              <w:spacing w:after="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bidi="ru-RU"/>
                <w14:ligatures w14:val="none"/>
              </w:rPr>
            </w:pPr>
            <w:r w:rsidRPr="008675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Вид отхода</w:t>
            </w:r>
          </w:p>
        </w:tc>
        <w:tc>
          <w:tcPr>
            <w:tcW w:w="1095" w:type="pct"/>
          </w:tcPr>
          <w:p w14:paraId="29665901" w14:textId="77777777" w:rsidR="00BA2466" w:rsidRPr="0086755B" w:rsidRDefault="00BA2466" w:rsidP="00892856">
            <w:pPr>
              <w:spacing w:after="0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675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Объем образования отходов, т/год</w:t>
            </w:r>
          </w:p>
        </w:tc>
      </w:tr>
      <w:tr w:rsidR="00BA2466" w:rsidRPr="0086755B" w14:paraId="06F21A49" w14:textId="77777777" w:rsidTr="00892856">
        <w:trPr>
          <w:trHeight w:val="20"/>
          <w:jc w:val="center"/>
        </w:trPr>
        <w:tc>
          <w:tcPr>
            <w:tcW w:w="5000" w:type="pct"/>
            <w:gridSpan w:val="5"/>
            <w:vAlign w:val="center"/>
          </w:tcPr>
          <w:p w14:paraId="50CDEC61" w14:textId="77777777" w:rsidR="00BA2466" w:rsidRPr="0086755B" w:rsidRDefault="00BA2466" w:rsidP="00892856">
            <w:pPr>
              <w:spacing w:after="0" w:line="276" w:lineRule="auto"/>
              <w:ind w:left="28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675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Период строительства </w:t>
            </w:r>
          </w:p>
        </w:tc>
      </w:tr>
      <w:tr w:rsidR="00BA2466" w:rsidRPr="0086755B" w14:paraId="62EC4750" w14:textId="77777777" w:rsidTr="00A564D3">
        <w:trPr>
          <w:trHeight w:val="20"/>
          <w:jc w:val="center"/>
        </w:trPr>
        <w:tc>
          <w:tcPr>
            <w:tcW w:w="247" w:type="pct"/>
            <w:vAlign w:val="center"/>
            <w:hideMark/>
          </w:tcPr>
          <w:p w14:paraId="10E71C38" w14:textId="77777777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ru-RU"/>
                <w14:ligatures w14:val="none"/>
              </w:rPr>
            </w:pPr>
            <w:r w:rsidRPr="008675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ru-RU"/>
                <w14:ligatures w14:val="none"/>
              </w:rPr>
              <w:t>1</w:t>
            </w:r>
          </w:p>
        </w:tc>
        <w:tc>
          <w:tcPr>
            <w:tcW w:w="1708" w:type="pct"/>
            <w:vAlign w:val="center"/>
          </w:tcPr>
          <w:p w14:paraId="0D323E94" w14:textId="746F3AC2" w:rsidR="00BA2466" w:rsidRPr="0086755B" w:rsidRDefault="00BA2466" w:rsidP="00BA2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755B">
              <w:rPr>
                <w:rFonts w:ascii="Times New Roman" w:hAnsi="Times New Roman" w:cs="Times New Roman"/>
                <w:sz w:val="24"/>
                <w:szCs w:val="24"/>
              </w:rPr>
              <w:t>Твердые бытовые отходы</w:t>
            </w:r>
          </w:p>
        </w:tc>
        <w:tc>
          <w:tcPr>
            <w:tcW w:w="1104" w:type="pct"/>
            <w:vAlign w:val="center"/>
          </w:tcPr>
          <w:p w14:paraId="5B976A03" w14:textId="05BBB220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ru-RU"/>
                <w14:ligatures w14:val="none"/>
              </w:rPr>
            </w:pPr>
            <w:r w:rsidRPr="0086755B">
              <w:rPr>
                <w:rFonts w:ascii="Times New Roman" w:hAnsi="Times New Roman" w:cs="Times New Roman"/>
                <w:sz w:val="24"/>
                <w:szCs w:val="24"/>
              </w:rPr>
              <w:t>200301</w:t>
            </w:r>
          </w:p>
        </w:tc>
        <w:tc>
          <w:tcPr>
            <w:tcW w:w="846" w:type="pct"/>
          </w:tcPr>
          <w:p w14:paraId="5ACAE269" w14:textId="12EAABBA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75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Неопасный</w:t>
            </w:r>
          </w:p>
        </w:tc>
        <w:tc>
          <w:tcPr>
            <w:tcW w:w="1095" w:type="pct"/>
            <w:vAlign w:val="center"/>
          </w:tcPr>
          <w:p w14:paraId="345CB082" w14:textId="327C45B0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755B">
              <w:rPr>
                <w:rFonts w:ascii="Times New Roman" w:hAnsi="Times New Roman" w:cs="Times New Roman"/>
                <w:sz w:val="24"/>
                <w:szCs w:val="24"/>
              </w:rPr>
              <w:t>0,049</w:t>
            </w:r>
          </w:p>
        </w:tc>
      </w:tr>
      <w:tr w:rsidR="00BA2466" w:rsidRPr="0086755B" w14:paraId="2749FB7D" w14:textId="77777777" w:rsidTr="00487E77">
        <w:trPr>
          <w:trHeight w:val="20"/>
          <w:jc w:val="center"/>
        </w:trPr>
        <w:tc>
          <w:tcPr>
            <w:tcW w:w="247" w:type="pct"/>
            <w:vAlign w:val="center"/>
          </w:tcPr>
          <w:p w14:paraId="1D78AAF8" w14:textId="77777777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ru-RU"/>
                <w14:ligatures w14:val="none"/>
              </w:rPr>
            </w:pPr>
            <w:r w:rsidRPr="008675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ru-RU"/>
                <w14:ligatures w14:val="none"/>
              </w:rPr>
              <w:t>2</w:t>
            </w:r>
          </w:p>
        </w:tc>
        <w:tc>
          <w:tcPr>
            <w:tcW w:w="1708" w:type="pct"/>
            <w:vAlign w:val="center"/>
          </w:tcPr>
          <w:p w14:paraId="3943BCF1" w14:textId="08758B33" w:rsidR="00BA2466" w:rsidRPr="0086755B" w:rsidRDefault="00BA2466" w:rsidP="00BA2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755B">
              <w:rPr>
                <w:rFonts w:ascii="Times New Roman" w:hAnsi="Times New Roman" w:cs="Times New Roman"/>
                <w:sz w:val="24"/>
                <w:szCs w:val="24"/>
              </w:rPr>
              <w:t>Огарки сварочных электродов</w:t>
            </w:r>
          </w:p>
        </w:tc>
        <w:tc>
          <w:tcPr>
            <w:tcW w:w="1104" w:type="pct"/>
            <w:vAlign w:val="center"/>
          </w:tcPr>
          <w:p w14:paraId="76B44303" w14:textId="68794E5A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ru-RU"/>
                <w14:ligatures w14:val="none"/>
              </w:rPr>
            </w:pPr>
            <w:r w:rsidRPr="0086755B">
              <w:rPr>
                <w:rFonts w:ascii="Times New Roman" w:hAnsi="Times New Roman" w:cs="Times New Roman"/>
                <w:sz w:val="24"/>
                <w:szCs w:val="24"/>
              </w:rPr>
              <w:t>120113</w:t>
            </w:r>
          </w:p>
        </w:tc>
        <w:tc>
          <w:tcPr>
            <w:tcW w:w="846" w:type="pct"/>
          </w:tcPr>
          <w:p w14:paraId="7C7BC5A5" w14:textId="2DFDA975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75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Неопасный</w:t>
            </w:r>
          </w:p>
        </w:tc>
        <w:tc>
          <w:tcPr>
            <w:tcW w:w="1095" w:type="pct"/>
            <w:vAlign w:val="center"/>
          </w:tcPr>
          <w:p w14:paraId="335A3903" w14:textId="26979AA9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86755B">
              <w:rPr>
                <w:rFonts w:ascii="Times New Roman" w:hAnsi="Times New Roman" w:cs="Times New Roman"/>
                <w:sz w:val="24"/>
                <w:szCs w:val="24"/>
              </w:rPr>
              <w:t>0,0015</w:t>
            </w:r>
          </w:p>
        </w:tc>
      </w:tr>
      <w:tr w:rsidR="00BA2466" w:rsidRPr="0086755B" w14:paraId="734C0B34" w14:textId="77777777" w:rsidTr="00A564D3">
        <w:trPr>
          <w:trHeight w:val="20"/>
          <w:jc w:val="center"/>
        </w:trPr>
        <w:tc>
          <w:tcPr>
            <w:tcW w:w="247" w:type="pct"/>
            <w:vAlign w:val="center"/>
          </w:tcPr>
          <w:p w14:paraId="5C41A441" w14:textId="77777777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ru-RU"/>
                <w14:ligatures w14:val="none"/>
              </w:rPr>
            </w:pPr>
            <w:r w:rsidRPr="008675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ru-RU"/>
                <w14:ligatures w14:val="none"/>
              </w:rPr>
              <w:t>3</w:t>
            </w:r>
          </w:p>
        </w:tc>
        <w:tc>
          <w:tcPr>
            <w:tcW w:w="1708" w:type="pct"/>
            <w:vAlign w:val="center"/>
          </w:tcPr>
          <w:p w14:paraId="5D473424" w14:textId="16983C7B" w:rsidR="00BA2466" w:rsidRPr="0086755B" w:rsidRDefault="00BA2466" w:rsidP="00BA2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755B">
              <w:rPr>
                <w:rFonts w:ascii="Times New Roman" w:hAnsi="Times New Roman" w:cs="Times New Roman"/>
                <w:sz w:val="24"/>
                <w:szCs w:val="24"/>
              </w:rPr>
              <w:t>Ветошь промасленная</w:t>
            </w:r>
          </w:p>
        </w:tc>
        <w:tc>
          <w:tcPr>
            <w:tcW w:w="1104" w:type="pct"/>
            <w:vAlign w:val="center"/>
          </w:tcPr>
          <w:p w14:paraId="0FA843D0" w14:textId="25112C85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ru-RU"/>
                <w14:ligatures w14:val="none"/>
              </w:rPr>
            </w:pPr>
            <w:r w:rsidRPr="0086755B">
              <w:rPr>
                <w:rFonts w:ascii="Times New Roman" w:hAnsi="Times New Roman" w:cs="Times New Roman"/>
                <w:sz w:val="24"/>
                <w:szCs w:val="24"/>
              </w:rPr>
              <w:t>150202*</w:t>
            </w:r>
          </w:p>
        </w:tc>
        <w:tc>
          <w:tcPr>
            <w:tcW w:w="846" w:type="pct"/>
            <w:vAlign w:val="center"/>
          </w:tcPr>
          <w:p w14:paraId="453E4A45" w14:textId="71093D82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75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О</w:t>
            </w:r>
            <w:r w:rsidRPr="008675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пасный</w:t>
            </w:r>
          </w:p>
        </w:tc>
        <w:tc>
          <w:tcPr>
            <w:tcW w:w="1095" w:type="pct"/>
            <w:vAlign w:val="center"/>
          </w:tcPr>
          <w:p w14:paraId="01B40C64" w14:textId="3D9F090B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755B"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</w:tr>
      <w:tr w:rsidR="00BA2466" w:rsidRPr="0086755B" w14:paraId="22BAABC8" w14:textId="77777777" w:rsidTr="00A564D3">
        <w:trPr>
          <w:trHeight w:val="20"/>
          <w:jc w:val="center"/>
        </w:trPr>
        <w:tc>
          <w:tcPr>
            <w:tcW w:w="247" w:type="pct"/>
            <w:vAlign w:val="center"/>
          </w:tcPr>
          <w:p w14:paraId="4756B08B" w14:textId="3C0693AB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ru-RU"/>
                <w14:ligatures w14:val="none"/>
              </w:rPr>
            </w:pPr>
            <w:r w:rsidRPr="008675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ru-RU"/>
                <w14:ligatures w14:val="none"/>
              </w:rPr>
              <w:t>4</w:t>
            </w:r>
          </w:p>
        </w:tc>
        <w:tc>
          <w:tcPr>
            <w:tcW w:w="1708" w:type="pct"/>
            <w:vAlign w:val="center"/>
          </w:tcPr>
          <w:p w14:paraId="63BFAF91" w14:textId="794757D1" w:rsidR="00BA2466" w:rsidRPr="0086755B" w:rsidRDefault="00BA2466" w:rsidP="00BA2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755B">
              <w:rPr>
                <w:rFonts w:ascii="Times New Roman" w:hAnsi="Times New Roman" w:cs="Times New Roman"/>
                <w:sz w:val="24"/>
                <w:szCs w:val="24"/>
              </w:rPr>
              <w:t>Тара из-под ЛКМ</w:t>
            </w:r>
          </w:p>
        </w:tc>
        <w:tc>
          <w:tcPr>
            <w:tcW w:w="1104" w:type="pct"/>
            <w:vAlign w:val="center"/>
          </w:tcPr>
          <w:p w14:paraId="4BBF3D2B" w14:textId="6D334044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ru-RU"/>
                <w14:ligatures w14:val="none"/>
              </w:rPr>
            </w:pPr>
            <w:r w:rsidRPr="0086755B">
              <w:rPr>
                <w:rFonts w:ascii="Times New Roman" w:hAnsi="Times New Roman" w:cs="Times New Roman"/>
                <w:sz w:val="24"/>
                <w:szCs w:val="24"/>
              </w:rPr>
              <w:t>080111*</w:t>
            </w:r>
          </w:p>
        </w:tc>
        <w:tc>
          <w:tcPr>
            <w:tcW w:w="846" w:type="pct"/>
            <w:vAlign w:val="center"/>
          </w:tcPr>
          <w:p w14:paraId="029A7F41" w14:textId="48C41F11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75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Опасный</w:t>
            </w:r>
          </w:p>
        </w:tc>
        <w:tc>
          <w:tcPr>
            <w:tcW w:w="1095" w:type="pct"/>
            <w:vAlign w:val="center"/>
          </w:tcPr>
          <w:p w14:paraId="7C1091EA" w14:textId="1AA58235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755B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</w:tr>
      <w:tr w:rsidR="00BA2466" w:rsidRPr="0086755B" w14:paraId="32B4DEB2" w14:textId="77777777" w:rsidTr="00892856">
        <w:trPr>
          <w:trHeight w:val="20"/>
          <w:jc w:val="center"/>
        </w:trPr>
        <w:tc>
          <w:tcPr>
            <w:tcW w:w="5000" w:type="pct"/>
            <w:gridSpan w:val="5"/>
            <w:vAlign w:val="center"/>
          </w:tcPr>
          <w:p w14:paraId="1E54B51D" w14:textId="77777777" w:rsidR="00BA2466" w:rsidRPr="0086755B" w:rsidRDefault="00BA2466" w:rsidP="008928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86755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Период эксплуатации </w:t>
            </w:r>
          </w:p>
        </w:tc>
      </w:tr>
      <w:tr w:rsidR="00BA2466" w:rsidRPr="0086755B" w14:paraId="63BDA1FD" w14:textId="77777777" w:rsidTr="00892856">
        <w:trPr>
          <w:trHeight w:val="20"/>
          <w:jc w:val="center"/>
        </w:trPr>
        <w:tc>
          <w:tcPr>
            <w:tcW w:w="247" w:type="pct"/>
            <w:vAlign w:val="center"/>
          </w:tcPr>
          <w:p w14:paraId="5FD01F3D" w14:textId="77777777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ru-RU"/>
                <w14:ligatures w14:val="none"/>
              </w:rPr>
            </w:pPr>
            <w:r w:rsidRPr="008675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ru-RU"/>
                <w14:ligatures w14:val="none"/>
              </w:rPr>
              <w:t>1</w:t>
            </w:r>
          </w:p>
        </w:tc>
        <w:tc>
          <w:tcPr>
            <w:tcW w:w="1708" w:type="pct"/>
            <w:vAlign w:val="center"/>
          </w:tcPr>
          <w:p w14:paraId="4E4B596D" w14:textId="4AFFB3DB" w:rsidR="00BA2466" w:rsidRPr="0086755B" w:rsidRDefault="00BA2466" w:rsidP="00BA2466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755B">
              <w:rPr>
                <w:rFonts w:ascii="Times New Roman" w:hAnsi="Times New Roman" w:cs="Times New Roman"/>
                <w:sz w:val="24"/>
                <w:szCs w:val="24"/>
              </w:rPr>
              <w:t>Твердые бытовые отходы</w:t>
            </w:r>
          </w:p>
        </w:tc>
        <w:tc>
          <w:tcPr>
            <w:tcW w:w="1104" w:type="pct"/>
            <w:vAlign w:val="center"/>
          </w:tcPr>
          <w:p w14:paraId="3BB28483" w14:textId="7A52F576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ru-RU"/>
                <w14:ligatures w14:val="none"/>
              </w:rPr>
            </w:pPr>
            <w:r w:rsidRPr="0086755B">
              <w:rPr>
                <w:rFonts w:ascii="Times New Roman" w:hAnsi="Times New Roman" w:cs="Times New Roman"/>
                <w:sz w:val="24"/>
                <w:szCs w:val="24"/>
              </w:rPr>
              <w:t>200301</w:t>
            </w:r>
          </w:p>
        </w:tc>
        <w:tc>
          <w:tcPr>
            <w:tcW w:w="846" w:type="pct"/>
            <w:vAlign w:val="center"/>
          </w:tcPr>
          <w:p w14:paraId="4A926E3B" w14:textId="77777777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75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Неопасный</w:t>
            </w:r>
          </w:p>
        </w:tc>
        <w:tc>
          <w:tcPr>
            <w:tcW w:w="1095" w:type="pct"/>
            <w:vAlign w:val="center"/>
          </w:tcPr>
          <w:p w14:paraId="6E9BA2B3" w14:textId="501F6D20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755B">
              <w:rPr>
                <w:rFonts w:ascii="Times New Roman" w:hAnsi="Times New Roman" w:cs="Times New Roman"/>
                <w:sz w:val="24"/>
                <w:szCs w:val="24"/>
              </w:rPr>
              <w:t>2,925</w:t>
            </w:r>
          </w:p>
        </w:tc>
      </w:tr>
      <w:tr w:rsidR="00BA2466" w:rsidRPr="0086755B" w14:paraId="2243F8A3" w14:textId="77777777" w:rsidTr="00892856">
        <w:trPr>
          <w:trHeight w:val="20"/>
          <w:jc w:val="center"/>
        </w:trPr>
        <w:tc>
          <w:tcPr>
            <w:tcW w:w="247" w:type="pct"/>
            <w:vAlign w:val="center"/>
          </w:tcPr>
          <w:p w14:paraId="7CFC5593" w14:textId="77777777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ru-RU"/>
                <w14:ligatures w14:val="none"/>
              </w:rPr>
            </w:pPr>
            <w:r w:rsidRPr="008675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ru-RU"/>
                <w14:ligatures w14:val="none"/>
              </w:rPr>
              <w:t>2</w:t>
            </w:r>
          </w:p>
        </w:tc>
        <w:tc>
          <w:tcPr>
            <w:tcW w:w="1708" w:type="pct"/>
            <w:vAlign w:val="center"/>
          </w:tcPr>
          <w:p w14:paraId="776BF377" w14:textId="19FE5F99" w:rsidR="00BA2466" w:rsidRPr="0086755B" w:rsidRDefault="00BA2466" w:rsidP="00BA246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755B">
              <w:rPr>
                <w:rFonts w:ascii="Times New Roman" w:hAnsi="Times New Roman" w:cs="Times New Roman"/>
                <w:sz w:val="24"/>
                <w:szCs w:val="24"/>
              </w:rPr>
              <w:t>Ветошь промасленная</w:t>
            </w:r>
          </w:p>
        </w:tc>
        <w:tc>
          <w:tcPr>
            <w:tcW w:w="1104" w:type="pct"/>
            <w:vAlign w:val="center"/>
          </w:tcPr>
          <w:p w14:paraId="0368213B" w14:textId="56A84649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755B">
              <w:rPr>
                <w:rFonts w:ascii="Times New Roman" w:hAnsi="Times New Roman" w:cs="Times New Roman"/>
                <w:sz w:val="24"/>
                <w:szCs w:val="24"/>
              </w:rPr>
              <w:t>150202*</w:t>
            </w:r>
          </w:p>
        </w:tc>
        <w:tc>
          <w:tcPr>
            <w:tcW w:w="846" w:type="pct"/>
            <w:vAlign w:val="center"/>
          </w:tcPr>
          <w:p w14:paraId="4CCF97CB" w14:textId="0BC3CC1B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75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Опасный</w:t>
            </w:r>
          </w:p>
        </w:tc>
        <w:tc>
          <w:tcPr>
            <w:tcW w:w="1095" w:type="pct"/>
            <w:vAlign w:val="center"/>
          </w:tcPr>
          <w:p w14:paraId="52FF2BE6" w14:textId="7CD7FC29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755B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BA2466" w:rsidRPr="0086755B" w14:paraId="7B2B2319" w14:textId="77777777" w:rsidTr="00892856">
        <w:trPr>
          <w:trHeight w:val="20"/>
          <w:jc w:val="center"/>
        </w:trPr>
        <w:tc>
          <w:tcPr>
            <w:tcW w:w="247" w:type="pct"/>
            <w:vAlign w:val="center"/>
          </w:tcPr>
          <w:p w14:paraId="24A65624" w14:textId="77777777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ru-RU"/>
                <w14:ligatures w14:val="none"/>
              </w:rPr>
            </w:pPr>
            <w:r w:rsidRPr="008675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ru-RU"/>
                <w14:ligatures w14:val="none"/>
              </w:rPr>
              <w:t>3</w:t>
            </w:r>
          </w:p>
        </w:tc>
        <w:tc>
          <w:tcPr>
            <w:tcW w:w="1708" w:type="pct"/>
            <w:vAlign w:val="center"/>
          </w:tcPr>
          <w:p w14:paraId="1C435D26" w14:textId="7A45D611" w:rsidR="00BA2466" w:rsidRPr="0086755B" w:rsidRDefault="00BA2466" w:rsidP="00BA246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7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Огарки сварочных электродов</w:t>
            </w:r>
          </w:p>
        </w:tc>
        <w:tc>
          <w:tcPr>
            <w:tcW w:w="1104" w:type="pct"/>
            <w:vAlign w:val="center"/>
          </w:tcPr>
          <w:p w14:paraId="5F594BE0" w14:textId="754000E1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755B">
              <w:rPr>
                <w:rFonts w:ascii="Times New Roman" w:hAnsi="Times New Roman" w:cs="Times New Roman"/>
                <w:sz w:val="24"/>
                <w:szCs w:val="24"/>
              </w:rPr>
              <w:t>120113</w:t>
            </w:r>
          </w:p>
        </w:tc>
        <w:tc>
          <w:tcPr>
            <w:tcW w:w="846" w:type="pct"/>
            <w:vAlign w:val="center"/>
          </w:tcPr>
          <w:p w14:paraId="7FC0BEBE" w14:textId="77777777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75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Неопасный</w:t>
            </w:r>
          </w:p>
        </w:tc>
        <w:tc>
          <w:tcPr>
            <w:tcW w:w="1095" w:type="pct"/>
            <w:vAlign w:val="center"/>
          </w:tcPr>
          <w:p w14:paraId="20626E38" w14:textId="45357413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7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0,0225</w:t>
            </w:r>
          </w:p>
        </w:tc>
      </w:tr>
      <w:tr w:rsidR="00BA2466" w:rsidRPr="0086755B" w14:paraId="4CA2DC5B" w14:textId="77777777" w:rsidTr="00892856">
        <w:trPr>
          <w:trHeight w:val="20"/>
          <w:jc w:val="center"/>
        </w:trPr>
        <w:tc>
          <w:tcPr>
            <w:tcW w:w="247" w:type="pct"/>
            <w:vAlign w:val="center"/>
          </w:tcPr>
          <w:p w14:paraId="40EE5E3C" w14:textId="77777777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ru-RU"/>
                <w14:ligatures w14:val="none"/>
              </w:rPr>
            </w:pPr>
            <w:r w:rsidRPr="008675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ru-RU"/>
                <w14:ligatures w14:val="none"/>
              </w:rPr>
              <w:t>4</w:t>
            </w:r>
          </w:p>
        </w:tc>
        <w:tc>
          <w:tcPr>
            <w:tcW w:w="1708" w:type="pct"/>
            <w:vAlign w:val="center"/>
          </w:tcPr>
          <w:p w14:paraId="13A1E9DC" w14:textId="3A318343" w:rsidR="00BA2466" w:rsidRPr="0086755B" w:rsidRDefault="00BA2466" w:rsidP="00BA246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7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Золошлаковые отходы</w:t>
            </w:r>
          </w:p>
        </w:tc>
        <w:tc>
          <w:tcPr>
            <w:tcW w:w="1104" w:type="pct"/>
            <w:vAlign w:val="center"/>
          </w:tcPr>
          <w:p w14:paraId="45954A07" w14:textId="50A02A3D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67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100101</w:t>
            </w:r>
          </w:p>
        </w:tc>
        <w:tc>
          <w:tcPr>
            <w:tcW w:w="846" w:type="pct"/>
            <w:vAlign w:val="center"/>
          </w:tcPr>
          <w:p w14:paraId="0B45D5B9" w14:textId="77777777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755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Неопасный</w:t>
            </w:r>
          </w:p>
        </w:tc>
        <w:tc>
          <w:tcPr>
            <w:tcW w:w="1095" w:type="pct"/>
            <w:vAlign w:val="center"/>
          </w:tcPr>
          <w:p w14:paraId="1124D242" w14:textId="1BDCC01B" w:rsidR="00BA2466" w:rsidRPr="0086755B" w:rsidRDefault="00BA2466" w:rsidP="00BA246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675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2,409</w:t>
            </w:r>
          </w:p>
        </w:tc>
      </w:tr>
    </w:tbl>
    <w:p w14:paraId="6E3302C6" w14:textId="77777777" w:rsidR="00BA2466" w:rsidRDefault="00BA2466" w:rsidP="00A45FD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</w:p>
    <w:p w14:paraId="2EC4A7E7" w14:textId="6A8E3FD0" w:rsidR="00A45FD8" w:rsidRDefault="00BA2466" w:rsidP="00BA24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BA246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 xml:space="preserve">Отходы временно складируются </w:t>
      </w:r>
      <w:r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 xml:space="preserve">в закрытых контейнерах и </w:t>
      </w:r>
      <w:r w:rsidRPr="00BA246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на специальн</w:t>
      </w:r>
      <w:r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ых</w:t>
      </w:r>
      <w:r w:rsidRPr="00BA246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 xml:space="preserve"> площадк</w:t>
      </w:r>
      <w:r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ах</w:t>
      </w:r>
      <w:r w:rsidRPr="00BA246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, оборудованной в соответствии с Санитарными правилами "Санитарно-эпидемиологические требования к сбору, использованию, применению, обезвреживанию, транспортировке, хранению и захоронению отходов производства и потребления", утверждённых приказом и.о. Министра здравоохранения Республики Казахстан от 25 декабря 2020 года № ҚР ДСМ-331/2020.</w:t>
      </w:r>
    </w:p>
    <w:p w14:paraId="239ACC29" w14:textId="77777777" w:rsidR="00BA2466" w:rsidRPr="00BA2466" w:rsidRDefault="00BA2466" w:rsidP="00BA24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BA246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По мере накопления, но не реже чем 1 раз в 6 месяцев отходы вывозятся автотранспортом специализированной организации. Утилизация осуществляется по договору на территории сторонней организации.</w:t>
      </w:r>
    </w:p>
    <w:p w14:paraId="04970F80" w14:textId="77777777" w:rsidR="00BA2466" w:rsidRPr="00BA2466" w:rsidRDefault="00BA2466" w:rsidP="00BA24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BA246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Опасные отходы направляются специализированным организациям, имеющим лицензию на выполнение работ (оказание услуг) по переработке, обезвреживанию, утилизации и (или) уничтожению опасных отходов (п 1 ст.336 ЭК РК).</w:t>
      </w:r>
    </w:p>
    <w:p w14:paraId="323A435E" w14:textId="77777777" w:rsidR="00BA2466" w:rsidRPr="00BA2466" w:rsidRDefault="00BA2466" w:rsidP="00BA24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 w:rsidRPr="00BA246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Неопасные отходы направляются специализированным организациям, подавшим уведомление о начале по сбору, сортировке и (или) транспортировке отходов, восстановлению и (или) уничтожению неопасных отходов (п 1 ст.337 ЭК РК).</w:t>
      </w:r>
    </w:p>
    <w:p w14:paraId="194DB1D3" w14:textId="59BF901B" w:rsidR="00BA2466" w:rsidRPr="002F4699" w:rsidRDefault="00BA2466" w:rsidP="00BA24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ТОО «СтройИнертГрупп»</w:t>
      </w:r>
      <w:r w:rsidRPr="00BA246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 xml:space="preserve"> не имеет объектов захоронения отходов. На территории предприятия осуществляется временное хранение отходов (на срок не более 6 месяцев).</w:t>
      </w:r>
    </w:p>
    <w:sectPr w:rsidR="00BA2466" w:rsidRPr="002F4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850391"/>
    <w:multiLevelType w:val="multilevel"/>
    <w:tmpl w:val="23A85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7870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2B0"/>
    <w:rsid w:val="000C17EE"/>
    <w:rsid w:val="001672E1"/>
    <w:rsid w:val="001A4E20"/>
    <w:rsid w:val="0022309C"/>
    <w:rsid w:val="00267B8F"/>
    <w:rsid w:val="002F32E0"/>
    <w:rsid w:val="002F4699"/>
    <w:rsid w:val="00326B1F"/>
    <w:rsid w:val="00357582"/>
    <w:rsid w:val="004E62B0"/>
    <w:rsid w:val="005261E4"/>
    <w:rsid w:val="005B1808"/>
    <w:rsid w:val="005D16FB"/>
    <w:rsid w:val="0062392B"/>
    <w:rsid w:val="00625B10"/>
    <w:rsid w:val="0063570E"/>
    <w:rsid w:val="008128F8"/>
    <w:rsid w:val="0086755B"/>
    <w:rsid w:val="00966845"/>
    <w:rsid w:val="00A45FD8"/>
    <w:rsid w:val="00AF3385"/>
    <w:rsid w:val="00B66BD4"/>
    <w:rsid w:val="00BA0C64"/>
    <w:rsid w:val="00BA2466"/>
    <w:rsid w:val="00C7435B"/>
    <w:rsid w:val="00C8035C"/>
    <w:rsid w:val="00D96359"/>
    <w:rsid w:val="00DB4F26"/>
    <w:rsid w:val="00F65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CE3EA"/>
  <w15:chartTrackingRefBased/>
  <w15:docId w15:val="{0C11B7E2-5AE8-4080-AA03-80A90D9F2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62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aliases w:val="CSA Hd2 - Lvl2 heading style,CSA Hd2 - Leve 2 heading style,h2,Subhead A,Section,A Head"/>
    <w:basedOn w:val="a"/>
    <w:next w:val="a"/>
    <w:link w:val="20"/>
    <w:uiPriority w:val="9"/>
    <w:unhideWhenUsed/>
    <w:qFormat/>
    <w:rsid w:val="004E62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62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62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62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62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62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62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62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62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aliases w:val="CSA Hd2 - Lvl2 heading style Знак,CSA Hd2 - Leve 2 heading style Знак,h2 Знак,Subhead A Знак,Section Знак,A Head Знак"/>
    <w:basedOn w:val="a0"/>
    <w:link w:val="2"/>
    <w:uiPriority w:val="9"/>
    <w:qFormat/>
    <w:rsid w:val="004E62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62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62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62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62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62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62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62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62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E62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62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62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62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62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62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62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62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62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E62B0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rsid w:val="002F4699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ad">
    <w:name w:val="Основной текст Знак"/>
    <w:basedOn w:val="a0"/>
    <w:link w:val="ac"/>
    <w:rsid w:val="002F4699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1019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 Ivan</dc:creator>
  <cp:keywords/>
  <dc:description/>
  <cp:lastModifiedBy>Иванович Михаил</cp:lastModifiedBy>
  <cp:revision>13</cp:revision>
  <cp:lastPrinted>2026-07-08T03:15:00Z</cp:lastPrinted>
  <dcterms:created xsi:type="dcterms:W3CDTF">2026-07-08T02:54:00Z</dcterms:created>
  <dcterms:modified xsi:type="dcterms:W3CDTF">2026-09-14T11:27:00Z</dcterms:modified>
</cp:coreProperties>
</file>