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4C6B" w:rsidRDefault="008F4C6B" w:rsidP="008F4C6B">
      <w:pPr>
        <w:tabs>
          <w:tab w:val="left" w:pos="1134"/>
        </w:tabs>
        <w:spacing w:after="0"/>
        <w:ind w:firstLine="709"/>
        <w:jc w:val="center"/>
        <w:rPr>
          <w:rFonts w:ascii="Times New Roman" w:hAnsi="Times New Roman"/>
          <w:b/>
          <w:sz w:val="28"/>
          <w:szCs w:val="28"/>
        </w:rPr>
      </w:pPr>
      <w:r>
        <w:rPr>
          <w:rFonts w:ascii="Times New Roman" w:hAnsi="Times New Roman"/>
          <w:b/>
          <w:sz w:val="28"/>
          <w:szCs w:val="28"/>
        </w:rPr>
        <w:t xml:space="preserve">Нетехниеское резюме для проведения общественных слушаний на проектную документацию для получения </w:t>
      </w:r>
      <w:r w:rsidR="00B0047F">
        <w:rPr>
          <w:rFonts w:ascii="Times New Roman" w:hAnsi="Times New Roman"/>
          <w:b/>
          <w:sz w:val="28"/>
          <w:szCs w:val="28"/>
        </w:rPr>
        <w:t>ЭРВ</w:t>
      </w:r>
    </w:p>
    <w:p w:rsidR="008F4C6B" w:rsidRDefault="008F4C6B" w:rsidP="00763EE0">
      <w:pPr>
        <w:tabs>
          <w:tab w:val="left" w:pos="1134"/>
        </w:tabs>
        <w:spacing w:after="0"/>
        <w:ind w:firstLine="709"/>
        <w:rPr>
          <w:rFonts w:ascii="Times New Roman" w:hAnsi="Times New Roman"/>
          <w:b/>
          <w:sz w:val="28"/>
          <w:szCs w:val="28"/>
        </w:rPr>
      </w:pPr>
    </w:p>
    <w:p w:rsidR="00763EE0" w:rsidRPr="008F4C6B" w:rsidRDefault="00763EE0" w:rsidP="00763EE0">
      <w:pPr>
        <w:tabs>
          <w:tab w:val="left" w:pos="1134"/>
        </w:tabs>
        <w:spacing w:after="0"/>
        <w:ind w:firstLine="709"/>
        <w:rPr>
          <w:rFonts w:ascii="Times New Roman" w:hAnsi="Times New Roman"/>
          <w:b/>
          <w:sz w:val="28"/>
          <w:szCs w:val="28"/>
        </w:rPr>
      </w:pPr>
      <w:r w:rsidRPr="008F4C6B">
        <w:rPr>
          <w:rFonts w:ascii="Times New Roman" w:hAnsi="Times New Roman"/>
          <w:b/>
          <w:sz w:val="28"/>
          <w:szCs w:val="28"/>
        </w:rPr>
        <w:t xml:space="preserve">В целях получения экологического разрешения </w:t>
      </w:r>
      <w:r w:rsidR="00B0047F">
        <w:rPr>
          <w:rFonts w:ascii="Times New Roman" w:hAnsi="Times New Roman"/>
          <w:b/>
          <w:sz w:val="28"/>
          <w:szCs w:val="28"/>
        </w:rPr>
        <w:t>на воздействие</w:t>
      </w:r>
      <w:r w:rsidRPr="008F4C6B">
        <w:rPr>
          <w:rFonts w:ascii="Times New Roman" w:hAnsi="Times New Roman"/>
          <w:b/>
          <w:sz w:val="28"/>
          <w:szCs w:val="28"/>
        </w:rPr>
        <w:t xml:space="preserve"> для Шатыркульской обогатительной фабрики согласно статьи 1</w:t>
      </w:r>
      <w:r w:rsidR="00B0047F">
        <w:rPr>
          <w:rFonts w:ascii="Times New Roman" w:hAnsi="Times New Roman"/>
          <w:b/>
          <w:sz w:val="28"/>
          <w:szCs w:val="28"/>
        </w:rPr>
        <w:t>22</w:t>
      </w:r>
      <w:r w:rsidRPr="008F4C6B">
        <w:rPr>
          <w:rFonts w:ascii="Times New Roman" w:hAnsi="Times New Roman"/>
          <w:b/>
          <w:sz w:val="28"/>
          <w:szCs w:val="28"/>
        </w:rPr>
        <w:t xml:space="preserve"> Экологического кодекса Республики Казахстан разработаны проектная документация: </w:t>
      </w:r>
    </w:p>
    <w:p w:rsidR="00763EE0" w:rsidRPr="008F4C6B" w:rsidRDefault="00763EE0" w:rsidP="00763EE0">
      <w:pPr>
        <w:tabs>
          <w:tab w:val="left" w:pos="1134"/>
        </w:tabs>
        <w:spacing w:after="0"/>
        <w:ind w:firstLine="709"/>
        <w:rPr>
          <w:rFonts w:ascii="Times New Roman" w:hAnsi="Times New Roman"/>
          <w:bCs/>
          <w:sz w:val="28"/>
          <w:szCs w:val="28"/>
        </w:rPr>
      </w:pPr>
      <w:r>
        <w:rPr>
          <w:rFonts w:ascii="Times New Roman" w:hAnsi="Times New Roman"/>
          <w:sz w:val="28"/>
          <w:szCs w:val="28"/>
        </w:rPr>
        <w:t xml:space="preserve">- </w:t>
      </w:r>
      <w:r w:rsidRPr="008F4C6B">
        <w:rPr>
          <w:rFonts w:ascii="Times New Roman" w:hAnsi="Times New Roman"/>
          <w:sz w:val="28"/>
          <w:szCs w:val="28"/>
        </w:rPr>
        <w:t xml:space="preserve">проект </w:t>
      </w:r>
      <w:r w:rsidRPr="008F4C6B">
        <w:rPr>
          <w:rFonts w:ascii="Times New Roman" w:hAnsi="Times New Roman"/>
          <w:bCs/>
          <w:sz w:val="28"/>
          <w:szCs w:val="28"/>
        </w:rPr>
        <w:t xml:space="preserve">нормативов допустимых выбросов загрязняющих веществ в атмосферу (НДВ) для </w:t>
      </w:r>
      <w:r w:rsidR="008F4C6B" w:rsidRPr="008F4C6B">
        <w:rPr>
          <w:rFonts w:ascii="Times New Roman" w:hAnsi="Times New Roman"/>
          <w:bCs/>
          <w:sz w:val="28"/>
          <w:szCs w:val="28"/>
        </w:rPr>
        <w:t>Шатыркульской обогатительной фабрики Ф</w:t>
      </w:r>
      <w:r w:rsidR="008F4C6B" w:rsidRPr="008F4C6B">
        <w:rPr>
          <w:rFonts w:ascii="Times New Roman" w:hAnsi="Times New Roman"/>
          <w:sz w:val="28"/>
          <w:szCs w:val="28"/>
        </w:rPr>
        <w:t>илиала</w:t>
      </w:r>
      <w:r w:rsidR="008F4C6B" w:rsidRPr="008F4C6B">
        <w:rPr>
          <w:rFonts w:ascii="Times New Roman" w:hAnsi="Times New Roman"/>
          <w:bCs/>
          <w:sz w:val="28"/>
          <w:szCs w:val="28"/>
        </w:rPr>
        <w:t xml:space="preserve"> ТОО «Корпорация Казахмыс» </w:t>
      </w:r>
      <w:r w:rsidR="008F4C6B" w:rsidRPr="008F4C6B">
        <w:rPr>
          <w:rFonts w:ascii="Times New Roman" w:hAnsi="Times New Roman"/>
          <w:bCs/>
          <w:sz w:val="28"/>
          <w:szCs w:val="28"/>
          <w:lang w:val="en-US"/>
        </w:rPr>
        <w:t>Shatyrkol</w:t>
      </w:r>
      <w:r w:rsidR="008F4C6B" w:rsidRPr="008F4C6B">
        <w:rPr>
          <w:rFonts w:ascii="Times New Roman" w:hAnsi="Times New Roman"/>
          <w:bCs/>
          <w:sz w:val="28"/>
          <w:szCs w:val="28"/>
        </w:rPr>
        <w:t>-</w:t>
      </w:r>
      <w:r w:rsidR="008F4C6B" w:rsidRPr="008F4C6B">
        <w:rPr>
          <w:rFonts w:ascii="Times New Roman" w:hAnsi="Times New Roman"/>
          <w:bCs/>
          <w:sz w:val="28"/>
          <w:szCs w:val="28"/>
          <w:lang w:val="en-US"/>
        </w:rPr>
        <w:t>Jaysan</w:t>
      </w:r>
      <w:r w:rsidR="008F4C6B" w:rsidRPr="008F4C6B">
        <w:rPr>
          <w:rFonts w:ascii="Times New Roman" w:hAnsi="Times New Roman"/>
          <w:bCs/>
          <w:sz w:val="28"/>
          <w:szCs w:val="28"/>
        </w:rPr>
        <w:t xml:space="preserve"> </w:t>
      </w:r>
      <w:r w:rsidR="008F4C6B" w:rsidRPr="008F4C6B">
        <w:rPr>
          <w:rFonts w:ascii="Times New Roman" w:hAnsi="Times New Roman"/>
          <w:bCs/>
          <w:sz w:val="28"/>
          <w:szCs w:val="28"/>
          <w:lang w:val="en-US"/>
        </w:rPr>
        <w:t>tau</w:t>
      </w:r>
      <w:r w:rsidR="008F4C6B" w:rsidRPr="008F4C6B">
        <w:rPr>
          <w:rFonts w:ascii="Times New Roman" w:hAnsi="Times New Roman"/>
          <w:bCs/>
          <w:sz w:val="28"/>
          <w:szCs w:val="28"/>
        </w:rPr>
        <w:t>-</w:t>
      </w:r>
      <w:r w:rsidR="008F4C6B" w:rsidRPr="008F4C6B">
        <w:rPr>
          <w:rFonts w:ascii="Times New Roman" w:hAnsi="Times New Roman"/>
          <w:bCs/>
          <w:sz w:val="28"/>
          <w:szCs w:val="28"/>
          <w:lang w:val="en-US"/>
        </w:rPr>
        <w:t>ken</w:t>
      </w:r>
      <w:r w:rsidR="008F4C6B" w:rsidRPr="008F4C6B">
        <w:rPr>
          <w:rFonts w:ascii="Times New Roman" w:hAnsi="Times New Roman"/>
          <w:bCs/>
          <w:sz w:val="28"/>
          <w:szCs w:val="28"/>
        </w:rPr>
        <w:t xml:space="preserve"> </w:t>
      </w:r>
      <w:r w:rsidR="008F4C6B" w:rsidRPr="008F4C6B">
        <w:rPr>
          <w:rFonts w:ascii="Times New Roman" w:hAnsi="Times New Roman"/>
          <w:bCs/>
          <w:sz w:val="28"/>
          <w:szCs w:val="28"/>
          <w:lang w:val="en-US"/>
        </w:rPr>
        <w:t>ondirisi</w:t>
      </w:r>
      <w:r w:rsidR="008F4C6B" w:rsidRPr="008F4C6B">
        <w:rPr>
          <w:rFonts w:ascii="Times New Roman" w:hAnsi="Times New Roman"/>
          <w:bCs/>
          <w:sz w:val="28"/>
          <w:szCs w:val="28"/>
        </w:rPr>
        <w:t xml:space="preserve"> на 2026-2035 гг</w:t>
      </w:r>
      <w:r w:rsidR="008F4C6B">
        <w:rPr>
          <w:rFonts w:ascii="Times New Roman" w:hAnsi="Times New Roman"/>
          <w:bCs/>
          <w:sz w:val="28"/>
          <w:szCs w:val="28"/>
        </w:rPr>
        <w:t>.</w:t>
      </w:r>
    </w:p>
    <w:p w:rsidR="008F4C6B" w:rsidRPr="008F4C6B" w:rsidRDefault="00763EE0" w:rsidP="00763EE0">
      <w:pPr>
        <w:tabs>
          <w:tab w:val="left" w:pos="1134"/>
        </w:tabs>
        <w:spacing w:after="0"/>
        <w:ind w:firstLine="709"/>
        <w:rPr>
          <w:rFonts w:ascii="Times New Roman" w:hAnsi="Times New Roman"/>
          <w:sz w:val="28"/>
          <w:szCs w:val="28"/>
        </w:rPr>
      </w:pPr>
      <w:r w:rsidRPr="008F4C6B">
        <w:rPr>
          <w:rFonts w:ascii="Times New Roman" w:hAnsi="Times New Roman"/>
          <w:bCs/>
          <w:sz w:val="28"/>
          <w:szCs w:val="28"/>
        </w:rPr>
        <w:t xml:space="preserve">- </w:t>
      </w:r>
      <w:r w:rsidRPr="008F4C6B">
        <w:rPr>
          <w:rFonts w:ascii="Times New Roman" w:hAnsi="Times New Roman"/>
          <w:sz w:val="28"/>
          <w:szCs w:val="28"/>
        </w:rPr>
        <w:t>программ</w:t>
      </w:r>
      <w:r w:rsidRPr="008F4C6B">
        <w:rPr>
          <w:rFonts w:ascii="Times New Roman" w:hAnsi="Times New Roman"/>
          <w:sz w:val="28"/>
          <w:szCs w:val="28"/>
          <w:lang w:val="kk-KZ"/>
        </w:rPr>
        <w:t>а</w:t>
      </w:r>
      <w:r w:rsidRPr="008F4C6B">
        <w:rPr>
          <w:rFonts w:ascii="Times New Roman" w:hAnsi="Times New Roman"/>
          <w:sz w:val="28"/>
          <w:szCs w:val="28"/>
        </w:rPr>
        <w:t xml:space="preserve"> управления отходами для</w:t>
      </w:r>
      <w:r w:rsidRPr="008F4C6B">
        <w:rPr>
          <w:rFonts w:ascii="Times New Roman" w:hAnsi="Times New Roman"/>
          <w:bCs/>
          <w:sz w:val="28"/>
          <w:szCs w:val="28"/>
        </w:rPr>
        <w:t xml:space="preserve"> Шатыркульской обогатительной фабрики Ф</w:t>
      </w:r>
      <w:r w:rsidRPr="008F4C6B">
        <w:rPr>
          <w:rFonts w:ascii="Times New Roman" w:hAnsi="Times New Roman"/>
          <w:sz w:val="28"/>
          <w:szCs w:val="28"/>
        </w:rPr>
        <w:t>илиала</w:t>
      </w:r>
      <w:r w:rsidRPr="008F4C6B">
        <w:rPr>
          <w:rFonts w:ascii="Times New Roman" w:hAnsi="Times New Roman"/>
          <w:bCs/>
          <w:sz w:val="28"/>
          <w:szCs w:val="28"/>
        </w:rPr>
        <w:t xml:space="preserve"> ТОО «Корпорация Казахмыс» </w:t>
      </w:r>
      <w:r w:rsidRPr="008F4C6B">
        <w:rPr>
          <w:rFonts w:ascii="Times New Roman" w:hAnsi="Times New Roman"/>
          <w:bCs/>
          <w:sz w:val="28"/>
          <w:szCs w:val="28"/>
          <w:lang w:val="en-US"/>
        </w:rPr>
        <w:t>Shatyrkol</w:t>
      </w:r>
      <w:r w:rsidRPr="008F4C6B">
        <w:rPr>
          <w:rFonts w:ascii="Times New Roman" w:hAnsi="Times New Roman"/>
          <w:bCs/>
          <w:sz w:val="28"/>
          <w:szCs w:val="28"/>
        </w:rPr>
        <w:t>-</w:t>
      </w:r>
      <w:r w:rsidRPr="008F4C6B">
        <w:rPr>
          <w:rFonts w:ascii="Times New Roman" w:hAnsi="Times New Roman"/>
          <w:bCs/>
          <w:sz w:val="28"/>
          <w:szCs w:val="28"/>
          <w:lang w:val="en-US"/>
        </w:rPr>
        <w:t>Jaysan</w:t>
      </w:r>
      <w:r w:rsidRPr="008F4C6B">
        <w:rPr>
          <w:rFonts w:ascii="Times New Roman" w:hAnsi="Times New Roman"/>
          <w:bCs/>
          <w:sz w:val="28"/>
          <w:szCs w:val="28"/>
        </w:rPr>
        <w:t xml:space="preserve"> </w:t>
      </w:r>
      <w:r w:rsidRPr="008F4C6B">
        <w:rPr>
          <w:rFonts w:ascii="Times New Roman" w:hAnsi="Times New Roman"/>
          <w:bCs/>
          <w:sz w:val="28"/>
          <w:szCs w:val="28"/>
          <w:lang w:val="en-US"/>
        </w:rPr>
        <w:t>tau</w:t>
      </w:r>
      <w:r w:rsidRPr="008F4C6B">
        <w:rPr>
          <w:rFonts w:ascii="Times New Roman" w:hAnsi="Times New Roman"/>
          <w:bCs/>
          <w:sz w:val="28"/>
          <w:szCs w:val="28"/>
        </w:rPr>
        <w:t>-</w:t>
      </w:r>
      <w:r w:rsidRPr="008F4C6B">
        <w:rPr>
          <w:rFonts w:ascii="Times New Roman" w:hAnsi="Times New Roman"/>
          <w:bCs/>
          <w:sz w:val="28"/>
          <w:szCs w:val="28"/>
          <w:lang w:val="en-US"/>
        </w:rPr>
        <w:t>ken</w:t>
      </w:r>
      <w:r w:rsidRPr="008F4C6B">
        <w:rPr>
          <w:rFonts w:ascii="Times New Roman" w:hAnsi="Times New Roman"/>
          <w:bCs/>
          <w:sz w:val="28"/>
          <w:szCs w:val="28"/>
        </w:rPr>
        <w:t xml:space="preserve"> </w:t>
      </w:r>
      <w:r w:rsidRPr="008F4C6B">
        <w:rPr>
          <w:rFonts w:ascii="Times New Roman" w:hAnsi="Times New Roman"/>
          <w:bCs/>
          <w:sz w:val="28"/>
          <w:szCs w:val="28"/>
          <w:lang w:val="en-US"/>
        </w:rPr>
        <w:t>ondirisi</w:t>
      </w:r>
      <w:r w:rsidRPr="008F4C6B">
        <w:rPr>
          <w:rFonts w:ascii="Times New Roman" w:hAnsi="Times New Roman"/>
          <w:bCs/>
          <w:sz w:val="28"/>
          <w:szCs w:val="28"/>
        </w:rPr>
        <w:t xml:space="preserve"> на 2026-2035 гг</w:t>
      </w:r>
      <w:r w:rsidR="008F4C6B">
        <w:rPr>
          <w:rFonts w:ascii="Times New Roman" w:hAnsi="Times New Roman"/>
          <w:bCs/>
          <w:sz w:val="28"/>
          <w:szCs w:val="28"/>
        </w:rPr>
        <w:t>.</w:t>
      </w:r>
      <w:r w:rsidRPr="008F4C6B">
        <w:rPr>
          <w:rFonts w:ascii="Times New Roman" w:hAnsi="Times New Roman"/>
          <w:sz w:val="28"/>
          <w:szCs w:val="28"/>
        </w:rPr>
        <w:t xml:space="preserve">, </w:t>
      </w:r>
    </w:p>
    <w:p w:rsidR="00720ADE" w:rsidRPr="00BC709B" w:rsidRDefault="00720ADE" w:rsidP="00720ADE">
      <w:pPr>
        <w:tabs>
          <w:tab w:val="left" w:pos="1134"/>
          <w:tab w:val="left" w:pos="1276"/>
        </w:tabs>
        <w:spacing w:after="0"/>
        <w:ind w:firstLine="709"/>
        <w:rPr>
          <w:rFonts w:ascii="Times New Roman" w:hAnsi="Times New Roman"/>
          <w:sz w:val="28"/>
          <w:szCs w:val="28"/>
        </w:rPr>
      </w:pPr>
      <w:r w:rsidRPr="00BC709B">
        <w:rPr>
          <w:rFonts w:ascii="Times New Roman" w:hAnsi="Times New Roman"/>
          <w:sz w:val="28"/>
          <w:szCs w:val="28"/>
        </w:rPr>
        <w:t>Шатыркульская обогатительная фабрика</w:t>
      </w:r>
      <w:r w:rsidRPr="00BC709B">
        <w:rPr>
          <w:rFonts w:ascii="Times New Roman" w:hAnsi="Times New Roman"/>
          <w:b/>
          <w:sz w:val="28"/>
          <w:szCs w:val="28"/>
        </w:rPr>
        <w:t xml:space="preserve"> </w:t>
      </w:r>
      <w:r w:rsidRPr="00BC709B">
        <w:rPr>
          <w:rFonts w:ascii="Times New Roman" w:hAnsi="Times New Roman"/>
          <w:sz w:val="28"/>
          <w:szCs w:val="28"/>
        </w:rPr>
        <w:t>расположен</w:t>
      </w:r>
      <w:r>
        <w:rPr>
          <w:rFonts w:ascii="Times New Roman" w:hAnsi="Times New Roman"/>
          <w:sz w:val="28"/>
          <w:szCs w:val="28"/>
        </w:rPr>
        <w:t>а</w:t>
      </w:r>
      <w:r w:rsidRPr="00BC709B">
        <w:rPr>
          <w:rFonts w:ascii="Times New Roman" w:hAnsi="Times New Roman"/>
          <w:sz w:val="28"/>
          <w:szCs w:val="28"/>
        </w:rPr>
        <w:t xml:space="preserve"> в Жамбылской области на территории Шуского района, Актюбинского сельского округа.</w:t>
      </w:r>
    </w:p>
    <w:p w:rsidR="00763EE0" w:rsidRDefault="00763EE0" w:rsidP="00763EE0">
      <w:pPr>
        <w:tabs>
          <w:tab w:val="left" w:pos="1276"/>
        </w:tabs>
        <w:spacing w:after="0"/>
        <w:ind w:firstLine="709"/>
        <w:rPr>
          <w:rFonts w:ascii="Times New Roman" w:hAnsi="Times New Roman"/>
          <w:sz w:val="28"/>
          <w:szCs w:val="28"/>
        </w:rPr>
      </w:pPr>
      <w:r w:rsidRPr="001F77FE">
        <w:rPr>
          <w:rFonts w:ascii="Times New Roman" w:hAnsi="Times New Roman"/>
          <w:sz w:val="28"/>
          <w:szCs w:val="28"/>
        </w:rPr>
        <w:t>Предприятие введено в эксплуатацию в 202</w:t>
      </w:r>
      <w:r>
        <w:rPr>
          <w:rFonts w:ascii="Times New Roman" w:hAnsi="Times New Roman"/>
          <w:sz w:val="28"/>
          <w:szCs w:val="28"/>
        </w:rPr>
        <w:t>4</w:t>
      </w:r>
      <w:r w:rsidRPr="001F77FE">
        <w:rPr>
          <w:rFonts w:ascii="Times New Roman" w:hAnsi="Times New Roman"/>
          <w:sz w:val="28"/>
          <w:szCs w:val="28"/>
        </w:rPr>
        <w:t xml:space="preserve"> году и представляет собой современный производственный объект, при проектировании и строительстве которого были применены технические решения в области охраны окружающей среды, энергоэффективности и рационального использования природных ресурсов, соответствующие современному уровню развития технологий обогащения руд цветных металлов.</w:t>
      </w:r>
    </w:p>
    <w:p w:rsidR="005F0D0F" w:rsidRPr="005F0D0F" w:rsidRDefault="005F0D0F" w:rsidP="005F0D0F">
      <w:pPr>
        <w:tabs>
          <w:tab w:val="left" w:pos="1276"/>
        </w:tabs>
        <w:spacing w:after="0"/>
        <w:ind w:firstLine="709"/>
        <w:rPr>
          <w:rFonts w:ascii="Times New Roman" w:hAnsi="Times New Roman"/>
          <w:sz w:val="28"/>
          <w:szCs w:val="28"/>
        </w:rPr>
      </w:pPr>
      <w:r w:rsidRPr="005F0D0F">
        <w:rPr>
          <w:rFonts w:ascii="Times New Roman" w:hAnsi="Times New Roman"/>
          <w:sz w:val="28"/>
          <w:szCs w:val="28"/>
        </w:rPr>
        <w:t>Основной производственной задачей предприятия является обеспечение переработки добываемой руды с извлечением полезных компонентов при соблюдении требований промышленной, экологической и санитарной безопасности.</w:t>
      </w:r>
    </w:p>
    <w:p w:rsidR="00720ADE" w:rsidRPr="005F0D0F" w:rsidRDefault="00720ADE" w:rsidP="005F0D0F">
      <w:pPr>
        <w:tabs>
          <w:tab w:val="num" w:pos="709"/>
        </w:tabs>
        <w:spacing w:after="0"/>
        <w:ind w:firstLine="709"/>
        <w:rPr>
          <w:rFonts w:ascii="Times New Roman" w:hAnsi="Times New Roman"/>
          <w:sz w:val="28"/>
          <w:szCs w:val="28"/>
        </w:rPr>
      </w:pPr>
      <w:r w:rsidRPr="005B23A8">
        <w:rPr>
          <w:rFonts w:ascii="Times New Roman" w:hAnsi="Times New Roman"/>
          <w:b/>
          <w:sz w:val="28"/>
          <w:szCs w:val="28"/>
        </w:rPr>
        <w:t xml:space="preserve">Вид основной деятельности по ОКЭД: </w:t>
      </w:r>
      <w:r w:rsidRPr="005B23A8">
        <w:rPr>
          <w:rFonts w:ascii="Times New Roman" w:hAnsi="Times New Roman"/>
          <w:sz w:val="28"/>
          <w:szCs w:val="28"/>
        </w:rPr>
        <w:t>Обогащение медной руды</w:t>
      </w:r>
      <w:r>
        <w:rPr>
          <w:rFonts w:ascii="Times New Roman" w:hAnsi="Times New Roman"/>
          <w:sz w:val="28"/>
          <w:szCs w:val="28"/>
        </w:rPr>
        <w:t>.</w:t>
      </w:r>
      <w:r w:rsidRPr="00720ADE">
        <w:rPr>
          <w:rFonts w:ascii="Times New Roman" w:hAnsi="Times New Roman"/>
          <w:sz w:val="28"/>
          <w:szCs w:val="28"/>
        </w:rPr>
        <w:t xml:space="preserve"> </w:t>
      </w:r>
      <w:r>
        <w:rPr>
          <w:rFonts w:ascii="Times New Roman" w:hAnsi="Times New Roman"/>
          <w:sz w:val="28"/>
          <w:szCs w:val="28"/>
        </w:rPr>
        <w:t xml:space="preserve">Проектная производительность </w:t>
      </w:r>
      <w:r w:rsidRPr="00DC5DFB">
        <w:rPr>
          <w:rFonts w:ascii="Times New Roman" w:hAnsi="Times New Roman"/>
          <w:sz w:val="28"/>
          <w:szCs w:val="28"/>
        </w:rPr>
        <w:t>ШОФ составля</w:t>
      </w:r>
      <w:r>
        <w:rPr>
          <w:rFonts w:ascii="Times New Roman" w:hAnsi="Times New Roman"/>
          <w:sz w:val="28"/>
          <w:szCs w:val="28"/>
        </w:rPr>
        <w:t>ет</w:t>
      </w:r>
      <w:r w:rsidRPr="00DC5DFB">
        <w:rPr>
          <w:rFonts w:ascii="Times New Roman" w:hAnsi="Times New Roman"/>
          <w:sz w:val="28"/>
          <w:szCs w:val="28"/>
        </w:rPr>
        <w:t xml:space="preserve"> 1,38 млн тонн переработки </w:t>
      </w:r>
      <w:r w:rsidRPr="005F0D0F">
        <w:rPr>
          <w:rFonts w:ascii="Times New Roman" w:hAnsi="Times New Roman"/>
          <w:sz w:val="28"/>
          <w:szCs w:val="28"/>
        </w:rPr>
        <w:t xml:space="preserve">руды в год. </w:t>
      </w:r>
    </w:p>
    <w:p w:rsidR="005F0D0F" w:rsidRPr="005F0D0F" w:rsidRDefault="005F0D0F" w:rsidP="005F0D0F">
      <w:pPr>
        <w:tabs>
          <w:tab w:val="left" w:pos="1276"/>
        </w:tabs>
        <w:spacing w:after="0"/>
        <w:ind w:firstLine="709"/>
        <w:rPr>
          <w:rFonts w:ascii="Times New Roman" w:hAnsi="Times New Roman"/>
          <w:sz w:val="28"/>
          <w:szCs w:val="28"/>
        </w:rPr>
      </w:pPr>
      <w:r w:rsidRPr="005F0D0F">
        <w:rPr>
          <w:rFonts w:ascii="Times New Roman" w:hAnsi="Times New Roman"/>
          <w:sz w:val="28"/>
          <w:szCs w:val="28"/>
        </w:rPr>
        <w:t>Технологическая схема Шатыркульской обогатительной фабрики представляет собой последовательный комплекс взаимосвязанных технологических операций, обеспечивающих получение медного концентрата из добываемой руды.</w:t>
      </w:r>
    </w:p>
    <w:p w:rsidR="005F0D0F" w:rsidRPr="005F0D0F" w:rsidRDefault="005F0D0F" w:rsidP="005F0D0F">
      <w:pPr>
        <w:tabs>
          <w:tab w:val="left" w:pos="1276"/>
        </w:tabs>
        <w:spacing w:after="0"/>
        <w:ind w:firstLine="709"/>
        <w:rPr>
          <w:rFonts w:ascii="Times New Roman" w:hAnsi="Times New Roman"/>
          <w:sz w:val="28"/>
          <w:szCs w:val="28"/>
        </w:rPr>
      </w:pPr>
      <w:r w:rsidRPr="005F0D0F">
        <w:rPr>
          <w:rFonts w:ascii="Times New Roman" w:hAnsi="Times New Roman"/>
          <w:sz w:val="28"/>
          <w:szCs w:val="28"/>
        </w:rPr>
        <w:t>Производственный цикл включает следующие стадии:</w:t>
      </w:r>
    </w:p>
    <w:p w:rsidR="005F0D0F" w:rsidRPr="005F0D0F" w:rsidRDefault="005F0D0F" w:rsidP="005F0D0F">
      <w:pPr>
        <w:numPr>
          <w:ilvl w:val="0"/>
          <w:numId w:val="5"/>
        </w:numPr>
        <w:tabs>
          <w:tab w:val="left" w:pos="1276"/>
        </w:tabs>
        <w:kinsoku/>
        <w:overflowPunct/>
        <w:autoSpaceDE/>
        <w:autoSpaceDN/>
        <w:adjustRightInd/>
        <w:snapToGrid/>
        <w:spacing w:after="0"/>
        <w:ind w:left="0" w:firstLine="709"/>
        <w:rPr>
          <w:rFonts w:ascii="Times New Roman" w:hAnsi="Times New Roman"/>
          <w:sz w:val="28"/>
          <w:szCs w:val="28"/>
        </w:rPr>
      </w:pPr>
      <w:r w:rsidRPr="005F0D0F">
        <w:rPr>
          <w:rFonts w:ascii="Times New Roman" w:hAnsi="Times New Roman"/>
          <w:sz w:val="28"/>
          <w:szCs w:val="28"/>
        </w:rPr>
        <w:t xml:space="preserve">прием и складирование исходной руды; </w:t>
      </w:r>
    </w:p>
    <w:p w:rsidR="005F0D0F" w:rsidRPr="005F0D0F" w:rsidRDefault="005F0D0F" w:rsidP="005F0D0F">
      <w:pPr>
        <w:numPr>
          <w:ilvl w:val="0"/>
          <w:numId w:val="5"/>
        </w:numPr>
        <w:tabs>
          <w:tab w:val="left" w:pos="1276"/>
        </w:tabs>
        <w:kinsoku/>
        <w:overflowPunct/>
        <w:autoSpaceDE/>
        <w:autoSpaceDN/>
        <w:adjustRightInd/>
        <w:snapToGrid/>
        <w:spacing w:after="0"/>
        <w:ind w:left="0" w:firstLine="709"/>
        <w:rPr>
          <w:rFonts w:ascii="Times New Roman" w:hAnsi="Times New Roman"/>
          <w:sz w:val="28"/>
          <w:szCs w:val="28"/>
        </w:rPr>
      </w:pPr>
      <w:r w:rsidRPr="005F0D0F">
        <w:rPr>
          <w:rFonts w:ascii="Times New Roman" w:hAnsi="Times New Roman"/>
          <w:sz w:val="28"/>
          <w:szCs w:val="28"/>
        </w:rPr>
        <w:t xml:space="preserve">крупное, среднее и мелкое дробление руды; </w:t>
      </w:r>
    </w:p>
    <w:p w:rsidR="005F0D0F" w:rsidRPr="005F0D0F" w:rsidRDefault="005F0D0F" w:rsidP="005F0D0F">
      <w:pPr>
        <w:numPr>
          <w:ilvl w:val="0"/>
          <w:numId w:val="5"/>
        </w:numPr>
        <w:tabs>
          <w:tab w:val="left" w:pos="1276"/>
        </w:tabs>
        <w:kinsoku/>
        <w:overflowPunct/>
        <w:autoSpaceDE/>
        <w:autoSpaceDN/>
        <w:adjustRightInd/>
        <w:snapToGrid/>
        <w:spacing w:after="0"/>
        <w:ind w:left="0" w:firstLine="709"/>
        <w:rPr>
          <w:rFonts w:ascii="Times New Roman" w:hAnsi="Times New Roman"/>
          <w:sz w:val="28"/>
          <w:szCs w:val="28"/>
        </w:rPr>
      </w:pPr>
      <w:r w:rsidRPr="005F0D0F">
        <w:rPr>
          <w:rFonts w:ascii="Times New Roman" w:hAnsi="Times New Roman"/>
          <w:sz w:val="28"/>
          <w:szCs w:val="28"/>
        </w:rPr>
        <w:t xml:space="preserve">первая перечистная флотация; </w:t>
      </w:r>
    </w:p>
    <w:p w:rsidR="005F0D0F" w:rsidRPr="005F0D0F" w:rsidRDefault="005F0D0F" w:rsidP="005F0D0F">
      <w:pPr>
        <w:numPr>
          <w:ilvl w:val="0"/>
          <w:numId w:val="5"/>
        </w:numPr>
        <w:tabs>
          <w:tab w:val="left" w:pos="1276"/>
        </w:tabs>
        <w:kinsoku/>
        <w:overflowPunct/>
        <w:autoSpaceDE/>
        <w:autoSpaceDN/>
        <w:adjustRightInd/>
        <w:snapToGrid/>
        <w:spacing w:after="0"/>
        <w:ind w:left="0" w:firstLine="709"/>
        <w:rPr>
          <w:rFonts w:ascii="Times New Roman" w:hAnsi="Times New Roman"/>
          <w:sz w:val="28"/>
          <w:szCs w:val="28"/>
        </w:rPr>
      </w:pPr>
      <w:r w:rsidRPr="005F0D0F">
        <w:rPr>
          <w:rFonts w:ascii="Times New Roman" w:hAnsi="Times New Roman"/>
          <w:sz w:val="28"/>
          <w:szCs w:val="28"/>
        </w:rPr>
        <w:t>контрольная перечистная флотация;</w:t>
      </w:r>
    </w:p>
    <w:p w:rsidR="005F0D0F" w:rsidRPr="005F0D0F" w:rsidRDefault="005F0D0F" w:rsidP="005F0D0F">
      <w:pPr>
        <w:numPr>
          <w:ilvl w:val="0"/>
          <w:numId w:val="5"/>
        </w:numPr>
        <w:tabs>
          <w:tab w:val="left" w:pos="1276"/>
        </w:tabs>
        <w:kinsoku/>
        <w:overflowPunct/>
        <w:autoSpaceDE/>
        <w:autoSpaceDN/>
        <w:adjustRightInd/>
        <w:snapToGrid/>
        <w:spacing w:after="0"/>
        <w:ind w:left="0" w:firstLine="709"/>
        <w:rPr>
          <w:rFonts w:ascii="Times New Roman" w:hAnsi="Times New Roman"/>
          <w:sz w:val="28"/>
          <w:szCs w:val="28"/>
        </w:rPr>
      </w:pPr>
      <w:r w:rsidRPr="005F0D0F">
        <w:rPr>
          <w:rFonts w:ascii="Times New Roman" w:hAnsi="Times New Roman"/>
          <w:sz w:val="28"/>
          <w:szCs w:val="28"/>
        </w:rPr>
        <w:t>вторая перечистная флотация;</w:t>
      </w:r>
    </w:p>
    <w:p w:rsidR="005F0D0F" w:rsidRPr="005F0D0F" w:rsidRDefault="005F0D0F" w:rsidP="005F0D0F">
      <w:pPr>
        <w:numPr>
          <w:ilvl w:val="0"/>
          <w:numId w:val="5"/>
        </w:numPr>
        <w:tabs>
          <w:tab w:val="left" w:pos="1276"/>
        </w:tabs>
        <w:kinsoku/>
        <w:overflowPunct/>
        <w:autoSpaceDE/>
        <w:autoSpaceDN/>
        <w:adjustRightInd/>
        <w:snapToGrid/>
        <w:spacing w:after="0"/>
        <w:ind w:left="0" w:firstLine="709"/>
        <w:rPr>
          <w:rFonts w:ascii="Times New Roman" w:hAnsi="Times New Roman"/>
          <w:sz w:val="28"/>
          <w:szCs w:val="28"/>
        </w:rPr>
      </w:pPr>
      <w:r w:rsidRPr="005F0D0F">
        <w:rPr>
          <w:rFonts w:ascii="Times New Roman" w:hAnsi="Times New Roman"/>
          <w:sz w:val="28"/>
          <w:szCs w:val="28"/>
        </w:rPr>
        <w:t>третья перечистная флотация;</w:t>
      </w:r>
    </w:p>
    <w:p w:rsidR="005F0D0F" w:rsidRPr="005F0D0F" w:rsidRDefault="005F0D0F" w:rsidP="005F0D0F">
      <w:pPr>
        <w:numPr>
          <w:ilvl w:val="0"/>
          <w:numId w:val="5"/>
        </w:numPr>
        <w:tabs>
          <w:tab w:val="left" w:pos="1276"/>
        </w:tabs>
        <w:kinsoku/>
        <w:overflowPunct/>
        <w:autoSpaceDE/>
        <w:autoSpaceDN/>
        <w:adjustRightInd/>
        <w:snapToGrid/>
        <w:spacing w:after="0"/>
        <w:ind w:left="0" w:firstLine="709"/>
        <w:rPr>
          <w:rFonts w:ascii="Times New Roman" w:hAnsi="Times New Roman"/>
          <w:sz w:val="28"/>
          <w:szCs w:val="28"/>
        </w:rPr>
      </w:pPr>
      <w:r w:rsidRPr="005F0D0F">
        <w:rPr>
          <w:rFonts w:ascii="Times New Roman" w:hAnsi="Times New Roman"/>
          <w:sz w:val="28"/>
          <w:szCs w:val="28"/>
        </w:rPr>
        <w:t xml:space="preserve">сгущение концентрата; </w:t>
      </w:r>
    </w:p>
    <w:p w:rsidR="005F0D0F" w:rsidRPr="005F0D0F" w:rsidRDefault="005F0D0F" w:rsidP="005F0D0F">
      <w:pPr>
        <w:numPr>
          <w:ilvl w:val="0"/>
          <w:numId w:val="5"/>
        </w:numPr>
        <w:tabs>
          <w:tab w:val="left" w:pos="1276"/>
        </w:tabs>
        <w:kinsoku/>
        <w:overflowPunct/>
        <w:autoSpaceDE/>
        <w:autoSpaceDN/>
        <w:adjustRightInd/>
        <w:snapToGrid/>
        <w:spacing w:after="0"/>
        <w:ind w:left="0" w:firstLine="709"/>
        <w:rPr>
          <w:rFonts w:ascii="Times New Roman" w:hAnsi="Times New Roman"/>
          <w:sz w:val="28"/>
          <w:szCs w:val="28"/>
        </w:rPr>
      </w:pPr>
      <w:r w:rsidRPr="005F0D0F">
        <w:rPr>
          <w:rFonts w:ascii="Times New Roman" w:hAnsi="Times New Roman"/>
          <w:sz w:val="28"/>
          <w:szCs w:val="28"/>
        </w:rPr>
        <w:t xml:space="preserve">фильтрацию концентрата и его упаковка; </w:t>
      </w:r>
    </w:p>
    <w:p w:rsidR="005F0D0F" w:rsidRPr="005F0D0F" w:rsidRDefault="005F0D0F" w:rsidP="005F0D0F">
      <w:pPr>
        <w:numPr>
          <w:ilvl w:val="0"/>
          <w:numId w:val="5"/>
        </w:numPr>
        <w:tabs>
          <w:tab w:val="left" w:pos="1276"/>
        </w:tabs>
        <w:kinsoku/>
        <w:overflowPunct/>
        <w:autoSpaceDE/>
        <w:autoSpaceDN/>
        <w:adjustRightInd/>
        <w:snapToGrid/>
        <w:spacing w:after="0"/>
        <w:ind w:left="0" w:firstLine="709"/>
        <w:rPr>
          <w:rFonts w:ascii="Times New Roman" w:hAnsi="Times New Roman"/>
          <w:sz w:val="28"/>
          <w:szCs w:val="28"/>
        </w:rPr>
      </w:pPr>
      <w:r w:rsidRPr="005F0D0F">
        <w:rPr>
          <w:rFonts w:ascii="Times New Roman" w:hAnsi="Times New Roman"/>
          <w:sz w:val="28"/>
          <w:szCs w:val="28"/>
        </w:rPr>
        <w:t xml:space="preserve">транспортирование готовой продукции; </w:t>
      </w:r>
    </w:p>
    <w:p w:rsidR="005F0D0F" w:rsidRPr="005F0D0F" w:rsidRDefault="005F0D0F" w:rsidP="005F0D0F">
      <w:pPr>
        <w:numPr>
          <w:ilvl w:val="0"/>
          <w:numId w:val="5"/>
        </w:numPr>
        <w:tabs>
          <w:tab w:val="left" w:pos="1276"/>
        </w:tabs>
        <w:kinsoku/>
        <w:overflowPunct/>
        <w:autoSpaceDE/>
        <w:autoSpaceDN/>
        <w:adjustRightInd/>
        <w:snapToGrid/>
        <w:spacing w:after="0"/>
        <w:ind w:left="0" w:firstLine="709"/>
        <w:rPr>
          <w:rFonts w:ascii="Times New Roman" w:hAnsi="Times New Roman"/>
          <w:sz w:val="28"/>
          <w:szCs w:val="28"/>
        </w:rPr>
      </w:pPr>
      <w:r w:rsidRPr="005F0D0F">
        <w:rPr>
          <w:rFonts w:ascii="Times New Roman" w:hAnsi="Times New Roman"/>
          <w:sz w:val="28"/>
          <w:szCs w:val="28"/>
        </w:rPr>
        <w:t xml:space="preserve">транспортирование хвостов обогащения; </w:t>
      </w:r>
    </w:p>
    <w:p w:rsidR="005F0D0F" w:rsidRPr="005F0D0F" w:rsidRDefault="005F0D0F" w:rsidP="005F0D0F">
      <w:pPr>
        <w:numPr>
          <w:ilvl w:val="0"/>
          <w:numId w:val="5"/>
        </w:numPr>
        <w:tabs>
          <w:tab w:val="left" w:pos="1276"/>
        </w:tabs>
        <w:kinsoku/>
        <w:overflowPunct/>
        <w:autoSpaceDE/>
        <w:autoSpaceDN/>
        <w:adjustRightInd/>
        <w:snapToGrid/>
        <w:spacing w:after="0"/>
        <w:ind w:left="0" w:firstLine="709"/>
        <w:rPr>
          <w:rFonts w:ascii="Times New Roman" w:hAnsi="Times New Roman"/>
          <w:sz w:val="28"/>
          <w:szCs w:val="28"/>
        </w:rPr>
      </w:pPr>
      <w:r w:rsidRPr="005F0D0F">
        <w:rPr>
          <w:rFonts w:ascii="Times New Roman" w:hAnsi="Times New Roman"/>
          <w:sz w:val="28"/>
          <w:szCs w:val="28"/>
        </w:rPr>
        <w:t xml:space="preserve">складирование хвостов. </w:t>
      </w:r>
    </w:p>
    <w:p w:rsidR="005F0D0F" w:rsidRPr="005F0D0F" w:rsidRDefault="005F0D0F" w:rsidP="005F0D0F">
      <w:pPr>
        <w:tabs>
          <w:tab w:val="left" w:pos="1276"/>
        </w:tabs>
        <w:spacing w:after="0"/>
        <w:ind w:firstLine="709"/>
        <w:rPr>
          <w:rFonts w:ascii="Times New Roman" w:hAnsi="Times New Roman"/>
          <w:sz w:val="28"/>
          <w:szCs w:val="28"/>
        </w:rPr>
      </w:pPr>
      <w:r w:rsidRPr="005F0D0F">
        <w:rPr>
          <w:rFonts w:ascii="Times New Roman" w:hAnsi="Times New Roman"/>
          <w:sz w:val="28"/>
          <w:szCs w:val="28"/>
        </w:rPr>
        <w:lastRenderedPageBreak/>
        <w:t>Во время подготовки сырья осуществляется уменьшение размеров кускового материала до величины, необходимой для последующего измельчения.</w:t>
      </w:r>
    </w:p>
    <w:p w:rsidR="005F0D0F" w:rsidRPr="005F0D0F" w:rsidRDefault="005F0D0F" w:rsidP="005F0D0F">
      <w:pPr>
        <w:tabs>
          <w:tab w:val="left" w:pos="1276"/>
        </w:tabs>
        <w:spacing w:after="0"/>
        <w:ind w:firstLine="709"/>
        <w:rPr>
          <w:rFonts w:ascii="Times New Roman" w:hAnsi="Times New Roman"/>
          <w:sz w:val="28"/>
          <w:szCs w:val="28"/>
        </w:rPr>
      </w:pPr>
      <w:r w:rsidRPr="005F0D0F">
        <w:rPr>
          <w:rFonts w:ascii="Times New Roman" w:hAnsi="Times New Roman"/>
          <w:sz w:val="28"/>
          <w:szCs w:val="28"/>
        </w:rPr>
        <w:t>После стадии дробления материал поступает в отделение измельчения, где достигается требуемая крупность раскрытия минеральных зерен.</w:t>
      </w:r>
    </w:p>
    <w:p w:rsidR="005F0D0F" w:rsidRPr="005F0D0F" w:rsidRDefault="005F0D0F" w:rsidP="005F0D0F">
      <w:pPr>
        <w:tabs>
          <w:tab w:val="left" w:pos="1276"/>
        </w:tabs>
        <w:spacing w:after="0"/>
        <w:ind w:firstLine="709"/>
        <w:rPr>
          <w:rFonts w:ascii="Times New Roman" w:hAnsi="Times New Roman"/>
          <w:sz w:val="28"/>
          <w:szCs w:val="28"/>
        </w:rPr>
      </w:pPr>
      <w:r w:rsidRPr="005F0D0F">
        <w:rPr>
          <w:rFonts w:ascii="Times New Roman" w:hAnsi="Times New Roman"/>
          <w:sz w:val="28"/>
          <w:szCs w:val="28"/>
        </w:rPr>
        <w:t>Измельченная пульпа направляется на классификацию, после чего поступает в отделение флотации.</w:t>
      </w:r>
    </w:p>
    <w:p w:rsidR="005F0D0F" w:rsidRPr="005F0D0F" w:rsidRDefault="005F0D0F" w:rsidP="005F0D0F">
      <w:pPr>
        <w:tabs>
          <w:tab w:val="left" w:pos="1276"/>
        </w:tabs>
        <w:spacing w:after="0"/>
        <w:ind w:firstLine="709"/>
        <w:rPr>
          <w:rFonts w:ascii="Times New Roman" w:hAnsi="Times New Roman"/>
          <w:sz w:val="28"/>
          <w:szCs w:val="28"/>
        </w:rPr>
      </w:pPr>
      <w:r w:rsidRPr="005F0D0F">
        <w:rPr>
          <w:rFonts w:ascii="Times New Roman" w:hAnsi="Times New Roman"/>
          <w:sz w:val="28"/>
          <w:szCs w:val="28"/>
        </w:rPr>
        <w:t>Флотационный процесс обеспечивает селективное выделение полезных компонентов с использованием технологических реагентов.</w:t>
      </w:r>
    </w:p>
    <w:p w:rsidR="005F0D0F" w:rsidRPr="005F0D0F" w:rsidRDefault="005F0D0F" w:rsidP="005F0D0F">
      <w:pPr>
        <w:tabs>
          <w:tab w:val="left" w:pos="1276"/>
        </w:tabs>
        <w:spacing w:after="0"/>
        <w:ind w:firstLine="709"/>
        <w:rPr>
          <w:rFonts w:ascii="Times New Roman" w:hAnsi="Times New Roman"/>
          <w:sz w:val="28"/>
          <w:szCs w:val="28"/>
        </w:rPr>
      </w:pPr>
      <w:r w:rsidRPr="005F0D0F">
        <w:rPr>
          <w:rFonts w:ascii="Times New Roman" w:hAnsi="Times New Roman"/>
          <w:sz w:val="28"/>
          <w:szCs w:val="28"/>
        </w:rPr>
        <w:t>Полученный концентрат подвергается операциям сгущения и фильтрации, после чего направляется потребителю.</w:t>
      </w:r>
    </w:p>
    <w:p w:rsidR="005F0D0F" w:rsidRPr="005F0D0F" w:rsidRDefault="005F0D0F" w:rsidP="005F0D0F">
      <w:pPr>
        <w:tabs>
          <w:tab w:val="left" w:pos="1276"/>
        </w:tabs>
        <w:spacing w:after="0"/>
        <w:ind w:firstLine="709"/>
        <w:rPr>
          <w:rFonts w:ascii="Times New Roman" w:hAnsi="Times New Roman"/>
          <w:sz w:val="28"/>
          <w:szCs w:val="28"/>
        </w:rPr>
      </w:pPr>
      <w:r w:rsidRPr="005F0D0F">
        <w:rPr>
          <w:rFonts w:ascii="Times New Roman" w:hAnsi="Times New Roman"/>
          <w:sz w:val="28"/>
          <w:szCs w:val="28"/>
        </w:rPr>
        <w:t>Хвосты флотации транспортируются в хвостохранилище посредством существующей системы гидротранспорта.</w:t>
      </w:r>
    </w:p>
    <w:p w:rsidR="005F0D0F" w:rsidRPr="005F0D0F" w:rsidRDefault="005F0D0F" w:rsidP="005F0D0F">
      <w:pPr>
        <w:tabs>
          <w:tab w:val="left" w:pos="1276"/>
        </w:tabs>
        <w:spacing w:after="0"/>
        <w:ind w:firstLine="709"/>
        <w:rPr>
          <w:rFonts w:ascii="Times New Roman" w:hAnsi="Times New Roman"/>
          <w:sz w:val="28"/>
          <w:szCs w:val="28"/>
        </w:rPr>
      </w:pPr>
      <w:r w:rsidRPr="005F0D0F">
        <w:rPr>
          <w:rFonts w:ascii="Times New Roman" w:hAnsi="Times New Roman"/>
          <w:sz w:val="28"/>
          <w:szCs w:val="28"/>
        </w:rPr>
        <w:t>Для обеспечения устойчивой работы технологического оборудования применяются:</w:t>
      </w:r>
    </w:p>
    <w:p w:rsidR="005F0D0F" w:rsidRPr="005F0D0F" w:rsidRDefault="005F0D0F" w:rsidP="005F0D0F">
      <w:pPr>
        <w:numPr>
          <w:ilvl w:val="0"/>
          <w:numId w:val="6"/>
        </w:numPr>
        <w:tabs>
          <w:tab w:val="left" w:pos="1276"/>
        </w:tabs>
        <w:kinsoku/>
        <w:overflowPunct/>
        <w:autoSpaceDE/>
        <w:autoSpaceDN/>
        <w:adjustRightInd/>
        <w:snapToGrid/>
        <w:spacing w:after="0"/>
        <w:ind w:left="0" w:firstLine="709"/>
        <w:rPr>
          <w:rFonts w:ascii="Times New Roman" w:hAnsi="Times New Roman"/>
          <w:sz w:val="28"/>
          <w:szCs w:val="28"/>
        </w:rPr>
      </w:pPr>
      <w:r w:rsidRPr="005F0D0F">
        <w:rPr>
          <w:rFonts w:ascii="Times New Roman" w:hAnsi="Times New Roman"/>
          <w:sz w:val="28"/>
          <w:szCs w:val="28"/>
        </w:rPr>
        <w:t xml:space="preserve">системы аспирации; </w:t>
      </w:r>
    </w:p>
    <w:p w:rsidR="005F0D0F" w:rsidRPr="005F0D0F" w:rsidRDefault="005F0D0F" w:rsidP="005F0D0F">
      <w:pPr>
        <w:numPr>
          <w:ilvl w:val="0"/>
          <w:numId w:val="6"/>
        </w:numPr>
        <w:tabs>
          <w:tab w:val="left" w:pos="1276"/>
        </w:tabs>
        <w:kinsoku/>
        <w:overflowPunct/>
        <w:autoSpaceDE/>
        <w:autoSpaceDN/>
        <w:adjustRightInd/>
        <w:snapToGrid/>
        <w:spacing w:after="0"/>
        <w:ind w:left="0" w:firstLine="709"/>
        <w:rPr>
          <w:rFonts w:ascii="Times New Roman" w:hAnsi="Times New Roman"/>
          <w:sz w:val="28"/>
          <w:szCs w:val="28"/>
        </w:rPr>
      </w:pPr>
      <w:r w:rsidRPr="005F0D0F">
        <w:rPr>
          <w:rFonts w:ascii="Times New Roman" w:hAnsi="Times New Roman"/>
          <w:sz w:val="28"/>
          <w:szCs w:val="28"/>
        </w:rPr>
        <w:t xml:space="preserve">системы оборотного водоснабжения; </w:t>
      </w:r>
    </w:p>
    <w:p w:rsidR="005F0D0F" w:rsidRPr="005F0D0F" w:rsidRDefault="005F0D0F" w:rsidP="005F0D0F">
      <w:pPr>
        <w:numPr>
          <w:ilvl w:val="0"/>
          <w:numId w:val="6"/>
        </w:numPr>
        <w:tabs>
          <w:tab w:val="left" w:pos="1276"/>
        </w:tabs>
        <w:kinsoku/>
        <w:overflowPunct/>
        <w:autoSpaceDE/>
        <w:autoSpaceDN/>
        <w:adjustRightInd/>
        <w:snapToGrid/>
        <w:spacing w:after="0"/>
        <w:ind w:left="0" w:firstLine="709"/>
        <w:rPr>
          <w:rFonts w:ascii="Times New Roman" w:hAnsi="Times New Roman"/>
          <w:sz w:val="28"/>
          <w:szCs w:val="28"/>
        </w:rPr>
      </w:pPr>
      <w:r w:rsidRPr="005F0D0F">
        <w:rPr>
          <w:rFonts w:ascii="Times New Roman" w:hAnsi="Times New Roman"/>
          <w:sz w:val="28"/>
          <w:szCs w:val="28"/>
        </w:rPr>
        <w:t xml:space="preserve">насосное оборудование; </w:t>
      </w:r>
    </w:p>
    <w:p w:rsidR="005F0D0F" w:rsidRPr="005F0D0F" w:rsidRDefault="005F0D0F" w:rsidP="005F0D0F">
      <w:pPr>
        <w:numPr>
          <w:ilvl w:val="0"/>
          <w:numId w:val="6"/>
        </w:numPr>
        <w:tabs>
          <w:tab w:val="left" w:pos="1276"/>
        </w:tabs>
        <w:kinsoku/>
        <w:overflowPunct/>
        <w:autoSpaceDE/>
        <w:autoSpaceDN/>
        <w:adjustRightInd/>
        <w:snapToGrid/>
        <w:spacing w:after="0"/>
        <w:ind w:left="0" w:firstLine="709"/>
        <w:rPr>
          <w:rFonts w:ascii="Times New Roman" w:hAnsi="Times New Roman"/>
          <w:sz w:val="28"/>
          <w:szCs w:val="28"/>
        </w:rPr>
      </w:pPr>
      <w:r w:rsidRPr="005F0D0F">
        <w:rPr>
          <w:rFonts w:ascii="Times New Roman" w:hAnsi="Times New Roman"/>
          <w:sz w:val="28"/>
          <w:szCs w:val="28"/>
        </w:rPr>
        <w:t xml:space="preserve">вентиляционные установки; </w:t>
      </w:r>
    </w:p>
    <w:p w:rsidR="005F0D0F" w:rsidRPr="005F0D0F" w:rsidRDefault="005F0D0F" w:rsidP="005F0D0F">
      <w:pPr>
        <w:numPr>
          <w:ilvl w:val="0"/>
          <w:numId w:val="6"/>
        </w:numPr>
        <w:tabs>
          <w:tab w:val="left" w:pos="1276"/>
        </w:tabs>
        <w:kinsoku/>
        <w:overflowPunct/>
        <w:autoSpaceDE/>
        <w:autoSpaceDN/>
        <w:adjustRightInd/>
        <w:snapToGrid/>
        <w:spacing w:after="0"/>
        <w:ind w:left="0" w:firstLine="709"/>
        <w:rPr>
          <w:rFonts w:ascii="Times New Roman" w:hAnsi="Times New Roman"/>
          <w:sz w:val="28"/>
          <w:szCs w:val="28"/>
        </w:rPr>
      </w:pPr>
      <w:r w:rsidRPr="005F0D0F">
        <w:rPr>
          <w:rFonts w:ascii="Times New Roman" w:hAnsi="Times New Roman"/>
          <w:sz w:val="28"/>
          <w:szCs w:val="28"/>
        </w:rPr>
        <w:t xml:space="preserve">компрессорное оборудование; </w:t>
      </w:r>
    </w:p>
    <w:p w:rsidR="005F0D0F" w:rsidRPr="005F0D0F" w:rsidRDefault="005F0D0F" w:rsidP="005F0D0F">
      <w:pPr>
        <w:numPr>
          <w:ilvl w:val="0"/>
          <w:numId w:val="6"/>
        </w:numPr>
        <w:tabs>
          <w:tab w:val="left" w:pos="1276"/>
        </w:tabs>
        <w:kinsoku/>
        <w:overflowPunct/>
        <w:autoSpaceDE/>
        <w:autoSpaceDN/>
        <w:adjustRightInd/>
        <w:snapToGrid/>
        <w:spacing w:after="0"/>
        <w:ind w:left="0" w:firstLine="709"/>
        <w:rPr>
          <w:rFonts w:ascii="Times New Roman" w:hAnsi="Times New Roman"/>
          <w:sz w:val="28"/>
          <w:szCs w:val="28"/>
        </w:rPr>
      </w:pPr>
      <w:r w:rsidRPr="005F0D0F">
        <w:rPr>
          <w:rFonts w:ascii="Times New Roman" w:hAnsi="Times New Roman"/>
          <w:sz w:val="28"/>
          <w:szCs w:val="28"/>
        </w:rPr>
        <w:t xml:space="preserve">реагентное хозяйство; </w:t>
      </w:r>
    </w:p>
    <w:p w:rsidR="005F0D0F" w:rsidRPr="005F0D0F" w:rsidRDefault="005F0D0F" w:rsidP="005F0D0F">
      <w:pPr>
        <w:numPr>
          <w:ilvl w:val="0"/>
          <w:numId w:val="6"/>
        </w:numPr>
        <w:tabs>
          <w:tab w:val="left" w:pos="1276"/>
        </w:tabs>
        <w:kinsoku/>
        <w:overflowPunct/>
        <w:autoSpaceDE/>
        <w:autoSpaceDN/>
        <w:adjustRightInd/>
        <w:snapToGrid/>
        <w:spacing w:after="0"/>
        <w:ind w:left="0" w:firstLine="709"/>
        <w:rPr>
          <w:rFonts w:ascii="Times New Roman" w:hAnsi="Times New Roman"/>
          <w:sz w:val="28"/>
          <w:szCs w:val="28"/>
        </w:rPr>
      </w:pPr>
      <w:r w:rsidRPr="005F0D0F">
        <w:rPr>
          <w:rFonts w:ascii="Times New Roman" w:hAnsi="Times New Roman"/>
          <w:sz w:val="28"/>
          <w:szCs w:val="28"/>
        </w:rPr>
        <w:t xml:space="preserve">системы электроснабжения и автоматизации. </w:t>
      </w:r>
    </w:p>
    <w:p w:rsidR="00720ADE" w:rsidRPr="007B2C92" w:rsidRDefault="00720ADE" w:rsidP="00720ADE">
      <w:pPr>
        <w:ind w:firstLine="709"/>
        <w:rPr>
          <w:rFonts w:ascii="Times New Roman" w:hAnsi="Times New Roman"/>
          <w:sz w:val="28"/>
          <w:szCs w:val="28"/>
        </w:rPr>
      </w:pPr>
      <w:r w:rsidRPr="007B2C92">
        <w:rPr>
          <w:rFonts w:ascii="Times New Roman" w:hAnsi="Times New Roman"/>
          <w:sz w:val="28"/>
          <w:szCs w:val="28"/>
        </w:rPr>
        <w:t>Территория площадки обогатительной фабрики представлена следующими зданиями, сооружениями и объектами инфраструктуры:</w:t>
      </w:r>
    </w:p>
    <w:p w:rsidR="00720ADE" w:rsidRPr="007B2C92" w:rsidRDefault="00720ADE" w:rsidP="00720ADE">
      <w:pPr>
        <w:spacing w:after="0"/>
        <w:rPr>
          <w:rFonts w:ascii="Times New Roman" w:hAnsi="Times New Roman"/>
          <w:bCs/>
          <w:sz w:val="28"/>
          <w:szCs w:val="28"/>
          <w:u w:val="single"/>
        </w:rPr>
      </w:pPr>
      <w:r w:rsidRPr="007B2C92">
        <w:rPr>
          <w:rFonts w:ascii="Times New Roman" w:hAnsi="Times New Roman"/>
          <w:bCs/>
          <w:sz w:val="28"/>
          <w:szCs w:val="28"/>
          <w:u w:val="single"/>
        </w:rPr>
        <w:t>Объекты обогатительного производства</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1. Дробильно-сортировочный комплекс (ДСК)</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1.1 Корпус крупного дробления</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K1 Конвейер 110-CV-01</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K2 Конвейер 110-CV-02</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 xml:space="preserve">1.2 Корпус среднего и мелкого дробления </w:t>
      </w:r>
      <w:bookmarkStart w:id="0" w:name="_Hlk86750910"/>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K3 Конвейер 120-</w:t>
      </w:r>
      <w:r w:rsidRPr="007B2C92">
        <w:rPr>
          <w:rFonts w:ascii="Times New Roman" w:hAnsi="Times New Roman"/>
          <w:bCs/>
          <w:sz w:val="28"/>
          <w:szCs w:val="28"/>
          <w:lang w:val="en-US"/>
        </w:rPr>
        <w:t>CV</w:t>
      </w:r>
      <w:r w:rsidRPr="007B2C92">
        <w:rPr>
          <w:rFonts w:ascii="Times New Roman" w:hAnsi="Times New Roman"/>
          <w:bCs/>
          <w:sz w:val="28"/>
          <w:szCs w:val="28"/>
        </w:rPr>
        <w:t>-01</w:t>
      </w:r>
      <w:bookmarkEnd w:id="0"/>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1.3 Узел пересыпки</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K4 Конвейер 130-CV-01</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K5 Конвейер 130-</w:t>
      </w:r>
      <w:r w:rsidRPr="007B2C92">
        <w:rPr>
          <w:rFonts w:ascii="Times New Roman" w:hAnsi="Times New Roman"/>
          <w:bCs/>
          <w:sz w:val="28"/>
          <w:szCs w:val="28"/>
          <w:lang w:val="en-US"/>
        </w:rPr>
        <w:t>CV</w:t>
      </w:r>
      <w:r w:rsidRPr="007B2C92">
        <w:rPr>
          <w:rFonts w:ascii="Times New Roman" w:hAnsi="Times New Roman"/>
          <w:bCs/>
          <w:sz w:val="28"/>
          <w:szCs w:val="28"/>
        </w:rPr>
        <w:t>-02</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1.4 Склад руды</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1.5 Участок аварийной загрузки</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1.6 Силос</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K6 Конвейер 140-CV-01</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K7 Конвейер 210-CV-01</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1.7 Автовесовая с операторной</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2. Главный корпус ОФ</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3. ЦТС (отд. проект)</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4. Площадка отработанной тары №1</w:t>
      </w:r>
    </w:p>
    <w:p w:rsidR="00720ADE" w:rsidRPr="007B2C92" w:rsidRDefault="00720ADE" w:rsidP="00720ADE">
      <w:pPr>
        <w:suppressAutoHyphens/>
        <w:spacing w:after="0"/>
        <w:rPr>
          <w:rFonts w:ascii="Times New Roman" w:hAnsi="Times New Roman"/>
          <w:bCs/>
          <w:sz w:val="28"/>
          <w:szCs w:val="28"/>
          <w:u w:val="single"/>
        </w:rPr>
      </w:pPr>
      <w:r w:rsidRPr="007B2C92">
        <w:rPr>
          <w:rFonts w:ascii="Times New Roman" w:hAnsi="Times New Roman"/>
          <w:bCs/>
          <w:sz w:val="28"/>
          <w:szCs w:val="28"/>
          <w:u w:val="single"/>
        </w:rPr>
        <w:t>Объекты вспомогательного назначения</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lastRenderedPageBreak/>
        <w:t>5. АБК</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6. Столовая на 100 мест</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7. Исследовательская и Рентгеноспектральная лаборатория</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7.1 Площадка под контейнеры</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14. КТП №2–6/0,4 кВ</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16. Ремонтно-механическая мастерская</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18. КТП №3–6/0,4 кВ</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19. Площадка шаров</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20. Площадка битых шаров</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23. КПП №2</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26. Пункт обогрева №1</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27. Пункт обогрева №2</w:t>
      </w:r>
    </w:p>
    <w:p w:rsidR="00720ADE" w:rsidRPr="007B2C92" w:rsidRDefault="00720ADE" w:rsidP="00720ADE">
      <w:pPr>
        <w:suppressAutoHyphens/>
        <w:spacing w:after="0"/>
        <w:rPr>
          <w:rFonts w:ascii="Times New Roman" w:hAnsi="Times New Roman"/>
          <w:bCs/>
          <w:sz w:val="28"/>
          <w:szCs w:val="28"/>
          <w:u w:val="single"/>
        </w:rPr>
      </w:pPr>
      <w:r w:rsidRPr="007B2C92">
        <w:rPr>
          <w:rFonts w:ascii="Times New Roman" w:hAnsi="Times New Roman"/>
          <w:bCs/>
          <w:sz w:val="28"/>
          <w:szCs w:val="28"/>
          <w:u w:val="single"/>
        </w:rPr>
        <w:t>Площадка складов ТМЦ</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8.1 КПП №3</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8.2 Склад ТМЦ №1</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8.3 Склад ТМЦ №2</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8.4 Гараж электропогрузчика</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8.5 Открытая площадка</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8.6 Площадка отработанной тары №2</w:t>
      </w:r>
    </w:p>
    <w:p w:rsidR="00720ADE" w:rsidRPr="007B2C92" w:rsidRDefault="00720ADE" w:rsidP="00720ADE">
      <w:pPr>
        <w:suppressAutoHyphens/>
        <w:spacing w:after="0"/>
        <w:rPr>
          <w:rFonts w:ascii="Times New Roman" w:hAnsi="Times New Roman"/>
          <w:bCs/>
          <w:sz w:val="28"/>
          <w:szCs w:val="28"/>
          <w:u w:val="single"/>
        </w:rPr>
      </w:pPr>
      <w:r w:rsidRPr="007B2C92">
        <w:rPr>
          <w:rFonts w:ascii="Times New Roman" w:hAnsi="Times New Roman"/>
          <w:bCs/>
          <w:sz w:val="28"/>
          <w:szCs w:val="28"/>
          <w:u w:val="single"/>
        </w:rPr>
        <w:t>Площадка системы пожаротушения</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9.1 Насосная станция пожаротушения</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9.2 Противопожарные резервуары (6 шт.)</w:t>
      </w:r>
    </w:p>
    <w:p w:rsidR="00720ADE" w:rsidRPr="007B2C92" w:rsidRDefault="00720ADE" w:rsidP="00720ADE">
      <w:pPr>
        <w:suppressAutoHyphens/>
        <w:spacing w:after="0"/>
        <w:rPr>
          <w:rFonts w:ascii="Times New Roman" w:hAnsi="Times New Roman"/>
          <w:bCs/>
          <w:sz w:val="28"/>
          <w:szCs w:val="28"/>
          <w:u w:val="single"/>
        </w:rPr>
      </w:pPr>
      <w:r w:rsidRPr="007B2C92">
        <w:rPr>
          <w:rFonts w:ascii="Times New Roman" w:hAnsi="Times New Roman"/>
          <w:bCs/>
          <w:sz w:val="28"/>
          <w:szCs w:val="28"/>
          <w:u w:val="single"/>
        </w:rPr>
        <w:t>Площадка очистных сооружений бытовых стоков</w:t>
      </w:r>
    </w:p>
    <w:p w:rsidR="00720ADE" w:rsidRPr="007B2C92" w:rsidRDefault="00720ADE" w:rsidP="00720ADE">
      <w:pPr>
        <w:suppressAutoHyphens/>
        <w:spacing w:after="0"/>
        <w:ind w:firstLine="709"/>
        <w:rPr>
          <w:rFonts w:ascii="Times New Roman" w:hAnsi="Times New Roman"/>
          <w:bCs/>
          <w:sz w:val="28"/>
          <w:szCs w:val="28"/>
        </w:rPr>
      </w:pPr>
      <w:r w:rsidRPr="007B2C92">
        <w:rPr>
          <w:rFonts w:ascii="Times New Roman" w:hAnsi="Times New Roman"/>
          <w:bCs/>
          <w:sz w:val="28"/>
          <w:szCs w:val="28"/>
        </w:rPr>
        <w:t>10.1 Технологический павильон</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10.2 Насосная станция отвода очищенных сточных вод КНС</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10.3 Установка полной биологический очистки ЛОС</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10.4 Усреднительная емкость ЛОС</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10.5 КТП</w:t>
      </w:r>
    </w:p>
    <w:p w:rsidR="00720ADE" w:rsidRPr="007B2C92" w:rsidRDefault="00720ADE" w:rsidP="00720ADE">
      <w:pPr>
        <w:tabs>
          <w:tab w:val="left" w:pos="1701"/>
        </w:tabs>
        <w:spacing w:after="0"/>
        <w:rPr>
          <w:rFonts w:ascii="Times New Roman" w:hAnsi="Times New Roman"/>
          <w:bCs/>
          <w:sz w:val="28"/>
          <w:szCs w:val="28"/>
          <w:u w:val="single"/>
        </w:rPr>
      </w:pPr>
      <w:r w:rsidRPr="007B2C92">
        <w:rPr>
          <w:rFonts w:ascii="Times New Roman" w:hAnsi="Times New Roman"/>
          <w:bCs/>
          <w:sz w:val="28"/>
          <w:szCs w:val="28"/>
          <w:u w:val="single"/>
        </w:rPr>
        <w:t>Площадка пожарного депо</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12. Пожарное депо на 2 автомобиля</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12.1 Учебная пожарная башня</w:t>
      </w:r>
    </w:p>
    <w:p w:rsidR="00720ADE" w:rsidRPr="007B2C92" w:rsidRDefault="00720ADE" w:rsidP="00720ADE">
      <w:pPr>
        <w:tabs>
          <w:tab w:val="left" w:pos="1701"/>
        </w:tabs>
        <w:spacing w:after="0"/>
        <w:rPr>
          <w:rFonts w:ascii="Times New Roman" w:hAnsi="Times New Roman"/>
          <w:bCs/>
          <w:sz w:val="28"/>
          <w:szCs w:val="28"/>
          <w:u w:val="single"/>
        </w:rPr>
      </w:pPr>
      <w:r w:rsidRPr="007B2C92">
        <w:rPr>
          <w:rFonts w:ascii="Times New Roman" w:hAnsi="Times New Roman"/>
          <w:bCs/>
          <w:sz w:val="28"/>
          <w:szCs w:val="28"/>
          <w:u w:val="single"/>
        </w:rPr>
        <w:t>Вахтовый поселок</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15.1 Общежитие для рабочих на 90 мест</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15.2 Общежитие для рабочих на 90 мест</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15.3 Общежитие для ИТР на 50 мест</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15.4 Площадка ТБО</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15.5 КТП №1–6/0,4 кВ</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15.6 Стоянка для автомобилей и автобусов</w:t>
      </w:r>
    </w:p>
    <w:p w:rsidR="00720ADE" w:rsidRPr="007B2C92" w:rsidRDefault="00720ADE" w:rsidP="00720ADE">
      <w:pPr>
        <w:tabs>
          <w:tab w:val="left" w:pos="1701"/>
        </w:tabs>
        <w:spacing w:after="0"/>
        <w:rPr>
          <w:rFonts w:ascii="Times New Roman" w:hAnsi="Times New Roman"/>
          <w:bCs/>
          <w:sz w:val="28"/>
          <w:szCs w:val="28"/>
          <w:u w:val="single"/>
        </w:rPr>
      </w:pPr>
      <w:r w:rsidRPr="007B2C92">
        <w:rPr>
          <w:rFonts w:ascii="Times New Roman" w:hAnsi="Times New Roman"/>
          <w:bCs/>
          <w:sz w:val="28"/>
          <w:szCs w:val="28"/>
          <w:u w:val="single"/>
        </w:rPr>
        <w:t>Площадка центрального КПП</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17.1 КПП №1</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17.2 Парковка для автомобилей</w:t>
      </w:r>
    </w:p>
    <w:p w:rsidR="00720ADE" w:rsidRPr="007B2C92" w:rsidRDefault="00720ADE" w:rsidP="00720ADE">
      <w:pPr>
        <w:tabs>
          <w:tab w:val="left" w:pos="1701"/>
        </w:tabs>
        <w:spacing w:after="0"/>
        <w:rPr>
          <w:rFonts w:ascii="Times New Roman" w:hAnsi="Times New Roman"/>
          <w:bCs/>
          <w:sz w:val="28"/>
          <w:szCs w:val="28"/>
          <w:u w:val="single"/>
        </w:rPr>
      </w:pPr>
      <w:r w:rsidRPr="007B2C92">
        <w:rPr>
          <w:rFonts w:ascii="Times New Roman" w:hAnsi="Times New Roman"/>
          <w:bCs/>
          <w:sz w:val="28"/>
          <w:szCs w:val="28"/>
          <w:u w:val="single"/>
        </w:rPr>
        <w:t>Склад реагентов</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22.1 Склад реагентов №1</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22.2 Склад реагентов №2</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22.3 Площадка отработанной тары №3</w:t>
      </w:r>
    </w:p>
    <w:p w:rsidR="00720ADE" w:rsidRPr="007B2C92" w:rsidRDefault="00720ADE" w:rsidP="00720ADE">
      <w:pPr>
        <w:tabs>
          <w:tab w:val="left" w:pos="1701"/>
        </w:tabs>
        <w:spacing w:after="0"/>
        <w:rPr>
          <w:rFonts w:ascii="Times New Roman" w:hAnsi="Times New Roman"/>
          <w:bCs/>
          <w:sz w:val="28"/>
          <w:szCs w:val="28"/>
          <w:u w:val="single"/>
        </w:rPr>
      </w:pPr>
      <w:r w:rsidRPr="007B2C92">
        <w:rPr>
          <w:rFonts w:ascii="Times New Roman" w:hAnsi="Times New Roman"/>
          <w:bCs/>
          <w:sz w:val="28"/>
          <w:szCs w:val="28"/>
          <w:u w:val="single"/>
        </w:rPr>
        <w:lastRenderedPageBreak/>
        <w:t>Площадка хозяйственно-питьевого водоснабжения</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24.1 Насосная станция хозяйственно-питьевого водоснабжения</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24.2 Резервуары хозяйственно-питьевого водоснабжения</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24.3 Станция водоподготовки хозяйственно-питьевого водоснабжения</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24.4 Канализационная насосная станция концентрата от станции водоподготовки</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24.5 КТП №4–6/0,4 кВ</w:t>
      </w:r>
    </w:p>
    <w:p w:rsidR="00720ADE" w:rsidRPr="007B2C92" w:rsidRDefault="00720ADE" w:rsidP="00720ADE">
      <w:pPr>
        <w:tabs>
          <w:tab w:val="left" w:pos="1701"/>
        </w:tabs>
        <w:spacing w:after="0"/>
        <w:rPr>
          <w:rFonts w:ascii="Times New Roman" w:hAnsi="Times New Roman"/>
          <w:bCs/>
          <w:sz w:val="28"/>
          <w:szCs w:val="28"/>
          <w:u w:val="single"/>
        </w:rPr>
      </w:pPr>
      <w:r w:rsidRPr="007B2C92">
        <w:rPr>
          <w:rFonts w:ascii="Times New Roman" w:hAnsi="Times New Roman"/>
          <w:bCs/>
          <w:sz w:val="28"/>
          <w:szCs w:val="28"/>
          <w:u w:val="single"/>
        </w:rPr>
        <w:t>Объекты хвостового хозяйства</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21. Хвостохранилище</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21.1 Пруд-накопитель</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21.2 Аварийный бассейн</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21.3 РПК2Т - 6 кВ</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21.4 Магистральный пульповод</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21.5 Распределительный пульповод</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21.6 Насосная станция оборотного водоснабжения</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21.7 Водовод оборотной воды</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21.8 Дренажная канава</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21.9 Дренажная насосная станция №1</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21.10 Дренажная насосная станция №2</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21.11 Паводковая канава</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21.12 Контрольные створы КИА и АСМ</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21.13 Плавучая насосная станция</w:t>
      </w:r>
    </w:p>
    <w:p w:rsidR="00720ADE" w:rsidRPr="007B2C92" w:rsidRDefault="00720ADE" w:rsidP="00720ADE">
      <w:pPr>
        <w:tabs>
          <w:tab w:val="left" w:pos="1701"/>
        </w:tabs>
        <w:spacing w:after="0"/>
        <w:ind w:firstLine="709"/>
        <w:rPr>
          <w:rFonts w:ascii="Times New Roman" w:hAnsi="Times New Roman"/>
          <w:bCs/>
          <w:sz w:val="28"/>
          <w:szCs w:val="28"/>
        </w:rPr>
      </w:pPr>
      <w:r w:rsidRPr="007B2C92">
        <w:rPr>
          <w:rFonts w:ascii="Times New Roman" w:hAnsi="Times New Roman"/>
          <w:bCs/>
          <w:sz w:val="28"/>
          <w:szCs w:val="28"/>
        </w:rPr>
        <w:t>21.14 КТП №10–6/0,4 кВ</w:t>
      </w:r>
    </w:p>
    <w:p w:rsidR="00720ADE" w:rsidRPr="005B23A8" w:rsidRDefault="00720ADE" w:rsidP="00720ADE">
      <w:pPr>
        <w:tabs>
          <w:tab w:val="left" w:pos="993"/>
        </w:tabs>
        <w:spacing w:after="0"/>
        <w:ind w:firstLine="709"/>
        <w:rPr>
          <w:rFonts w:ascii="Times New Roman" w:hAnsi="Times New Roman"/>
          <w:b/>
          <w:sz w:val="28"/>
          <w:szCs w:val="28"/>
        </w:rPr>
      </w:pPr>
    </w:p>
    <w:p w:rsidR="00C57055" w:rsidRPr="00F83A70" w:rsidRDefault="00C57055" w:rsidP="00C57055">
      <w:pPr>
        <w:tabs>
          <w:tab w:val="left" w:pos="1134"/>
          <w:tab w:val="left" w:pos="1276"/>
        </w:tabs>
        <w:spacing w:after="0"/>
        <w:ind w:firstLine="709"/>
        <w:rPr>
          <w:rFonts w:ascii="Times New Roman" w:hAnsi="Times New Roman"/>
          <w:sz w:val="28"/>
          <w:szCs w:val="28"/>
        </w:rPr>
      </w:pPr>
      <w:r w:rsidRPr="00F83A70">
        <w:rPr>
          <w:rFonts w:ascii="Times New Roman" w:hAnsi="Times New Roman"/>
          <w:sz w:val="28"/>
          <w:szCs w:val="28"/>
        </w:rPr>
        <w:t xml:space="preserve">Близлежащими населенными пунктами к обогатительной фабрике являются: с. Шокпар (25 км к северо-востоку), ж.д станция Эспе (31 км к северу), с. Бирликустем (32 км к западу), Берлик (37 км к западу), </w:t>
      </w:r>
      <w:r>
        <w:rPr>
          <w:rFonts w:ascii="Times New Roman" w:hAnsi="Times New Roman"/>
          <w:sz w:val="28"/>
          <w:szCs w:val="28"/>
        </w:rPr>
        <w:t xml:space="preserve">с. Д.Конаева (35 км к западу), </w:t>
      </w:r>
      <w:r w:rsidRPr="00F83A70">
        <w:rPr>
          <w:rFonts w:ascii="Times New Roman" w:hAnsi="Times New Roman"/>
          <w:sz w:val="28"/>
          <w:szCs w:val="28"/>
        </w:rPr>
        <w:t xml:space="preserve">Шу (40 км к западу). В непосредственной близости от месторождения, в радиусе 25-30 км крупные населенные пункты отсутствуют, они тяготеют к долине р. Шу и линии железной дороги. К ШОФ проложена автомобильная дорога с асфальтовым и частично щебенистым покрытием. </w:t>
      </w:r>
    </w:p>
    <w:p w:rsidR="00802E65" w:rsidRDefault="00802E65" w:rsidP="008401A5">
      <w:pPr>
        <w:spacing w:after="0"/>
        <w:ind w:firstLine="709"/>
        <w:rPr>
          <w:rFonts w:ascii="Times New Roman" w:hAnsi="Times New Roman"/>
          <w:sz w:val="28"/>
          <w:szCs w:val="28"/>
        </w:rPr>
      </w:pPr>
    </w:p>
    <w:p w:rsidR="00802E65" w:rsidRPr="00802E65" w:rsidRDefault="00802E65" w:rsidP="008401A5">
      <w:pPr>
        <w:spacing w:after="0"/>
        <w:ind w:firstLine="709"/>
        <w:rPr>
          <w:rFonts w:ascii="Times New Roman" w:hAnsi="Times New Roman"/>
          <w:b/>
          <w:sz w:val="28"/>
          <w:szCs w:val="28"/>
          <w:u w:val="single"/>
        </w:rPr>
      </w:pPr>
      <w:r w:rsidRPr="00802E65">
        <w:rPr>
          <w:rFonts w:ascii="Times New Roman" w:hAnsi="Times New Roman"/>
          <w:b/>
          <w:sz w:val="28"/>
          <w:szCs w:val="28"/>
          <w:u w:val="single"/>
        </w:rPr>
        <w:t>НДВ</w:t>
      </w:r>
    </w:p>
    <w:p w:rsidR="008401A5" w:rsidRPr="00027A07" w:rsidRDefault="008401A5" w:rsidP="008401A5">
      <w:pPr>
        <w:spacing w:after="0"/>
        <w:ind w:firstLine="709"/>
        <w:rPr>
          <w:rFonts w:ascii="Times New Roman" w:hAnsi="Times New Roman"/>
          <w:sz w:val="28"/>
          <w:szCs w:val="28"/>
        </w:rPr>
      </w:pPr>
      <w:r w:rsidRPr="00027A07">
        <w:rPr>
          <w:rFonts w:ascii="Times New Roman" w:hAnsi="Times New Roman"/>
          <w:sz w:val="28"/>
          <w:szCs w:val="28"/>
        </w:rPr>
        <w:t xml:space="preserve">Настоящий проект </w:t>
      </w:r>
      <w:r w:rsidRPr="00027A07">
        <w:rPr>
          <w:rFonts w:ascii="Times New Roman" w:hAnsi="Times New Roman"/>
          <w:sz w:val="28"/>
          <w:szCs w:val="28"/>
          <w:lang w:val="kk-KZ"/>
        </w:rPr>
        <w:t>НДВ</w:t>
      </w:r>
      <w:r w:rsidRPr="00027A07">
        <w:rPr>
          <w:rFonts w:ascii="Times New Roman" w:hAnsi="Times New Roman"/>
          <w:sz w:val="28"/>
          <w:szCs w:val="28"/>
        </w:rPr>
        <w:t xml:space="preserve"> содержит предложения по нормативам </w:t>
      </w:r>
      <w:r w:rsidRPr="00027A07">
        <w:rPr>
          <w:rFonts w:ascii="Times New Roman" w:hAnsi="Times New Roman"/>
          <w:sz w:val="28"/>
          <w:szCs w:val="28"/>
          <w:lang w:val="kk-KZ"/>
        </w:rPr>
        <w:t>допустимых выбросов загрязняющих веществ в атмосферу</w:t>
      </w:r>
      <w:r w:rsidRPr="00027A07">
        <w:rPr>
          <w:rFonts w:ascii="Times New Roman" w:hAnsi="Times New Roman"/>
          <w:sz w:val="28"/>
          <w:szCs w:val="28"/>
        </w:rPr>
        <w:t xml:space="preserve"> для Шатыркульской обогатительной фабрики </w:t>
      </w:r>
      <w:r>
        <w:rPr>
          <w:rFonts w:ascii="Times New Roman" w:hAnsi="Times New Roman"/>
          <w:sz w:val="28"/>
          <w:szCs w:val="28"/>
        </w:rPr>
        <w:t xml:space="preserve">Филиала </w:t>
      </w:r>
      <w:r w:rsidRPr="00027A07">
        <w:rPr>
          <w:rFonts w:ascii="Times New Roman" w:hAnsi="Times New Roman"/>
          <w:sz w:val="28"/>
          <w:szCs w:val="28"/>
        </w:rPr>
        <w:t>ТОО «Корпорация Казахмыс» Shatyrkol-Jaysan tau-ken ondirisi на 202</w:t>
      </w:r>
      <w:r>
        <w:rPr>
          <w:rFonts w:ascii="Times New Roman" w:hAnsi="Times New Roman"/>
          <w:sz w:val="28"/>
          <w:szCs w:val="28"/>
        </w:rPr>
        <w:t>7-2035</w:t>
      </w:r>
      <w:r w:rsidRPr="00027A07">
        <w:rPr>
          <w:rFonts w:ascii="Times New Roman" w:hAnsi="Times New Roman"/>
          <w:sz w:val="28"/>
          <w:szCs w:val="28"/>
        </w:rPr>
        <w:t xml:space="preserve"> г</w:t>
      </w:r>
      <w:r>
        <w:rPr>
          <w:rFonts w:ascii="Times New Roman" w:hAnsi="Times New Roman"/>
          <w:sz w:val="28"/>
          <w:szCs w:val="28"/>
        </w:rPr>
        <w:t>г</w:t>
      </w:r>
      <w:r w:rsidRPr="00027A07">
        <w:rPr>
          <w:rFonts w:ascii="Times New Roman" w:hAnsi="Times New Roman"/>
          <w:sz w:val="28"/>
          <w:szCs w:val="28"/>
        </w:rPr>
        <w:t xml:space="preserve">. </w:t>
      </w:r>
    </w:p>
    <w:p w:rsidR="008401A5" w:rsidRDefault="008401A5" w:rsidP="008401A5">
      <w:pPr>
        <w:spacing w:after="0"/>
        <w:ind w:firstLine="709"/>
        <w:rPr>
          <w:rFonts w:ascii="Times New Roman" w:hAnsi="Times New Roman"/>
          <w:sz w:val="28"/>
          <w:szCs w:val="28"/>
        </w:rPr>
      </w:pPr>
      <w:r w:rsidRPr="00DC72BD">
        <w:rPr>
          <w:rFonts w:ascii="Times New Roman" w:hAnsi="Times New Roman"/>
          <w:sz w:val="28"/>
          <w:szCs w:val="28"/>
        </w:rPr>
        <w:t xml:space="preserve">Основанием для разработки проекта </w:t>
      </w:r>
      <w:r>
        <w:rPr>
          <w:rFonts w:ascii="Times New Roman" w:hAnsi="Times New Roman"/>
          <w:sz w:val="28"/>
          <w:szCs w:val="28"/>
        </w:rPr>
        <w:t xml:space="preserve">НДВ </w:t>
      </w:r>
      <w:r w:rsidRPr="00DC72BD">
        <w:rPr>
          <w:rFonts w:ascii="Times New Roman" w:hAnsi="Times New Roman"/>
          <w:sz w:val="28"/>
          <w:szCs w:val="28"/>
        </w:rPr>
        <w:t xml:space="preserve">послужило завершение срока действия Экологического разрешения на воздействие для объектов </w:t>
      </w:r>
      <w:r w:rsidRPr="00DC72BD">
        <w:rPr>
          <w:rFonts w:ascii="Times New Roman" w:hAnsi="Times New Roman"/>
          <w:sz w:val="28"/>
          <w:szCs w:val="28"/>
          <w:lang w:val="en-US"/>
        </w:rPr>
        <w:t>I</w:t>
      </w:r>
      <w:r w:rsidRPr="00DC72BD">
        <w:rPr>
          <w:rFonts w:ascii="Times New Roman" w:hAnsi="Times New Roman"/>
          <w:sz w:val="28"/>
          <w:szCs w:val="28"/>
        </w:rPr>
        <w:t xml:space="preserve"> категории KZ46VCZ14621052 от 25.09.2025г., выданного на 2026 год. </w:t>
      </w:r>
    </w:p>
    <w:p w:rsidR="008401A5" w:rsidRPr="00DC72BD" w:rsidRDefault="008401A5" w:rsidP="008401A5">
      <w:pPr>
        <w:spacing w:after="0"/>
        <w:ind w:firstLine="709"/>
        <w:rPr>
          <w:rFonts w:ascii="Times New Roman" w:eastAsia="Arial" w:hAnsi="Times New Roman"/>
          <w:sz w:val="28"/>
          <w:szCs w:val="28"/>
          <w:lang w:eastAsia="x-none"/>
        </w:rPr>
      </w:pPr>
      <w:r w:rsidRPr="00027A07">
        <w:rPr>
          <w:rFonts w:ascii="Times New Roman" w:hAnsi="Times New Roman"/>
          <w:sz w:val="28"/>
          <w:szCs w:val="28"/>
        </w:rPr>
        <w:t xml:space="preserve">При разработке НДВ была проведена инвентаризация источников выбросов вредных веществ в атмосферу. </w:t>
      </w:r>
      <w:r w:rsidRPr="00027A07">
        <w:rPr>
          <w:rFonts w:ascii="Times New Roman" w:eastAsia="Arial" w:hAnsi="Times New Roman"/>
          <w:sz w:val="28"/>
          <w:szCs w:val="28"/>
          <w:lang w:eastAsia="x-none"/>
        </w:rPr>
        <w:t xml:space="preserve">Проект включает в себя источники загрязнения атмосферного воздуха Шатыркульской обогатительной фабрики и вспомогательных </w:t>
      </w:r>
      <w:r w:rsidRPr="00DC72BD">
        <w:rPr>
          <w:rFonts w:ascii="Times New Roman" w:eastAsia="Arial" w:hAnsi="Times New Roman"/>
          <w:sz w:val="28"/>
          <w:szCs w:val="28"/>
          <w:lang w:eastAsia="x-none"/>
        </w:rPr>
        <w:t>объектов.</w:t>
      </w:r>
    </w:p>
    <w:p w:rsidR="008401A5" w:rsidRPr="00DC72BD" w:rsidRDefault="008401A5" w:rsidP="008401A5">
      <w:pPr>
        <w:widowControl w:val="0"/>
        <w:kinsoku/>
        <w:overflowPunct/>
        <w:autoSpaceDE/>
        <w:autoSpaceDN/>
        <w:adjustRightInd/>
        <w:snapToGrid/>
        <w:spacing w:after="0"/>
        <w:ind w:firstLine="709"/>
        <w:rPr>
          <w:rFonts w:ascii="Times New Roman" w:eastAsia="Arial" w:hAnsi="Times New Roman"/>
          <w:sz w:val="28"/>
          <w:szCs w:val="28"/>
          <w:lang w:eastAsia="x-none"/>
        </w:rPr>
      </w:pPr>
      <w:r w:rsidRPr="00DC72BD">
        <w:rPr>
          <w:rFonts w:ascii="Times New Roman" w:eastAsia="Arial" w:hAnsi="Times New Roman"/>
          <w:sz w:val="28"/>
          <w:szCs w:val="28"/>
          <w:lang w:eastAsia="x-none"/>
        </w:rPr>
        <w:t xml:space="preserve">В соответствии с проведенной инвентаризацией по Шатыркульской </w:t>
      </w:r>
      <w:r w:rsidRPr="00DC72BD">
        <w:rPr>
          <w:rFonts w:ascii="Times New Roman" w:eastAsia="Arial" w:hAnsi="Times New Roman"/>
          <w:sz w:val="28"/>
          <w:szCs w:val="28"/>
          <w:lang w:eastAsia="x-none"/>
        </w:rPr>
        <w:lastRenderedPageBreak/>
        <w:t>обогатительной фабрике установлено 33 источника загрязнения атмосферного воздуха, в том числе 15 организованных источников и 18 неорганизованных источников.</w:t>
      </w:r>
    </w:p>
    <w:p w:rsidR="008401A5" w:rsidRPr="00DC72BD" w:rsidRDefault="008401A5" w:rsidP="008401A5">
      <w:pPr>
        <w:widowControl w:val="0"/>
        <w:kinsoku/>
        <w:overflowPunct/>
        <w:autoSpaceDE/>
        <w:autoSpaceDN/>
        <w:adjustRightInd/>
        <w:snapToGrid/>
        <w:spacing w:after="0"/>
        <w:ind w:firstLine="709"/>
        <w:rPr>
          <w:rFonts w:ascii="Times New Roman" w:eastAsia="Arial" w:hAnsi="Times New Roman"/>
          <w:sz w:val="28"/>
          <w:szCs w:val="28"/>
          <w:lang w:eastAsia="x-none"/>
        </w:rPr>
      </w:pPr>
      <w:r w:rsidRPr="00DC72BD">
        <w:rPr>
          <w:rFonts w:ascii="Times New Roman" w:hAnsi="Times New Roman"/>
          <w:sz w:val="28"/>
          <w:szCs w:val="28"/>
        </w:rPr>
        <w:t xml:space="preserve">От установленных источников загрязнения </w:t>
      </w:r>
      <w:r w:rsidRPr="00DC72BD">
        <w:rPr>
          <w:rFonts w:ascii="Times New Roman" w:eastAsia="Arial" w:hAnsi="Times New Roman"/>
          <w:sz w:val="28"/>
          <w:szCs w:val="28"/>
          <w:lang w:eastAsia="x-none"/>
        </w:rPr>
        <w:t>на 202</w:t>
      </w:r>
      <w:r>
        <w:rPr>
          <w:rFonts w:ascii="Times New Roman" w:eastAsia="Arial" w:hAnsi="Times New Roman"/>
          <w:sz w:val="28"/>
          <w:szCs w:val="28"/>
          <w:lang w:eastAsia="x-none"/>
        </w:rPr>
        <w:t>7</w:t>
      </w:r>
      <w:r w:rsidRPr="00DC72BD">
        <w:rPr>
          <w:rFonts w:ascii="Times New Roman" w:eastAsia="Arial" w:hAnsi="Times New Roman"/>
          <w:sz w:val="28"/>
          <w:szCs w:val="28"/>
          <w:lang w:eastAsia="x-none"/>
        </w:rPr>
        <w:t>-2035 годы в атмосферный воздух выбрасываются загрязняющие вещества 37-ми наименований. Вещества, обладающие эффектом суммарного вредного воздействия, образуют 7 групп суммаций.</w:t>
      </w:r>
    </w:p>
    <w:p w:rsidR="008401A5" w:rsidRPr="00AC7D1E" w:rsidRDefault="008401A5" w:rsidP="008401A5">
      <w:pPr>
        <w:spacing w:after="0"/>
        <w:ind w:firstLine="720"/>
        <w:rPr>
          <w:rFonts w:ascii="Times New Roman" w:hAnsi="Times New Roman"/>
          <w:sz w:val="28"/>
          <w:szCs w:val="28"/>
        </w:rPr>
      </w:pPr>
      <w:r w:rsidRPr="00AC7D1E">
        <w:rPr>
          <w:rFonts w:ascii="Times New Roman" w:hAnsi="Times New Roman"/>
          <w:sz w:val="28"/>
          <w:szCs w:val="28"/>
        </w:rPr>
        <w:t>Загрязняющие вещества</w:t>
      </w:r>
      <w:r>
        <w:rPr>
          <w:rFonts w:ascii="Times New Roman" w:hAnsi="Times New Roman"/>
          <w:sz w:val="28"/>
          <w:szCs w:val="28"/>
        </w:rPr>
        <w:t>,</w:t>
      </w:r>
      <w:r w:rsidRPr="00AC7D1E">
        <w:rPr>
          <w:rFonts w:ascii="Times New Roman" w:hAnsi="Times New Roman"/>
          <w:sz w:val="28"/>
          <w:szCs w:val="28"/>
        </w:rPr>
        <w:t xml:space="preserve"> выбрасываемые в атмосферу</w:t>
      </w:r>
      <w:r>
        <w:rPr>
          <w:rFonts w:ascii="Times New Roman" w:hAnsi="Times New Roman"/>
          <w:sz w:val="28"/>
          <w:szCs w:val="28"/>
        </w:rPr>
        <w:t>,</w:t>
      </w:r>
      <w:r w:rsidRPr="00AC7D1E">
        <w:rPr>
          <w:rFonts w:ascii="Times New Roman" w:hAnsi="Times New Roman"/>
          <w:sz w:val="28"/>
          <w:szCs w:val="28"/>
        </w:rPr>
        <w:t xml:space="preserve"> представлены: железо (II, III) оксиды, марганец и его соединения, натрий гидроксид, олова оксид, свинец и его неорганические соединения, диНатрий сульфид, </w:t>
      </w:r>
      <w:r>
        <w:rPr>
          <w:rFonts w:ascii="Times New Roman" w:hAnsi="Times New Roman"/>
          <w:sz w:val="28"/>
          <w:szCs w:val="28"/>
        </w:rPr>
        <w:t>а</w:t>
      </w:r>
      <w:r w:rsidRPr="00AC7D1E">
        <w:rPr>
          <w:rFonts w:ascii="Times New Roman" w:hAnsi="Times New Roman"/>
          <w:sz w:val="28"/>
          <w:szCs w:val="28"/>
        </w:rPr>
        <w:t xml:space="preserve">зота диоксид, </w:t>
      </w:r>
      <w:r>
        <w:rPr>
          <w:rFonts w:ascii="Times New Roman" w:hAnsi="Times New Roman"/>
          <w:sz w:val="28"/>
          <w:szCs w:val="28"/>
        </w:rPr>
        <w:t>а</w:t>
      </w:r>
      <w:r w:rsidRPr="00AC7D1E">
        <w:rPr>
          <w:rFonts w:ascii="Times New Roman" w:hAnsi="Times New Roman"/>
          <w:sz w:val="28"/>
          <w:szCs w:val="28"/>
        </w:rPr>
        <w:t xml:space="preserve">зотная кислота, </w:t>
      </w:r>
      <w:r>
        <w:rPr>
          <w:rFonts w:ascii="Times New Roman" w:hAnsi="Times New Roman"/>
          <w:sz w:val="28"/>
          <w:szCs w:val="28"/>
        </w:rPr>
        <w:t>а</w:t>
      </w:r>
      <w:r w:rsidRPr="00AC7D1E">
        <w:rPr>
          <w:rFonts w:ascii="Times New Roman" w:hAnsi="Times New Roman"/>
          <w:sz w:val="28"/>
          <w:szCs w:val="28"/>
        </w:rPr>
        <w:t xml:space="preserve">зота оксид, </w:t>
      </w:r>
      <w:r>
        <w:rPr>
          <w:rFonts w:ascii="Times New Roman" w:hAnsi="Times New Roman"/>
          <w:sz w:val="28"/>
          <w:szCs w:val="28"/>
        </w:rPr>
        <w:t>г</w:t>
      </w:r>
      <w:r w:rsidRPr="00AC7D1E">
        <w:rPr>
          <w:rFonts w:ascii="Times New Roman" w:hAnsi="Times New Roman"/>
          <w:sz w:val="28"/>
          <w:szCs w:val="28"/>
        </w:rPr>
        <w:t xml:space="preserve">идрохлорид, </w:t>
      </w:r>
      <w:r>
        <w:rPr>
          <w:rFonts w:ascii="Times New Roman" w:hAnsi="Times New Roman"/>
          <w:sz w:val="28"/>
          <w:szCs w:val="28"/>
        </w:rPr>
        <w:t>с</w:t>
      </w:r>
      <w:r w:rsidRPr="00AC7D1E">
        <w:rPr>
          <w:rFonts w:ascii="Times New Roman" w:hAnsi="Times New Roman"/>
          <w:sz w:val="28"/>
          <w:szCs w:val="28"/>
        </w:rPr>
        <w:t xml:space="preserve">ерная кислота, </w:t>
      </w:r>
      <w:r>
        <w:rPr>
          <w:rFonts w:ascii="Times New Roman" w:hAnsi="Times New Roman"/>
          <w:sz w:val="28"/>
          <w:szCs w:val="28"/>
        </w:rPr>
        <w:t>у</w:t>
      </w:r>
      <w:r w:rsidRPr="00AC7D1E">
        <w:rPr>
          <w:rFonts w:ascii="Times New Roman" w:hAnsi="Times New Roman"/>
          <w:sz w:val="28"/>
          <w:szCs w:val="28"/>
        </w:rPr>
        <w:t>глерод (</w:t>
      </w:r>
      <w:r>
        <w:rPr>
          <w:rFonts w:ascii="Times New Roman" w:hAnsi="Times New Roman"/>
          <w:sz w:val="28"/>
          <w:szCs w:val="28"/>
        </w:rPr>
        <w:t>с</w:t>
      </w:r>
      <w:r w:rsidRPr="00AC7D1E">
        <w:rPr>
          <w:rFonts w:ascii="Times New Roman" w:hAnsi="Times New Roman"/>
          <w:sz w:val="28"/>
          <w:szCs w:val="28"/>
        </w:rPr>
        <w:t xml:space="preserve">ажа), </w:t>
      </w:r>
      <w:r>
        <w:rPr>
          <w:rFonts w:ascii="Times New Roman" w:hAnsi="Times New Roman"/>
          <w:sz w:val="28"/>
          <w:szCs w:val="28"/>
        </w:rPr>
        <w:t>с</w:t>
      </w:r>
      <w:r w:rsidRPr="00AC7D1E">
        <w:rPr>
          <w:rFonts w:ascii="Times New Roman" w:hAnsi="Times New Roman"/>
          <w:sz w:val="28"/>
          <w:szCs w:val="28"/>
        </w:rPr>
        <w:t xml:space="preserve">ера диоксид, </w:t>
      </w:r>
      <w:r>
        <w:rPr>
          <w:rFonts w:ascii="Times New Roman" w:hAnsi="Times New Roman"/>
          <w:sz w:val="28"/>
          <w:szCs w:val="28"/>
        </w:rPr>
        <w:t>с</w:t>
      </w:r>
      <w:r w:rsidRPr="00AC7D1E">
        <w:rPr>
          <w:rFonts w:ascii="Times New Roman" w:hAnsi="Times New Roman"/>
          <w:sz w:val="28"/>
          <w:szCs w:val="28"/>
        </w:rPr>
        <w:t xml:space="preserve">ероводород, </w:t>
      </w:r>
      <w:r>
        <w:rPr>
          <w:rFonts w:ascii="Times New Roman" w:hAnsi="Times New Roman"/>
          <w:sz w:val="28"/>
          <w:szCs w:val="28"/>
        </w:rPr>
        <w:t>с</w:t>
      </w:r>
      <w:r w:rsidRPr="00AC7D1E">
        <w:rPr>
          <w:rFonts w:ascii="Times New Roman" w:hAnsi="Times New Roman"/>
          <w:sz w:val="28"/>
          <w:szCs w:val="28"/>
        </w:rPr>
        <w:t xml:space="preserve">ероуглерод, </w:t>
      </w:r>
      <w:r>
        <w:rPr>
          <w:rFonts w:ascii="Times New Roman" w:hAnsi="Times New Roman"/>
          <w:sz w:val="28"/>
          <w:szCs w:val="28"/>
        </w:rPr>
        <w:t>у</w:t>
      </w:r>
      <w:r w:rsidRPr="00AC7D1E">
        <w:rPr>
          <w:rFonts w:ascii="Times New Roman" w:hAnsi="Times New Roman"/>
          <w:sz w:val="28"/>
          <w:szCs w:val="28"/>
        </w:rPr>
        <w:t xml:space="preserve">глерод оксид, </w:t>
      </w:r>
      <w:r>
        <w:rPr>
          <w:rFonts w:ascii="Times New Roman" w:hAnsi="Times New Roman"/>
          <w:sz w:val="28"/>
          <w:szCs w:val="28"/>
        </w:rPr>
        <w:t>ф</w:t>
      </w:r>
      <w:r w:rsidRPr="00AC7D1E">
        <w:rPr>
          <w:rFonts w:ascii="Times New Roman" w:hAnsi="Times New Roman"/>
          <w:sz w:val="28"/>
          <w:szCs w:val="28"/>
        </w:rPr>
        <w:t xml:space="preserve">тористые газообразные соединения, </w:t>
      </w:r>
      <w:r>
        <w:rPr>
          <w:rFonts w:ascii="Times New Roman" w:hAnsi="Times New Roman"/>
          <w:sz w:val="28"/>
          <w:szCs w:val="28"/>
        </w:rPr>
        <w:t>с</w:t>
      </w:r>
      <w:r w:rsidRPr="00AC7D1E">
        <w:rPr>
          <w:rFonts w:ascii="Times New Roman" w:hAnsi="Times New Roman"/>
          <w:sz w:val="28"/>
          <w:szCs w:val="28"/>
        </w:rPr>
        <w:t xml:space="preserve">месь углеводородов предельных С1-С5, </w:t>
      </w:r>
      <w:r>
        <w:rPr>
          <w:rFonts w:ascii="Times New Roman" w:hAnsi="Times New Roman"/>
          <w:sz w:val="28"/>
          <w:szCs w:val="28"/>
        </w:rPr>
        <w:t>с</w:t>
      </w:r>
      <w:r w:rsidRPr="00AC7D1E">
        <w:rPr>
          <w:rFonts w:ascii="Times New Roman" w:hAnsi="Times New Roman"/>
          <w:sz w:val="28"/>
          <w:szCs w:val="28"/>
        </w:rPr>
        <w:t>месь уг</w:t>
      </w:r>
      <w:r>
        <w:rPr>
          <w:rFonts w:ascii="Times New Roman" w:hAnsi="Times New Roman"/>
          <w:sz w:val="28"/>
          <w:szCs w:val="28"/>
        </w:rPr>
        <w:t xml:space="preserve">леводородов предельных С6-С10, </w:t>
      </w:r>
      <w:r w:rsidRPr="00AC7D1E">
        <w:rPr>
          <w:rFonts w:ascii="Times New Roman" w:hAnsi="Times New Roman"/>
          <w:sz w:val="28"/>
          <w:szCs w:val="28"/>
        </w:rPr>
        <w:t xml:space="preserve">пентилены, бензол, ксилол, толуол, этилбензол, бутан-1-ол, этанол, 2-этоксиэтанол, бутилацетат, пропан-2-он (ацетон), бутилдитиокарбонат калия, бензин, керосин, масло минеральное нефтяное, уайт-спирит, алканы С12-19, взвешенные частицы, пыль неорганическая 70-20% двуокись кремния. </w:t>
      </w:r>
    </w:p>
    <w:p w:rsidR="008401A5" w:rsidRDefault="008401A5" w:rsidP="008401A5">
      <w:pPr>
        <w:spacing w:after="0"/>
        <w:ind w:firstLine="709"/>
        <w:rPr>
          <w:rFonts w:ascii="Times New Roman" w:hAnsi="Times New Roman"/>
          <w:sz w:val="28"/>
          <w:szCs w:val="28"/>
        </w:rPr>
      </w:pPr>
      <w:r w:rsidRPr="00AC7D1E">
        <w:rPr>
          <w:rFonts w:ascii="Times New Roman" w:hAnsi="Times New Roman"/>
          <w:sz w:val="28"/>
          <w:szCs w:val="28"/>
        </w:rPr>
        <w:t>На период установления НДВ на 202</w:t>
      </w:r>
      <w:r>
        <w:rPr>
          <w:rFonts w:ascii="Times New Roman" w:hAnsi="Times New Roman"/>
          <w:sz w:val="28"/>
          <w:szCs w:val="28"/>
        </w:rPr>
        <w:t>7</w:t>
      </w:r>
      <w:r w:rsidRPr="00AC7D1E">
        <w:rPr>
          <w:rFonts w:ascii="Times New Roman" w:hAnsi="Times New Roman"/>
          <w:sz w:val="28"/>
          <w:szCs w:val="28"/>
        </w:rPr>
        <w:t>-203</w:t>
      </w:r>
      <w:r>
        <w:rPr>
          <w:rFonts w:ascii="Times New Roman" w:hAnsi="Times New Roman"/>
          <w:sz w:val="28"/>
          <w:szCs w:val="28"/>
        </w:rPr>
        <w:t>5</w:t>
      </w:r>
      <w:r w:rsidRPr="00AC7D1E">
        <w:rPr>
          <w:rFonts w:ascii="Times New Roman" w:hAnsi="Times New Roman"/>
          <w:sz w:val="28"/>
          <w:szCs w:val="28"/>
        </w:rPr>
        <w:t xml:space="preserve"> гг. общий суммарный объем выбрасываемых загрязняющих веществ составит: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7825"/>
      </w:tblGrid>
      <w:tr w:rsidR="00B0047F" w:rsidRPr="009E44AC" w:rsidTr="00B0047F">
        <w:tc>
          <w:tcPr>
            <w:tcW w:w="1384" w:type="dxa"/>
            <w:shd w:val="clear" w:color="auto" w:fill="auto"/>
          </w:tcPr>
          <w:p w:rsidR="00B0047F" w:rsidRPr="009E44AC" w:rsidRDefault="00B0047F" w:rsidP="00E7787C">
            <w:pPr>
              <w:spacing w:after="0"/>
              <w:rPr>
                <w:rFonts w:ascii="Times New Roman" w:hAnsi="Times New Roman"/>
                <w:sz w:val="28"/>
                <w:szCs w:val="28"/>
              </w:rPr>
            </w:pPr>
          </w:p>
        </w:tc>
        <w:tc>
          <w:tcPr>
            <w:tcW w:w="7825" w:type="dxa"/>
            <w:shd w:val="clear" w:color="auto" w:fill="auto"/>
          </w:tcPr>
          <w:p w:rsidR="00B0047F" w:rsidRPr="00C57055" w:rsidRDefault="00B0047F" w:rsidP="00B0047F">
            <w:pPr>
              <w:spacing w:after="0"/>
              <w:jc w:val="center"/>
              <w:rPr>
                <w:rFonts w:ascii="Times New Roman" w:hAnsi="Times New Roman"/>
                <w:b/>
                <w:sz w:val="28"/>
                <w:szCs w:val="28"/>
              </w:rPr>
            </w:pPr>
            <w:r w:rsidRPr="00C57055">
              <w:rPr>
                <w:rFonts w:ascii="Times New Roman" w:hAnsi="Times New Roman"/>
                <w:b/>
                <w:sz w:val="28"/>
                <w:szCs w:val="28"/>
              </w:rPr>
              <w:t>2027-203</w:t>
            </w:r>
            <w:r>
              <w:rPr>
                <w:rFonts w:ascii="Times New Roman" w:hAnsi="Times New Roman"/>
                <w:b/>
                <w:sz w:val="28"/>
                <w:szCs w:val="28"/>
              </w:rPr>
              <w:t>5</w:t>
            </w:r>
            <w:r w:rsidRPr="00C57055">
              <w:rPr>
                <w:rFonts w:ascii="Times New Roman" w:hAnsi="Times New Roman"/>
                <w:b/>
                <w:sz w:val="28"/>
                <w:szCs w:val="28"/>
              </w:rPr>
              <w:t>гг.</w:t>
            </w:r>
          </w:p>
        </w:tc>
      </w:tr>
      <w:tr w:rsidR="00B0047F" w:rsidRPr="009E44AC" w:rsidTr="00B0047F">
        <w:tc>
          <w:tcPr>
            <w:tcW w:w="1384" w:type="dxa"/>
            <w:shd w:val="clear" w:color="auto" w:fill="auto"/>
          </w:tcPr>
          <w:p w:rsidR="00B0047F" w:rsidRPr="009E44AC" w:rsidRDefault="00B0047F" w:rsidP="00E7787C">
            <w:pPr>
              <w:spacing w:after="0"/>
              <w:rPr>
                <w:rFonts w:ascii="Times New Roman" w:hAnsi="Times New Roman"/>
                <w:sz w:val="28"/>
                <w:szCs w:val="28"/>
              </w:rPr>
            </w:pPr>
            <w:r w:rsidRPr="009E44AC">
              <w:rPr>
                <w:rFonts w:ascii="Times New Roman" w:hAnsi="Times New Roman"/>
                <w:sz w:val="28"/>
                <w:szCs w:val="28"/>
              </w:rPr>
              <w:t>г/с</w:t>
            </w:r>
          </w:p>
        </w:tc>
        <w:tc>
          <w:tcPr>
            <w:tcW w:w="7825" w:type="dxa"/>
            <w:shd w:val="clear" w:color="auto" w:fill="auto"/>
          </w:tcPr>
          <w:p w:rsidR="00B0047F" w:rsidRPr="009E44AC" w:rsidRDefault="00B0047F" w:rsidP="00B0047F">
            <w:pPr>
              <w:spacing w:after="0"/>
              <w:jc w:val="center"/>
              <w:rPr>
                <w:rFonts w:ascii="Times New Roman" w:hAnsi="Times New Roman"/>
                <w:sz w:val="28"/>
                <w:szCs w:val="28"/>
              </w:rPr>
            </w:pPr>
            <w:r w:rsidRPr="009E44AC">
              <w:rPr>
                <w:rFonts w:ascii="Times New Roman" w:hAnsi="Times New Roman"/>
                <w:sz w:val="28"/>
                <w:szCs w:val="28"/>
              </w:rPr>
              <w:t>16.09287093</w:t>
            </w:r>
          </w:p>
        </w:tc>
      </w:tr>
      <w:tr w:rsidR="00B0047F" w:rsidRPr="009E44AC" w:rsidTr="00B0047F">
        <w:tc>
          <w:tcPr>
            <w:tcW w:w="1384" w:type="dxa"/>
            <w:shd w:val="clear" w:color="auto" w:fill="auto"/>
          </w:tcPr>
          <w:p w:rsidR="00B0047F" w:rsidRPr="009E44AC" w:rsidRDefault="00B0047F" w:rsidP="00E7787C">
            <w:pPr>
              <w:spacing w:after="0"/>
              <w:rPr>
                <w:rFonts w:ascii="Times New Roman" w:hAnsi="Times New Roman"/>
                <w:sz w:val="28"/>
                <w:szCs w:val="28"/>
              </w:rPr>
            </w:pPr>
            <w:r w:rsidRPr="009E44AC">
              <w:rPr>
                <w:rFonts w:ascii="Times New Roman" w:hAnsi="Times New Roman"/>
                <w:sz w:val="28"/>
                <w:szCs w:val="28"/>
              </w:rPr>
              <w:t>т/год</w:t>
            </w:r>
          </w:p>
        </w:tc>
        <w:tc>
          <w:tcPr>
            <w:tcW w:w="7825" w:type="dxa"/>
            <w:shd w:val="clear" w:color="auto" w:fill="auto"/>
          </w:tcPr>
          <w:p w:rsidR="00B0047F" w:rsidRPr="009E44AC" w:rsidRDefault="00B0047F" w:rsidP="00B0047F">
            <w:pPr>
              <w:spacing w:after="0"/>
              <w:jc w:val="center"/>
              <w:rPr>
                <w:rFonts w:ascii="Times New Roman" w:hAnsi="Times New Roman"/>
                <w:sz w:val="28"/>
                <w:szCs w:val="28"/>
              </w:rPr>
            </w:pPr>
            <w:r w:rsidRPr="009E44AC">
              <w:rPr>
                <w:rFonts w:ascii="Times New Roman" w:hAnsi="Times New Roman"/>
                <w:sz w:val="28"/>
                <w:szCs w:val="28"/>
              </w:rPr>
              <w:t>285.1568202</w:t>
            </w:r>
          </w:p>
        </w:tc>
      </w:tr>
    </w:tbl>
    <w:p w:rsidR="00B0047F" w:rsidRDefault="00B0047F" w:rsidP="00B0047F">
      <w:pPr>
        <w:kinsoku/>
        <w:overflowPunct/>
        <w:snapToGrid/>
        <w:spacing w:after="0"/>
        <w:ind w:firstLine="709"/>
        <w:rPr>
          <w:rFonts w:ascii="Times New Roman" w:hAnsi="Times New Roman"/>
          <w:sz w:val="28"/>
          <w:szCs w:val="28"/>
          <w:lang w:val="x-none"/>
        </w:rPr>
      </w:pPr>
      <w:r>
        <w:rPr>
          <w:rFonts w:ascii="Times New Roman" w:eastAsiaTheme="minorHAnsi" w:hAnsi="Times New Roman"/>
          <w:sz w:val="28"/>
          <w:szCs w:val="28"/>
          <w:lang w:eastAsia="en-US"/>
        </w:rPr>
        <w:t>В соответствии с проектными решениями, в корпусах крупного,</w:t>
      </w:r>
      <w:r>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мелкого и среднего дробления предусмотрены системы аспирации с</w:t>
      </w:r>
      <w:r>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пылеулавливателями Donaldson типа PPSD и PPI, эффективность</w:t>
      </w:r>
      <w:r>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пылеулавливания составляет 99% согласно проектной документации.</w:t>
      </w:r>
    </w:p>
    <w:p w:rsidR="008401A5" w:rsidRDefault="008401A5" w:rsidP="008401A5">
      <w:pPr>
        <w:spacing w:after="0"/>
        <w:ind w:firstLine="720"/>
        <w:rPr>
          <w:rFonts w:ascii="Times New Roman" w:hAnsi="Times New Roman"/>
          <w:sz w:val="28"/>
          <w:szCs w:val="28"/>
          <w:lang w:val="x-none"/>
        </w:rPr>
      </w:pPr>
      <w:r w:rsidRPr="00AC7D1E">
        <w:rPr>
          <w:rFonts w:ascii="Times New Roman" w:hAnsi="Times New Roman"/>
          <w:sz w:val="28"/>
          <w:szCs w:val="28"/>
          <w:lang w:val="x-none"/>
        </w:rPr>
        <w:t>В соответствии с разделом 3 п. 12 пп. 1 Приложения 1 к Санитарным правилам «Санитарно-эпидемиологические требования к санитарно-защитным зонам объектов, яв</w:t>
      </w:r>
      <w:bookmarkStart w:id="1" w:name="_GoBack"/>
      <w:bookmarkEnd w:id="1"/>
      <w:r w:rsidRPr="00AC7D1E">
        <w:rPr>
          <w:rFonts w:ascii="Times New Roman" w:hAnsi="Times New Roman"/>
          <w:sz w:val="28"/>
          <w:szCs w:val="28"/>
          <w:lang w:val="x-none"/>
        </w:rPr>
        <w:t>ляющихся объектами воздействия на среду обитания и здоровье человека» (утверждённых приказом и.о. Министра здравоохранения Республики Казахстан от 11 января 2022 года № ҚР ДСМ-2), для обогатительных фабрик с мокрым процессом обогащения санитарно-защитная зона составляет 500 м (II класс).</w:t>
      </w:r>
      <w:r w:rsidRPr="00AC7D1E">
        <w:rPr>
          <w:rFonts w:ascii="Times New Roman" w:hAnsi="Times New Roman"/>
          <w:sz w:val="28"/>
          <w:szCs w:val="28"/>
        </w:rPr>
        <w:t xml:space="preserve"> </w:t>
      </w:r>
      <w:r w:rsidRPr="00AC7D1E">
        <w:rPr>
          <w:rFonts w:ascii="Times New Roman" w:hAnsi="Times New Roman"/>
          <w:sz w:val="28"/>
          <w:szCs w:val="28"/>
          <w:lang w:val="x-none"/>
        </w:rPr>
        <w:t>В соответствии с разделом 3 п. 11 пп. 11 Приложения 1 к Санитарным правилам для хвостохранилищ при добыче цветных металлов санитарно-защитная зона составляет 1000 м (I класс).</w:t>
      </w:r>
      <w:r w:rsidRPr="00AC7D1E">
        <w:rPr>
          <w:rFonts w:ascii="Times New Roman" w:hAnsi="Times New Roman"/>
          <w:sz w:val="28"/>
          <w:szCs w:val="28"/>
        </w:rPr>
        <w:t xml:space="preserve"> </w:t>
      </w:r>
      <w:r w:rsidRPr="00AC7D1E">
        <w:rPr>
          <w:rFonts w:ascii="Times New Roman" w:hAnsi="Times New Roman"/>
          <w:sz w:val="28"/>
          <w:szCs w:val="28"/>
          <w:lang w:val="x-none"/>
        </w:rPr>
        <w:t xml:space="preserve">Таким образом, для </w:t>
      </w:r>
      <w:r w:rsidRPr="00AC7D1E">
        <w:rPr>
          <w:rFonts w:ascii="Times New Roman" w:hAnsi="Times New Roman"/>
          <w:sz w:val="28"/>
          <w:szCs w:val="28"/>
        </w:rPr>
        <w:t xml:space="preserve">Шатыркульской </w:t>
      </w:r>
      <w:r w:rsidRPr="00AC7D1E">
        <w:rPr>
          <w:rFonts w:ascii="Times New Roman" w:hAnsi="Times New Roman"/>
          <w:sz w:val="28"/>
          <w:szCs w:val="28"/>
          <w:lang w:val="x-none"/>
        </w:rPr>
        <w:t xml:space="preserve">обогатительной фабрики </w:t>
      </w:r>
      <w:r w:rsidRPr="00AC7D1E">
        <w:rPr>
          <w:rFonts w:ascii="Times New Roman" w:hAnsi="Times New Roman"/>
          <w:sz w:val="28"/>
          <w:szCs w:val="28"/>
        </w:rPr>
        <w:t xml:space="preserve">санитарно-защитная зона принимается размером не менее </w:t>
      </w:r>
      <w:r w:rsidRPr="00AC7D1E">
        <w:rPr>
          <w:rFonts w:ascii="Times New Roman" w:hAnsi="Times New Roman"/>
          <w:sz w:val="28"/>
          <w:szCs w:val="28"/>
          <w:lang w:val="x-none"/>
        </w:rPr>
        <w:t>1000 метров.</w:t>
      </w:r>
    </w:p>
    <w:p w:rsidR="008401A5" w:rsidRPr="009A75E0" w:rsidRDefault="008401A5" w:rsidP="008401A5">
      <w:pPr>
        <w:spacing w:after="0"/>
        <w:ind w:firstLine="708"/>
        <w:rPr>
          <w:rFonts w:ascii="Times New Roman" w:hAnsi="Times New Roman"/>
          <w:sz w:val="28"/>
          <w:szCs w:val="28"/>
        </w:rPr>
      </w:pPr>
      <w:r w:rsidRPr="009A75E0">
        <w:rPr>
          <w:rFonts w:ascii="Times New Roman" w:hAnsi="Times New Roman"/>
          <w:sz w:val="28"/>
          <w:szCs w:val="28"/>
        </w:rPr>
        <w:t xml:space="preserve">Анализ полученных результатов по расчетам величин приземных концентраций загрязняющих веществ в целом показывает, что полученные расчетные концентрации не превышают норму в 1.0 ПДК </w:t>
      </w:r>
      <w:r w:rsidRPr="009A75E0">
        <w:rPr>
          <w:rFonts w:ascii="Times New Roman" w:eastAsia="Calibri" w:hAnsi="Times New Roman"/>
          <w:sz w:val="28"/>
          <w:szCs w:val="28"/>
          <w:lang w:eastAsia="en-US"/>
        </w:rPr>
        <w:t xml:space="preserve">(в долях единицы </w:t>
      </w:r>
      <w:r w:rsidRPr="009A75E0">
        <w:rPr>
          <w:rFonts w:ascii="Times New Roman" w:hAnsi="Times New Roman"/>
          <w:sz w:val="28"/>
          <w:szCs w:val="28"/>
        </w:rPr>
        <w:t xml:space="preserve">ПДК) по всем выбрасываемым загрязняющим веществам, вносящим вклад в загрязнение атмосферы, на границе установленной </w:t>
      </w:r>
      <w:r>
        <w:rPr>
          <w:rFonts w:ascii="Times New Roman" w:hAnsi="Times New Roman"/>
          <w:sz w:val="28"/>
          <w:szCs w:val="28"/>
        </w:rPr>
        <w:t>СЗЗ</w:t>
      </w:r>
      <w:r w:rsidRPr="009A75E0">
        <w:rPr>
          <w:rFonts w:ascii="Times New Roman" w:hAnsi="Times New Roman"/>
          <w:sz w:val="28"/>
          <w:szCs w:val="28"/>
        </w:rPr>
        <w:t xml:space="preserve"> для </w:t>
      </w:r>
      <w:r>
        <w:rPr>
          <w:rFonts w:ascii="Times New Roman" w:hAnsi="Times New Roman"/>
          <w:sz w:val="28"/>
          <w:szCs w:val="28"/>
        </w:rPr>
        <w:t>ШОФ</w:t>
      </w:r>
      <w:r w:rsidRPr="009A75E0">
        <w:rPr>
          <w:rFonts w:ascii="Times New Roman" w:hAnsi="Times New Roman"/>
          <w:sz w:val="28"/>
          <w:szCs w:val="28"/>
        </w:rPr>
        <w:t>.</w:t>
      </w:r>
    </w:p>
    <w:p w:rsidR="008F4C6B" w:rsidRPr="008A6C1E" w:rsidRDefault="008F4C6B" w:rsidP="008F4C6B">
      <w:pPr>
        <w:spacing w:after="0"/>
        <w:ind w:firstLine="709"/>
        <w:rPr>
          <w:rFonts w:ascii="Times New Roman" w:hAnsi="Times New Roman"/>
          <w:b/>
          <w:i/>
          <w:sz w:val="28"/>
          <w:szCs w:val="28"/>
        </w:rPr>
      </w:pPr>
      <w:r w:rsidRPr="008A6C1E">
        <w:rPr>
          <w:rFonts w:ascii="Times New Roman" w:hAnsi="Times New Roman"/>
          <w:b/>
          <w:i/>
          <w:sz w:val="28"/>
          <w:szCs w:val="28"/>
        </w:rPr>
        <w:t>Мониторинг воздействия</w:t>
      </w:r>
    </w:p>
    <w:p w:rsidR="008F4C6B" w:rsidRPr="008A6C1E" w:rsidRDefault="008F4C6B" w:rsidP="008F4C6B">
      <w:pPr>
        <w:spacing w:after="0"/>
        <w:ind w:firstLine="709"/>
        <w:rPr>
          <w:rFonts w:ascii="Times New Roman" w:hAnsi="Times New Roman"/>
          <w:sz w:val="28"/>
          <w:szCs w:val="28"/>
        </w:rPr>
      </w:pPr>
      <w:r w:rsidRPr="008A6C1E">
        <w:rPr>
          <w:rFonts w:ascii="Times New Roman" w:hAnsi="Times New Roman"/>
          <w:sz w:val="28"/>
          <w:szCs w:val="28"/>
        </w:rPr>
        <w:lastRenderedPageBreak/>
        <w:t>В процессе мониторинга воздействия проводятся наблюдения за фактическим состоянием загрязнения атмосферного воздуха в установленных точках на границе санитарно-защитной зоны:</w:t>
      </w:r>
    </w:p>
    <w:p w:rsidR="008F4C6B" w:rsidRPr="008A6C1E" w:rsidRDefault="008F4C6B" w:rsidP="008F4C6B">
      <w:pPr>
        <w:spacing w:after="0"/>
        <w:ind w:firstLine="709"/>
        <w:rPr>
          <w:rFonts w:ascii="Times New Roman" w:hAnsi="Times New Roman"/>
          <w:sz w:val="28"/>
          <w:szCs w:val="28"/>
        </w:rPr>
      </w:pPr>
      <w:r w:rsidRPr="008A6C1E">
        <w:rPr>
          <w:rFonts w:ascii="Times New Roman" w:hAnsi="Times New Roman"/>
          <w:sz w:val="28"/>
          <w:szCs w:val="28"/>
        </w:rPr>
        <w:t>- контрольные точки отбора проб атмосферного воздуха.</w:t>
      </w:r>
    </w:p>
    <w:p w:rsidR="008F4C6B" w:rsidRPr="00B928AE" w:rsidRDefault="008F4C6B" w:rsidP="008F4C6B">
      <w:pPr>
        <w:spacing w:after="0"/>
        <w:ind w:firstLine="709"/>
        <w:rPr>
          <w:rFonts w:ascii="Times New Roman" w:hAnsi="Times New Roman"/>
          <w:sz w:val="28"/>
          <w:szCs w:val="28"/>
          <w:highlight w:val="cyan"/>
        </w:rPr>
      </w:pPr>
      <w:r w:rsidRPr="008A6C1E">
        <w:rPr>
          <w:rFonts w:ascii="Times New Roman" w:hAnsi="Times New Roman"/>
          <w:sz w:val="28"/>
          <w:szCs w:val="28"/>
        </w:rPr>
        <w:t xml:space="preserve">Расположение точек отбора проб, принято по сторонам света – север, восток, юг и запад на границе санитарно-защитной зоны, за пределами которой исключается превышение нормативов ПДК контролируемого вещества. Схема </w:t>
      </w:r>
      <w:r w:rsidRPr="002D1FF9">
        <w:rPr>
          <w:rFonts w:ascii="Times New Roman" w:hAnsi="Times New Roman"/>
          <w:sz w:val="28"/>
          <w:szCs w:val="28"/>
        </w:rPr>
        <w:t>расположения фоновых точек и точек отбора проб атмосферного воздуха, представлена на рисунке 2.</w:t>
      </w:r>
    </w:p>
    <w:p w:rsidR="008F4C6B" w:rsidRPr="008A6C1E" w:rsidRDefault="008F4C6B" w:rsidP="008F4C6B">
      <w:pPr>
        <w:spacing w:after="0"/>
        <w:ind w:firstLine="709"/>
        <w:rPr>
          <w:rFonts w:ascii="Times New Roman" w:hAnsi="Times New Roman"/>
          <w:sz w:val="28"/>
          <w:szCs w:val="28"/>
        </w:rPr>
      </w:pPr>
      <w:r w:rsidRPr="008A6C1E">
        <w:rPr>
          <w:rFonts w:ascii="Times New Roman" w:hAnsi="Times New Roman"/>
          <w:i/>
          <w:sz w:val="28"/>
          <w:szCs w:val="28"/>
        </w:rPr>
        <w:t>Частота отбора проб:</w:t>
      </w:r>
      <w:r w:rsidRPr="008A6C1E">
        <w:rPr>
          <w:rFonts w:ascii="Times New Roman" w:hAnsi="Times New Roman"/>
          <w:sz w:val="28"/>
          <w:szCs w:val="28"/>
        </w:rPr>
        <w:t xml:space="preserve"> 1 раз в квартал</w:t>
      </w:r>
    </w:p>
    <w:p w:rsidR="008F4C6B" w:rsidRPr="008A6C1E" w:rsidRDefault="008F4C6B" w:rsidP="008F4C6B">
      <w:pPr>
        <w:spacing w:after="0"/>
        <w:ind w:firstLine="709"/>
        <w:rPr>
          <w:rFonts w:ascii="Times New Roman" w:hAnsi="Times New Roman"/>
          <w:sz w:val="28"/>
          <w:szCs w:val="28"/>
        </w:rPr>
      </w:pPr>
      <w:r w:rsidRPr="008A6C1E">
        <w:rPr>
          <w:rFonts w:ascii="Times New Roman" w:hAnsi="Times New Roman"/>
          <w:i/>
          <w:sz w:val="28"/>
          <w:szCs w:val="28"/>
        </w:rPr>
        <w:t>Контролируемые вещества:</w:t>
      </w:r>
      <w:r w:rsidRPr="008A6C1E">
        <w:rPr>
          <w:rFonts w:ascii="Times New Roman" w:hAnsi="Times New Roman"/>
          <w:sz w:val="28"/>
          <w:szCs w:val="28"/>
        </w:rPr>
        <w:t xml:space="preserve"> азота диоксид, серы диоксид, углерода оксид, пыль неорганическая 70-20% SiO2 (суммация по пылям).</w:t>
      </w:r>
    </w:p>
    <w:p w:rsidR="008F4C6B" w:rsidRPr="008A6C1E" w:rsidRDefault="008F4C6B" w:rsidP="008F4C6B">
      <w:pPr>
        <w:tabs>
          <w:tab w:val="left" w:pos="0"/>
        </w:tabs>
        <w:spacing w:after="0"/>
        <w:ind w:firstLine="709"/>
        <w:rPr>
          <w:rFonts w:ascii="Times New Roman" w:hAnsi="Times New Roman"/>
          <w:sz w:val="28"/>
          <w:szCs w:val="28"/>
        </w:rPr>
      </w:pPr>
      <w:r w:rsidRPr="008A6C1E">
        <w:rPr>
          <w:rFonts w:ascii="Times New Roman" w:hAnsi="Times New Roman"/>
          <w:sz w:val="28"/>
          <w:szCs w:val="28"/>
        </w:rPr>
        <w:t>При мониторинге состояния атмосферного воздуха отбор проб должен проводиться преимущественно при тех метеоусловиях, при которых был проведен расчет рассеивания выбросов ЗВ (температура воздуха, относительная влажность, скорость и направление ветра, атмосферное давление, общим состоянием погоды – облачность, наличие осадков). Отбор проб проводится на высоте 1,5–3,5 м от поверхности земли. Время отбора проб отнесено к периоду осреднения не меньше чем 20 мин.</w:t>
      </w:r>
    </w:p>
    <w:p w:rsidR="008F4C6B" w:rsidRPr="008A6C1E" w:rsidRDefault="008F4C6B" w:rsidP="008F4C6B">
      <w:pPr>
        <w:tabs>
          <w:tab w:val="left" w:pos="0"/>
          <w:tab w:val="left" w:pos="360"/>
        </w:tabs>
        <w:spacing w:after="0"/>
        <w:ind w:firstLine="709"/>
        <w:rPr>
          <w:rFonts w:ascii="Times New Roman" w:hAnsi="Times New Roman"/>
          <w:sz w:val="28"/>
          <w:szCs w:val="28"/>
        </w:rPr>
      </w:pPr>
      <w:r w:rsidRPr="008A6C1E">
        <w:rPr>
          <w:rFonts w:ascii="Times New Roman" w:hAnsi="Times New Roman"/>
          <w:i/>
          <w:iCs/>
          <w:sz w:val="28"/>
          <w:szCs w:val="28"/>
        </w:rPr>
        <w:t>Отбор проб воздуха</w:t>
      </w:r>
      <w:r w:rsidRPr="008A6C1E">
        <w:rPr>
          <w:rFonts w:ascii="Times New Roman" w:hAnsi="Times New Roman"/>
          <w:sz w:val="28"/>
          <w:szCs w:val="28"/>
        </w:rPr>
        <w:t xml:space="preserve"> будет осуществляться в соответствии с требованиями "Руководства по контролю загрязнения атмосферы", РД 52.04.186-89, а также расчет рассеивания в соответствии с РНД 211.2.01.01-97 «Методика расчета концентраций в атмосферном воздухе вредных веществ, содержащихся в выбросах предприятий». Алматы, 1997 год (взамен ОНД-86. Методика расчета концентраций в атмосферном воздухе вредных веществ, содержащихся в выбросах предприятий. Госкомгидромет. 1987 год). </w:t>
      </w:r>
    </w:p>
    <w:p w:rsidR="008F4C6B" w:rsidRPr="00D86B6A" w:rsidRDefault="008F4C6B" w:rsidP="008F4C6B">
      <w:pPr>
        <w:tabs>
          <w:tab w:val="left" w:pos="0"/>
        </w:tabs>
        <w:spacing w:after="0"/>
        <w:ind w:firstLine="709"/>
        <w:rPr>
          <w:rFonts w:ascii="Times New Roman" w:hAnsi="Times New Roman"/>
          <w:sz w:val="28"/>
          <w:szCs w:val="28"/>
        </w:rPr>
      </w:pPr>
      <w:r w:rsidRPr="008A6C1E">
        <w:rPr>
          <w:rFonts w:ascii="Times New Roman" w:hAnsi="Times New Roman"/>
          <w:i/>
          <w:sz w:val="28"/>
          <w:szCs w:val="28"/>
        </w:rPr>
        <w:t>Организация, выполняющая отбор проб и анализ:</w:t>
      </w:r>
      <w:r w:rsidRPr="008A6C1E">
        <w:rPr>
          <w:rFonts w:ascii="Times New Roman" w:hAnsi="Times New Roman"/>
          <w:sz w:val="28"/>
          <w:szCs w:val="28"/>
        </w:rPr>
        <w:t xml:space="preserve"> привлекаемая аккредитованная лаборатория.</w:t>
      </w:r>
      <w:r w:rsidRPr="00D86B6A">
        <w:rPr>
          <w:rFonts w:ascii="Times New Roman" w:hAnsi="Times New Roman"/>
          <w:sz w:val="28"/>
          <w:szCs w:val="28"/>
        </w:rPr>
        <w:t xml:space="preserve"> </w:t>
      </w:r>
    </w:p>
    <w:p w:rsidR="008401A5" w:rsidRPr="00160A88" w:rsidRDefault="008401A5" w:rsidP="008401A5">
      <w:pPr>
        <w:spacing w:after="0"/>
        <w:ind w:firstLine="709"/>
        <w:rPr>
          <w:rFonts w:ascii="Times New Roman" w:hAnsi="Times New Roman"/>
          <w:b/>
          <w:sz w:val="28"/>
          <w:szCs w:val="28"/>
        </w:rPr>
      </w:pPr>
      <w:r w:rsidRPr="00160A88">
        <w:rPr>
          <w:rFonts w:ascii="Times New Roman" w:hAnsi="Times New Roman"/>
          <w:b/>
          <w:sz w:val="28"/>
          <w:szCs w:val="28"/>
        </w:rPr>
        <w:t xml:space="preserve">Таким образом, производственная деятельность не оказывает существенного влияния в загрязнение атмосферного воздуха, в результате которого может возникнуть деградация сопутствующих компонентов окружающей среды. </w:t>
      </w:r>
    </w:p>
    <w:p w:rsidR="008401A5" w:rsidRPr="00407F89" w:rsidRDefault="008401A5" w:rsidP="008401A5">
      <w:pPr>
        <w:spacing w:after="0"/>
        <w:ind w:firstLine="720"/>
        <w:rPr>
          <w:rFonts w:ascii="Times New Roman" w:hAnsi="Times New Roman"/>
          <w:sz w:val="28"/>
          <w:szCs w:val="28"/>
        </w:rPr>
      </w:pPr>
    </w:p>
    <w:p w:rsidR="00C57055" w:rsidRPr="00407F89" w:rsidRDefault="00C57055" w:rsidP="008401A5">
      <w:pPr>
        <w:spacing w:after="0"/>
        <w:ind w:firstLine="720"/>
        <w:rPr>
          <w:rFonts w:ascii="Times New Roman" w:hAnsi="Times New Roman"/>
          <w:b/>
          <w:sz w:val="28"/>
          <w:szCs w:val="28"/>
          <w:u w:val="single"/>
        </w:rPr>
      </w:pPr>
      <w:r w:rsidRPr="00407F89">
        <w:rPr>
          <w:rFonts w:ascii="Times New Roman" w:hAnsi="Times New Roman"/>
          <w:b/>
          <w:sz w:val="28"/>
          <w:szCs w:val="28"/>
          <w:u w:val="single"/>
        </w:rPr>
        <w:t>ПУО</w:t>
      </w:r>
    </w:p>
    <w:p w:rsidR="00407F89" w:rsidRPr="00407F89" w:rsidRDefault="00407F89" w:rsidP="00407F89">
      <w:pPr>
        <w:spacing w:after="0"/>
        <w:ind w:firstLine="709"/>
        <w:rPr>
          <w:rFonts w:ascii="Times New Roman" w:hAnsi="Times New Roman"/>
          <w:color w:val="FF0000"/>
          <w:sz w:val="28"/>
          <w:szCs w:val="28"/>
        </w:rPr>
      </w:pPr>
      <w:r w:rsidRPr="00407F89">
        <w:rPr>
          <w:rFonts w:ascii="Times New Roman" w:hAnsi="Times New Roman"/>
          <w:sz w:val="28"/>
          <w:szCs w:val="28"/>
        </w:rPr>
        <w:t>В период эксплуатации прогнозируется образование 40 видов отходов: аккумуляторы отработанные автомобильные, отработанное моторное масло, отработанное трансмиссионное масло, отработанное гидравлическое масло, отработанное индустриальное масло, отработанные теплоносители (антифризы и др.), фильтры промасленные отработанные, фильтры топливные отработанные, промасленная ветошь, медицинские отходы, тара пластиковая из-под реактивов и реагентов</w:t>
      </w:r>
      <w:r w:rsidRPr="00407F89">
        <w:rPr>
          <w:rFonts w:ascii="Times New Roman" w:hAnsi="Times New Roman"/>
          <w:bCs/>
          <w:iCs/>
          <w:sz w:val="28"/>
          <w:szCs w:val="28"/>
        </w:rPr>
        <w:t xml:space="preserve">, тара металлическая </w:t>
      </w:r>
      <w:r w:rsidRPr="00407F89">
        <w:rPr>
          <w:rFonts w:ascii="Times New Roman" w:hAnsi="Times New Roman"/>
          <w:sz w:val="28"/>
          <w:szCs w:val="28"/>
        </w:rPr>
        <w:t>из-под реактивов и реагентов</w:t>
      </w:r>
      <w:r w:rsidRPr="00407F89">
        <w:rPr>
          <w:rFonts w:ascii="Times New Roman" w:hAnsi="Times New Roman"/>
          <w:bCs/>
          <w:iCs/>
          <w:sz w:val="28"/>
          <w:szCs w:val="28"/>
        </w:rPr>
        <w:t xml:space="preserve">, пыль аспирационная, </w:t>
      </w:r>
      <w:r w:rsidRPr="00407F89">
        <w:rPr>
          <w:rFonts w:ascii="Times New Roman" w:hAnsi="Times New Roman"/>
          <w:sz w:val="28"/>
          <w:szCs w:val="28"/>
        </w:rPr>
        <w:t>отходы отработанной офисной техники и другого электронного оборудования</w:t>
      </w:r>
      <w:r w:rsidRPr="00407F89">
        <w:rPr>
          <w:rFonts w:ascii="Times New Roman" w:hAnsi="Times New Roman"/>
          <w:bCs/>
          <w:iCs/>
          <w:sz w:val="28"/>
          <w:szCs w:val="28"/>
        </w:rPr>
        <w:t xml:space="preserve">, фильтровальные элементы на пресс-фильтр, </w:t>
      </w:r>
      <w:r w:rsidRPr="00407F89">
        <w:rPr>
          <w:rFonts w:ascii="Times New Roman" w:hAnsi="Times New Roman"/>
          <w:sz w:val="28"/>
          <w:szCs w:val="28"/>
        </w:rPr>
        <w:t xml:space="preserve">отходы фильтров аспирации, </w:t>
      </w:r>
      <w:r w:rsidRPr="00407F89">
        <w:rPr>
          <w:rFonts w:ascii="Times New Roman" w:hAnsi="Times New Roman"/>
          <w:bCs/>
          <w:iCs/>
          <w:sz w:val="28"/>
          <w:szCs w:val="28"/>
        </w:rPr>
        <w:t xml:space="preserve">отработанные ртутьсодержащие бактерицидные лампы, тара из-под лакокрасочных материалов, отработанный </w:t>
      </w:r>
      <w:r w:rsidRPr="00407F89">
        <w:rPr>
          <w:rFonts w:ascii="Times New Roman" w:hAnsi="Times New Roman"/>
          <w:bCs/>
          <w:iCs/>
          <w:sz w:val="28"/>
          <w:szCs w:val="28"/>
        </w:rPr>
        <w:lastRenderedPageBreak/>
        <w:t xml:space="preserve">реактив (диизобутилкетон), шины автомобильные отработанные, фильтры воздушные отработанные, отработанные тормозные колодки, отходы резинотехнических изделий, </w:t>
      </w:r>
      <w:r w:rsidRPr="00407F89">
        <w:rPr>
          <w:rFonts w:ascii="Times New Roman" w:hAnsi="Times New Roman"/>
          <w:sz w:val="28"/>
          <w:szCs w:val="28"/>
        </w:rPr>
        <w:t xml:space="preserve">огарки сварочных электродов, лом черных металлов, лом цветных металлов, мешкотара полимерная, ил отстойников шахтных вод, шлам очистных сооружений автомойки, осадок очистных сооружений ливневой канализации, отходы древесины, лом абразивных изделий, </w:t>
      </w:r>
      <w:r w:rsidRPr="00407F89">
        <w:rPr>
          <w:rFonts w:ascii="Times New Roman" w:hAnsi="Times New Roman"/>
          <w:bCs/>
          <w:iCs/>
          <w:sz w:val="28"/>
          <w:szCs w:val="28"/>
        </w:rPr>
        <w:t>с</w:t>
      </w:r>
      <w:r w:rsidRPr="00407F89">
        <w:rPr>
          <w:rFonts w:ascii="Times New Roman" w:hAnsi="Times New Roman"/>
          <w:sz w:val="28"/>
          <w:szCs w:val="28"/>
        </w:rPr>
        <w:t>троительные отходы, отработанные лампы, не содержащие ртуть, использованная спецодежда и обувь, отходы средств индивидуальной защиты (СИЗ), смет с территории, недоизмельченный материал (критический класс), твердые бытовые отходы, хвосты обогащения</w:t>
      </w:r>
      <w:r w:rsidRPr="00407F89">
        <w:rPr>
          <w:rFonts w:ascii="Times New Roman" w:hAnsi="Times New Roman"/>
          <w:bCs/>
          <w:iCs/>
          <w:sz w:val="28"/>
          <w:szCs w:val="28"/>
        </w:rPr>
        <w:t xml:space="preserve">.     </w:t>
      </w:r>
    </w:p>
    <w:p w:rsidR="00407F89" w:rsidRPr="00407F89" w:rsidRDefault="00407F89" w:rsidP="00407F89">
      <w:pPr>
        <w:tabs>
          <w:tab w:val="left" w:pos="1134"/>
        </w:tabs>
        <w:spacing w:after="0"/>
        <w:ind w:firstLine="709"/>
        <w:rPr>
          <w:rFonts w:ascii="Times New Roman" w:hAnsi="Times New Roman"/>
          <w:sz w:val="28"/>
          <w:szCs w:val="28"/>
        </w:rPr>
      </w:pPr>
      <w:r w:rsidRPr="00407F89">
        <w:rPr>
          <w:rFonts w:ascii="Times New Roman" w:hAnsi="Times New Roman"/>
          <w:sz w:val="28"/>
          <w:szCs w:val="28"/>
        </w:rPr>
        <w:t>- опасные отходы – 19 видов (аккумуляторы отработанные автомобильные, отработанное моторное масло, отработанное трансмиссионное масло, отработанное гидравлическое масло, отработанное индустриальное масло, отработанные теплоносители (антифризы и др.), фильтры промасленные отработанные, фильтры топливные отработанные, промасленная ветошь, медицинские отходы, тара пластиковая из-под реактивов и реагентов</w:t>
      </w:r>
      <w:r w:rsidRPr="00407F89">
        <w:rPr>
          <w:rFonts w:ascii="Times New Roman" w:hAnsi="Times New Roman"/>
          <w:bCs/>
          <w:iCs/>
          <w:sz w:val="28"/>
          <w:szCs w:val="28"/>
        </w:rPr>
        <w:t xml:space="preserve">, тара металлическая </w:t>
      </w:r>
      <w:r w:rsidRPr="00407F89">
        <w:rPr>
          <w:rFonts w:ascii="Times New Roman" w:hAnsi="Times New Roman"/>
          <w:sz w:val="28"/>
          <w:szCs w:val="28"/>
        </w:rPr>
        <w:t>из-под реактивов и реагентов</w:t>
      </w:r>
      <w:r w:rsidRPr="00407F89">
        <w:rPr>
          <w:rFonts w:ascii="Times New Roman" w:hAnsi="Times New Roman"/>
          <w:bCs/>
          <w:iCs/>
          <w:sz w:val="28"/>
          <w:szCs w:val="28"/>
        </w:rPr>
        <w:t xml:space="preserve">, пыль аспирационная, </w:t>
      </w:r>
      <w:r w:rsidRPr="00407F89">
        <w:rPr>
          <w:rFonts w:ascii="Times New Roman" w:hAnsi="Times New Roman"/>
          <w:sz w:val="28"/>
          <w:szCs w:val="28"/>
        </w:rPr>
        <w:t>отходы отработанной офисной техники и другого электронного оборудования</w:t>
      </w:r>
      <w:r w:rsidRPr="00407F89">
        <w:rPr>
          <w:rFonts w:ascii="Times New Roman" w:hAnsi="Times New Roman"/>
          <w:bCs/>
          <w:iCs/>
          <w:sz w:val="28"/>
          <w:szCs w:val="28"/>
        </w:rPr>
        <w:t xml:space="preserve">, фильтровальные элементы на пресс-фильтр, </w:t>
      </w:r>
      <w:r w:rsidRPr="00407F89">
        <w:rPr>
          <w:rFonts w:ascii="Times New Roman" w:hAnsi="Times New Roman"/>
          <w:sz w:val="28"/>
          <w:szCs w:val="28"/>
        </w:rPr>
        <w:t xml:space="preserve">отходы фильтров аспирации, </w:t>
      </w:r>
      <w:r w:rsidRPr="00407F89">
        <w:rPr>
          <w:rFonts w:ascii="Times New Roman" w:hAnsi="Times New Roman"/>
          <w:bCs/>
          <w:iCs/>
          <w:sz w:val="28"/>
          <w:szCs w:val="28"/>
        </w:rPr>
        <w:t>отработанные ртутьсодержащие бактерицидные лампы, тара из-под лакокрасочных материалов, отработанный реактив (диизобутилкетон)</w:t>
      </w:r>
      <w:r w:rsidRPr="00407F89">
        <w:rPr>
          <w:rFonts w:ascii="Times New Roman" w:hAnsi="Times New Roman"/>
          <w:sz w:val="28"/>
          <w:szCs w:val="28"/>
        </w:rPr>
        <w:t>;</w:t>
      </w:r>
    </w:p>
    <w:p w:rsidR="00407F89" w:rsidRPr="00407F89" w:rsidRDefault="00407F89" w:rsidP="00407F89">
      <w:pPr>
        <w:tabs>
          <w:tab w:val="left" w:pos="1134"/>
        </w:tabs>
        <w:spacing w:after="0"/>
        <w:ind w:firstLine="709"/>
        <w:rPr>
          <w:rFonts w:ascii="Times New Roman" w:eastAsia="Calibri" w:hAnsi="Times New Roman"/>
          <w:sz w:val="28"/>
          <w:szCs w:val="28"/>
        </w:rPr>
      </w:pPr>
      <w:r w:rsidRPr="00407F89">
        <w:rPr>
          <w:rFonts w:ascii="Times New Roman" w:hAnsi="Times New Roman"/>
          <w:sz w:val="28"/>
          <w:szCs w:val="28"/>
        </w:rPr>
        <w:t>- неопасные отходы – 21 видов (</w:t>
      </w:r>
      <w:r w:rsidRPr="00407F89">
        <w:rPr>
          <w:rFonts w:ascii="Times New Roman" w:hAnsi="Times New Roman"/>
          <w:bCs/>
          <w:iCs/>
          <w:sz w:val="28"/>
          <w:szCs w:val="28"/>
        </w:rPr>
        <w:t xml:space="preserve">шины автомобильные отработанные, фильтры воздушные отработанные, отработанные тормозные колодки, отходы резинотехнических изделий, </w:t>
      </w:r>
      <w:r w:rsidRPr="00407F89">
        <w:rPr>
          <w:rFonts w:ascii="Times New Roman" w:hAnsi="Times New Roman"/>
          <w:sz w:val="28"/>
          <w:szCs w:val="28"/>
        </w:rPr>
        <w:t xml:space="preserve">огарки сварочных электродов, лом черных металлов, лом цветных металлов, мешкотара полимерная, ил отстойников шахтных вод, шлам очистных сооружений автомойки, осадок очистных сооружений ливневой канализации, отходы древесины, лом абразивных изделий, </w:t>
      </w:r>
      <w:r w:rsidRPr="00407F89">
        <w:rPr>
          <w:rFonts w:ascii="Times New Roman" w:hAnsi="Times New Roman"/>
          <w:bCs/>
          <w:iCs/>
          <w:sz w:val="28"/>
          <w:szCs w:val="28"/>
        </w:rPr>
        <w:t>с</w:t>
      </w:r>
      <w:r w:rsidRPr="00407F89">
        <w:rPr>
          <w:rFonts w:ascii="Times New Roman" w:hAnsi="Times New Roman"/>
          <w:sz w:val="28"/>
          <w:szCs w:val="28"/>
        </w:rPr>
        <w:t>троительные отходы, отработанные лампы, не содержащие ртуть, использованная спецодежда и обувь, отходы средств индивидуальной защиты (СИЗ), смет с территории, недоизмельченный материал (критический класс), твердые бытовые отходы, хвосты обогащения</w:t>
      </w:r>
      <w:r w:rsidRPr="00407F89">
        <w:rPr>
          <w:rFonts w:ascii="Times New Roman" w:hAnsi="Times New Roman"/>
          <w:bCs/>
          <w:sz w:val="28"/>
          <w:szCs w:val="28"/>
        </w:rPr>
        <w:t>)</w:t>
      </w:r>
      <w:r w:rsidRPr="00407F89">
        <w:rPr>
          <w:rFonts w:ascii="Times New Roman" w:eastAsia="Calibri" w:hAnsi="Times New Roman"/>
          <w:sz w:val="28"/>
          <w:szCs w:val="28"/>
        </w:rPr>
        <w:t xml:space="preserve">. </w:t>
      </w:r>
    </w:p>
    <w:p w:rsidR="00407F89" w:rsidRPr="00407F89" w:rsidRDefault="00407F89" w:rsidP="00407F89">
      <w:pPr>
        <w:spacing w:after="0"/>
        <w:ind w:firstLine="709"/>
        <w:rPr>
          <w:rFonts w:ascii="Times New Roman" w:hAnsi="Times New Roman"/>
          <w:sz w:val="28"/>
          <w:szCs w:val="28"/>
        </w:rPr>
      </w:pPr>
      <w:r w:rsidRPr="00407F89">
        <w:rPr>
          <w:rFonts w:ascii="Times New Roman" w:hAnsi="Times New Roman"/>
          <w:sz w:val="28"/>
          <w:szCs w:val="28"/>
        </w:rPr>
        <w:t>- зеркальные отходы – отсутствуют.</w:t>
      </w:r>
    </w:p>
    <w:p w:rsidR="00407F89" w:rsidRPr="00407F89" w:rsidRDefault="00407F89" w:rsidP="00407F89">
      <w:pPr>
        <w:pStyle w:val="20"/>
        <w:spacing w:after="0" w:line="240" w:lineRule="auto"/>
        <w:ind w:left="0" w:firstLine="709"/>
        <w:jc w:val="both"/>
        <w:rPr>
          <w:sz w:val="28"/>
          <w:szCs w:val="28"/>
        </w:rPr>
      </w:pPr>
      <w:r w:rsidRPr="00407F89">
        <w:rPr>
          <w:sz w:val="28"/>
          <w:szCs w:val="28"/>
        </w:rPr>
        <w:t>На территории предприятия осуществляется раздельный сбор следующих компонентов ТБО: отходы бумаги, картона; отходы пластмассы; пластика; пищевые отходы; отходы стекла; металлы; древесина; резина (каучук). В соответствии с п.2 ст.333 ЭК РК, ТБО являются отходами, которые могут утратить статус отходов и перейти в категорию вторичных ресурсов. Заказчиком будут заключены договора на передачу вторичного сырья специализированным организациям для дальнейшей переработки.</w:t>
      </w:r>
    </w:p>
    <w:p w:rsidR="00407F89" w:rsidRPr="00407F89" w:rsidRDefault="00407F89" w:rsidP="00407F89">
      <w:pPr>
        <w:spacing w:after="0"/>
        <w:ind w:firstLine="709"/>
        <w:rPr>
          <w:rFonts w:ascii="Times New Roman" w:hAnsi="Times New Roman"/>
          <w:i/>
          <w:sz w:val="28"/>
          <w:szCs w:val="28"/>
        </w:rPr>
      </w:pPr>
      <w:r w:rsidRPr="00407F89">
        <w:rPr>
          <w:rFonts w:ascii="Times New Roman" w:hAnsi="Times New Roman"/>
          <w:i/>
          <w:sz w:val="28"/>
          <w:szCs w:val="28"/>
        </w:rPr>
        <w:t>Отходы резинотехнических изделий.</w:t>
      </w:r>
    </w:p>
    <w:p w:rsidR="00407F89" w:rsidRPr="00407F89" w:rsidRDefault="00407F89" w:rsidP="00407F89">
      <w:pPr>
        <w:spacing w:after="0"/>
        <w:ind w:firstLine="709"/>
        <w:rPr>
          <w:rFonts w:ascii="Times New Roman" w:hAnsi="Times New Roman"/>
          <w:sz w:val="28"/>
          <w:szCs w:val="28"/>
        </w:rPr>
      </w:pPr>
      <w:r w:rsidRPr="00407F89">
        <w:rPr>
          <w:rFonts w:ascii="Times New Roman" w:hAnsi="Times New Roman"/>
          <w:sz w:val="28"/>
          <w:szCs w:val="28"/>
        </w:rPr>
        <w:t>Применяются следующие мероприятия по обращению: 10% от ежегодного объема образования отходов резинотехнических изделий (отработанная конвейерная лента) подлежат повторному использованию на собственные нужды предприятия, в соответствии с п.2 ст.329 ЭК РК.</w:t>
      </w:r>
    </w:p>
    <w:p w:rsidR="00407F89" w:rsidRPr="00407F89" w:rsidRDefault="00407F89" w:rsidP="00407F89">
      <w:pPr>
        <w:spacing w:after="0"/>
        <w:ind w:firstLine="709"/>
        <w:rPr>
          <w:rFonts w:ascii="Times New Roman" w:hAnsi="Times New Roman"/>
          <w:b/>
          <w:sz w:val="28"/>
          <w:szCs w:val="28"/>
        </w:rPr>
      </w:pPr>
      <w:r w:rsidRPr="00407F89">
        <w:rPr>
          <w:rFonts w:ascii="Times New Roman" w:eastAsia="Courier New" w:hAnsi="Times New Roman"/>
          <w:sz w:val="28"/>
          <w:szCs w:val="28"/>
          <w:lang w:bidi="ru-RU"/>
        </w:rPr>
        <w:lastRenderedPageBreak/>
        <w:t>Часть накопленных</w:t>
      </w:r>
      <w:r w:rsidRPr="00407F89">
        <w:rPr>
          <w:rFonts w:ascii="Times New Roman" w:hAnsi="Times New Roman"/>
          <w:sz w:val="28"/>
          <w:szCs w:val="28"/>
        </w:rPr>
        <w:t xml:space="preserve"> отходов резинотехнических изделий </w:t>
      </w:r>
      <w:r w:rsidRPr="00407F89">
        <w:rPr>
          <w:rFonts w:ascii="Times New Roman" w:eastAsia="Courier New" w:hAnsi="Times New Roman"/>
          <w:sz w:val="28"/>
          <w:szCs w:val="28"/>
          <w:lang w:bidi="ru-RU"/>
        </w:rPr>
        <w:t>на месте их образования</w:t>
      </w:r>
      <w:r w:rsidRPr="00407F89">
        <w:rPr>
          <w:rFonts w:ascii="Times New Roman" w:hAnsi="Times New Roman"/>
          <w:sz w:val="28"/>
          <w:szCs w:val="28"/>
          <w:lang w:bidi="ru-RU"/>
        </w:rPr>
        <w:t xml:space="preserve"> осуществляется</w:t>
      </w:r>
      <w:r w:rsidRPr="00407F89">
        <w:rPr>
          <w:rFonts w:ascii="Times New Roman" w:hAnsi="Times New Roman"/>
          <w:sz w:val="28"/>
          <w:szCs w:val="28"/>
        </w:rPr>
        <w:t xml:space="preserve"> в складских помещениях на участках их использования, сроком накопления не более 6-ти месяцев до даты их передачи специализированной сторонней организации по договору (90%).</w:t>
      </w:r>
    </w:p>
    <w:p w:rsidR="00407F89" w:rsidRPr="00407F89" w:rsidRDefault="00407F89" w:rsidP="00407F89">
      <w:pPr>
        <w:spacing w:after="0"/>
        <w:ind w:firstLine="709"/>
        <w:rPr>
          <w:rFonts w:ascii="Times New Roman" w:hAnsi="Times New Roman"/>
          <w:i/>
          <w:sz w:val="28"/>
          <w:szCs w:val="28"/>
        </w:rPr>
      </w:pPr>
      <w:r w:rsidRPr="00407F89">
        <w:rPr>
          <w:rFonts w:ascii="Times New Roman" w:hAnsi="Times New Roman"/>
          <w:i/>
          <w:sz w:val="28"/>
          <w:szCs w:val="28"/>
        </w:rPr>
        <w:t>Недоизмельченный материал (критический класс).</w:t>
      </w:r>
    </w:p>
    <w:p w:rsidR="00407F89" w:rsidRPr="00407F89" w:rsidRDefault="00407F89" w:rsidP="00407F89">
      <w:pPr>
        <w:spacing w:after="0"/>
        <w:ind w:firstLine="709"/>
        <w:rPr>
          <w:rFonts w:ascii="Times New Roman" w:hAnsi="Times New Roman"/>
          <w:sz w:val="28"/>
          <w:szCs w:val="28"/>
        </w:rPr>
      </w:pPr>
      <w:r w:rsidRPr="00407F89">
        <w:rPr>
          <w:rFonts w:ascii="Times New Roman" w:hAnsi="Times New Roman"/>
          <w:sz w:val="28"/>
          <w:szCs w:val="28"/>
        </w:rPr>
        <w:t>Применяются следующие мероприятия по обращению: 100% от ежегодного объема образования недоизмельченного материала (критического класса) подлежат повторному использованию на собственные нужды предприятия, в соответствии с п.2 ст.329 ЭК РК.</w:t>
      </w:r>
    </w:p>
    <w:p w:rsidR="00407F89" w:rsidRPr="00407F89" w:rsidRDefault="00407F89" w:rsidP="00407F89">
      <w:pPr>
        <w:spacing w:after="0"/>
        <w:ind w:firstLine="709"/>
        <w:rPr>
          <w:rFonts w:ascii="Times New Roman" w:hAnsi="Times New Roman"/>
          <w:i/>
          <w:sz w:val="28"/>
          <w:szCs w:val="28"/>
        </w:rPr>
      </w:pPr>
      <w:r w:rsidRPr="00407F89">
        <w:rPr>
          <w:rFonts w:ascii="Times New Roman" w:hAnsi="Times New Roman"/>
          <w:i/>
          <w:sz w:val="28"/>
          <w:szCs w:val="28"/>
        </w:rPr>
        <w:t>Пыль аспирационная.</w:t>
      </w:r>
    </w:p>
    <w:p w:rsidR="00407F89" w:rsidRPr="00407F89" w:rsidRDefault="00407F89" w:rsidP="00407F89">
      <w:pPr>
        <w:spacing w:after="0"/>
        <w:ind w:firstLine="709"/>
        <w:rPr>
          <w:rFonts w:ascii="Times New Roman" w:hAnsi="Times New Roman"/>
          <w:sz w:val="28"/>
          <w:szCs w:val="28"/>
        </w:rPr>
      </w:pPr>
      <w:r w:rsidRPr="00407F89">
        <w:rPr>
          <w:rFonts w:ascii="Times New Roman" w:hAnsi="Times New Roman"/>
          <w:sz w:val="28"/>
          <w:szCs w:val="28"/>
        </w:rPr>
        <w:t>Применяются следующие мероприятия по обращению: 100% от ежегодного объема образования пыли аспирационной подлежат повторному использованию (возврат в технологический процесс) в соответствии с п.2 ст.329 ЭК РК.</w:t>
      </w:r>
    </w:p>
    <w:p w:rsidR="00D70D8C" w:rsidRPr="00D70D8C" w:rsidRDefault="00407F89" w:rsidP="00D70D8C">
      <w:pPr>
        <w:kinsoku/>
        <w:overflowPunct/>
        <w:autoSpaceDE/>
        <w:autoSpaceDN/>
        <w:adjustRightInd/>
        <w:snapToGrid/>
        <w:spacing w:after="0"/>
        <w:ind w:firstLine="709"/>
        <w:rPr>
          <w:rFonts w:ascii="Times New Roman" w:hAnsi="Times New Roman"/>
          <w:color w:val="000000"/>
          <w:sz w:val="28"/>
          <w:szCs w:val="28"/>
        </w:rPr>
      </w:pPr>
      <w:r w:rsidRPr="00407F89">
        <w:rPr>
          <w:rFonts w:ascii="Times New Roman" w:hAnsi="Times New Roman"/>
          <w:sz w:val="28"/>
          <w:szCs w:val="28"/>
        </w:rPr>
        <w:t xml:space="preserve">Общее количество отходов, </w:t>
      </w:r>
      <w:r w:rsidRPr="00D70D8C">
        <w:rPr>
          <w:rFonts w:ascii="Times New Roman" w:hAnsi="Times New Roman"/>
          <w:sz w:val="28"/>
          <w:szCs w:val="28"/>
        </w:rPr>
        <w:t xml:space="preserve">образующихся на период эксплуатации Шатыркульской обогатительной фабрики ТОО «Корпорация Казахмыс» Shatyrkol-Jaysan tau-ken ondirisi составляет </w:t>
      </w:r>
      <w:r w:rsidRPr="00D70D8C">
        <w:rPr>
          <w:rFonts w:ascii="Times New Roman" w:eastAsia="Courier New" w:hAnsi="Times New Roman"/>
          <w:b/>
          <w:sz w:val="28"/>
          <w:szCs w:val="28"/>
          <w:lang w:bidi="ru-RU"/>
        </w:rPr>
        <w:t>1274269,62336267 т/год, из них:</w:t>
      </w:r>
      <w:r w:rsidRPr="00D70D8C">
        <w:rPr>
          <w:rFonts w:ascii="Times New Roman" w:hAnsi="Times New Roman"/>
          <w:sz w:val="28"/>
          <w:szCs w:val="28"/>
        </w:rPr>
        <w:t xml:space="preserve"> Лимиты накопления отходов производства и потребления - </w:t>
      </w:r>
      <w:r w:rsidRPr="00D70D8C">
        <w:rPr>
          <w:rFonts w:ascii="Times New Roman" w:hAnsi="Times New Roman"/>
          <w:b/>
          <w:bCs/>
          <w:sz w:val="28"/>
          <w:szCs w:val="28"/>
        </w:rPr>
        <w:t xml:space="preserve">1733,749818 т/год, </w:t>
      </w:r>
      <w:r w:rsidRPr="00D70D8C">
        <w:rPr>
          <w:rFonts w:ascii="Times New Roman" w:hAnsi="Times New Roman"/>
          <w:sz w:val="28"/>
          <w:szCs w:val="28"/>
        </w:rPr>
        <w:t xml:space="preserve">лимиты захоронения отходов - </w:t>
      </w:r>
      <w:r w:rsidR="00D70D8C">
        <w:rPr>
          <w:rFonts w:ascii="Times New Roman" w:hAnsi="Times New Roman"/>
          <w:b/>
          <w:bCs/>
          <w:sz w:val="28"/>
          <w:szCs w:val="28"/>
        </w:rPr>
        <w:t>1</w:t>
      </w:r>
      <w:r w:rsidRPr="00D70D8C">
        <w:rPr>
          <w:rFonts w:ascii="Times New Roman" w:hAnsi="Times New Roman"/>
          <w:b/>
          <w:bCs/>
          <w:sz w:val="28"/>
          <w:szCs w:val="28"/>
        </w:rPr>
        <w:t>268 910 т/год</w:t>
      </w:r>
      <w:r w:rsidR="00D70D8C" w:rsidRPr="00D70D8C">
        <w:rPr>
          <w:rFonts w:ascii="Times New Roman" w:hAnsi="Times New Roman"/>
          <w:b/>
          <w:bCs/>
          <w:sz w:val="28"/>
          <w:szCs w:val="28"/>
        </w:rPr>
        <w:t xml:space="preserve">, </w:t>
      </w:r>
      <w:r w:rsidR="00D70D8C" w:rsidRPr="00D70D8C">
        <w:rPr>
          <w:rFonts w:ascii="Times New Roman" w:hAnsi="Times New Roman"/>
          <w:bCs/>
          <w:sz w:val="28"/>
          <w:szCs w:val="28"/>
        </w:rPr>
        <w:t>повторно использованные</w:t>
      </w:r>
      <w:r w:rsidR="00D70D8C" w:rsidRPr="00D70D8C">
        <w:rPr>
          <w:rFonts w:ascii="Times New Roman" w:hAnsi="Times New Roman"/>
          <w:b/>
          <w:bCs/>
          <w:sz w:val="28"/>
          <w:szCs w:val="28"/>
        </w:rPr>
        <w:t xml:space="preserve"> - </w:t>
      </w:r>
      <w:r w:rsidR="00D70D8C" w:rsidRPr="00D70D8C">
        <w:rPr>
          <w:rFonts w:ascii="Times New Roman" w:hAnsi="Times New Roman"/>
          <w:b/>
          <w:color w:val="000000"/>
          <w:sz w:val="28"/>
          <w:szCs w:val="28"/>
        </w:rPr>
        <w:t>3625,873545 т/год</w:t>
      </w:r>
      <w:r w:rsidR="00D70D8C">
        <w:rPr>
          <w:rFonts w:ascii="Times New Roman" w:hAnsi="Times New Roman"/>
          <w:b/>
          <w:color w:val="000000"/>
          <w:sz w:val="28"/>
          <w:szCs w:val="28"/>
        </w:rPr>
        <w:t>.</w:t>
      </w:r>
    </w:p>
    <w:p w:rsidR="00C57055" w:rsidRDefault="00407F89" w:rsidP="00407F89">
      <w:pPr>
        <w:spacing w:after="0"/>
        <w:ind w:firstLine="709"/>
        <w:rPr>
          <w:rFonts w:ascii="Times New Roman" w:hAnsi="Times New Roman"/>
          <w:b/>
          <w:sz w:val="28"/>
          <w:szCs w:val="28"/>
        </w:rPr>
      </w:pPr>
      <w:r w:rsidRPr="00407F89">
        <w:rPr>
          <w:rFonts w:ascii="Times New Roman" w:hAnsi="Times New Roman"/>
          <w:sz w:val="28"/>
          <w:szCs w:val="28"/>
        </w:rPr>
        <w:t xml:space="preserve">Исходя из соблюдения природоохранных мероприятий при обращении с отходами, должной системы управления отходами, передачей на восстановление и (или) удаление, определено, что уровень воздействия отходов производства и потребления на компоненты окружающей среды можно охарактеризовать как воздействие </w:t>
      </w:r>
      <w:r w:rsidRPr="00407F89">
        <w:rPr>
          <w:rFonts w:ascii="Times New Roman" w:hAnsi="Times New Roman"/>
          <w:b/>
          <w:sz w:val="28"/>
          <w:szCs w:val="28"/>
        </w:rPr>
        <w:t>допустимое.</w:t>
      </w:r>
    </w:p>
    <w:p w:rsidR="00407F89" w:rsidRDefault="00407F89" w:rsidP="00407F89">
      <w:pPr>
        <w:spacing w:after="0"/>
        <w:ind w:firstLine="709"/>
        <w:rPr>
          <w:rFonts w:ascii="Times New Roman" w:hAnsi="Times New Roman"/>
          <w:b/>
          <w:sz w:val="28"/>
          <w:szCs w:val="28"/>
        </w:rPr>
      </w:pPr>
    </w:p>
    <w:p w:rsidR="0012261D" w:rsidRPr="00C21168" w:rsidRDefault="0012261D" w:rsidP="0012261D">
      <w:pPr>
        <w:pStyle w:val="a5"/>
        <w:spacing w:after="0"/>
        <w:ind w:firstLine="709"/>
        <w:rPr>
          <w:sz w:val="28"/>
          <w:szCs w:val="28"/>
        </w:rPr>
      </w:pPr>
      <w:r w:rsidRPr="0012261D">
        <w:rPr>
          <w:bCs/>
          <w:i/>
          <w:sz w:val="28"/>
          <w:szCs w:val="28"/>
        </w:rPr>
        <w:t>Водопользование</w:t>
      </w:r>
      <w:r w:rsidRPr="00C21168">
        <w:rPr>
          <w:sz w:val="28"/>
          <w:szCs w:val="28"/>
        </w:rPr>
        <w:t xml:space="preserve"> ШОФ организовано с применением системы оборотного водоснабжения. Технологические воды совместно с хвостовой пульпой направляются в хвостохранилище, где происходит разделение твердой и жидкой фаз, после чего осветленная вода возвращается в технологический процесс. </w:t>
      </w:r>
    </w:p>
    <w:p w:rsidR="0012261D" w:rsidRDefault="0012261D" w:rsidP="0012261D">
      <w:pPr>
        <w:pStyle w:val="a5"/>
        <w:spacing w:after="0"/>
        <w:ind w:firstLine="709"/>
        <w:rPr>
          <w:sz w:val="28"/>
          <w:szCs w:val="28"/>
        </w:rPr>
      </w:pPr>
      <w:r w:rsidRPr="00C21168">
        <w:rPr>
          <w:sz w:val="28"/>
          <w:szCs w:val="28"/>
        </w:rPr>
        <w:t xml:space="preserve">Сброс производственных сточных вод в поверхностные водные объекты на ШОФ отсутствует, организованные выпуски производственных сточных вод не предусмотрены. В связи с этим маркерные загрязняющие вещества для сбросов и технологические нормативы сбросов для объекта не устанавливаются. </w:t>
      </w:r>
    </w:p>
    <w:p w:rsidR="00C4470C" w:rsidRPr="003F3C4E" w:rsidRDefault="00C4470C" w:rsidP="00C4470C">
      <w:pPr>
        <w:tabs>
          <w:tab w:val="left" w:pos="1276"/>
        </w:tabs>
        <w:spacing w:after="0"/>
        <w:ind w:firstLine="709"/>
        <w:rPr>
          <w:rFonts w:ascii="Times New Roman" w:hAnsi="Times New Roman"/>
          <w:sz w:val="28"/>
          <w:szCs w:val="28"/>
        </w:rPr>
      </w:pPr>
      <w:r w:rsidRPr="003F3C4E">
        <w:rPr>
          <w:rFonts w:ascii="Times New Roman" w:hAnsi="Times New Roman"/>
          <w:sz w:val="28"/>
          <w:szCs w:val="28"/>
        </w:rPr>
        <w:t>Водохозяйственная система предприятия включает комплекс сооружений оборотного водоснабжения, хвостового хозяйства, дренажной защиты, системы хозяйственно-бытового и производственного водоотведения. Основным принципом эксплуатации системы является максимальный возврат технологических вод в производственный цикл после их осветления и подготовки в сооружениях хвостового хозяйства.</w:t>
      </w:r>
    </w:p>
    <w:p w:rsidR="005F0D0F" w:rsidRPr="0012261D" w:rsidRDefault="0012261D" w:rsidP="0012261D">
      <w:pPr>
        <w:spacing w:after="0"/>
        <w:ind w:firstLine="709"/>
        <w:rPr>
          <w:rFonts w:ascii="Times New Roman" w:hAnsi="Times New Roman"/>
          <w:b/>
          <w:sz w:val="28"/>
          <w:szCs w:val="28"/>
          <w:lang w:val="x-none"/>
        </w:rPr>
      </w:pPr>
      <w:r w:rsidRPr="0012261D">
        <w:rPr>
          <w:rFonts w:ascii="Times New Roman" w:hAnsi="Times New Roman"/>
          <w:b/>
          <w:sz w:val="28"/>
          <w:szCs w:val="28"/>
        </w:rPr>
        <w:t>В связи с отсутствием выпусков сточных вод проведение мо</w:t>
      </w:r>
      <w:r w:rsidR="00B0047F">
        <w:rPr>
          <w:rFonts w:ascii="Times New Roman" w:hAnsi="Times New Roman"/>
          <w:b/>
          <w:sz w:val="28"/>
          <w:szCs w:val="28"/>
        </w:rPr>
        <w:t>ниторинга сбросов не требуется.</w:t>
      </w:r>
    </w:p>
    <w:p w:rsidR="00160A88" w:rsidRPr="00160A88" w:rsidRDefault="00160A88" w:rsidP="00407F89">
      <w:pPr>
        <w:spacing w:after="0"/>
        <w:ind w:firstLine="709"/>
        <w:rPr>
          <w:rFonts w:ascii="Times New Roman" w:hAnsi="Times New Roman"/>
          <w:b/>
          <w:sz w:val="28"/>
          <w:szCs w:val="28"/>
        </w:rPr>
      </w:pPr>
    </w:p>
    <w:sectPr w:rsidR="00160A88" w:rsidRPr="00160A8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ADE" w:rsidRDefault="00720ADE" w:rsidP="00720ADE">
      <w:pPr>
        <w:spacing w:after="0"/>
      </w:pPr>
      <w:r>
        <w:separator/>
      </w:r>
    </w:p>
  </w:endnote>
  <w:endnote w:type="continuationSeparator" w:id="0">
    <w:p w:rsidR="00720ADE" w:rsidRDefault="00720ADE" w:rsidP="00720A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ADE" w:rsidRDefault="00720ADE" w:rsidP="00720ADE">
      <w:pPr>
        <w:spacing w:after="0"/>
      </w:pPr>
      <w:r>
        <w:separator/>
      </w:r>
    </w:p>
  </w:footnote>
  <w:footnote w:type="continuationSeparator" w:id="0">
    <w:p w:rsidR="00720ADE" w:rsidRDefault="00720ADE" w:rsidP="00720AD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63C43"/>
    <w:multiLevelType w:val="multilevel"/>
    <w:tmpl w:val="52E6C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522F4E"/>
    <w:multiLevelType w:val="hybridMultilevel"/>
    <w:tmpl w:val="0D18D3D0"/>
    <w:lvl w:ilvl="0" w:tplc="B8D419C2">
      <w:start w:val="1"/>
      <w:numFmt w:val="bullet"/>
      <w:lvlText w:val=""/>
      <w:lvlJc w:val="left"/>
      <w:pPr>
        <w:ind w:left="1440" w:hanging="360"/>
      </w:pPr>
      <w:rPr>
        <w:rFonts w:ascii="Symbol" w:hAnsi="Symbol" w:hint="default"/>
      </w:rPr>
    </w:lvl>
    <w:lvl w:ilvl="1" w:tplc="B8D419C2">
      <w:start w:val="1"/>
      <w:numFmt w:val="bullet"/>
      <w:lvlText w:val=""/>
      <w:lvlJc w:val="left"/>
      <w:pPr>
        <w:ind w:left="2160" w:hanging="360"/>
      </w:pPr>
      <w:rPr>
        <w:rFonts w:ascii="Symbol" w:hAnsi="Symbol"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A561463"/>
    <w:multiLevelType w:val="multilevel"/>
    <w:tmpl w:val="A4F6F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9054E9"/>
    <w:multiLevelType w:val="multilevel"/>
    <w:tmpl w:val="7DB2B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3365FA"/>
    <w:multiLevelType w:val="hybridMultilevel"/>
    <w:tmpl w:val="2EBE9B52"/>
    <w:lvl w:ilvl="0" w:tplc="78FCC262">
      <w:start w:val="2"/>
      <w:numFmt w:val="bullet"/>
      <w:pStyle w:val="MARKER1"/>
      <w:lvlText w:val=""/>
      <w:lvlJc w:val="left"/>
      <w:pPr>
        <w:tabs>
          <w:tab w:val="num" w:pos="454"/>
        </w:tabs>
        <w:ind w:left="454" w:hanging="341"/>
      </w:pPr>
      <w:rPr>
        <w:rFonts w:ascii="Symbol" w:eastAsia="Times New Roman" w:hAnsi="Symbol" w:cs="Times New Roman" w:hint="default"/>
        <w:b w:val="0"/>
        <w:color w:val="auto"/>
        <w:sz w:val="22"/>
      </w:rPr>
    </w:lvl>
    <w:lvl w:ilvl="1" w:tplc="04190003">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E8B7680"/>
    <w:multiLevelType w:val="hybridMultilevel"/>
    <w:tmpl w:val="6BC831FE"/>
    <w:lvl w:ilvl="0" w:tplc="B8D419C2">
      <w:start w:val="1"/>
      <w:numFmt w:val="bullet"/>
      <w:lvlText w:val=""/>
      <w:lvlJc w:val="left"/>
      <w:pPr>
        <w:ind w:left="1440" w:hanging="360"/>
      </w:pPr>
      <w:rPr>
        <w:rFonts w:ascii="Symbol" w:hAnsi="Symbol" w:hint="default"/>
      </w:rPr>
    </w:lvl>
    <w:lvl w:ilvl="1" w:tplc="3258C000">
      <w:start w:val="3"/>
      <w:numFmt w:val="bullet"/>
      <w:lvlText w:val=""/>
      <w:lvlJc w:val="left"/>
      <w:pPr>
        <w:ind w:left="2160" w:hanging="360"/>
      </w:pPr>
      <w:rPr>
        <w:rFonts w:ascii="Symbol" w:eastAsia="Times New Roman" w:hAnsi="Symbol" w:cs="Times New Roman"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4"/>
  </w:num>
  <w:num w:numId="2">
    <w:abstractNumId w:val="0"/>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0B5"/>
    <w:rsid w:val="000218E3"/>
    <w:rsid w:val="0012261D"/>
    <w:rsid w:val="00160A88"/>
    <w:rsid w:val="00407F89"/>
    <w:rsid w:val="00424A6A"/>
    <w:rsid w:val="005F0D0F"/>
    <w:rsid w:val="006430B5"/>
    <w:rsid w:val="00720ADE"/>
    <w:rsid w:val="00763EE0"/>
    <w:rsid w:val="00802E65"/>
    <w:rsid w:val="008401A5"/>
    <w:rsid w:val="008C19FC"/>
    <w:rsid w:val="008F4C6B"/>
    <w:rsid w:val="00B0047F"/>
    <w:rsid w:val="00C4470C"/>
    <w:rsid w:val="00C57055"/>
    <w:rsid w:val="00D70D8C"/>
    <w:rsid w:val="00EA3401"/>
    <w:rsid w:val="00F948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E42CF"/>
  <w15:chartTrackingRefBased/>
  <w15:docId w15:val="{51886651-8595-4E1E-8B7E-36CEA29C1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01A5"/>
    <w:pPr>
      <w:kinsoku w:val="0"/>
      <w:overflowPunct w:val="0"/>
      <w:autoSpaceDE w:val="0"/>
      <w:autoSpaceDN w:val="0"/>
      <w:adjustRightInd w:val="0"/>
      <w:snapToGrid w:val="0"/>
      <w:spacing w:after="120" w:line="240" w:lineRule="auto"/>
      <w:jc w:val="both"/>
    </w:pPr>
    <w:rPr>
      <w:rFonts w:ascii="Arial" w:eastAsia="Times New Roman" w:hAnsi="Arial" w:cs="Times New Roman"/>
      <w:sz w:val="20"/>
      <w:szCs w:val="20"/>
      <w:lang w:eastAsia="ru-RU"/>
    </w:rPr>
  </w:style>
  <w:style w:type="paragraph" w:styleId="1">
    <w:name w:val="heading 1"/>
    <w:aliases w:val="KAAE,Chapter Head,HeadingR 1,HeadingR 11,HeadingR 12,HeadingR 13,HeadingR 14,HeadingR 15,HeadingR 16,RSKH1,Hoofdstuk,Modulo,- 1st Order Heading,Report Heading 1,TA CHAPTER NO.,. (1.0),CHAPTER HEADER,ALK_K1,Heading 1_ARGOSS,Ззаголовок 1,D&amp;M,H"/>
    <w:basedOn w:val="a"/>
    <w:link w:val="10"/>
    <w:uiPriority w:val="9"/>
    <w:qFormat/>
    <w:rsid w:val="008F4C6B"/>
    <w:pPr>
      <w:kinsoku/>
      <w:overflowPunct/>
      <w:autoSpaceDE/>
      <w:autoSpaceDN/>
      <w:adjustRightInd/>
      <w:snapToGrid/>
      <w:spacing w:before="100" w:beforeAutospacing="1" w:after="100" w:afterAutospacing="1"/>
      <w:jc w:val="left"/>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ARKER1">
    <w:name w:val="**MARKER_1"/>
    <w:basedOn w:val="a"/>
    <w:link w:val="MARKER10"/>
    <w:uiPriority w:val="99"/>
    <w:qFormat/>
    <w:rsid w:val="008401A5"/>
    <w:pPr>
      <w:numPr>
        <w:numId w:val="1"/>
      </w:numPr>
    </w:pPr>
  </w:style>
  <w:style w:type="character" w:customStyle="1" w:styleId="MARKER10">
    <w:name w:val="**MARKER_1 Знак Знак"/>
    <w:link w:val="MARKER1"/>
    <w:uiPriority w:val="99"/>
    <w:rsid w:val="008401A5"/>
    <w:rPr>
      <w:rFonts w:ascii="Arial" w:eastAsia="Times New Roman" w:hAnsi="Arial" w:cs="Times New Roman"/>
      <w:sz w:val="20"/>
      <w:szCs w:val="20"/>
      <w:lang w:eastAsia="ru-RU"/>
    </w:rPr>
  </w:style>
  <w:style w:type="paragraph" w:styleId="a3">
    <w:name w:val="List Paragraph"/>
    <w:aliases w:val="маркированный,Citation List,Resume Title,List Paragraph Char Char,Bullet 1,List Paragraph1,b1,Number_1,SGLText List Paragraph,new,lp1,Normal Sentence,Colorful List - Accent 11,ListPar1,List Paragraph2,List Paragraph11,list1,HEAD 3,strich"/>
    <w:basedOn w:val="a"/>
    <w:link w:val="a4"/>
    <w:uiPriority w:val="34"/>
    <w:qFormat/>
    <w:rsid w:val="008401A5"/>
    <w:pPr>
      <w:ind w:left="720"/>
      <w:contextualSpacing/>
    </w:pPr>
  </w:style>
  <w:style w:type="paragraph" w:styleId="a5">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Обычный (веб) Знак,Обычный (Web) Знак1,Обычный (веб)1,Знак Знак2, Знак Знак1 Зна"/>
    <w:basedOn w:val="a"/>
    <w:link w:val="2"/>
    <w:uiPriority w:val="99"/>
    <w:qFormat/>
    <w:rsid w:val="008401A5"/>
    <w:pPr>
      <w:kinsoku/>
      <w:overflowPunct/>
      <w:autoSpaceDE/>
      <w:autoSpaceDN/>
      <w:adjustRightInd/>
      <w:snapToGrid/>
    </w:pPr>
    <w:rPr>
      <w:rFonts w:ascii="Times New Roman" w:hAnsi="Times New Roman"/>
      <w:sz w:val="24"/>
      <w:szCs w:val="24"/>
      <w:lang w:val="x-none" w:eastAsia="x-none"/>
    </w:rPr>
  </w:style>
  <w:style w:type="character" w:styleId="a6">
    <w:name w:val="Strong"/>
    <w:uiPriority w:val="22"/>
    <w:qFormat/>
    <w:rsid w:val="008401A5"/>
    <w:rPr>
      <w:b/>
      <w:bCs/>
    </w:rPr>
  </w:style>
  <w:style w:type="character" w:customStyle="1" w:styleId="2">
    <w:name w:val="Обычный (веб) Знак2"/>
    <w:aliases w:val="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Обычный (веб) Знак Знак"/>
    <w:link w:val="a5"/>
    <w:locked/>
    <w:rsid w:val="008401A5"/>
    <w:rPr>
      <w:rFonts w:ascii="Times New Roman" w:eastAsia="Times New Roman" w:hAnsi="Times New Roman" w:cs="Times New Roman"/>
      <w:sz w:val="24"/>
      <w:szCs w:val="24"/>
      <w:lang w:val="x-none" w:eastAsia="x-none"/>
    </w:rPr>
  </w:style>
  <w:style w:type="paragraph" w:styleId="a7">
    <w:name w:val="header"/>
    <w:basedOn w:val="a"/>
    <w:link w:val="a8"/>
    <w:uiPriority w:val="99"/>
    <w:unhideWhenUsed/>
    <w:rsid w:val="00720ADE"/>
    <w:pPr>
      <w:tabs>
        <w:tab w:val="center" w:pos="4677"/>
        <w:tab w:val="right" w:pos="9355"/>
      </w:tabs>
      <w:spacing w:after="0"/>
    </w:pPr>
  </w:style>
  <w:style w:type="character" w:customStyle="1" w:styleId="a8">
    <w:name w:val="Верхний колонтитул Знак"/>
    <w:basedOn w:val="a0"/>
    <w:link w:val="a7"/>
    <w:uiPriority w:val="99"/>
    <w:rsid w:val="00720ADE"/>
    <w:rPr>
      <w:rFonts w:ascii="Arial" w:eastAsia="Times New Roman" w:hAnsi="Arial" w:cs="Times New Roman"/>
      <w:sz w:val="20"/>
      <w:szCs w:val="20"/>
      <w:lang w:eastAsia="ru-RU"/>
    </w:rPr>
  </w:style>
  <w:style w:type="paragraph" w:styleId="a9">
    <w:name w:val="footer"/>
    <w:basedOn w:val="a"/>
    <w:link w:val="aa"/>
    <w:uiPriority w:val="99"/>
    <w:unhideWhenUsed/>
    <w:rsid w:val="00720ADE"/>
    <w:pPr>
      <w:tabs>
        <w:tab w:val="center" w:pos="4677"/>
        <w:tab w:val="right" w:pos="9355"/>
      </w:tabs>
      <w:spacing w:after="0"/>
    </w:pPr>
  </w:style>
  <w:style w:type="character" w:customStyle="1" w:styleId="aa">
    <w:name w:val="Нижний колонтитул Знак"/>
    <w:basedOn w:val="a0"/>
    <w:link w:val="a9"/>
    <w:uiPriority w:val="99"/>
    <w:rsid w:val="00720ADE"/>
    <w:rPr>
      <w:rFonts w:ascii="Arial" w:eastAsia="Times New Roman" w:hAnsi="Arial" w:cs="Times New Roman"/>
      <w:sz w:val="20"/>
      <w:szCs w:val="20"/>
      <w:lang w:eastAsia="ru-RU"/>
    </w:rPr>
  </w:style>
  <w:style w:type="numbering" w:customStyle="1" w:styleId="6211">
    <w:name w:val="Нет списка6211"/>
    <w:next w:val="a2"/>
    <w:uiPriority w:val="99"/>
    <w:semiHidden/>
    <w:unhideWhenUsed/>
    <w:rsid w:val="00720ADE"/>
  </w:style>
  <w:style w:type="paragraph" w:styleId="20">
    <w:name w:val="Body Text Indent 2"/>
    <w:basedOn w:val="a"/>
    <w:link w:val="21"/>
    <w:qFormat/>
    <w:rsid w:val="00407F89"/>
    <w:pPr>
      <w:kinsoku/>
      <w:overflowPunct/>
      <w:autoSpaceDE/>
      <w:autoSpaceDN/>
      <w:adjustRightInd/>
      <w:snapToGrid/>
      <w:spacing w:line="480" w:lineRule="auto"/>
      <w:ind w:left="283"/>
      <w:jc w:val="left"/>
    </w:pPr>
    <w:rPr>
      <w:rFonts w:ascii="Times New Roman" w:hAnsi="Times New Roman"/>
      <w:sz w:val="24"/>
      <w:szCs w:val="24"/>
    </w:rPr>
  </w:style>
  <w:style w:type="character" w:customStyle="1" w:styleId="21">
    <w:name w:val="Основной текст с отступом 2 Знак"/>
    <w:basedOn w:val="a0"/>
    <w:link w:val="20"/>
    <w:rsid w:val="00407F89"/>
    <w:rPr>
      <w:rFonts w:ascii="Times New Roman" w:eastAsia="Times New Roman" w:hAnsi="Times New Roman" w:cs="Times New Roman"/>
      <w:sz w:val="24"/>
      <w:szCs w:val="24"/>
      <w:lang w:eastAsia="ru-RU"/>
    </w:rPr>
  </w:style>
  <w:style w:type="character" w:customStyle="1" w:styleId="a4">
    <w:name w:val="Абзац списка Знак"/>
    <w:aliases w:val="маркированный Знак,Citation List Знак,Resume Title Знак,List Paragraph Char Char Знак,Bullet 1 Знак,List Paragraph1 Знак,b1 Знак,Number_1 Знак,SGLText List Paragraph Знак,new Знак,lp1 Знак,Normal Sentence Знак,ListPar1 Знак,list1 Знак"/>
    <w:link w:val="a3"/>
    <w:uiPriority w:val="34"/>
    <w:qFormat/>
    <w:locked/>
    <w:rsid w:val="000218E3"/>
    <w:rPr>
      <w:rFonts w:ascii="Arial" w:eastAsia="Times New Roman" w:hAnsi="Arial" w:cs="Times New Roman"/>
      <w:sz w:val="20"/>
      <w:szCs w:val="20"/>
      <w:lang w:eastAsia="ru-RU"/>
    </w:rPr>
  </w:style>
  <w:style w:type="character" w:customStyle="1" w:styleId="10">
    <w:name w:val="Заголовок 1 Знак"/>
    <w:aliases w:val="KAAE Знак,Chapter Head Знак,HeadingR 1 Знак,HeadingR 11 Знак,HeadingR 12 Знак,HeadingR 13 Знак,HeadingR 14 Знак,HeadingR 15 Знак,HeadingR 16 Знак,RSKH1 Знак,Hoofdstuk Знак,Modulo Знак,- 1st Order Heading Знак,Report Heading 1 Знак"/>
    <w:basedOn w:val="a0"/>
    <w:link w:val="1"/>
    <w:uiPriority w:val="9"/>
    <w:rsid w:val="008F4C6B"/>
    <w:rPr>
      <w:rFonts w:ascii="Times New Roman" w:eastAsia="Times New Roman" w:hAnsi="Times New Roman" w:cs="Times New Roman"/>
      <w:b/>
      <w:bCs/>
      <w:kern w:val="36"/>
      <w:sz w:val="48"/>
      <w:szCs w:val="48"/>
      <w:lang w:eastAsia="ru-RU"/>
    </w:rPr>
  </w:style>
  <w:style w:type="table" w:styleId="ab">
    <w:name w:val="Table Grid"/>
    <w:basedOn w:val="a1"/>
    <w:uiPriority w:val="39"/>
    <w:rsid w:val="00160A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3767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8</Pages>
  <Words>2635</Words>
  <Characters>15024</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Айжан Сулейменова</dc:creator>
  <cp:keywords/>
  <dc:description/>
  <cp:lastModifiedBy>Айжан Сулейменова</cp:lastModifiedBy>
  <cp:revision>4</cp:revision>
  <dcterms:created xsi:type="dcterms:W3CDTF">2026-09-15T04:58:00Z</dcterms:created>
  <dcterms:modified xsi:type="dcterms:W3CDTF">2026-09-21T10:46:00Z</dcterms:modified>
</cp:coreProperties>
</file>