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4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4411"/>
        <w:gridCol w:w="4653"/>
      </w:tblGrid>
      <w:tr w:rsidR="00B336DC" w:rsidRPr="00006774" w:rsidTr="00625929">
        <w:trPr>
          <w:trHeight w:val="63"/>
        </w:trPr>
        <w:tc>
          <w:tcPr>
            <w:tcW w:w="720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bookmarkStart w:id="0" w:name="_Hlk131604860"/>
            <w:r w:rsidRPr="00006774">
              <w:rPr>
                <w:color w:val="auto"/>
              </w:rPr>
              <w:t>№ п/п</w:t>
            </w:r>
          </w:p>
        </w:tc>
        <w:tc>
          <w:tcPr>
            <w:tcW w:w="4411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НАИМЕНОВАНИЕ</w:t>
            </w:r>
          </w:p>
        </w:tc>
        <w:tc>
          <w:tcPr>
            <w:tcW w:w="4653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РЕКВИЗИТЫ</w:t>
            </w:r>
          </w:p>
        </w:tc>
      </w:tr>
      <w:tr w:rsidR="00B336DC" w:rsidRPr="00006774" w:rsidTr="00625929">
        <w:trPr>
          <w:trHeight w:val="63"/>
        </w:trPr>
        <w:tc>
          <w:tcPr>
            <w:tcW w:w="720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1.</w:t>
            </w:r>
          </w:p>
        </w:tc>
        <w:tc>
          <w:tcPr>
            <w:tcW w:w="4411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 xml:space="preserve">Наименование предприятия </w:t>
            </w:r>
          </w:p>
        </w:tc>
        <w:tc>
          <w:tcPr>
            <w:tcW w:w="4653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Крестьянское хозяйство "МҰРАТ"</w:t>
            </w:r>
          </w:p>
        </w:tc>
      </w:tr>
      <w:tr w:rsidR="00B336DC" w:rsidRPr="00006774" w:rsidTr="00625929">
        <w:trPr>
          <w:trHeight w:val="551"/>
        </w:trPr>
        <w:tc>
          <w:tcPr>
            <w:tcW w:w="720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2</w:t>
            </w:r>
          </w:p>
        </w:tc>
        <w:tc>
          <w:tcPr>
            <w:tcW w:w="4411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 xml:space="preserve">Адрес места нахождения </w:t>
            </w:r>
            <w:r>
              <w:rPr>
                <w:color w:val="auto"/>
              </w:rPr>
              <w:t>убойного цеха</w:t>
            </w:r>
          </w:p>
        </w:tc>
        <w:tc>
          <w:tcPr>
            <w:tcW w:w="4653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 xml:space="preserve">Республика Казахстан, Туркестанская область, </w:t>
            </w:r>
            <w:proofErr w:type="spellStart"/>
            <w:r w:rsidRPr="00006774">
              <w:rPr>
                <w:color w:val="auto"/>
              </w:rPr>
              <w:t>Отырарский</w:t>
            </w:r>
            <w:proofErr w:type="spellEnd"/>
            <w:r w:rsidRPr="00006774">
              <w:rPr>
                <w:color w:val="auto"/>
              </w:rPr>
              <w:t xml:space="preserve"> района, </w:t>
            </w:r>
            <w:proofErr w:type="spellStart"/>
            <w:r w:rsidRPr="00006774">
              <w:rPr>
                <w:color w:val="auto"/>
              </w:rPr>
              <w:t>Актобе</w:t>
            </w:r>
            <w:proofErr w:type="spellEnd"/>
            <w:r w:rsidRPr="00006774">
              <w:rPr>
                <w:color w:val="auto"/>
              </w:rPr>
              <w:t xml:space="preserve"> сельский округ, кв. 55 участок 1154</w:t>
            </w:r>
          </w:p>
        </w:tc>
      </w:tr>
      <w:tr w:rsidR="00B336DC" w:rsidRPr="00006774" w:rsidTr="00625929">
        <w:trPr>
          <w:trHeight w:val="278"/>
        </w:trPr>
        <w:tc>
          <w:tcPr>
            <w:tcW w:w="720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3</w:t>
            </w:r>
          </w:p>
        </w:tc>
        <w:tc>
          <w:tcPr>
            <w:tcW w:w="4411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Реквизиты</w:t>
            </w:r>
          </w:p>
        </w:tc>
        <w:tc>
          <w:tcPr>
            <w:tcW w:w="4653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БИН 040564028967</w:t>
            </w:r>
          </w:p>
        </w:tc>
      </w:tr>
      <w:tr w:rsidR="00B336DC" w:rsidRPr="00006774" w:rsidTr="00625929">
        <w:trPr>
          <w:trHeight w:val="278"/>
        </w:trPr>
        <w:tc>
          <w:tcPr>
            <w:tcW w:w="720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0"/>
              <w:rPr>
                <w:color w:val="auto"/>
              </w:rPr>
            </w:pPr>
            <w:r w:rsidRPr="00006774">
              <w:rPr>
                <w:color w:val="auto"/>
              </w:rPr>
              <w:t>4</w:t>
            </w:r>
          </w:p>
        </w:tc>
        <w:tc>
          <w:tcPr>
            <w:tcW w:w="4411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Контактная информация (телефон, факс, E-</w:t>
            </w:r>
            <w:proofErr w:type="spellStart"/>
            <w:r w:rsidRPr="00006774">
              <w:rPr>
                <w:color w:val="auto"/>
              </w:rPr>
              <w:t>mail</w:t>
            </w:r>
            <w:proofErr w:type="spellEnd"/>
            <w:r w:rsidRPr="00006774">
              <w:rPr>
                <w:color w:val="auto"/>
              </w:rPr>
              <w:t>)</w:t>
            </w:r>
          </w:p>
        </w:tc>
        <w:tc>
          <w:tcPr>
            <w:tcW w:w="4653" w:type="dxa"/>
            <w:shd w:val="clear" w:color="auto" w:fill="auto"/>
          </w:tcPr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Тел./факс: +7 771 600 7007</w:t>
            </w:r>
          </w:p>
          <w:p w:rsidR="00B336DC" w:rsidRPr="00006774" w:rsidRDefault="00B336DC" w:rsidP="00625929">
            <w:pPr>
              <w:pStyle w:val="pj"/>
              <w:ind w:firstLine="22"/>
              <w:rPr>
                <w:color w:val="auto"/>
              </w:rPr>
            </w:pPr>
            <w:r w:rsidRPr="00006774">
              <w:rPr>
                <w:color w:val="auto"/>
              </w:rPr>
              <w:t>too_ontustikaltayr@mail.ru</w:t>
            </w:r>
          </w:p>
        </w:tc>
      </w:tr>
    </w:tbl>
    <w:p w:rsidR="00B336DC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0013052"/>
      <w:bookmarkEnd w:id="0"/>
      <w:r w:rsidRPr="00006774">
        <w:rPr>
          <w:rFonts w:ascii="Times New Roman" w:hAnsi="Times New Roman" w:cs="Times New Roman"/>
          <w:sz w:val="24"/>
          <w:szCs w:val="24"/>
        </w:rPr>
        <w:t>Крестьянское хозяйство «Мурат» осуществляет убой и реализацию 50 голов крупного рогатого скота, 200 голов мелкого скота и 30 лошадей в день.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6DC" w:rsidRPr="00A34A12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A12">
        <w:rPr>
          <w:rFonts w:ascii="Times New Roman" w:hAnsi="Times New Roman" w:cs="Times New Roman"/>
          <w:sz w:val="24"/>
          <w:szCs w:val="24"/>
        </w:rPr>
        <w:t>Годовая мощность предприятия 14000 тонн мясной продукции</w:t>
      </w:r>
    </w:p>
    <w:p w:rsidR="00B336DC" w:rsidRPr="00A34A12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A12">
        <w:rPr>
          <w:rFonts w:ascii="Times New Roman" w:hAnsi="Times New Roman" w:cs="Times New Roman"/>
          <w:sz w:val="24"/>
          <w:szCs w:val="24"/>
        </w:rPr>
        <w:t>Производительность предприятия составляют – 46 тон/сутки.</w:t>
      </w:r>
    </w:p>
    <w:p w:rsidR="00B336DC" w:rsidRPr="00006774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>Согласно приложения 2, раздел 2, пункт 4.1.1.  Экологического кодекса РК от 2 января 2021 года №400-VI, «мяса и мясопродуктов с производственной мощностью не более 75 тонн готовой продукции в сутки» данный объект относится ко II категории.</w:t>
      </w:r>
    </w:p>
    <w:p w:rsidR="00B336DC" w:rsidRPr="00006774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утв. приказом </w:t>
      </w:r>
      <w:proofErr w:type="spellStart"/>
      <w:r w:rsidRPr="00006774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006774">
        <w:rPr>
          <w:rFonts w:ascii="Times New Roman" w:hAnsi="Times New Roman" w:cs="Times New Roman"/>
          <w:sz w:val="24"/>
          <w:szCs w:val="24"/>
        </w:rPr>
        <w:t>. МЗ РК от 11 января 2022 года № ҚР ДСМ-2, промышленные площадки – относятся к объектам II класса опасности с СЗЗ – 500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6774">
        <w:rPr>
          <w:rFonts w:ascii="Times New Roman" w:hAnsi="Times New Roman" w:cs="Times New Roman"/>
          <w:sz w:val="24"/>
          <w:szCs w:val="24"/>
        </w:rPr>
        <w:t>м.</w:t>
      </w:r>
    </w:p>
    <w:p w:rsidR="00B336DC" w:rsidRPr="00006774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Классификация намечаемой деятельности относительно перечней видов деятельности, для которых проведение оценки воздействия на окружающую среду или проведение скрининга воздействия намечаемой деятельности является обязательным определена следующим образом: в соответствии с разделом 2 приложения 1 к Экологическому кодексу от 2 января 2021 намечаемая деятельность соответствует </w:t>
      </w:r>
      <w:proofErr w:type="spellStart"/>
      <w:r w:rsidRPr="0000677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06774">
        <w:rPr>
          <w:rFonts w:ascii="Times New Roman" w:hAnsi="Times New Roman" w:cs="Times New Roman"/>
          <w:sz w:val="24"/>
          <w:szCs w:val="24"/>
        </w:rPr>
        <w:t>. 10.8. «бойни с мощностями по переработке туш от 10 тонн в сутки»</w:t>
      </w:r>
    </w:p>
    <w:bookmarkEnd w:id="1"/>
    <w:p w:rsidR="00B336DC" w:rsidRPr="00006774" w:rsidRDefault="00B336DC" w:rsidP="00B336DC">
      <w:pPr>
        <w:pStyle w:val="pj"/>
        <w:rPr>
          <w:color w:val="auto"/>
          <w:lang w:val="kk-KZ"/>
        </w:rPr>
      </w:pPr>
      <w:r w:rsidRPr="00006774">
        <w:rPr>
          <w:color w:val="auto"/>
          <w:lang w:val="kk-KZ"/>
        </w:rPr>
        <w:t xml:space="preserve">Объект существует с августа 2026 года. В данном скрирнинге строительство не рассмотривается.  Ранее заключение о результатах скрининга на разведение КРС не выдавалось. </w:t>
      </w:r>
    </w:p>
    <w:p w:rsidR="00B336DC" w:rsidRPr="00006774" w:rsidRDefault="00B336DC" w:rsidP="00B336DC">
      <w:pPr>
        <w:pStyle w:val="pj"/>
        <w:rPr>
          <w:color w:val="auto"/>
        </w:rPr>
      </w:pPr>
      <w:bookmarkStart w:id="2" w:name="_Hlk184587486"/>
      <w:r w:rsidRPr="00006774">
        <w:rPr>
          <w:color w:val="auto"/>
        </w:rPr>
        <w:t xml:space="preserve">Местоположение </w:t>
      </w:r>
      <w:r w:rsidRPr="00006774">
        <w:rPr>
          <w:color w:val="auto"/>
          <w:lang w:val="kk-KZ"/>
        </w:rPr>
        <w:t>убойного цеха:</w:t>
      </w:r>
      <w:r w:rsidRPr="00006774">
        <w:rPr>
          <w:color w:val="auto"/>
        </w:rPr>
        <w:t xml:space="preserve"> Туркестанская область, </w:t>
      </w:r>
      <w:proofErr w:type="spellStart"/>
      <w:r w:rsidRPr="00006774">
        <w:rPr>
          <w:color w:val="auto"/>
        </w:rPr>
        <w:t>Отырарский</w:t>
      </w:r>
      <w:proofErr w:type="spellEnd"/>
      <w:r w:rsidRPr="00006774">
        <w:rPr>
          <w:color w:val="auto"/>
        </w:rPr>
        <w:t xml:space="preserve"> района, </w:t>
      </w:r>
      <w:r w:rsidRPr="00006774">
        <w:rPr>
          <w:color w:val="auto"/>
          <w:lang w:val="kk-KZ"/>
        </w:rPr>
        <w:t>с/о Темир</w:t>
      </w:r>
      <w:r w:rsidRPr="00006774">
        <w:rPr>
          <w:color w:val="auto"/>
        </w:rPr>
        <w:t>, село Темир, 001 квартал, 894 участок.</w:t>
      </w:r>
    </w:p>
    <w:bookmarkEnd w:id="2"/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Убойный цех расположен к югу </w:t>
      </w:r>
      <w:proofErr w:type="gramStart"/>
      <w:r w:rsidRPr="00006774">
        <w:rPr>
          <w:color w:val="auto"/>
        </w:rPr>
        <w:t>от село</w:t>
      </w:r>
      <w:proofErr w:type="gramEnd"/>
      <w:r w:rsidRPr="00006774">
        <w:rPr>
          <w:color w:val="auto"/>
        </w:rPr>
        <w:t xml:space="preserve"> Темир. Вокруг </w:t>
      </w:r>
      <w:r>
        <w:rPr>
          <w:color w:val="auto"/>
        </w:rPr>
        <w:t>убойного цеха</w:t>
      </w:r>
      <w:r w:rsidRPr="00006774">
        <w:rPr>
          <w:color w:val="auto"/>
        </w:rPr>
        <w:t xml:space="preserve"> расположены земля для ведения крестьянского хозяйства.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Село Темир расположен с северной стороны </w:t>
      </w:r>
      <w:r>
        <w:rPr>
          <w:color w:val="auto"/>
        </w:rPr>
        <w:t>у</w:t>
      </w:r>
      <w:r w:rsidRPr="00006774">
        <w:rPr>
          <w:color w:val="auto"/>
        </w:rPr>
        <w:t xml:space="preserve">бойного цеха на расстояние 126 метров. Районный центр село </w:t>
      </w:r>
      <w:proofErr w:type="spellStart"/>
      <w:r w:rsidRPr="00006774">
        <w:rPr>
          <w:color w:val="auto"/>
        </w:rPr>
        <w:t>Шауелдир</w:t>
      </w:r>
      <w:proofErr w:type="spellEnd"/>
      <w:r w:rsidRPr="00006774">
        <w:rPr>
          <w:color w:val="auto"/>
        </w:rPr>
        <w:t xml:space="preserve"> расположен с западной стороны цеха на расстояние 4203 метров.</w:t>
      </w:r>
      <w:r w:rsidRPr="00006774">
        <w:rPr>
          <w:b/>
          <w:bCs/>
          <w:color w:val="auto"/>
        </w:rPr>
        <w:t xml:space="preserve">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Режим работы предприятии - 2</w:t>
      </w:r>
      <w:r w:rsidRPr="00006774">
        <w:rPr>
          <w:color w:val="auto"/>
          <w:lang w:val="kk-KZ"/>
        </w:rPr>
        <w:t>4</w:t>
      </w:r>
      <w:r w:rsidRPr="00006774">
        <w:rPr>
          <w:color w:val="auto"/>
        </w:rPr>
        <w:t xml:space="preserve"> час/</w:t>
      </w:r>
      <w:proofErr w:type="spellStart"/>
      <w:r w:rsidRPr="00006774">
        <w:rPr>
          <w:color w:val="auto"/>
        </w:rPr>
        <w:t>сут</w:t>
      </w:r>
      <w:proofErr w:type="spellEnd"/>
      <w:r w:rsidRPr="00006774">
        <w:rPr>
          <w:color w:val="auto"/>
        </w:rPr>
        <w:t xml:space="preserve">, </w:t>
      </w:r>
      <w:r w:rsidRPr="00006774">
        <w:rPr>
          <w:color w:val="auto"/>
          <w:lang w:val="kk-KZ"/>
        </w:rPr>
        <w:t>12</w:t>
      </w:r>
      <w:r w:rsidRPr="00006774">
        <w:rPr>
          <w:color w:val="auto"/>
        </w:rPr>
        <w:t xml:space="preserve"> месяцев в год (</w:t>
      </w:r>
      <w:r w:rsidRPr="00006774">
        <w:rPr>
          <w:color w:val="auto"/>
          <w:lang w:val="kk-KZ"/>
        </w:rPr>
        <w:t>8760</w:t>
      </w:r>
      <w:r w:rsidRPr="00006774">
        <w:rPr>
          <w:color w:val="auto"/>
        </w:rPr>
        <w:t xml:space="preserve"> час/год).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Кадастровый номер-19294001894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Текущий адрес-обл. Туркестанская, р-н </w:t>
      </w:r>
      <w:proofErr w:type="spellStart"/>
      <w:r w:rsidRPr="00006774">
        <w:rPr>
          <w:color w:val="auto"/>
        </w:rPr>
        <w:t>Отырарский</w:t>
      </w:r>
      <w:proofErr w:type="spellEnd"/>
      <w:r w:rsidRPr="00006774">
        <w:rPr>
          <w:color w:val="auto"/>
        </w:rPr>
        <w:t xml:space="preserve">, </w:t>
      </w:r>
      <w:proofErr w:type="spellStart"/>
      <w:r w:rsidRPr="00006774">
        <w:rPr>
          <w:color w:val="auto"/>
        </w:rPr>
        <w:t>с.о</w:t>
      </w:r>
      <w:proofErr w:type="spellEnd"/>
      <w:r w:rsidRPr="00006774">
        <w:rPr>
          <w:color w:val="auto"/>
        </w:rPr>
        <w:t xml:space="preserve">. </w:t>
      </w:r>
      <w:proofErr w:type="spellStart"/>
      <w:r w:rsidRPr="00006774">
        <w:rPr>
          <w:color w:val="auto"/>
        </w:rPr>
        <w:t>Тимурский</w:t>
      </w:r>
      <w:proofErr w:type="spellEnd"/>
      <w:r w:rsidRPr="00006774">
        <w:rPr>
          <w:color w:val="auto"/>
        </w:rPr>
        <w:t xml:space="preserve">, с. Тимур, </w:t>
      </w:r>
      <w:proofErr w:type="spellStart"/>
      <w:r w:rsidRPr="00006774">
        <w:rPr>
          <w:color w:val="auto"/>
        </w:rPr>
        <w:t>кв</w:t>
      </w:r>
      <w:proofErr w:type="spellEnd"/>
      <w:r w:rsidRPr="00006774">
        <w:rPr>
          <w:color w:val="auto"/>
        </w:rPr>
        <w:t>-л 001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Категория земель-Земли сельскохозяйственного назначения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Вид права-частная собственность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Целевое назначение-для размещения </w:t>
      </w:r>
      <w:proofErr w:type="spellStart"/>
      <w:r w:rsidRPr="00006774">
        <w:rPr>
          <w:color w:val="auto"/>
        </w:rPr>
        <w:t>обьектов</w:t>
      </w:r>
      <w:proofErr w:type="spellEnd"/>
      <w:r w:rsidRPr="00006774">
        <w:rPr>
          <w:color w:val="auto"/>
        </w:rPr>
        <w:t xml:space="preserve"> убойного комбината, первичной переработки, хранения и реализации мяса, а также для ведения строительной площадки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Площадь всего по документам-2000.00 м2 (0.2000 га)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 Географические координаты: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Северо-западная точка: Широта    42°49'1.70"С, долгота    68°26'19.17"В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Северо-восточная точка: Широта    42°49'3.26"С, долгота    68°26'23.24"В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Юго-восточная точка: Широта   42°49'0.60"С, долгота   68°26'25.13"В</w:t>
      </w:r>
    </w:p>
    <w:p w:rsidR="00B336DC" w:rsidRPr="00006774" w:rsidRDefault="00B336DC" w:rsidP="00B336DC">
      <w:pPr>
        <w:pStyle w:val="pj"/>
        <w:rPr>
          <w:color w:val="auto"/>
          <w:lang w:val="kk-KZ"/>
        </w:rPr>
      </w:pPr>
      <w:r w:rsidRPr="00006774">
        <w:rPr>
          <w:color w:val="auto"/>
        </w:rPr>
        <w:t>Юго-западная точка: Широта   42°48'59.12"С, долгота   68°26'21.01"В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В районе </w:t>
      </w:r>
      <w:r>
        <w:rPr>
          <w:color w:val="auto"/>
          <w:lang w:val="kk-KZ"/>
        </w:rPr>
        <w:t>убойного цеха</w:t>
      </w:r>
      <w:r w:rsidRPr="00006774">
        <w:rPr>
          <w:color w:val="auto"/>
        </w:rPr>
        <w:t xml:space="preserve"> отсутствуют заповедники, памятники архитектуры, санитарно-профилактические учреждения, зоны отдыха и другие природоохранные объекты.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*Территория свободна от капитальной застройки, что исключает необходимость сноса существующих зданий и снижает затраты на подготовку площадки.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*Участок значительным образом удалён от жилой застройки, что позволяет минимизировать воздействие на население и соответствует санитарно-защитным требованиям. </w:t>
      </w:r>
    </w:p>
    <w:p w:rsidR="00B336DC" w:rsidRPr="00006774" w:rsidRDefault="00B336DC" w:rsidP="00B336DC">
      <w:pPr>
        <w:pStyle w:val="pj"/>
        <w:rPr>
          <w:color w:val="auto"/>
        </w:rPr>
      </w:pPr>
      <w:bookmarkStart w:id="3" w:name="_Hlk143685613"/>
      <w:r w:rsidRPr="00006774">
        <w:rPr>
          <w:color w:val="auto"/>
        </w:rPr>
        <w:t xml:space="preserve">Потребность в разработке проекта возникла в связи с отсутствием нормативных документов. </w:t>
      </w:r>
    </w:p>
    <w:bookmarkEnd w:id="3"/>
    <w:p w:rsidR="00B336DC" w:rsidRPr="00006774" w:rsidRDefault="00B336DC" w:rsidP="00B336DC">
      <w:pPr>
        <w:pStyle w:val="pj"/>
        <w:rPr>
          <w:color w:val="auto"/>
        </w:rPr>
      </w:pPr>
      <w:r w:rsidRPr="00006774">
        <w:t>Производительность в сутки убойного цеха составляет -  мощностью 50 голов КРС, 200 голов МРС и 30 голов конины</w:t>
      </w:r>
      <w:r w:rsidRPr="00006774">
        <w:rPr>
          <w:color w:val="auto"/>
        </w:rPr>
        <w:t>.</w:t>
      </w:r>
    </w:p>
    <w:p w:rsidR="00B336DC" w:rsidRPr="00A34A12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A12">
        <w:rPr>
          <w:rFonts w:ascii="Times New Roman" w:hAnsi="Times New Roman" w:cs="Times New Roman"/>
          <w:sz w:val="24"/>
          <w:szCs w:val="24"/>
        </w:rPr>
        <w:t>Годовая мощность предприятия 14000 тонн мясной продукции</w:t>
      </w:r>
    </w:p>
    <w:p w:rsidR="00B336DC" w:rsidRPr="00A34A12" w:rsidRDefault="00B336DC" w:rsidP="00B336DC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A12">
        <w:rPr>
          <w:rFonts w:ascii="Times New Roman" w:hAnsi="Times New Roman" w:cs="Times New Roman"/>
          <w:sz w:val="24"/>
          <w:szCs w:val="24"/>
        </w:rPr>
        <w:t>Производительность предприятия составляют – 46 тон/сутки.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Целью проекта является установление объема эмиссий загрязняющих веществ в атмосферу, разработка мероприятий по производственному экологическому контролю, получение экологического разрешения.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Режим работы объекта – 12 часов в сутки, 6 дней в неделю, 12 месяцев в году, 3456 часов в году.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Данным заявлением строительство не рассматривается. Здание убойного цеха была построена в 2026 году. Планируется начать убой скота с 1 сентября.</w:t>
      </w:r>
    </w:p>
    <w:p w:rsidR="00B336DC" w:rsidRPr="00006774" w:rsidRDefault="00B336DC" w:rsidP="00B336DC">
      <w:pPr>
        <w:pStyle w:val="pj"/>
      </w:pPr>
      <w:r w:rsidRPr="00006774">
        <w:t xml:space="preserve">Бытовые помещения проектируются по типу санпропускника. В состав бытовых помещений входят следующие помещения: </w:t>
      </w:r>
    </w:p>
    <w:p w:rsidR="00B336DC" w:rsidRPr="00006774" w:rsidRDefault="00B336DC" w:rsidP="00B336DC">
      <w:pPr>
        <w:pStyle w:val="pj"/>
      </w:pPr>
      <w:r w:rsidRPr="00006774">
        <w:t xml:space="preserve">• Мужской гардероб уличной, домашней одежды. </w:t>
      </w:r>
    </w:p>
    <w:p w:rsidR="00B336DC" w:rsidRPr="00006774" w:rsidRDefault="00B336DC" w:rsidP="00B336DC">
      <w:pPr>
        <w:pStyle w:val="pj"/>
      </w:pPr>
      <w:r w:rsidRPr="00006774">
        <w:t xml:space="preserve">• Женский гардероб уличной, домашней одежды. </w:t>
      </w:r>
    </w:p>
    <w:p w:rsidR="00B336DC" w:rsidRPr="00006774" w:rsidRDefault="00B336DC" w:rsidP="00B336DC">
      <w:pPr>
        <w:pStyle w:val="pj"/>
      </w:pPr>
      <w:r w:rsidRPr="00006774">
        <w:t xml:space="preserve">• Душевые </w:t>
      </w:r>
    </w:p>
    <w:p w:rsidR="00B336DC" w:rsidRPr="00006774" w:rsidRDefault="00B336DC" w:rsidP="00B336DC">
      <w:pPr>
        <w:pStyle w:val="pj"/>
      </w:pPr>
      <w:r w:rsidRPr="00006774">
        <w:t xml:space="preserve">• Туалеты </w:t>
      </w:r>
    </w:p>
    <w:p w:rsidR="00B336DC" w:rsidRPr="00006774" w:rsidRDefault="00B336DC" w:rsidP="00B336DC">
      <w:pPr>
        <w:pStyle w:val="pj"/>
      </w:pPr>
      <w:r w:rsidRPr="00006774">
        <w:t xml:space="preserve">• Сушилки рабочей одежды и обуви </w:t>
      </w:r>
    </w:p>
    <w:p w:rsidR="00B336DC" w:rsidRPr="00006774" w:rsidRDefault="00B336DC" w:rsidP="00B336DC">
      <w:pPr>
        <w:pStyle w:val="pj"/>
      </w:pPr>
      <w:r w:rsidRPr="00006774">
        <w:t xml:space="preserve">• Комната отдыха и приема пищи </w:t>
      </w:r>
    </w:p>
    <w:p w:rsidR="00B336DC" w:rsidRPr="00006774" w:rsidRDefault="00B336DC" w:rsidP="00B336DC">
      <w:pPr>
        <w:pStyle w:val="pj"/>
      </w:pPr>
      <w:r w:rsidRPr="00006774">
        <w:t xml:space="preserve">В производственном корпусе принята цеховая структура. </w:t>
      </w:r>
    </w:p>
    <w:p w:rsidR="00B336DC" w:rsidRPr="00006774" w:rsidRDefault="00B336DC" w:rsidP="00B336DC">
      <w:pPr>
        <w:pStyle w:val="pj"/>
      </w:pPr>
      <w:r w:rsidRPr="00006774">
        <w:t xml:space="preserve">В основное производство входят следующие цеха, отделения и зоны: </w:t>
      </w:r>
    </w:p>
    <w:p w:rsidR="00B336DC" w:rsidRPr="00006774" w:rsidRDefault="00B336DC" w:rsidP="00B336DC">
      <w:pPr>
        <w:pStyle w:val="pj"/>
      </w:pPr>
      <w:r w:rsidRPr="00006774">
        <w:t xml:space="preserve">• Участок приемки и выгрузки живых животных (загоны скота) </w:t>
      </w:r>
    </w:p>
    <w:p w:rsidR="00B336DC" w:rsidRPr="00006774" w:rsidRDefault="00B336DC" w:rsidP="00B336DC">
      <w:pPr>
        <w:pStyle w:val="pj"/>
      </w:pPr>
      <w:r w:rsidRPr="00006774">
        <w:t xml:space="preserve">• Цех убоя и первичной переработке животных – грязная зона </w:t>
      </w:r>
    </w:p>
    <w:p w:rsidR="00B336DC" w:rsidRPr="00006774" w:rsidRDefault="00B336DC" w:rsidP="00B336DC">
      <w:pPr>
        <w:pStyle w:val="pj"/>
      </w:pPr>
      <w:r w:rsidRPr="00006774">
        <w:t xml:space="preserve">• Цех </w:t>
      </w:r>
      <w:proofErr w:type="spellStart"/>
      <w:r w:rsidRPr="00006774">
        <w:t>нутровки</w:t>
      </w:r>
      <w:proofErr w:type="spellEnd"/>
      <w:r w:rsidRPr="00006774">
        <w:t xml:space="preserve">, зачистки и финальной переработки – чистая зона </w:t>
      </w:r>
    </w:p>
    <w:p w:rsidR="00B336DC" w:rsidRPr="00006774" w:rsidRDefault="00B336DC" w:rsidP="00B336DC">
      <w:pPr>
        <w:pStyle w:val="pj"/>
      </w:pPr>
      <w:r w:rsidRPr="00006774">
        <w:t xml:space="preserve">• Цех накопления и посола шкур </w:t>
      </w:r>
    </w:p>
    <w:p w:rsidR="00B336DC" w:rsidRPr="00006774" w:rsidRDefault="00B336DC" w:rsidP="00B336DC">
      <w:pPr>
        <w:pStyle w:val="pj"/>
      </w:pPr>
      <w:r w:rsidRPr="00006774">
        <w:t xml:space="preserve">• Холодильная камера накопления </w:t>
      </w:r>
      <w:proofErr w:type="spellStart"/>
      <w:r w:rsidRPr="00006774">
        <w:t>биоотходов</w:t>
      </w:r>
      <w:proofErr w:type="spellEnd"/>
      <w:r w:rsidRPr="00006774">
        <w:t xml:space="preserve"> </w:t>
      </w:r>
    </w:p>
    <w:p w:rsidR="00B336DC" w:rsidRPr="00006774" w:rsidRDefault="00B336DC" w:rsidP="00B336DC">
      <w:pPr>
        <w:pStyle w:val="pj"/>
      </w:pPr>
      <w:r w:rsidRPr="00006774">
        <w:t xml:space="preserve">• Цех мойки </w:t>
      </w:r>
    </w:p>
    <w:p w:rsidR="00B336DC" w:rsidRPr="00006774" w:rsidRDefault="00B336DC" w:rsidP="00B336DC">
      <w:pPr>
        <w:pStyle w:val="pj"/>
      </w:pPr>
      <w:r w:rsidRPr="00006774">
        <w:t xml:space="preserve">• Цех обработки белых внутренних органов животных </w:t>
      </w:r>
    </w:p>
    <w:p w:rsidR="00B336DC" w:rsidRPr="00006774" w:rsidRDefault="00B336DC" w:rsidP="00B336DC">
      <w:pPr>
        <w:pStyle w:val="pj"/>
      </w:pPr>
      <w:r w:rsidRPr="00006774">
        <w:t xml:space="preserve">• Цех обработки красных внутренних органов животных </w:t>
      </w:r>
    </w:p>
    <w:p w:rsidR="00B336DC" w:rsidRPr="00006774" w:rsidRDefault="00B336DC" w:rsidP="00B336DC">
      <w:pPr>
        <w:pStyle w:val="pj"/>
      </w:pPr>
      <w:r w:rsidRPr="00006774">
        <w:t xml:space="preserve">• Холодильная камера охлаждения субпродуктов </w:t>
      </w:r>
    </w:p>
    <w:p w:rsidR="00B336DC" w:rsidRPr="00006774" w:rsidRDefault="00B336DC" w:rsidP="00B336DC">
      <w:pPr>
        <w:pStyle w:val="pj"/>
      </w:pPr>
      <w:r w:rsidRPr="00006774">
        <w:t xml:space="preserve">• Холодильная камера охлаждения и накопления </w:t>
      </w:r>
      <w:proofErr w:type="spellStart"/>
      <w:r w:rsidRPr="00006774">
        <w:t>кишсырья</w:t>
      </w:r>
      <w:proofErr w:type="spellEnd"/>
      <w:r w:rsidRPr="00006774">
        <w:t xml:space="preserve"> </w:t>
      </w:r>
    </w:p>
    <w:p w:rsidR="00B336DC" w:rsidRPr="00006774" w:rsidRDefault="00B336DC" w:rsidP="00B336DC">
      <w:pPr>
        <w:pStyle w:val="pj"/>
      </w:pPr>
      <w:r w:rsidRPr="00006774">
        <w:t xml:space="preserve">• Холодильная камера </w:t>
      </w:r>
      <w:proofErr w:type="spellStart"/>
      <w:r w:rsidRPr="00006774">
        <w:t>конфискатов</w:t>
      </w:r>
      <w:proofErr w:type="spellEnd"/>
      <w:r w:rsidRPr="00006774">
        <w:t xml:space="preserve"> </w:t>
      </w:r>
    </w:p>
    <w:p w:rsidR="00B336DC" w:rsidRPr="00006774" w:rsidRDefault="00B336DC" w:rsidP="00B336DC">
      <w:pPr>
        <w:pStyle w:val="pj"/>
      </w:pPr>
      <w:r w:rsidRPr="00006774">
        <w:t xml:space="preserve">• Камера интенсивного охлаждения парного мяса в полутушах </w:t>
      </w:r>
    </w:p>
    <w:p w:rsidR="00B336DC" w:rsidRPr="00006774" w:rsidRDefault="00B336DC" w:rsidP="00B336DC">
      <w:pPr>
        <w:pStyle w:val="pj"/>
      </w:pPr>
      <w:r w:rsidRPr="00006774">
        <w:t xml:space="preserve">• Холодильная камера охлаждения полутуш </w:t>
      </w:r>
    </w:p>
    <w:p w:rsidR="00B336DC" w:rsidRPr="00006774" w:rsidRDefault="00B336DC" w:rsidP="00B336DC">
      <w:pPr>
        <w:pStyle w:val="pj"/>
      </w:pPr>
      <w:r w:rsidRPr="00006774">
        <w:t xml:space="preserve">• Участок четвертования полутуш </w:t>
      </w:r>
    </w:p>
    <w:p w:rsidR="00B336DC" w:rsidRPr="00006774" w:rsidRDefault="00B336DC" w:rsidP="00B336DC">
      <w:pPr>
        <w:pStyle w:val="pj"/>
      </w:pPr>
      <w:r w:rsidRPr="00006774">
        <w:t>• Цех обвалки-</w:t>
      </w:r>
      <w:proofErr w:type="spellStart"/>
      <w:r w:rsidRPr="00006774">
        <w:t>жиловки</w:t>
      </w:r>
      <w:proofErr w:type="spellEnd"/>
      <w:r w:rsidRPr="00006774">
        <w:t xml:space="preserve"> и упаковки мяса </w:t>
      </w:r>
    </w:p>
    <w:p w:rsidR="00B336DC" w:rsidRPr="00006774" w:rsidRDefault="00B336DC" w:rsidP="00B336DC">
      <w:pPr>
        <w:pStyle w:val="pj"/>
      </w:pPr>
      <w:r w:rsidRPr="00006774">
        <w:t xml:space="preserve">• Камера шоковой заморозки продукции </w:t>
      </w:r>
    </w:p>
    <w:p w:rsidR="00B336DC" w:rsidRPr="00006774" w:rsidRDefault="00B336DC" w:rsidP="00B336DC">
      <w:pPr>
        <w:pStyle w:val="pj"/>
      </w:pPr>
      <w:r w:rsidRPr="00006774">
        <w:t xml:space="preserve">• Морозильная камера хранения упакованного мяса </w:t>
      </w:r>
    </w:p>
    <w:p w:rsidR="00B336DC" w:rsidRPr="00006774" w:rsidRDefault="00B336DC" w:rsidP="00B336DC">
      <w:pPr>
        <w:pStyle w:val="pj"/>
      </w:pPr>
      <w:r w:rsidRPr="00006774">
        <w:t xml:space="preserve">• Морозильная камера хранения субпродуктов </w:t>
      </w:r>
    </w:p>
    <w:p w:rsidR="00B336DC" w:rsidRPr="00006774" w:rsidRDefault="00B336DC" w:rsidP="00B336DC">
      <w:pPr>
        <w:pStyle w:val="pj"/>
      </w:pPr>
      <w:r w:rsidRPr="00006774">
        <w:t xml:space="preserve">• Склад вспомогательных материалов </w:t>
      </w:r>
    </w:p>
    <w:p w:rsidR="00B336DC" w:rsidRPr="00006774" w:rsidRDefault="00B336DC" w:rsidP="00B336DC">
      <w:pPr>
        <w:pStyle w:val="pj"/>
      </w:pPr>
      <w:r w:rsidRPr="00006774">
        <w:t>• Участок отгрузки готовой продукции</w:t>
      </w:r>
    </w:p>
    <w:p w:rsidR="00B336DC" w:rsidRPr="00006774" w:rsidRDefault="00B336DC" w:rsidP="00B336DC">
      <w:pPr>
        <w:pStyle w:val="pj"/>
      </w:pPr>
      <w:r w:rsidRPr="00006774">
        <w:t>В производственном корпусе проектируются так же:</w:t>
      </w:r>
    </w:p>
    <w:p w:rsidR="00B336DC" w:rsidRPr="00006774" w:rsidRDefault="00B336DC" w:rsidP="00B336DC">
      <w:pPr>
        <w:pStyle w:val="pj"/>
      </w:pPr>
      <w:r w:rsidRPr="00006774">
        <w:t xml:space="preserve">• </w:t>
      </w:r>
      <w:proofErr w:type="spellStart"/>
      <w:r w:rsidRPr="00006774">
        <w:t>Электрощитовая</w:t>
      </w:r>
      <w:proofErr w:type="spellEnd"/>
      <w:r w:rsidRPr="00006774">
        <w:t xml:space="preserve"> </w:t>
      </w:r>
    </w:p>
    <w:p w:rsidR="00B336DC" w:rsidRPr="00006774" w:rsidRDefault="00B336DC" w:rsidP="00B336DC">
      <w:pPr>
        <w:pStyle w:val="pj"/>
      </w:pPr>
      <w:r w:rsidRPr="00006774">
        <w:t>• Газовая плита</w:t>
      </w:r>
    </w:p>
    <w:p w:rsidR="00B336DC" w:rsidRPr="00006774" w:rsidRDefault="00B336DC" w:rsidP="00B336DC">
      <w:pPr>
        <w:pStyle w:val="pj"/>
      </w:pPr>
      <w:r w:rsidRPr="00006774">
        <w:t xml:space="preserve">• </w:t>
      </w:r>
      <w:proofErr w:type="spellStart"/>
      <w:r w:rsidRPr="00006774">
        <w:t>Отоптельный</w:t>
      </w:r>
      <w:proofErr w:type="spellEnd"/>
      <w:r w:rsidRPr="00006774">
        <w:t xml:space="preserve"> котел</w:t>
      </w:r>
    </w:p>
    <w:p w:rsidR="00B336DC" w:rsidRPr="00006774" w:rsidRDefault="00B336DC" w:rsidP="00B336DC">
      <w:pPr>
        <w:pStyle w:val="pj"/>
      </w:pPr>
      <w:r w:rsidRPr="00006774">
        <w:lastRenderedPageBreak/>
        <w:t xml:space="preserve">• Воздушная компрессорная </w:t>
      </w:r>
    </w:p>
    <w:p w:rsidR="00B336DC" w:rsidRPr="00006774" w:rsidRDefault="00B336DC" w:rsidP="00B336DC">
      <w:pPr>
        <w:pStyle w:val="pj"/>
      </w:pPr>
      <w:r w:rsidRPr="00006774">
        <w:t>• Топочная и подготовка воды</w:t>
      </w:r>
    </w:p>
    <w:p w:rsidR="00B336DC" w:rsidRPr="00006774" w:rsidRDefault="00B336DC" w:rsidP="00B336DC">
      <w:pPr>
        <w:pStyle w:val="pj"/>
      </w:pPr>
      <w:r w:rsidRPr="00006774">
        <w:t xml:space="preserve">• Прачечная </w:t>
      </w:r>
    </w:p>
    <w:p w:rsidR="00B336DC" w:rsidRPr="00006774" w:rsidRDefault="00B336DC" w:rsidP="00B336DC">
      <w:pPr>
        <w:pStyle w:val="pj"/>
      </w:pPr>
      <w:r w:rsidRPr="00006774">
        <w:t xml:space="preserve">• Офисные помещения </w:t>
      </w:r>
    </w:p>
    <w:p w:rsidR="00B336DC" w:rsidRPr="00006774" w:rsidRDefault="00B336DC" w:rsidP="00B336DC">
      <w:pPr>
        <w:pStyle w:val="pj"/>
      </w:pPr>
      <w:r w:rsidRPr="00006774">
        <w:t xml:space="preserve">• Ветеринарная лаборатория </w:t>
      </w:r>
    </w:p>
    <w:p w:rsidR="00B336DC" w:rsidRPr="00006774" w:rsidRDefault="00B336DC" w:rsidP="00B336DC">
      <w:pPr>
        <w:pStyle w:val="pj"/>
      </w:pPr>
      <w:r w:rsidRPr="00006774">
        <w:t>Для выработки продукции на заводе установлено современное высокоэффективное, энергосберегающее импортное и отечественное оборудование. Все оборудование имеет сертификаты.</w:t>
      </w:r>
    </w:p>
    <w:p w:rsidR="00B336DC" w:rsidRPr="00006774" w:rsidRDefault="00B336DC" w:rsidP="00B336DC">
      <w:pPr>
        <w:pStyle w:val="pj"/>
      </w:pPr>
      <w:r w:rsidRPr="00006774">
        <w:t xml:space="preserve">На территории объекта </w:t>
      </w:r>
      <w:proofErr w:type="spellStart"/>
      <w:r w:rsidRPr="00006774">
        <w:t>расмешены</w:t>
      </w:r>
      <w:proofErr w:type="spellEnd"/>
      <w:r w:rsidRPr="00006774">
        <w:t xml:space="preserve"> </w:t>
      </w:r>
      <w:proofErr w:type="spellStart"/>
      <w:r w:rsidRPr="00006774">
        <w:t>контрольно</w:t>
      </w:r>
      <w:proofErr w:type="spellEnd"/>
      <w:r w:rsidRPr="00006774">
        <w:t xml:space="preserve"> пропускной пункт, 2- этажный административно-бытовые помещения.</w:t>
      </w:r>
    </w:p>
    <w:p w:rsidR="00B336DC" w:rsidRPr="00006774" w:rsidRDefault="00B336DC" w:rsidP="00B336DC">
      <w:pPr>
        <w:pStyle w:val="pj"/>
      </w:pPr>
      <w:r w:rsidRPr="00006774">
        <w:t>В двухэтажном служебно-бытовом здании расположены следующие помещения:</w:t>
      </w:r>
      <w:r w:rsidRPr="00006774">
        <w:rPr>
          <w:lang w:val="kk-KZ"/>
        </w:rPr>
        <w:t xml:space="preserve"> п</w:t>
      </w:r>
      <w:proofErr w:type="spellStart"/>
      <w:r w:rsidRPr="00006774">
        <w:t>роизводственные</w:t>
      </w:r>
      <w:proofErr w:type="spellEnd"/>
      <w:r w:rsidRPr="00006774">
        <w:t xml:space="preserve"> помещения, лаборатория, складские помещения, камеры готовой продукции, холодильные камеры.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t xml:space="preserve">Убойный цех размещен на территории, свободной от других застроек, отсутствуют источники неприятных запахов, дыма, пыли, пепла и других возможных загрязнений. Вблизи нет </w:t>
      </w:r>
      <w:proofErr w:type="spellStart"/>
      <w:r w:rsidRPr="00006774">
        <w:t>нефтехимзаводов</w:t>
      </w:r>
      <w:proofErr w:type="spellEnd"/>
      <w:r w:rsidRPr="00006774">
        <w:t>, химических предприятий, заправочных станций, свалок мусора.</w:t>
      </w:r>
    </w:p>
    <w:p w:rsidR="00B336DC" w:rsidRPr="00006774" w:rsidRDefault="00B336DC" w:rsidP="00B336DC">
      <w:pPr>
        <w:pStyle w:val="pj"/>
        <w:rPr>
          <w:color w:val="auto"/>
          <w:lang w:val="kk-KZ"/>
        </w:rPr>
      </w:pPr>
      <w:r w:rsidRPr="00006774">
        <w:rPr>
          <w:color w:val="auto"/>
          <w:lang w:val="kk-KZ"/>
        </w:rPr>
        <w:t>Здание бойни состоит из двух этажей</w:t>
      </w:r>
    </w:p>
    <w:p w:rsidR="00B336DC" w:rsidRPr="00006774" w:rsidRDefault="00B336DC" w:rsidP="00B336DC">
      <w:pPr>
        <w:pStyle w:val="pj"/>
        <w:rPr>
          <w:color w:val="auto"/>
          <w:lang w:val="kk-KZ"/>
        </w:rPr>
      </w:pPr>
      <w:r w:rsidRPr="00006774">
        <w:rPr>
          <w:color w:val="auto"/>
          <w:lang w:val="kk-KZ"/>
        </w:rPr>
        <w:t>На первом этаже расположены раздевалки, прачечная, комната прем пищи, комната мастера, ветлаборатория, котельная, помещения для приемки жвотных, убоя, мойки и разделки скота, а также холодильная камера.</w:t>
      </w:r>
    </w:p>
    <w:p w:rsidR="00B336DC" w:rsidRPr="00006774" w:rsidRDefault="00B336DC" w:rsidP="00B336DC">
      <w:pPr>
        <w:pStyle w:val="pj"/>
        <w:rPr>
          <w:color w:val="auto"/>
          <w:lang w:val="kk-KZ"/>
        </w:rPr>
      </w:pPr>
      <w:r w:rsidRPr="00006774">
        <w:rPr>
          <w:color w:val="auto"/>
          <w:lang w:val="kk-KZ"/>
        </w:rPr>
        <w:t>Общая площадь первого этажа- 221,7 м2.</w:t>
      </w:r>
    </w:p>
    <w:p w:rsidR="00B336DC" w:rsidRPr="00006774" w:rsidRDefault="00B336DC" w:rsidP="00B336DC">
      <w:pPr>
        <w:pStyle w:val="pj"/>
        <w:rPr>
          <w:color w:val="auto"/>
          <w:lang w:val="kk-KZ"/>
        </w:rPr>
      </w:pPr>
      <w:r w:rsidRPr="00006774">
        <w:rPr>
          <w:color w:val="auto"/>
          <w:lang w:val="kk-KZ"/>
        </w:rPr>
        <w:t>На втором этаже расположены холл, коридор, кабинет директора, санузел, душевая, бухгалтерия и приемная.</w:t>
      </w:r>
    </w:p>
    <w:p w:rsidR="00B336DC" w:rsidRPr="00006774" w:rsidRDefault="00B336DC" w:rsidP="00B336DC">
      <w:pPr>
        <w:pStyle w:val="pj"/>
        <w:rPr>
          <w:color w:val="auto"/>
          <w:lang w:val="kk-KZ"/>
        </w:rPr>
      </w:pPr>
      <w:r w:rsidRPr="00006774">
        <w:rPr>
          <w:color w:val="auto"/>
          <w:lang w:val="kk-KZ"/>
        </w:rPr>
        <w:t>Общая площадь первого этажа- 220 м2.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Источники выбросов на </w:t>
      </w:r>
      <w:r w:rsidRPr="00696F29">
        <w:rPr>
          <w:color w:val="auto"/>
        </w:rPr>
        <w:t>территории убойного цеха</w:t>
      </w:r>
      <w:r w:rsidRPr="00006774">
        <w:rPr>
          <w:color w:val="auto"/>
        </w:rPr>
        <w:t xml:space="preserve">: </w:t>
      </w:r>
      <w:r w:rsidRPr="00696F29">
        <w:rPr>
          <w:color w:val="auto"/>
        </w:rPr>
        <w:t>загон 50 голов КРС</w:t>
      </w:r>
      <w:r w:rsidRPr="00006774">
        <w:rPr>
          <w:color w:val="auto"/>
        </w:rPr>
        <w:t xml:space="preserve">, </w:t>
      </w:r>
      <w:r w:rsidRPr="00696F29">
        <w:rPr>
          <w:color w:val="auto"/>
        </w:rPr>
        <w:t>загон 200 голов МРС</w:t>
      </w:r>
      <w:r w:rsidRPr="00006774">
        <w:rPr>
          <w:color w:val="auto"/>
        </w:rPr>
        <w:t xml:space="preserve">, </w:t>
      </w:r>
      <w:r w:rsidRPr="00696F29">
        <w:rPr>
          <w:color w:val="auto"/>
        </w:rPr>
        <w:t>загон 30 голов конины,</w:t>
      </w:r>
      <w:r w:rsidRPr="00006774">
        <w:rPr>
          <w:color w:val="auto"/>
        </w:rPr>
        <w:t xml:space="preserve"> отопительный котел на природном газе, газовая плита, дезинфекционный барьер для колес автотранспортов.</w:t>
      </w:r>
    </w:p>
    <w:p w:rsidR="00B336DC" w:rsidRPr="00696F29" w:rsidRDefault="00B336DC" w:rsidP="00B336DC">
      <w:pPr>
        <w:pStyle w:val="pj"/>
        <w:rPr>
          <w:color w:val="auto"/>
        </w:rPr>
      </w:pPr>
      <w:r w:rsidRPr="00696F29">
        <w:rPr>
          <w:color w:val="auto"/>
        </w:rPr>
        <w:t xml:space="preserve">Отопление двухэтажное здание со столовой и жилыми помещениями для персонала осуществляется от бытовой печи </w:t>
      </w:r>
      <w:proofErr w:type="gramStart"/>
      <w:r w:rsidRPr="00696F29">
        <w:rPr>
          <w:color w:val="auto"/>
        </w:rPr>
        <w:t>100  кВт</w:t>
      </w:r>
      <w:proofErr w:type="gramEnd"/>
      <w:r w:rsidRPr="00696F29">
        <w:rPr>
          <w:color w:val="auto"/>
        </w:rPr>
        <w:t>-1шт., на природном газе. Для приготовления горячих блюд используется 2-ех конфорочная газовая плита. Для временного содержания и ухода за скотом, предназначенным для убоя, выделена площадь 200 м².</w:t>
      </w:r>
    </w:p>
    <w:p w:rsidR="00B336DC" w:rsidRPr="00006774" w:rsidRDefault="00B336DC" w:rsidP="00B336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6774">
        <w:rPr>
          <w:rFonts w:ascii="Times New Roman" w:hAnsi="Times New Roman" w:cs="Times New Roman"/>
          <w:sz w:val="24"/>
          <w:szCs w:val="24"/>
          <w:lang w:val="kk-KZ"/>
        </w:rPr>
        <w:t>Дезинфекция колес автотранспорта, предназначенная для обработки колес автомобиля. Время работы – 8760 час/год. Для сбора навоза от скота предусмотрены на терртории объекта  одна навозохранилище.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06774">
        <w:rPr>
          <w:rFonts w:ascii="Times New Roman" w:hAnsi="Times New Roman" w:cs="Times New Roman"/>
          <w:sz w:val="24"/>
          <w:szCs w:val="24"/>
          <w:lang w:val="kk-KZ"/>
        </w:rPr>
        <w:t xml:space="preserve"> Навоз хранятся на территории объекта не более 6 месяцев. В теплые дни каждую неделю навоз вывозятся в качестве удобрения для сельскохозяйственных культур. У инициатора есть собственный присадовный участок не далеко от </w:t>
      </w:r>
      <w:r>
        <w:rPr>
          <w:rFonts w:ascii="Times New Roman" w:hAnsi="Times New Roman" w:cs="Times New Roman"/>
          <w:sz w:val="24"/>
          <w:szCs w:val="24"/>
          <w:lang w:val="kk-KZ"/>
        </w:rPr>
        <w:t>убойного цеха</w:t>
      </w:r>
      <w:r w:rsidRPr="00006774">
        <w:rPr>
          <w:rFonts w:ascii="Times New Roman" w:hAnsi="Times New Roman" w:cs="Times New Roman"/>
          <w:sz w:val="24"/>
          <w:szCs w:val="24"/>
          <w:lang w:val="kk-KZ"/>
        </w:rPr>
        <w:t>. В холодные время года навоз вывозятся раз 1 месяц. Навоз благоприятно влияет на свойства почвы, легкие и песчаные почвы становятся более вязкими, что дает возможность сохранять большое количество влаги, а глинистые наоборот становятся более рыхлыми. Навоз является медленно действующим удобрением и поэтому может питать растение на протяжении нескольких  лет. При использовании навоза в качестве удобрения следует  учитывать, что его избыток в почве так же вреден, как и недостаток. Свежий навоз вносить в почву не рекомендуется, потому что в нем может находиться огромное количество семян сорняков и патогенной микрофлоры, а также личинки различных вредителей. Лучше всего навоз закладывать в компост.</w:t>
      </w:r>
    </w:p>
    <w:p w:rsidR="00B336DC" w:rsidRPr="00A34A12" w:rsidRDefault="00B336DC" w:rsidP="00B336DC">
      <w:pPr>
        <w:pStyle w:val="a5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34A12">
        <w:rPr>
          <w:rFonts w:ascii="Times New Roman" w:hAnsi="Times New Roman"/>
          <w:sz w:val="24"/>
          <w:szCs w:val="24"/>
          <w:lang w:val="kk-KZ"/>
        </w:rPr>
        <w:t>Навоз, образующийся при содержании животных перед убоем, собирается на бетонной площадке</w:t>
      </w:r>
      <w:r>
        <w:rPr>
          <w:rFonts w:ascii="Times New Roman" w:hAnsi="Times New Roman"/>
          <w:sz w:val="24"/>
          <w:szCs w:val="24"/>
          <w:lang w:val="kk-KZ"/>
        </w:rPr>
        <w:t xml:space="preserve"> объемом 24 м3</w:t>
      </w:r>
      <w:r w:rsidRPr="00A34A12">
        <w:rPr>
          <w:rFonts w:ascii="Times New Roman" w:hAnsi="Times New Roman"/>
          <w:sz w:val="24"/>
          <w:szCs w:val="24"/>
          <w:lang w:val="kk-KZ"/>
        </w:rPr>
        <w:t>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6774">
        <w:rPr>
          <w:rFonts w:ascii="Times New Roman" w:hAnsi="Times New Roman" w:cs="Times New Roman"/>
          <w:sz w:val="24"/>
          <w:szCs w:val="24"/>
          <w:lang w:val="kk-KZ"/>
        </w:rPr>
        <w:t> По составу и происхождению различают коровий, конский, овечий, свиной, птичий помет и навозная жижа.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6774">
        <w:rPr>
          <w:rFonts w:ascii="Times New Roman" w:hAnsi="Times New Roman" w:cs="Times New Roman"/>
          <w:sz w:val="24"/>
          <w:szCs w:val="24"/>
          <w:lang w:val="kk-KZ"/>
        </w:rPr>
        <w:t xml:space="preserve"> Коровий навоз – это самое распространенное в применении  удобрение на дачных участках и в огороде. Он плотной структуры, влажный и медленно разлагается при </w:t>
      </w:r>
      <w:r w:rsidRPr="0000677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внесении в почву. Подходит для почв любой структуры, но предпочтительней для сухих и легких. </w:t>
      </w:r>
      <w:r w:rsidRPr="00006774">
        <w:rPr>
          <w:rFonts w:ascii="Times New Roman" w:hAnsi="Times New Roman" w:cs="Times New Roman"/>
          <w:sz w:val="24"/>
          <w:szCs w:val="24"/>
          <w:lang w:val="kk-KZ"/>
        </w:rPr>
        <w:br/>
        <w:t>Перед внесением навоза на поле его подготавливают к использованию в качестве удобрения. После просушки побеги измельчают. Высушенный и измельченный навоз разбрасывают по полю дважды в год, а землю вспахивают.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1. Предполагаемые источники водоснабжения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Намечаемая деятельность предполагает использование воды </w:t>
      </w:r>
      <w:r w:rsidRPr="00006774">
        <w:rPr>
          <w:color w:val="auto"/>
          <w:lang w:val="kk-KZ"/>
        </w:rPr>
        <w:t>из скважины</w:t>
      </w:r>
      <w:r w:rsidRPr="00006774">
        <w:rPr>
          <w:color w:val="auto"/>
        </w:rPr>
        <w:t xml:space="preserve">. </w:t>
      </w:r>
    </w:p>
    <w:p w:rsidR="00B336DC" w:rsidRPr="00006774" w:rsidRDefault="00B336DC" w:rsidP="00B336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      Водопотребление на хозяйственно-бытовые нужды определяется из расчета расхода воды на 1 работника 25 л/сутки. Общая количества рабочих </w:t>
      </w:r>
      <w:r w:rsidRPr="00006774">
        <w:rPr>
          <w:rFonts w:ascii="Times New Roman" w:hAnsi="Times New Roman" w:cs="Times New Roman"/>
          <w:sz w:val="24"/>
          <w:szCs w:val="24"/>
          <w:lang w:val="kk-KZ" w:eastAsia="ar-SA"/>
        </w:rPr>
        <w:t>30</w:t>
      </w: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Питьевые нужды персонала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>0,025*30=0,75 м3/</w:t>
      </w:r>
      <w:proofErr w:type="spellStart"/>
      <w:r w:rsidRPr="00006774">
        <w:rPr>
          <w:color w:val="auto"/>
        </w:rPr>
        <w:t>сут</w:t>
      </w:r>
      <w:proofErr w:type="spellEnd"/>
      <w:r w:rsidRPr="00006774">
        <w:rPr>
          <w:color w:val="auto"/>
        </w:rPr>
        <w:t xml:space="preserve">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0,75*365=273,75 м3/год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Суточный расход воды на орошение автодорог составит: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Общая длина орошаемых внутриплощадочных и </w:t>
      </w:r>
      <w:r w:rsidRPr="00006774">
        <w:rPr>
          <w:color w:val="auto"/>
          <w:lang w:val="kk-KZ"/>
        </w:rPr>
        <w:t>с трассы</w:t>
      </w:r>
      <w:r w:rsidRPr="00006774">
        <w:rPr>
          <w:color w:val="auto"/>
        </w:rPr>
        <w:t xml:space="preserve"> автодорог 2,0 км.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Расход воды при поливе автодорог – 0,3 л/м2.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Общая площадь орошаемой территории: </w:t>
      </w:r>
    </w:p>
    <w:p w:rsidR="00B336DC" w:rsidRPr="00006774" w:rsidRDefault="00B336DC" w:rsidP="00B336DC">
      <w:pPr>
        <w:pStyle w:val="pj"/>
        <w:rPr>
          <w:color w:val="auto"/>
        </w:rPr>
      </w:pPr>
      <w:proofErr w:type="spellStart"/>
      <w:r w:rsidRPr="00006774">
        <w:rPr>
          <w:color w:val="auto"/>
        </w:rPr>
        <w:t>Sоб</w:t>
      </w:r>
      <w:proofErr w:type="spellEnd"/>
      <w:r w:rsidRPr="00006774">
        <w:rPr>
          <w:color w:val="auto"/>
        </w:rPr>
        <w:t xml:space="preserve"> = 2000 х 12 = 24000 м2 где, </w:t>
      </w:r>
      <w:r w:rsidRPr="00006774">
        <w:rPr>
          <w:color w:val="auto"/>
          <w:lang w:val="kk-KZ"/>
        </w:rPr>
        <w:t>2</w:t>
      </w:r>
      <w:r w:rsidRPr="00006774">
        <w:rPr>
          <w:color w:val="auto"/>
        </w:rPr>
        <w:t xml:space="preserve"> м – ширина поливки поливочной машины.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Суточный расход воды на орошение автодорог составит: </w:t>
      </w:r>
    </w:p>
    <w:p w:rsidR="00B336DC" w:rsidRPr="00006774" w:rsidRDefault="00B336DC" w:rsidP="00B336DC">
      <w:pPr>
        <w:pStyle w:val="pj"/>
        <w:rPr>
          <w:color w:val="auto"/>
        </w:rPr>
      </w:pPr>
      <w:proofErr w:type="spellStart"/>
      <w:r w:rsidRPr="00006774">
        <w:rPr>
          <w:color w:val="auto"/>
        </w:rPr>
        <w:t>Vсут</w:t>
      </w:r>
      <w:proofErr w:type="spellEnd"/>
      <w:r w:rsidRPr="00006774">
        <w:rPr>
          <w:color w:val="auto"/>
        </w:rPr>
        <w:t xml:space="preserve"> = </w:t>
      </w:r>
      <w:proofErr w:type="spellStart"/>
      <w:r w:rsidRPr="00006774">
        <w:rPr>
          <w:color w:val="auto"/>
        </w:rPr>
        <w:t>Sоб</w:t>
      </w:r>
      <w:proofErr w:type="spellEnd"/>
      <w:r w:rsidRPr="00006774">
        <w:rPr>
          <w:color w:val="auto"/>
        </w:rPr>
        <w:t xml:space="preserve">*q*n* </w:t>
      </w:r>
      <w:proofErr w:type="spellStart"/>
      <w:r w:rsidRPr="00006774">
        <w:rPr>
          <w:color w:val="auto"/>
        </w:rPr>
        <w:t>Nсм</w:t>
      </w:r>
      <w:proofErr w:type="spellEnd"/>
      <w:r w:rsidRPr="00006774">
        <w:rPr>
          <w:color w:val="auto"/>
        </w:rPr>
        <w:t xml:space="preserve"> q = 0,3 л/м2 – расход воды на поливку n = 2 кратность обработки автодороги </w:t>
      </w:r>
    </w:p>
    <w:p w:rsidR="00B336DC" w:rsidRPr="00006774" w:rsidRDefault="00B336DC" w:rsidP="00B336DC">
      <w:pPr>
        <w:pStyle w:val="pj"/>
        <w:rPr>
          <w:color w:val="auto"/>
        </w:rPr>
      </w:pPr>
      <w:proofErr w:type="spellStart"/>
      <w:r w:rsidRPr="00006774">
        <w:rPr>
          <w:color w:val="auto"/>
        </w:rPr>
        <w:t>Nсм</w:t>
      </w:r>
      <w:proofErr w:type="spellEnd"/>
      <w:r w:rsidRPr="00006774">
        <w:rPr>
          <w:color w:val="auto"/>
        </w:rPr>
        <w:t xml:space="preserve"> =2, кол-во смен </w:t>
      </w:r>
    </w:p>
    <w:p w:rsidR="00B336DC" w:rsidRPr="00006774" w:rsidRDefault="00B336DC" w:rsidP="00B336DC">
      <w:pPr>
        <w:pStyle w:val="pj"/>
        <w:rPr>
          <w:color w:val="auto"/>
        </w:rPr>
      </w:pPr>
      <w:proofErr w:type="spellStart"/>
      <w:r>
        <w:rPr>
          <w:color w:val="auto"/>
        </w:rPr>
        <w:t>Vсут</w:t>
      </w:r>
      <w:proofErr w:type="spellEnd"/>
      <w:r>
        <w:rPr>
          <w:color w:val="auto"/>
        </w:rPr>
        <w:t xml:space="preserve"> = 2</w:t>
      </w:r>
      <w:r w:rsidRPr="00006774">
        <w:rPr>
          <w:color w:val="auto"/>
        </w:rPr>
        <w:t>000* 0,3*2*2 = 2</w:t>
      </w:r>
      <w:r>
        <w:rPr>
          <w:color w:val="auto"/>
        </w:rPr>
        <w:t>40</w:t>
      </w:r>
      <w:r w:rsidRPr="00006774">
        <w:rPr>
          <w:color w:val="auto"/>
        </w:rPr>
        <w:t>0 л =2</w:t>
      </w:r>
      <w:r>
        <w:rPr>
          <w:color w:val="auto"/>
        </w:rPr>
        <w:t>4</w:t>
      </w:r>
      <w:r w:rsidRPr="00006774">
        <w:rPr>
          <w:color w:val="auto"/>
        </w:rPr>
        <w:t xml:space="preserve"> м3/</w:t>
      </w:r>
      <w:proofErr w:type="spellStart"/>
      <w:r w:rsidRPr="00006774">
        <w:rPr>
          <w:color w:val="auto"/>
        </w:rPr>
        <w:t>сут</w:t>
      </w:r>
      <w:proofErr w:type="spellEnd"/>
      <w:r w:rsidRPr="00006774">
        <w:rPr>
          <w:color w:val="auto"/>
        </w:rPr>
        <w:t xml:space="preserve"> </w:t>
      </w:r>
    </w:p>
    <w:p w:rsidR="00B336DC" w:rsidRPr="00006774" w:rsidRDefault="00B336DC" w:rsidP="00B336DC">
      <w:pPr>
        <w:pStyle w:val="pj"/>
        <w:rPr>
          <w:color w:val="auto"/>
        </w:rPr>
      </w:pPr>
      <w:proofErr w:type="spellStart"/>
      <w:r w:rsidRPr="00006774">
        <w:rPr>
          <w:color w:val="auto"/>
        </w:rPr>
        <w:t>Vгод</w:t>
      </w:r>
      <w:proofErr w:type="spellEnd"/>
      <w:r w:rsidRPr="00006774">
        <w:rPr>
          <w:color w:val="auto"/>
        </w:rPr>
        <w:t xml:space="preserve"> = </w:t>
      </w:r>
      <w:proofErr w:type="spellStart"/>
      <w:r w:rsidRPr="00006774">
        <w:rPr>
          <w:color w:val="auto"/>
        </w:rPr>
        <w:t>Nт.дн</w:t>
      </w:r>
      <w:proofErr w:type="spellEnd"/>
      <w:r w:rsidRPr="00006774">
        <w:rPr>
          <w:color w:val="auto"/>
        </w:rPr>
        <w:t>. *</w:t>
      </w:r>
      <w:proofErr w:type="spellStart"/>
      <w:r w:rsidRPr="00006774">
        <w:rPr>
          <w:color w:val="auto"/>
        </w:rPr>
        <w:t>Vсут</w:t>
      </w:r>
      <w:proofErr w:type="spellEnd"/>
      <w:r w:rsidRPr="00006774">
        <w:rPr>
          <w:color w:val="auto"/>
        </w:rPr>
        <w:t xml:space="preserve"> = 180 *</w:t>
      </w:r>
      <w:r>
        <w:rPr>
          <w:color w:val="auto"/>
        </w:rPr>
        <w:t>24</w:t>
      </w:r>
      <w:r w:rsidRPr="00006774">
        <w:rPr>
          <w:color w:val="auto"/>
        </w:rPr>
        <w:t xml:space="preserve"> = </w:t>
      </w:r>
      <w:r>
        <w:rPr>
          <w:color w:val="auto"/>
        </w:rPr>
        <w:t>4320</w:t>
      </w:r>
      <w:r w:rsidRPr="00006774">
        <w:rPr>
          <w:color w:val="auto"/>
        </w:rPr>
        <w:t xml:space="preserve"> м3/год </w:t>
      </w:r>
    </w:p>
    <w:p w:rsidR="00B336DC" w:rsidRPr="00006774" w:rsidRDefault="00B336DC" w:rsidP="00B336DC">
      <w:pPr>
        <w:pStyle w:val="pj"/>
        <w:rPr>
          <w:color w:val="auto"/>
        </w:rPr>
      </w:pPr>
      <w:proofErr w:type="spellStart"/>
      <w:r w:rsidRPr="00006774">
        <w:rPr>
          <w:color w:val="auto"/>
        </w:rPr>
        <w:t>N</w:t>
      </w:r>
      <w:proofErr w:type="gramStart"/>
      <w:r w:rsidRPr="00006774">
        <w:rPr>
          <w:color w:val="auto"/>
        </w:rPr>
        <w:t>т.дн</w:t>
      </w:r>
      <w:proofErr w:type="spellEnd"/>
      <w:proofErr w:type="gramEnd"/>
      <w:r w:rsidRPr="00006774">
        <w:rPr>
          <w:color w:val="auto"/>
        </w:rPr>
        <w:t xml:space="preserve"> - продолжительность теплого периода составляет 180 дней.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Проектом предусматривается посадка деревьев и газона на территории предприятия. Данное мероприятие потребует полива, а значит необходимо обеспечить поступление воды для саженцев.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Высаживается 50 дерева, каждое требует 22 литра воды 2 раза в неделю. </w:t>
      </w:r>
    </w:p>
    <w:p w:rsidR="00B336DC" w:rsidRPr="00006774" w:rsidRDefault="00B336DC" w:rsidP="00B336DC">
      <w:pPr>
        <w:pStyle w:val="pj"/>
        <w:rPr>
          <w:color w:val="auto"/>
        </w:rPr>
      </w:pPr>
      <w:r w:rsidRPr="00006774">
        <w:rPr>
          <w:color w:val="auto"/>
        </w:rPr>
        <w:t xml:space="preserve">50*0,022*2*26=57,2 м3/год. </w:t>
      </w:r>
    </w:p>
    <w:p w:rsidR="00B336DC" w:rsidRPr="00006774" w:rsidRDefault="00B336DC" w:rsidP="00B336D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        Среднесуточное водопотребление сельскохозяйственных животных, литр в сутки на 1 голову скота- 8 л., «Методики по разработке удельных норм водопотребления и водоотведения» утв. приказом Заместителя Премьер-Министра РК МСХ РК от 30 декабря 2016 года № 545.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Расход воды на питьевые нужды для КРС: 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6774">
        <w:rPr>
          <w:rFonts w:ascii="Times New Roman" w:hAnsi="Times New Roman" w:cs="Times New Roman"/>
          <w:sz w:val="24"/>
          <w:szCs w:val="24"/>
        </w:rPr>
        <w:t>Qраб</w:t>
      </w:r>
      <w:proofErr w:type="spellEnd"/>
      <w:r w:rsidRPr="00006774">
        <w:rPr>
          <w:rFonts w:ascii="Times New Roman" w:hAnsi="Times New Roman" w:cs="Times New Roman"/>
          <w:sz w:val="24"/>
          <w:szCs w:val="24"/>
        </w:rPr>
        <w:t xml:space="preserve"> = 0,060*</w:t>
      </w:r>
      <w:r>
        <w:rPr>
          <w:rFonts w:ascii="Times New Roman" w:hAnsi="Times New Roman" w:cs="Times New Roman"/>
          <w:sz w:val="24"/>
          <w:szCs w:val="24"/>
        </w:rPr>
        <w:t>50*288</w:t>
      </w:r>
      <w:r w:rsidRPr="00006774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864</w:t>
      </w:r>
      <w:r w:rsidRPr="00006774">
        <w:rPr>
          <w:rFonts w:ascii="Times New Roman" w:hAnsi="Times New Roman" w:cs="Times New Roman"/>
          <w:sz w:val="24"/>
          <w:szCs w:val="24"/>
        </w:rPr>
        <w:t xml:space="preserve"> м3/год.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Расход воды на питьевые нужды для конины: 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0,060*30*288</w:t>
      </w:r>
      <w:r w:rsidRPr="00006774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518,4</w:t>
      </w:r>
      <w:r w:rsidRPr="00006774">
        <w:rPr>
          <w:rFonts w:ascii="Times New Roman" w:hAnsi="Times New Roman" w:cs="Times New Roman"/>
          <w:sz w:val="24"/>
          <w:szCs w:val="24"/>
        </w:rPr>
        <w:t xml:space="preserve"> м3/год.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Расход воды на питьевые нужды для МРС: 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0,020*200*288</w:t>
      </w:r>
      <w:r w:rsidRPr="00006774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 xml:space="preserve">1152 </w:t>
      </w:r>
      <w:r w:rsidRPr="00006774">
        <w:rPr>
          <w:rFonts w:ascii="Times New Roman" w:hAnsi="Times New Roman" w:cs="Times New Roman"/>
          <w:sz w:val="24"/>
          <w:szCs w:val="24"/>
        </w:rPr>
        <w:t>м3/год.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Расход воды на хоз. бытовые нужды – </w:t>
      </w: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273,75 </w:t>
      </w:r>
      <w:r w:rsidRPr="00006774">
        <w:rPr>
          <w:rFonts w:ascii="Times New Roman" w:hAnsi="Times New Roman" w:cs="Times New Roman"/>
          <w:sz w:val="24"/>
          <w:szCs w:val="24"/>
        </w:rPr>
        <w:t xml:space="preserve">м3/год.  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Расход воды на питьевые нужды животных: </w:t>
      </w:r>
      <w:proofErr w:type="spellStart"/>
      <w:r w:rsidRPr="00006774">
        <w:rPr>
          <w:rFonts w:ascii="Times New Roman" w:hAnsi="Times New Roman" w:cs="Times New Roman"/>
          <w:sz w:val="24"/>
          <w:szCs w:val="24"/>
        </w:rPr>
        <w:t>Qраб</w:t>
      </w:r>
      <w:proofErr w:type="spellEnd"/>
      <w:r w:rsidRPr="00006774">
        <w:rPr>
          <w:rFonts w:ascii="Times New Roman" w:hAnsi="Times New Roman" w:cs="Times New Roman"/>
          <w:sz w:val="24"/>
          <w:szCs w:val="24"/>
        </w:rPr>
        <w:t xml:space="preserve"> = 2</w:t>
      </w:r>
      <w:r>
        <w:rPr>
          <w:rFonts w:ascii="Times New Roman" w:hAnsi="Times New Roman" w:cs="Times New Roman"/>
          <w:sz w:val="24"/>
          <w:szCs w:val="24"/>
        </w:rPr>
        <w:t>534,4</w:t>
      </w:r>
      <w:r w:rsidRPr="00006774">
        <w:rPr>
          <w:rFonts w:ascii="Times New Roman" w:hAnsi="Times New Roman" w:cs="Times New Roman"/>
          <w:sz w:val="24"/>
          <w:szCs w:val="24"/>
        </w:rPr>
        <w:t xml:space="preserve"> м3/год.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Расход воды на орошение автодороги - </w:t>
      </w:r>
      <w:r>
        <w:rPr>
          <w:rFonts w:ascii="Times New Roman" w:hAnsi="Times New Roman" w:cs="Times New Roman"/>
          <w:sz w:val="24"/>
          <w:szCs w:val="24"/>
        </w:rPr>
        <w:t>4320</w:t>
      </w:r>
      <w:r w:rsidRPr="00006774">
        <w:rPr>
          <w:rFonts w:ascii="Times New Roman" w:hAnsi="Times New Roman" w:cs="Times New Roman"/>
          <w:sz w:val="24"/>
          <w:szCs w:val="24"/>
        </w:rPr>
        <w:t xml:space="preserve"> м3/год</w:t>
      </w:r>
    </w:p>
    <w:p w:rsidR="00B336DC" w:rsidRPr="00006774" w:rsidRDefault="00B336DC" w:rsidP="00B336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>Расход воды на высаживание дереве - 57,2 м3/год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hAnsi="Times New Roman" w:cs="Times New Roman"/>
          <w:sz w:val="24"/>
          <w:szCs w:val="24"/>
        </w:rPr>
        <w:t xml:space="preserve">Общий объем необходимые воды составляет – </w:t>
      </w:r>
      <w:r>
        <w:rPr>
          <w:rFonts w:ascii="Times New Roman" w:hAnsi="Times New Roman" w:cs="Times New Roman"/>
          <w:sz w:val="24"/>
          <w:szCs w:val="24"/>
        </w:rPr>
        <w:t>7185,35</w:t>
      </w:r>
      <w:r w:rsidRPr="00006774">
        <w:rPr>
          <w:rFonts w:ascii="Times New Roman" w:hAnsi="Times New Roman" w:cs="Times New Roman"/>
          <w:sz w:val="24"/>
          <w:szCs w:val="24"/>
        </w:rPr>
        <w:t xml:space="preserve"> м3/год.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6774">
        <w:rPr>
          <w:rFonts w:ascii="Times New Roman" w:hAnsi="Times New Roman" w:cs="Times New Roman"/>
          <w:sz w:val="24"/>
          <w:szCs w:val="24"/>
          <w:lang w:val="kk-KZ"/>
        </w:rPr>
        <w:t>В соответствии со ст. 45 Водного кодекса Республики Казахстан не требуется разрешение на специального водопользование к подземным и поверхностным водным источникам для водопоя пастбищных животных.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Растительные ресурсы в процессе осуществления деятельности заготовке или сбору не принадлежат. Зеленые насаждения в предполагаемых местах осуществления намечаемой деятельности отсутствуют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Растительность предгорно-волнистой равнины представлена низкотравной эфемероидно-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эфемеровой 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полусаванной</w:t>
      </w:r>
      <w:proofErr w:type="spellEnd"/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>, состоящей из эфемероидов (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мятликлуковичный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осочкатолстолобиковая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изэфемеров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: костер кровельный и японский,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эгилопс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лентоостник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и др. Урожайность кормовой массы составляет в среднем 3-5 ц/га. На днищах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саев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растительный покров богат видовым составом за счет дополнительного увлажнения поверхностными и дождевыми водами. К вышеперечисленным группировкам примешиваются луговые виды: пырей, тысячелистник, солодка и др. Проективное покрытие – 80%. Значительной пестротой растительного покрова отличается долина р.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Бадам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. Растения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кияк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конырбас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в северной части большинство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кокпек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сарысазан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байалыш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растут в степях. В северной части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бозжусан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растут многие виды. Встречаются лекарственные растения как рис черная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мендуана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травы. Районная населения многонациональная из них многие казахи. Крупные участки в районных центрах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Темирлан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Торткуль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Спатаев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Бадам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. населения используются для сельскохозяйственных целях, 24,8% принадлежит к 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хлопком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а также фасоль 37%. В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ройоне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в областях крупное животноводство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расчитано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на крупный скот 7,3%, овец и коза 5,9%, коневодство 6,6%,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птицеводтсво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9,1%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. .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Её пойма характеризуется густым и богатым по видовому составу травостоем. Наиболее распространенными являются пырей, костер, клевер белый и розовый. Урожайность их составляет 10 ц/га и выше. В прирусловой части долин местами встречается ива, лох. Основным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засорителем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пастбищ сельского округа является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лентоостник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длинноволосый, засоряющий около 90% всех пастбищ. По все территории распространены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непоедаемые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ядовитые сорняки, такие как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брунец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каперцы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заметно снижающие урожайность пастбищ. Из культурных растений на территории выращиваются озимые зерновые (пшеница, ячмень), люцерна, сафлор, на поливных землях кукуруза, хлопчатники бахчевые культуры. Из сорных растений наиболее встречаются горчак,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гумай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вьюнокполевой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свинорой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>, тростник. Не имеется необходимости в вырубке деревьев;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>Пользование объектами животного мира не намечается. Приобретение объектов животного мира, их частей, дериватов и продуктов жизнедеятельности животных не планируется. Операции, для которых планируется использование объектов животного мира не предусматриваются.;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В районе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проложения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автодороги повсеместно распространены грызуны: суслики, тушканчики, полевые мыши. Из представителей насекомоядных встречаются ежи, землеройки, из пресмыкающихся–ящерицы, змеи. Из домашних животных овцы и крупный рогатый скот. В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ройоне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в областях крупное животноводство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расчитано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на крупный скот 7,3%, овец и коза 5,9%, коневодство 6,6%,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птицеводтсво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9,1%. В местах, прилегающих к трассе автодороги, и территории завода мест постоянного гнездования и обитания, животных не обнаружено. На заданной территории не будет пользоваться животный мир; предполагаемого места пользования животным миром и вида пользования 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На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заданной территории не будет пользоваться животный мир.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Объекты животного мира 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при  эксплуатации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проектируемых объектов использоваться не будут. Биоразнообразие земноводных и пресмыкающихся Рассматриваемая территория характеризуется богатой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герпетофауной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. Известны сборы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гребнепалого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серого и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сцинкового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гекконов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средней, полосатой и быстрой ящурок, а также пустынного гологлаза. Согласно литературным источникам видовой состав насчитывает два вида амфибий и 22 вида рептилий, разноцветного полоза и обыкновенного щитомордника. Общая характеристика птиц и млекопитающих Птицы и млекопитающие являются одними из самыми заметных и показательных элементов фауны на рассматриваемой территории. Отмечено обитание нескольких видов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краснокнижных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животных на территории Туркестанской области. Среди них два вида рябков (чернобрюхий и белобрюхий), саджа -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копытка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и др. Список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краснокнижных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птиц, встречающихся в районе, может быть достаточно большим. Так, во время весенних, осенних миграций, да и во время выводка молодняка возможны встречи большого числа редких хищных птиц, привлекаемых концентрацией многочисленных грызунов и синантропных птиц, круглый год обитающих на рассматриваемых территориях. На обводненных и увлаженных участках, находящихся на пути весенне-осенних миграций видов водно-болотного комплекса можно отметить </w:t>
      </w:r>
      <w:r w:rsidRPr="00006774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целый список редких охраняемых видов птиц: веслоногих - два вида пеликанов,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аистообразных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- три вида,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гусеобразных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- пять,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соколообразных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- десять, журавлиных -  орнитофауны всецело обусловлено географическим расположением района на путях ежегодных миграций птиц. Птицы - самые многочисленные, подвижные и заметные позвоночные на территории. Здесь они наблюдаются в любое время года. Млекопитающие В связи с тем, что территории месторождения принадлежит по географическим условиям к пустынной зоне, то и видовой состав млекопитающих имеет ярко выраженный пустынный характер. Из грызунов это - желтый суслик, малый и большой тушканчики, большая песчанка, и заяц-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толай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. Большая песчанка, пожалуй, является самым главным и основным по биомассе на территориях промыслов и соседних землях. Наибольшим видовым разнообразием на исследуемых территориях обладает группа грызунов (9 грызунов). Далее следуют хищные - 7 видов (псовые -3 вида: волк, лисица, корсак; два вида куньих - степной хорек, хорь-перевязка; два вида кошачьих - степная кошка и манул. Насекомоядные и рукокрылые представлены бедно, по два вида: это - ушастый еж, малая бурозубка и усатая ночница с нетопырем - карликом.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Животный мир использованию и изъятию не подлежит.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Отырарский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район расположения объекта находится за пределами земель государственного лесного фонда и особо охраняемых природных территорий объекты животного мира отсутствуют.</w:t>
      </w:r>
      <w:bookmarkStart w:id="4" w:name="z1450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Животный мир также беден, животный мир характерен для пустынных и полупустынных районов, в степях встречаются грызуны, змеи, 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ядовитые насекомые и другие мелкие животные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обитающие в климатической зоне данного типа. Животный мир, относительно беден, барсуки, мелкие грызуны,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кеклики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автугаяхр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, Фазаны, шакалы, кабаны.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Изядовитых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встречаются фаланги, каракурты, скорпионы, змеи. Использование объектов животного мира для реализации намечаемой деятельности не требуется. </w:t>
      </w:r>
      <w:bookmarkEnd w:id="4"/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Все ресурсы планируется приобретать у поставщиков на договорной основе. Объёмы и сроки использования определяются проектными решениями. В период эксплуатации предполагается использование следующих ресурсов: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основной корм пшеница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Источник приобретения: </w:t>
      </w:r>
      <w:r w:rsidRPr="00006774">
        <w:rPr>
          <w:rFonts w:ascii="Times New Roman" w:hAnsi="Times New Roman" w:cs="Times New Roman"/>
          <w:sz w:val="24"/>
          <w:szCs w:val="24"/>
        </w:rPr>
        <w:t>Крестьянское хозяйство "МҰРАТ"</w:t>
      </w: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закупают пшеницу на основании договора.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вода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Источник приобретения: приоритетный источник– собственная скважина (при наличии дебита) и канал. Альтернативный источник – привозная вода согласно договору.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электрическая энергия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Источник приобретения: подключение к существующим линиям электропередач через договор энергоснабжения с региональным поставщиком. Объемы и сроки использования: запрашиваемая мощность и годовой расход электроэнергии будут уточнены на стадии разработки РП. Потребность оценивается как средняя, соответствующая работе завода. Резервный источник: дизель-генератор.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тепловая энергия Источник приобретения: автономная система отопления (на природном газе) Объемы и сроки использования: объем будет уточнен на стадии экспертизы. Используется для отопления здания бытового корпуса для работников. Используемое топливо: </w:t>
      </w:r>
      <w:r w:rsidRPr="00006774">
        <w:rPr>
          <w:rFonts w:ascii="Times New Roman" w:hAnsi="Times New Roman" w:cs="Times New Roman"/>
          <w:sz w:val="24"/>
          <w:szCs w:val="24"/>
          <w:lang w:val="kk-KZ" w:eastAsia="ar-SA"/>
        </w:rPr>
        <w:t>природный газ</w:t>
      </w: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топливо (Дизельное/Бензин) Источник приобретения: специализированные поставщики (по договорам) Для работы автотранспорта. Срок: на весь период эксплуатации. Хранение топлива– не предусматривается (подвоз топливозаправщиком).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Ресурс: трудовые ресурсы Источник приобретения: сотрудники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Объемы и сроки 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использования:  мах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30 чел.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Обеспечение функционирования комплекса. Режим </w:t>
      </w:r>
      <w:proofErr w:type="gram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работы:-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работники: семидневная рабочая неделя, дневная смена (24 часов), охрана: круглосуточная, 2 смены по </w:t>
      </w:r>
      <w:r w:rsidRPr="00006774">
        <w:rPr>
          <w:rFonts w:ascii="Times New Roman" w:hAnsi="Times New Roman" w:cs="Times New Roman"/>
          <w:sz w:val="24"/>
          <w:szCs w:val="24"/>
          <w:lang w:val="kk-KZ" w:eastAsia="ar-SA"/>
        </w:rPr>
        <w:t>12</w:t>
      </w: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часов.;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В рамках реализации намечаемой деятельности не предусматривается использование дефицитных, уникальных либо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невозобновляемых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природных ресурсов. Основная </w:t>
      </w:r>
      <w:r w:rsidRPr="00006774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деятельность комплекса направлена на </w:t>
      </w:r>
      <w:proofErr w:type="gramStart"/>
      <w:r>
        <w:rPr>
          <w:rFonts w:ascii="Times New Roman" w:hAnsi="Times New Roman" w:cs="Times New Roman"/>
          <w:sz w:val="24"/>
          <w:szCs w:val="24"/>
          <w:lang w:val="kk-KZ" w:eastAsia="ar-SA"/>
        </w:rPr>
        <w:t xml:space="preserve">убойя </w:t>
      </w:r>
      <w:r w:rsidRPr="00006774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 КРС</w:t>
      </w:r>
      <w:proofErr w:type="gram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>, конины и МРС, является природоохранным мероприятием.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Риски истощения используемых природных ресурсов, обусловленные их дефицитностью, уникальностью и (или) </w:t>
      </w:r>
      <w:proofErr w:type="spellStart"/>
      <w:r w:rsidRPr="00006774">
        <w:rPr>
          <w:rFonts w:ascii="Times New Roman" w:hAnsi="Times New Roman" w:cs="Times New Roman"/>
          <w:sz w:val="24"/>
          <w:szCs w:val="24"/>
          <w:lang w:eastAsia="ar-SA"/>
        </w:rPr>
        <w:t>невозобновляемостью</w:t>
      </w:r>
      <w:proofErr w:type="spellEnd"/>
      <w:r w:rsidRPr="00006774">
        <w:rPr>
          <w:rFonts w:ascii="Times New Roman" w:hAnsi="Times New Roman" w:cs="Times New Roman"/>
          <w:sz w:val="24"/>
          <w:szCs w:val="24"/>
          <w:lang w:eastAsia="ar-SA"/>
        </w:rPr>
        <w:t xml:space="preserve"> не прогнозируются, так как используемые ресурсы имеются в достаточном количестве в районе намечаемой деятельности.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Ожидаемые </w:t>
      </w:r>
      <w:r w:rsidRPr="00006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выбросы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загрязняющих веществ на период эксплуатации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убойного цеха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составляют </w:t>
      </w:r>
      <w:r w:rsidRPr="00C756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- 0.053416162</w:t>
      </w:r>
      <w:r w:rsidRPr="00006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г/сек, </w:t>
      </w:r>
      <w:r w:rsidRPr="00C756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0.72256418565 </w:t>
      </w:r>
      <w:r w:rsidRPr="00006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тонн в год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них: Азота (IV) диоксид – 0.05816 т/год (2 класс опасность); аммиак - </w:t>
      </w:r>
      <w:r w:rsidRPr="00C75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0.045722504 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т/год (4 класс опасность);   Азот (II) оксид – 0.009451 т/год (3 класс опасность);  гидрохлорид - 0.075 т/год (2 класс опасность);   Сероводород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756CF">
        <w:rPr>
          <w:rFonts w:ascii="Times New Roman" w:eastAsia="Times New Roman" w:hAnsi="Times New Roman" w:cs="Times New Roman"/>
          <w:sz w:val="24"/>
          <w:szCs w:val="24"/>
          <w:lang w:eastAsia="ru-RU"/>
        </w:rPr>
        <w:t>0.00995805664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т/год (2 класс опасность); Углерод оксид - 0.237867048 т/год (4 класс опасность);   Хлор - 0.075 т/год (2 класс опасность);   метан - 0.184477824 т/год;  метанол - 0.00162082944 т/год (3 класс опасность); </w:t>
      </w:r>
      <w:proofErr w:type="spell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Гидроксибензол</w:t>
      </w:r>
      <w:proofErr w:type="spell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- 0.00016500672 т/год (4 класс опасность); </w:t>
      </w:r>
      <w:proofErr w:type="spell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этилфармиат</w:t>
      </w:r>
      <w:proofErr w:type="spell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- 0.00242486784 т/год; </w:t>
      </w:r>
      <w:proofErr w:type="spell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пропаналь</w:t>
      </w:r>
      <w:proofErr w:type="spell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- 0.00073996416 т/год (3 класс опасность);     </w:t>
      </w:r>
      <w:proofErr w:type="spell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Гексановая</w:t>
      </w:r>
      <w:proofErr w:type="spell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кислота - 0.00112347648 т/год (3 класс опасность);   </w:t>
      </w:r>
      <w:proofErr w:type="spell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Диметилсульфид</w:t>
      </w:r>
      <w:proofErr w:type="spell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- 0.00199812096 т/год (4 класс опасность);  </w:t>
      </w:r>
      <w:proofErr w:type="spell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метантиол</w:t>
      </w:r>
      <w:proofErr w:type="spell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0.00001280863 т/год (4 класс опасность);  метиламин - 0.0005249111 т/год (2 класс опасность); пыль меховая - 0.01831776768 т/год; 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холодильный камеры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365 дней в год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убойный 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часов в сутки, 288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в год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убойном цехе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выбросы будут осуществляться от 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организованных источников и 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12 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неорганизованных источников: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сырьевой зоны: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ист. № 0001 – отопительный котел </w:t>
      </w:r>
      <w:proofErr w:type="gramStart"/>
      <w:r w:rsidRPr="00006774">
        <w:rPr>
          <w:rFonts w:ascii="Times New Roman" w:hAnsi="Times New Roman" w:cs="Times New Roman"/>
          <w:sz w:val="24"/>
          <w:szCs w:val="24"/>
        </w:rPr>
        <w:t>100  кВт</w:t>
      </w:r>
      <w:proofErr w:type="gramEnd"/>
      <w:r w:rsidRPr="00006774">
        <w:rPr>
          <w:rFonts w:ascii="Times New Roman" w:hAnsi="Times New Roman" w:cs="Times New Roman"/>
          <w:sz w:val="24"/>
          <w:szCs w:val="24"/>
        </w:rPr>
        <w:t>-1шт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ист. № 0002 – газовая плита 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ист. № 6001 – Загон 50 голов КРС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ист. № 6002 – Загон 200 голов МРС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ист. № 6003 – Загон 30 голов конины</w:t>
      </w:r>
    </w:p>
    <w:p w:rsidR="00B336DC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ист. № 6004 – Дезинфекционный барьер</w:t>
      </w:r>
      <w:r w:rsidRPr="000067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для колес автотранспортов</w:t>
      </w:r>
    </w:p>
    <w:p w:rsidR="00B336DC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ист. № 600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навозохранилище 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ист. № 6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Работы автотранспорта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Ист. №0001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Отопление двухэтажное здание осуществляется от бытовой печи 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котел</w:t>
      </w:r>
      <w:r w:rsidRPr="00006774">
        <w:rPr>
          <w:rFonts w:ascii="Times New Roman" w:hAnsi="Times New Roman" w:cs="Times New Roman"/>
          <w:sz w:val="24"/>
          <w:szCs w:val="24"/>
        </w:rPr>
        <w:t xml:space="preserve"> 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 природном газе. Мощность тепловая мощность – 100 кВт. Расход топлива – 9,9 кг/час. Коэффициент полезного действия не менее – 92 %. Расход топлива на котел составит – 32,7888 т/год. Период отопительного сезона 24 час/сутки, 3600 час/год (150 дней). 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Отвод дымовых газов от котлов осуществляются через дымовые трубы высотой 4 м и диаметром 0,1 м. При сжигании топлива в атмосферу выделяются следующие ЗВ: оксиды азота, углерода оксид.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Ист. №0002 – газовая плита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Для приготовления горячих блюд используется 2-ех конфорочная газовая плита. Расход газа на газовую плиту составляет – 0,75 м</w:t>
      </w:r>
      <w:r w:rsidRPr="00006774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3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/час, 1,3875 тыс. м</w:t>
      </w:r>
      <w:r w:rsidRPr="00006774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3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/год. Режим работы газовой плиты 5 час/сутки, 1850 час/год.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Отвода дымовых газов от от газовой плиты осуществляется через вытяжную трубу высотой 6 м и диаметром 0,2 м. При работе газовой плиты в атмосферу выделяются следующие ЗВ: оксиды азота, углерода оксид.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Ист. №6001 Загон 50 голов КРС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336DC" w:rsidRPr="00B53B8D" w:rsidRDefault="00B336DC" w:rsidP="00B336DC">
      <w:pPr>
        <w:pStyle w:val="pj"/>
        <w:rPr>
          <w:rFonts w:eastAsia="Times New Roman"/>
          <w:lang w:val="kk-KZ"/>
        </w:rPr>
      </w:pPr>
      <w:r w:rsidRPr="00006774">
        <w:rPr>
          <w:rFonts w:eastAsia="Times New Roman"/>
          <w:lang w:val="kk-KZ"/>
        </w:rPr>
        <w:t xml:space="preserve">На бойне ежедневно забивают 50 голов КРС скота. </w:t>
      </w:r>
      <w:r>
        <w:rPr>
          <w:rFonts w:eastAsia="Times New Roman"/>
          <w:lang w:val="kk-KZ"/>
        </w:rPr>
        <w:t>Содержаниескота перед убоем</w:t>
      </w:r>
      <w:r w:rsidRPr="00006774">
        <w:rPr>
          <w:rFonts w:eastAsia="Times New Roman"/>
          <w:lang w:val="kk-KZ"/>
        </w:rPr>
        <w:t xml:space="preserve"> в атмосферу выделяются: Аммиак, Сероводород, Углерод диоксид, Метан, Метанол, Гидроксибензол, Этилформиат, Пропаналь, Гексановая кислота, Диметилсульфид, Метантиол, Метиламин, Пыль меховая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Ист. №6002 Загон 200 голов МРС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336DC" w:rsidRPr="00B53B8D" w:rsidRDefault="00B336DC" w:rsidP="00B336DC">
      <w:pPr>
        <w:pStyle w:val="pj"/>
        <w:rPr>
          <w:rFonts w:eastAsia="Times New Roman"/>
          <w:lang w:val="kk-KZ"/>
        </w:rPr>
      </w:pPr>
      <w:r w:rsidRPr="00006774">
        <w:rPr>
          <w:rFonts w:eastAsia="Times New Roman"/>
          <w:lang w:val="kk-KZ"/>
        </w:rPr>
        <w:t xml:space="preserve">На бойне ежедневно забивают 200 голов МРС скота. </w:t>
      </w:r>
      <w:r>
        <w:rPr>
          <w:rFonts w:eastAsia="Times New Roman"/>
          <w:lang w:val="kk-KZ"/>
        </w:rPr>
        <w:t>Содержаниескота перед убоем</w:t>
      </w:r>
      <w:r w:rsidRPr="00006774">
        <w:rPr>
          <w:rFonts w:eastAsia="Times New Roman"/>
          <w:lang w:val="kk-KZ"/>
        </w:rPr>
        <w:t xml:space="preserve"> в атмосферу выделяются: Аммиак, Сероводород, Углерод диоксид, Метан, Метанол, </w:t>
      </w:r>
      <w:r w:rsidRPr="00006774">
        <w:rPr>
          <w:rFonts w:eastAsia="Times New Roman"/>
          <w:lang w:val="kk-KZ"/>
        </w:rPr>
        <w:lastRenderedPageBreak/>
        <w:t>Гидроксибензол, Этилформиат, Пропаналь, Гексановая кислота, Диметилсульфид, Метантиол, Метиламин, Пыль меховая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Ист. №6003 Загон 30 голов конины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 бойне ежедневно забивают 30 голов конины. При убое скота в атмосферу выделяются: Аммиак, Сероводород, Углерод диоксид, Метан, Метанол, Гидроксибензол, Этилформиат, Пропаналь, Гексановая кислота, Диметилсульфид, Метантиол, Метиламин, Пыль меховая.</w:t>
      </w:r>
    </w:p>
    <w:p w:rsidR="00B336DC" w:rsidRPr="00006774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7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Ист. № 6004 – Дезинфекционный барьер для колес автотранспортов.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Дезинфекция колес автотранспорта, предназначенная для обработки колес автомобиля. Время работы – 8760 час/год. Дезинфицирующий раствор заменяют дважды в неделю. В атмосферу выбрасывается натрий гидрохлорид, хлор. Расход хлорной извести (получают в мешках в виде твердого порошка) составит по технологическим нормативам (на данном участке) – 600 кг/год</w:t>
      </w:r>
    </w:p>
    <w:p w:rsidR="00B336DC" w:rsidRPr="00AC01FA" w:rsidRDefault="00B336DC" w:rsidP="00B336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AC01FA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Ист.№60</w:t>
      </w:r>
      <w:r>
        <w:rPr>
          <w:rFonts w:ascii="Times New Roman" w:eastAsia="Calibri" w:hAnsi="Times New Roman" w:cs="Times New Roman"/>
          <w:b/>
          <w:color w:val="000000"/>
          <w:sz w:val="23"/>
          <w:szCs w:val="23"/>
          <w:lang w:val="kk-KZ"/>
        </w:rPr>
        <w:t>05</w:t>
      </w:r>
      <w:r w:rsidRPr="00AC01FA">
        <w:rPr>
          <w:rFonts w:ascii="Times New Roman" w:eastAsia="Calibri" w:hAnsi="Times New Roman" w:cs="Times New Roman"/>
          <w:b/>
          <w:color w:val="000000"/>
          <w:sz w:val="23"/>
          <w:szCs w:val="23"/>
        </w:rPr>
        <w:t xml:space="preserve"> – Навозохранилище </w:t>
      </w:r>
      <w:r w:rsidRPr="00AC01FA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Общий объем навозохранилища </w:t>
      </w:r>
      <w:r>
        <w:rPr>
          <w:rFonts w:ascii="Times New Roman" w:eastAsia="Calibri" w:hAnsi="Times New Roman" w:cs="Times New Roman"/>
          <w:color w:val="000000"/>
          <w:sz w:val="23"/>
          <w:szCs w:val="23"/>
          <w:lang w:val="kk-KZ"/>
        </w:rPr>
        <w:t>8</w:t>
      </w:r>
      <w:r w:rsidRPr="00AC01FA">
        <w:rPr>
          <w:rFonts w:ascii="Times New Roman" w:eastAsia="Calibri" w:hAnsi="Times New Roman" w:cs="Times New Roman"/>
          <w:color w:val="000000"/>
          <w:sz w:val="23"/>
          <w:szCs w:val="23"/>
        </w:rPr>
        <w:t>0 м3. Время хранение навоза не более 2160 час в год.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объекте 2026-2035 годы образуются: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Смешанные коммунальные отходы (20 03 01)– </w:t>
      </w:r>
      <w:r w:rsidRPr="000067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2,025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т/год. </w:t>
      </w:r>
    </w:p>
    <w:p w:rsidR="00B336DC" w:rsidRPr="00006774" w:rsidRDefault="00B336DC" w:rsidP="00B336DC">
      <w:pPr>
        <w:pStyle w:val="TableParagraph"/>
        <w:ind w:firstLine="567"/>
        <w:rPr>
          <w:spacing w:val="-2"/>
          <w:sz w:val="24"/>
          <w:szCs w:val="24"/>
        </w:rPr>
      </w:pPr>
      <w:r w:rsidRPr="00006774">
        <w:rPr>
          <w:spacing w:val="-2"/>
          <w:sz w:val="24"/>
          <w:szCs w:val="24"/>
        </w:rPr>
        <w:t xml:space="preserve">- Поддающиеся биологическому разложению отходы кухонь и столовых (код отхода 20 01 08) – 0,487 т/год 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Фекалии животных, моча и навоз (включая использованную солому), жидкие стоки, собранные раздельно и </w:t>
      </w:r>
      <w:proofErr w:type="gram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обработанные  за</w:t>
      </w:r>
      <w:proofErr w:type="gram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пределами  места эксплуатации (02 01 06)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839,5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т/год. 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Отходы уборки улиц (код отхода 20 03 03) – 2,5 т/год </w:t>
      </w:r>
    </w:p>
    <w:p w:rsidR="00B336DC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Илы очистки сточных </w:t>
      </w:r>
      <w:proofErr w:type="gramStart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  (</w:t>
      </w:r>
      <w:proofErr w:type="gramEnd"/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отхода 19 08 16)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т/год</w:t>
      </w:r>
    </w:p>
    <w:p w:rsidR="00B336DC" w:rsidRPr="0016429D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6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Отходы животного </w:t>
      </w:r>
      <w:proofErr w:type="gramStart"/>
      <w:r w:rsidRPr="001642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отхода 02 01 02) </w:t>
      </w:r>
      <w:r w:rsidRPr="0016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864</w:t>
      </w:r>
      <w:r w:rsidRPr="0016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т/год</w:t>
      </w:r>
    </w:p>
    <w:p w:rsidR="00B336DC" w:rsidRPr="00006774" w:rsidRDefault="00B336DC" w:rsidP="00B336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отходов составляет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1710,512</w:t>
      </w:r>
      <w:r w:rsidRPr="0000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т/год.</w:t>
      </w:r>
    </w:p>
    <w:p w:rsidR="0029245B" w:rsidRDefault="0029245B">
      <w:bookmarkStart w:id="5" w:name="_GoBack"/>
      <w:bookmarkEnd w:id="5"/>
    </w:p>
    <w:sectPr w:rsidR="00292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F3470"/>
    <w:multiLevelType w:val="hybridMultilevel"/>
    <w:tmpl w:val="78AAA068"/>
    <w:lvl w:ilvl="0" w:tplc="D180D6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DC"/>
    <w:rsid w:val="0029245B"/>
    <w:rsid w:val="00B3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0DB9D"/>
  <w15:chartTrackingRefBased/>
  <w15:docId w15:val="{42D4F129-B6D9-4EFC-928F-9BC6CA7F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6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,Paragraph,Citation List,Resume Title,List Paragraph Char Char,Bullet 1,List Paragraph1,b1,Number_1,SGLText List Paragraph,new,lp1,Normal Sentence,Colorful List - Accent 11,ListPar1,List Paragraph2,List Paragraph11,list1,Figure_name"/>
    <w:basedOn w:val="a"/>
    <w:link w:val="a4"/>
    <w:uiPriority w:val="34"/>
    <w:qFormat/>
    <w:rsid w:val="00B336DC"/>
    <w:pPr>
      <w:ind w:left="720"/>
      <w:contextualSpacing/>
    </w:pPr>
  </w:style>
  <w:style w:type="paragraph" w:styleId="a5">
    <w:name w:val="No Spacing"/>
    <w:aliases w:val="Обя,мелкий,мой рабочий,норма,Айгерим,Без интервала2,No Spacing1,свой,14 TNR,МОЙ СТИЛЬ,исполнитель,Без интеБез интервала,No Spacing11,Елжан,Без интерваль,без интервала,Без интервала111,No Spacing2,Исполнитель,Letters"/>
    <w:link w:val="a6"/>
    <w:uiPriority w:val="99"/>
    <w:qFormat/>
    <w:rsid w:val="00B336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Обя Знак,мелкий Знак,мой рабочий Знак,норма Знак,Айгерим Знак,Без интервала2 Знак,No Spacing1 Знак,свой Знак,14 TNR Знак,МОЙ СТИЛЬ Знак,исполнитель Знак,Без интеБез интервала Знак,No Spacing11 Знак,Елжан Знак,Без интерваль Знак"/>
    <w:link w:val="a5"/>
    <w:uiPriority w:val="99"/>
    <w:locked/>
    <w:rsid w:val="00B336DC"/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Абзац Знак,Paragraph Знак,Citation List Знак,Resume Title Знак,List Paragraph Char Char Знак,Bullet 1 Знак,List Paragraph1 Знак,b1 Знак,Number_1 Знак,SGLText List Paragraph Знак,new Знак,lp1 Знак,Normal Sentence Знак,ListPar1 Знак"/>
    <w:link w:val="a3"/>
    <w:uiPriority w:val="34"/>
    <w:qFormat/>
    <w:locked/>
    <w:rsid w:val="00B336DC"/>
  </w:style>
  <w:style w:type="paragraph" w:customStyle="1" w:styleId="pj">
    <w:name w:val="pj"/>
    <w:basedOn w:val="a"/>
    <w:rsid w:val="00B336DC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B336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3631</Words>
  <Characters>20698</Characters>
  <Application>Microsoft Office Word</Application>
  <DocSecurity>0</DocSecurity>
  <Lines>172</Lines>
  <Paragraphs>48</Paragraphs>
  <ScaleCrop>false</ScaleCrop>
  <Company>SPecialiST RePack</Company>
  <LinksUpToDate>false</LinksUpToDate>
  <CharactersWithSpaces>24281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323</dc:creator>
  <cp:keywords/>
  <dc:description/>
  <cp:lastModifiedBy>323</cp:lastModifiedBy>
  <cp:revision>1</cp:revision>
  <dcterms:created xsi:type="dcterms:W3CDTF">2026-09-30T04:31:00Z</dcterms:created>
  <dcterms:modified xsi:type="dcterms:W3CDTF">2026-09-30T04:32:00Z</dcterms:modified>
</cp:coreProperties>
</file>