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672"/>
        <w:gridCol w:w="4683"/>
      </w:tblGrid>
      <w:tr w:rsidR="004205EF" w:rsidRPr="006E353C" w14:paraId="1370FEC3" w14:textId="77777777" w:rsidTr="008732DA">
        <w:trPr>
          <w:trHeight w:val="20"/>
        </w:trPr>
        <w:tc>
          <w:tcPr>
            <w:tcW w:w="4749" w:type="dxa"/>
          </w:tcPr>
          <w:p w14:paraId="4836C3AF" w14:textId="77777777" w:rsidR="004205EF" w:rsidRPr="006E353C" w:rsidRDefault="004205EF" w:rsidP="000A530E">
            <w:pPr>
              <w:tabs>
                <w:tab w:val="left" w:pos="705"/>
              </w:tabs>
              <w:spacing w:after="0" w:line="240" w:lineRule="auto"/>
              <w:ind w:right="151"/>
              <w:rPr>
                <w:rFonts w:ascii="Noto Sans" w:hAnsi="Noto Sans" w:cs="Noto Sans"/>
                <w:b/>
                <w:bCs/>
              </w:rPr>
            </w:pPr>
          </w:p>
          <w:p w14:paraId="77FDE40B" w14:textId="77777777" w:rsidR="004205EF" w:rsidRPr="006E353C" w:rsidRDefault="004205EF" w:rsidP="000A530E">
            <w:pPr>
              <w:tabs>
                <w:tab w:val="left" w:pos="705"/>
              </w:tabs>
              <w:spacing w:after="0" w:line="240" w:lineRule="auto"/>
              <w:ind w:right="151"/>
              <w:rPr>
                <w:rFonts w:ascii="Noto Sans" w:hAnsi="Noto Sans" w:cs="Noto Sans"/>
                <w:b/>
                <w:bCs/>
              </w:rPr>
            </w:pPr>
          </w:p>
          <w:p w14:paraId="6222612C" w14:textId="77777777" w:rsidR="004205EF" w:rsidRPr="006E353C" w:rsidRDefault="004205EF" w:rsidP="000A530E">
            <w:pPr>
              <w:tabs>
                <w:tab w:val="left" w:pos="705"/>
              </w:tabs>
              <w:spacing w:after="0" w:line="240" w:lineRule="auto"/>
              <w:ind w:right="151"/>
              <w:rPr>
                <w:rFonts w:ascii="Noto Sans" w:hAnsi="Noto Sans" w:cs="Noto Sans"/>
                <w:b/>
                <w:bCs/>
              </w:rPr>
            </w:pPr>
          </w:p>
          <w:p w14:paraId="5BF6B378" w14:textId="78103963" w:rsidR="004205EF" w:rsidRPr="006E353C" w:rsidRDefault="004205EF" w:rsidP="000A530E">
            <w:pPr>
              <w:tabs>
                <w:tab w:val="left" w:pos="705"/>
              </w:tabs>
              <w:spacing w:after="0" w:line="240" w:lineRule="auto"/>
              <w:ind w:right="151"/>
              <w:rPr>
                <w:rFonts w:ascii="Noto Sans" w:hAnsi="Noto Sans" w:cs="Noto Sans"/>
                <w:b/>
                <w:bCs/>
              </w:rPr>
            </w:pPr>
            <w:r w:rsidRPr="006E353C">
              <w:rPr>
                <w:rFonts w:ascii="Noto Sans" w:hAnsi="Noto Sans" w:cs="Noto Sans"/>
                <w:b/>
                <w:bCs/>
              </w:rPr>
              <w:t xml:space="preserve">ТОО </w:t>
            </w:r>
            <w:r w:rsidR="003F18D9">
              <w:rPr>
                <w:rFonts w:ascii="Noto Sans" w:hAnsi="Noto Sans" w:cs="Noto Sans"/>
                <w:b/>
                <w:bCs/>
              </w:rPr>
              <w:t>«</w:t>
            </w:r>
            <w:r w:rsidRPr="006E353C">
              <w:rPr>
                <w:rFonts w:ascii="Noto Sans" w:hAnsi="Noto Sans" w:cs="Noto Sans"/>
                <w:b/>
                <w:bCs/>
              </w:rPr>
              <w:t>Велет</w:t>
            </w:r>
            <w:r w:rsidR="003F18D9">
              <w:rPr>
                <w:rFonts w:ascii="Noto Sans" w:hAnsi="Noto Sans" w:cs="Noto Sans"/>
                <w:b/>
                <w:bCs/>
              </w:rPr>
              <w:t>»</w:t>
            </w:r>
          </w:p>
          <w:p w14:paraId="224FDE4F" w14:textId="77777777" w:rsidR="004205EF" w:rsidRPr="006E353C" w:rsidRDefault="004205EF" w:rsidP="000A530E">
            <w:pPr>
              <w:tabs>
                <w:tab w:val="left" w:pos="705"/>
              </w:tabs>
              <w:spacing w:after="0" w:line="240" w:lineRule="auto"/>
              <w:ind w:right="151"/>
              <w:rPr>
                <w:rFonts w:ascii="Noto Sans" w:hAnsi="Noto Sans" w:cs="Noto Sans"/>
                <w:b/>
                <w:bCs/>
              </w:rPr>
            </w:pPr>
          </w:p>
          <w:p w14:paraId="6D103CC3" w14:textId="77777777" w:rsidR="004205EF" w:rsidRPr="006E353C" w:rsidRDefault="004205EF" w:rsidP="000A530E">
            <w:pPr>
              <w:tabs>
                <w:tab w:val="left" w:pos="705"/>
              </w:tabs>
              <w:spacing w:after="0" w:line="240" w:lineRule="auto"/>
              <w:ind w:right="151"/>
              <w:rPr>
                <w:rFonts w:ascii="Noto Sans" w:hAnsi="Noto Sans" w:cs="Noto Sans"/>
                <w:b/>
                <w:bCs/>
              </w:rPr>
            </w:pPr>
          </w:p>
          <w:p w14:paraId="22F7EA4B" w14:textId="77777777" w:rsidR="004205EF" w:rsidRPr="006E353C" w:rsidRDefault="004205EF" w:rsidP="000A530E">
            <w:pPr>
              <w:tabs>
                <w:tab w:val="left" w:pos="705"/>
              </w:tabs>
              <w:spacing w:after="0" w:line="240" w:lineRule="auto"/>
              <w:ind w:right="151"/>
              <w:rPr>
                <w:rFonts w:ascii="Noto Sans" w:hAnsi="Noto Sans" w:cs="Noto Sans"/>
                <w:b/>
                <w:bCs/>
              </w:rPr>
            </w:pPr>
            <w:r w:rsidRPr="006E353C">
              <w:rPr>
                <w:rFonts w:ascii="Noto Sans" w:hAnsi="Noto Sans" w:cs="Noto Sans"/>
                <w:b/>
                <w:bCs/>
              </w:rPr>
              <w:t>УТВЕРЖДЕН:</w:t>
            </w:r>
          </w:p>
          <w:p w14:paraId="1BE416FD" w14:textId="77777777" w:rsidR="004205EF" w:rsidRPr="006E353C" w:rsidRDefault="004205EF" w:rsidP="000A530E">
            <w:pPr>
              <w:tabs>
                <w:tab w:val="left" w:pos="705"/>
              </w:tabs>
              <w:spacing w:after="0" w:line="240" w:lineRule="auto"/>
              <w:ind w:right="151"/>
              <w:rPr>
                <w:rFonts w:ascii="Noto Sans" w:hAnsi="Noto Sans" w:cs="Noto Sans"/>
                <w:b/>
                <w:bCs/>
              </w:rPr>
            </w:pPr>
          </w:p>
          <w:p w14:paraId="1852B64A" w14:textId="77777777" w:rsidR="004205EF" w:rsidRPr="006E353C" w:rsidRDefault="004205EF" w:rsidP="000A530E">
            <w:pPr>
              <w:tabs>
                <w:tab w:val="left" w:pos="705"/>
              </w:tabs>
              <w:spacing w:after="0" w:line="240" w:lineRule="auto"/>
              <w:ind w:right="151"/>
              <w:rPr>
                <w:rFonts w:ascii="Noto Sans" w:hAnsi="Noto Sans" w:cs="Noto Sans"/>
                <w:b/>
                <w:bCs/>
              </w:rPr>
            </w:pPr>
          </w:p>
          <w:p w14:paraId="6279D4B9" w14:textId="77777777" w:rsidR="00553295" w:rsidRPr="00346DE1" w:rsidRDefault="00553295" w:rsidP="000A530E">
            <w:pPr>
              <w:tabs>
                <w:tab w:val="left" w:pos="705"/>
              </w:tabs>
              <w:spacing w:after="0" w:line="240" w:lineRule="auto"/>
              <w:ind w:right="151"/>
              <w:rPr>
                <w:rFonts w:ascii="Noto Sans" w:hAnsi="Noto Sans" w:cs="Noto Sans"/>
              </w:rPr>
            </w:pPr>
            <w:r>
              <w:rPr>
                <w:rFonts w:ascii="Noto Sans" w:hAnsi="Noto Sans" w:cs="Noto Sans"/>
              </w:rPr>
              <w:t>Зам. Директора</w:t>
            </w:r>
          </w:p>
          <w:p w14:paraId="76E2B96F" w14:textId="77777777" w:rsidR="00553295" w:rsidRPr="00346DE1" w:rsidRDefault="00553295" w:rsidP="000A530E">
            <w:pPr>
              <w:tabs>
                <w:tab w:val="left" w:pos="705"/>
              </w:tabs>
              <w:spacing w:after="0" w:line="240" w:lineRule="auto"/>
              <w:ind w:right="151"/>
              <w:rPr>
                <w:rFonts w:ascii="Noto Sans" w:hAnsi="Noto Sans" w:cs="Noto Sans"/>
              </w:rPr>
            </w:pPr>
            <w:r>
              <w:rPr>
                <w:rFonts w:ascii="Noto Sans" w:hAnsi="Noto Sans" w:cs="Noto Sans"/>
              </w:rPr>
              <w:t>Подгорный</w:t>
            </w:r>
            <w:r w:rsidRPr="00346DE1">
              <w:rPr>
                <w:rFonts w:ascii="Noto Sans" w:hAnsi="Noto Sans" w:cs="Noto Sans"/>
              </w:rPr>
              <w:t xml:space="preserve"> </w:t>
            </w:r>
            <w:r>
              <w:rPr>
                <w:rFonts w:ascii="Noto Sans" w:hAnsi="Noto Sans" w:cs="Noto Sans"/>
              </w:rPr>
              <w:t>В</w:t>
            </w:r>
            <w:r w:rsidRPr="00346DE1">
              <w:rPr>
                <w:rFonts w:ascii="Noto Sans" w:hAnsi="Noto Sans" w:cs="Noto Sans"/>
              </w:rPr>
              <w:t>.</w:t>
            </w:r>
            <w:r>
              <w:rPr>
                <w:rFonts w:ascii="Noto Sans" w:hAnsi="Noto Sans" w:cs="Noto Sans"/>
              </w:rPr>
              <w:t>М</w:t>
            </w:r>
            <w:r w:rsidRPr="00346DE1">
              <w:rPr>
                <w:rFonts w:ascii="Noto Sans" w:hAnsi="Noto Sans" w:cs="Noto Sans"/>
              </w:rPr>
              <w:t>.</w:t>
            </w:r>
          </w:p>
          <w:p w14:paraId="2FCD1554" w14:textId="77777777" w:rsidR="004205EF" w:rsidRPr="006E353C" w:rsidRDefault="004205EF" w:rsidP="000A530E">
            <w:pPr>
              <w:tabs>
                <w:tab w:val="left" w:pos="705"/>
              </w:tabs>
              <w:spacing w:after="0" w:line="240" w:lineRule="auto"/>
              <w:ind w:right="151"/>
              <w:rPr>
                <w:rFonts w:ascii="Noto Sans" w:hAnsi="Noto Sans" w:cs="Noto Sans"/>
                <w:b/>
                <w:bCs/>
              </w:rPr>
            </w:pPr>
          </w:p>
          <w:p w14:paraId="69B80510" w14:textId="77777777" w:rsidR="004205EF" w:rsidRPr="006E353C" w:rsidRDefault="004205EF" w:rsidP="000A530E">
            <w:pPr>
              <w:tabs>
                <w:tab w:val="left" w:pos="705"/>
              </w:tabs>
              <w:spacing w:after="0" w:line="240" w:lineRule="auto"/>
              <w:ind w:right="151"/>
              <w:rPr>
                <w:rFonts w:ascii="Noto Sans" w:hAnsi="Noto Sans" w:cs="Noto Sans"/>
              </w:rPr>
            </w:pPr>
            <w:r w:rsidRPr="006E353C">
              <w:rPr>
                <w:rFonts w:ascii="Noto Sans" w:hAnsi="Noto Sans" w:cs="Noto Sans"/>
              </w:rPr>
              <w:t>_____________________________________</w:t>
            </w:r>
          </w:p>
          <w:p w14:paraId="53A736F0" w14:textId="77777777" w:rsidR="004205EF" w:rsidRPr="006E353C" w:rsidRDefault="004205EF" w:rsidP="000A530E">
            <w:pPr>
              <w:tabs>
                <w:tab w:val="left" w:pos="705"/>
              </w:tabs>
              <w:spacing w:after="0" w:line="240" w:lineRule="auto"/>
              <w:ind w:right="151"/>
              <w:rPr>
                <w:rFonts w:ascii="Noto Sans" w:hAnsi="Noto Sans" w:cs="Noto Sans"/>
              </w:rPr>
            </w:pPr>
          </w:p>
          <w:p w14:paraId="50F38641" w14:textId="325CEF1A" w:rsidR="004205EF" w:rsidRPr="006E353C" w:rsidRDefault="004205EF" w:rsidP="000A530E">
            <w:pPr>
              <w:tabs>
                <w:tab w:val="left" w:pos="705"/>
              </w:tabs>
              <w:spacing w:after="0" w:line="240" w:lineRule="auto"/>
              <w:rPr>
                <w:rFonts w:ascii="Noto Sans" w:hAnsi="Noto Sans" w:cs="Noto Sans"/>
              </w:rPr>
            </w:pPr>
            <w:r w:rsidRPr="006E353C">
              <w:rPr>
                <w:rFonts w:ascii="Noto Sans" w:hAnsi="Noto Sans" w:cs="Noto Sans"/>
              </w:rPr>
              <w:t>«________» ___________________202</w:t>
            </w:r>
            <w:r w:rsidR="005B5A05">
              <w:rPr>
                <w:rFonts w:ascii="Noto Sans" w:hAnsi="Noto Sans" w:cs="Noto Sans"/>
              </w:rPr>
              <w:t>6</w:t>
            </w:r>
            <w:r w:rsidRPr="006E353C">
              <w:rPr>
                <w:rFonts w:ascii="Noto Sans" w:hAnsi="Noto Sans" w:cs="Noto Sans"/>
              </w:rPr>
              <w:t xml:space="preserve"> г.</w:t>
            </w:r>
          </w:p>
        </w:tc>
        <w:tc>
          <w:tcPr>
            <w:tcW w:w="4748" w:type="dxa"/>
          </w:tcPr>
          <w:p w14:paraId="29724920" w14:textId="77777777" w:rsidR="004205EF" w:rsidRPr="006E353C" w:rsidRDefault="004205EF" w:rsidP="000A530E">
            <w:pPr>
              <w:tabs>
                <w:tab w:val="left" w:pos="2835"/>
                <w:tab w:val="left" w:pos="2913"/>
              </w:tabs>
              <w:spacing w:after="0" w:line="240" w:lineRule="auto"/>
              <w:ind w:left="57" w:right="151"/>
              <w:jc w:val="right"/>
              <w:rPr>
                <w:rFonts w:ascii="Noto Sans" w:eastAsia="Calibri" w:hAnsi="Noto Sans" w:cs="Noto Sans"/>
                <w:b/>
              </w:rPr>
            </w:pPr>
            <w:r w:rsidRPr="006E353C">
              <w:rPr>
                <w:rFonts w:ascii="Noto Sans" w:hAnsi="Noto Sans" w:cs="Noto Sans"/>
                <w:noProof/>
              </w:rPr>
              <w:drawing>
                <wp:inline distT="0" distB="0" distL="0" distR="0" wp14:anchorId="18735DB2" wp14:editId="1CDE3BB9">
                  <wp:extent cx="2195946" cy="380871"/>
                  <wp:effectExtent l="0" t="0" r="0" b="635"/>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8"/>
                          <a:stretch/>
                        </pic:blipFill>
                        <pic:spPr bwMode="auto">
                          <a:xfrm>
                            <a:off x="0" y="0"/>
                            <a:ext cx="2281275" cy="395671"/>
                          </a:xfrm>
                          <a:prstGeom prst="rect">
                            <a:avLst/>
                          </a:prstGeom>
                          <a:noFill/>
                          <a:ln>
                            <a:noFill/>
                          </a:ln>
                        </pic:spPr>
                      </pic:pic>
                    </a:graphicData>
                  </a:graphic>
                </wp:inline>
              </w:drawing>
            </w:r>
          </w:p>
          <w:p w14:paraId="206C1E7A" w14:textId="77777777" w:rsidR="004205EF" w:rsidRPr="006E353C" w:rsidRDefault="004205EF" w:rsidP="000A530E">
            <w:pPr>
              <w:tabs>
                <w:tab w:val="left" w:pos="2835"/>
                <w:tab w:val="left" w:pos="2913"/>
              </w:tabs>
              <w:spacing w:after="0" w:line="240" w:lineRule="auto"/>
              <w:ind w:left="57" w:right="151"/>
              <w:jc w:val="right"/>
              <w:rPr>
                <w:rFonts w:ascii="Noto Sans" w:eastAsia="Calibri" w:hAnsi="Noto Sans" w:cs="Noto Sans"/>
                <w:b/>
              </w:rPr>
            </w:pPr>
          </w:p>
          <w:p w14:paraId="6ED9FD98" w14:textId="5710BA3C" w:rsidR="004205EF" w:rsidRPr="006E353C" w:rsidRDefault="004205EF" w:rsidP="000A530E">
            <w:pPr>
              <w:tabs>
                <w:tab w:val="left" w:pos="2835"/>
                <w:tab w:val="left" w:pos="2913"/>
              </w:tabs>
              <w:spacing w:after="0" w:line="240" w:lineRule="auto"/>
              <w:ind w:left="57" w:right="151"/>
              <w:jc w:val="right"/>
              <w:rPr>
                <w:rFonts w:ascii="Noto Sans" w:hAnsi="Noto Sans" w:cs="Noto Sans"/>
                <w:b/>
              </w:rPr>
            </w:pPr>
            <w:r w:rsidRPr="006E353C">
              <w:rPr>
                <w:rFonts w:ascii="Noto Sans" w:eastAsia="Calibri" w:hAnsi="Noto Sans" w:cs="Noto Sans"/>
                <w:b/>
              </w:rPr>
              <w:t xml:space="preserve">ТОО </w:t>
            </w:r>
            <w:r w:rsidR="003F18D9">
              <w:rPr>
                <w:rFonts w:ascii="Noto Sans" w:eastAsia="Calibri" w:hAnsi="Noto Sans" w:cs="Noto Sans"/>
                <w:b/>
              </w:rPr>
              <w:t>«</w:t>
            </w:r>
            <w:r w:rsidRPr="006E353C">
              <w:rPr>
                <w:rFonts w:ascii="Noto Sans" w:eastAsia="Calibri" w:hAnsi="Noto Sans" w:cs="Noto Sans"/>
                <w:b/>
              </w:rPr>
              <w:t>EcoProf KZ</w:t>
            </w:r>
            <w:r w:rsidR="003F18D9">
              <w:rPr>
                <w:rFonts w:ascii="Noto Sans" w:eastAsia="Calibri" w:hAnsi="Noto Sans" w:cs="Noto Sans"/>
                <w:b/>
              </w:rPr>
              <w:t>»</w:t>
            </w:r>
          </w:p>
          <w:p w14:paraId="3BE290CD" w14:textId="77777777" w:rsidR="004205EF" w:rsidRPr="006E353C" w:rsidRDefault="004205EF" w:rsidP="000A530E">
            <w:pPr>
              <w:tabs>
                <w:tab w:val="left" w:pos="2835"/>
                <w:tab w:val="left" w:pos="2913"/>
              </w:tabs>
              <w:spacing w:after="0" w:line="240" w:lineRule="auto"/>
              <w:ind w:right="151"/>
              <w:rPr>
                <w:rFonts w:ascii="Noto Sans" w:hAnsi="Noto Sans" w:cs="Noto Sans"/>
                <w:b/>
              </w:rPr>
            </w:pPr>
          </w:p>
          <w:p w14:paraId="7DD9E78E"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b/>
                <w:color w:val="FFFFFF" w:themeColor="background1"/>
              </w:rPr>
            </w:pPr>
            <w:r w:rsidRPr="006E353C">
              <w:rPr>
                <w:rFonts w:ascii="Noto Sans" w:hAnsi="Noto Sans" w:cs="Noto Sans"/>
                <w:b/>
                <w:color w:val="FFFFFF" w:themeColor="background1"/>
              </w:rPr>
              <w:t>УТВЕРЖДЕН:</w:t>
            </w:r>
          </w:p>
          <w:p w14:paraId="2B951FAF" w14:textId="77777777" w:rsidR="004205EF" w:rsidRPr="006E353C" w:rsidRDefault="004205EF" w:rsidP="000A530E">
            <w:pPr>
              <w:tabs>
                <w:tab w:val="left" w:pos="2835"/>
                <w:tab w:val="left" w:pos="2913"/>
              </w:tabs>
              <w:spacing w:line="240" w:lineRule="auto"/>
              <w:ind w:left="57" w:right="151"/>
              <w:jc w:val="right"/>
              <w:rPr>
                <w:rFonts w:ascii="Noto Sans" w:hAnsi="Noto Sans" w:cs="Noto Sans"/>
                <w:b/>
              </w:rPr>
            </w:pPr>
            <w:r w:rsidRPr="006E353C">
              <w:rPr>
                <w:rFonts w:ascii="Noto Sans" w:hAnsi="Noto Sans" w:cs="Noto Sans"/>
                <w:b/>
              </w:rPr>
              <w:t>УТВЕРЖДЕН:</w:t>
            </w:r>
          </w:p>
          <w:p w14:paraId="12ED4209" w14:textId="77777777" w:rsidR="004205EF" w:rsidRPr="006E353C" w:rsidRDefault="004205EF" w:rsidP="000A530E">
            <w:pPr>
              <w:tabs>
                <w:tab w:val="left" w:pos="2835"/>
                <w:tab w:val="left" w:pos="2913"/>
              </w:tabs>
              <w:spacing w:after="0" w:line="240" w:lineRule="auto"/>
              <w:ind w:left="57" w:right="151"/>
              <w:rPr>
                <w:rFonts w:ascii="Noto Sans" w:hAnsi="Noto Sans" w:cs="Noto Sans"/>
              </w:rPr>
            </w:pPr>
          </w:p>
          <w:p w14:paraId="330B155B"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rPr>
            </w:pPr>
            <w:r w:rsidRPr="006E353C">
              <w:rPr>
                <w:rFonts w:ascii="Noto Sans" w:hAnsi="Noto Sans" w:cs="Noto Sans"/>
              </w:rPr>
              <w:t xml:space="preserve">Директор </w:t>
            </w:r>
          </w:p>
          <w:p w14:paraId="4B3F25D7"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rPr>
            </w:pPr>
            <w:r w:rsidRPr="006E353C">
              <w:rPr>
                <w:rFonts w:ascii="Noto Sans" w:hAnsi="Noto Sans" w:cs="Noto Sans"/>
              </w:rPr>
              <w:t>Нуртаканова И.У.</w:t>
            </w:r>
          </w:p>
          <w:p w14:paraId="509B8484"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rPr>
            </w:pPr>
          </w:p>
          <w:p w14:paraId="7937ACDE"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rPr>
            </w:pPr>
            <w:r w:rsidRPr="006E353C">
              <w:rPr>
                <w:rFonts w:ascii="Noto Sans" w:hAnsi="Noto Sans" w:cs="Noto Sans"/>
              </w:rPr>
              <w:t>_____________________________________</w:t>
            </w:r>
          </w:p>
          <w:p w14:paraId="67EFB695" w14:textId="77777777" w:rsidR="004205EF" w:rsidRPr="006E353C" w:rsidRDefault="004205EF" w:rsidP="000A530E">
            <w:pPr>
              <w:tabs>
                <w:tab w:val="left" w:pos="2835"/>
                <w:tab w:val="left" w:pos="2913"/>
              </w:tabs>
              <w:spacing w:after="0" w:line="240" w:lineRule="auto"/>
              <w:ind w:left="57" w:right="151"/>
              <w:jc w:val="right"/>
              <w:rPr>
                <w:rFonts w:ascii="Noto Sans" w:hAnsi="Noto Sans" w:cs="Noto Sans"/>
              </w:rPr>
            </w:pPr>
          </w:p>
          <w:p w14:paraId="723C6EBB" w14:textId="634E1F12" w:rsidR="004205EF" w:rsidRPr="006E353C" w:rsidRDefault="004205EF" w:rsidP="008732DA">
            <w:pPr>
              <w:tabs>
                <w:tab w:val="left" w:pos="2835"/>
                <w:tab w:val="left" w:pos="2913"/>
              </w:tabs>
              <w:spacing w:after="0" w:line="240" w:lineRule="auto"/>
              <w:ind w:left="57" w:right="151"/>
              <w:jc w:val="right"/>
              <w:rPr>
                <w:rFonts w:ascii="Noto Sans" w:hAnsi="Noto Sans" w:cs="Noto Sans"/>
              </w:rPr>
            </w:pPr>
            <w:r w:rsidRPr="006E353C">
              <w:rPr>
                <w:rFonts w:ascii="Noto Sans" w:hAnsi="Noto Sans" w:cs="Noto Sans"/>
              </w:rPr>
              <w:t>«________» ___________________202</w:t>
            </w:r>
            <w:r w:rsidR="005B5A05">
              <w:rPr>
                <w:rFonts w:ascii="Noto Sans" w:hAnsi="Noto Sans" w:cs="Noto Sans"/>
              </w:rPr>
              <w:t>6</w:t>
            </w:r>
            <w:r w:rsidRPr="006E353C">
              <w:rPr>
                <w:rFonts w:ascii="Noto Sans" w:hAnsi="Noto Sans" w:cs="Noto Sans"/>
              </w:rPr>
              <w:t xml:space="preserve"> г.</w:t>
            </w:r>
          </w:p>
        </w:tc>
      </w:tr>
      <w:tr w:rsidR="004205EF" w:rsidRPr="006E353C" w14:paraId="41324B50" w14:textId="77777777" w:rsidTr="008732DA">
        <w:trPr>
          <w:trHeight w:val="20"/>
        </w:trPr>
        <w:tc>
          <w:tcPr>
            <w:tcW w:w="4749" w:type="dxa"/>
          </w:tcPr>
          <w:p w14:paraId="70EA3802" w14:textId="77777777" w:rsidR="004205EF" w:rsidRPr="006E353C" w:rsidRDefault="004205EF" w:rsidP="000A530E">
            <w:pPr>
              <w:spacing w:after="0" w:line="240" w:lineRule="auto"/>
              <w:rPr>
                <w:rFonts w:ascii="Noto Sans" w:hAnsi="Noto Sans" w:cs="Noto Sans"/>
              </w:rPr>
            </w:pPr>
          </w:p>
        </w:tc>
        <w:tc>
          <w:tcPr>
            <w:tcW w:w="4748" w:type="dxa"/>
          </w:tcPr>
          <w:p w14:paraId="64739544" w14:textId="77777777" w:rsidR="004205EF" w:rsidRPr="006E353C" w:rsidRDefault="004205EF" w:rsidP="000A530E">
            <w:pPr>
              <w:spacing w:after="0" w:line="240" w:lineRule="auto"/>
              <w:rPr>
                <w:rFonts w:ascii="Noto Sans" w:hAnsi="Noto Sans" w:cs="Noto Sans"/>
              </w:rPr>
            </w:pPr>
          </w:p>
        </w:tc>
      </w:tr>
    </w:tbl>
    <w:p w14:paraId="41800E56" w14:textId="77777777" w:rsidR="004205EF" w:rsidRPr="006E353C" w:rsidRDefault="004205EF" w:rsidP="000A530E">
      <w:pPr>
        <w:spacing w:after="0" w:line="240" w:lineRule="auto"/>
        <w:rPr>
          <w:rFonts w:ascii="Noto Sans" w:hAnsi="Noto Sans" w:cs="Noto Sans"/>
        </w:rPr>
      </w:pPr>
    </w:p>
    <w:p w14:paraId="2C22834A" w14:textId="77777777" w:rsidR="004205EF" w:rsidRPr="006E353C" w:rsidRDefault="004205EF" w:rsidP="000A530E">
      <w:pPr>
        <w:spacing w:after="0" w:line="240" w:lineRule="auto"/>
        <w:jc w:val="center"/>
        <w:rPr>
          <w:rFonts w:ascii="Noto Sans" w:hAnsi="Noto Sans" w:cs="Noto Sans"/>
          <w:b/>
          <w:sz w:val="36"/>
          <w:szCs w:val="36"/>
        </w:rPr>
      </w:pPr>
    </w:p>
    <w:p w14:paraId="43137CA2" w14:textId="6CD399D2" w:rsidR="004205EF" w:rsidRPr="002375EE" w:rsidRDefault="002375EE" w:rsidP="000A530E">
      <w:pPr>
        <w:spacing w:after="0" w:line="240" w:lineRule="auto"/>
        <w:jc w:val="center"/>
        <w:rPr>
          <w:rFonts w:ascii="Noto Sans" w:hAnsi="Noto Sans" w:cs="Noto Sans"/>
          <w:b/>
          <w:bCs/>
          <w:color w:val="000000"/>
          <w:sz w:val="32"/>
          <w:szCs w:val="32"/>
        </w:rPr>
      </w:pPr>
      <w:bookmarkStart w:id="0" w:name="_Hlk231563108"/>
      <w:r w:rsidRPr="002375EE">
        <w:rPr>
          <w:rFonts w:ascii="Noto Sans" w:hAnsi="Noto Sans" w:cs="Noto Sans"/>
          <w:b/>
          <w:bCs/>
          <w:color w:val="000000"/>
          <w:sz w:val="32"/>
          <w:szCs w:val="32"/>
        </w:rPr>
        <w:t>ОТЧЕТ</w:t>
      </w:r>
      <w:r w:rsidRPr="002375EE">
        <w:rPr>
          <w:rFonts w:ascii="Noto Sans" w:hAnsi="Noto Sans" w:cs="Noto Sans"/>
          <w:sz w:val="32"/>
          <w:szCs w:val="32"/>
        </w:rPr>
        <w:t xml:space="preserve"> </w:t>
      </w:r>
    </w:p>
    <w:p w14:paraId="65A31896" w14:textId="77777777" w:rsidR="00722487" w:rsidRPr="002012FC" w:rsidRDefault="00722487" w:rsidP="000A530E">
      <w:pPr>
        <w:spacing w:after="0" w:line="240" w:lineRule="auto"/>
        <w:jc w:val="center"/>
        <w:rPr>
          <w:rFonts w:ascii="Noto Sans" w:hAnsi="Noto Sans" w:cs="Noto Sans"/>
          <w:b/>
          <w:bCs/>
          <w:color w:val="000000"/>
          <w:sz w:val="32"/>
          <w:szCs w:val="32"/>
        </w:rPr>
      </w:pPr>
      <w:r w:rsidRPr="002012FC">
        <w:rPr>
          <w:rFonts w:ascii="Noto Sans" w:hAnsi="Noto Sans" w:cs="Noto Sans"/>
          <w:b/>
          <w:bCs/>
          <w:color w:val="000000"/>
          <w:sz w:val="32"/>
          <w:szCs w:val="32"/>
        </w:rPr>
        <w:t xml:space="preserve">о возможных воздействиях </w:t>
      </w:r>
    </w:p>
    <w:p w14:paraId="5F80AFB9" w14:textId="77777777" w:rsidR="00391C0B" w:rsidRDefault="00722487" w:rsidP="000A530E">
      <w:pPr>
        <w:spacing w:after="0" w:line="240" w:lineRule="auto"/>
        <w:jc w:val="center"/>
        <w:rPr>
          <w:rFonts w:ascii="Noto Sans" w:hAnsi="Noto Sans" w:cs="Noto Sans"/>
          <w:b/>
          <w:bCs/>
          <w:color w:val="000000"/>
          <w:sz w:val="32"/>
          <w:szCs w:val="32"/>
        </w:rPr>
      </w:pPr>
      <w:r w:rsidRPr="002012FC">
        <w:rPr>
          <w:rFonts w:ascii="Noto Sans" w:hAnsi="Noto Sans" w:cs="Noto Sans"/>
          <w:b/>
          <w:bCs/>
          <w:color w:val="000000"/>
          <w:sz w:val="32"/>
          <w:szCs w:val="32"/>
        </w:rPr>
        <w:t>к</w:t>
      </w:r>
      <w:r w:rsidR="00391C0B">
        <w:rPr>
          <w:rFonts w:ascii="Noto Sans" w:hAnsi="Noto Sans" w:cs="Noto Sans"/>
          <w:b/>
          <w:bCs/>
          <w:color w:val="000000"/>
          <w:sz w:val="32"/>
          <w:szCs w:val="32"/>
        </w:rPr>
        <w:t xml:space="preserve"> Рабочему проекту</w:t>
      </w:r>
      <w:r w:rsidR="004205EF" w:rsidRPr="002012FC">
        <w:rPr>
          <w:rFonts w:ascii="Noto Sans" w:hAnsi="Noto Sans" w:cs="Noto Sans"/>
          <w:b/>
          <w:bCs/>
          <w:color w:val="000000"/>
          <w:sz w:val="32"/>
          <w:szCs w:val="32"/>
        </w:rPr>
        <w:t xml:space="preserve"> </w:t>
      </w:r>
      <w:r w:rsidR="002012FC" w:rsidRPr="002012FC">
        <w:rPr>
          <w:rFonts w:ascii="Noto Sans" w:hAnsi="Noto Sans" w:cs="Noto Sans"/>
          <w:b/>
          <w:bCs/>
          <w:color w:val="000000"/>
          <w:sz w:val="32"/>
          <w:szCs w:val="32"/>
        </w:rPr>
        <w:t xml:space="preserve">«Реконструкция существующих сооружений под горно-обогатительную фабрику (обогащение угля) и строительство сопутствующих </w:t>
      </w:r>
    </w:p>
    <w:p w14:paraId="4C4C3241" w14:textId="304A2A05" w:rsidR="002012FC" w:rsidRDefault="002012FC" w:rsidP="000A530E">
      <w:pPr>
        <w:spacing w:after="0" w:line="240" w:lineRule="auto"/>
        <w:jc w:val="center"/>
        <w:rPr>
          <w:rFonts w:ascii="Noto Sans" w:hAnsi="Noto Sans" w:cs="Noto Sans"/>
          <w:b/>
          <w:bCs/>
          <w:color w:val="000000"/>
          <w:sz w:val="32"/>
          <w:szCs w:val="32"/>
        </w:rPr>
      </w:pPr>
      <w:r w:rsidRPr="002012FC">
        <w:rPr>
          <w:rFonts w:ascii="Noto Sans" w:hAnsi="Noto Sans" w:cs="Noto Sans"/>
          <w:b/>
          <w:bCs/>
          <w:color w:val="000000"/>
          <w:sz w:val="32"/>
          <w:szCs w:val="32"/>
        </w:rPr>
        <w:t xml:space="preserve">сооружений по адресу: область Улытау, </w:t>
      </w:r>
    </w:p>
    <w:p w14:paraId="09AECAF4" w14:textId="0E0E0E6D" w:rsidR="002012FC" w:rsidRDefault="002012FC" w:rsidP="000A530E">
      <w:pPr>
        <w:spacing w:after="0" w:line="240" w:lineRule="auto"/>
        <w:jc w:val="center"/>
        <w:rPr>
          <w:rFonts w:ascii="Noto Sans" w:hAnsi="Noto Sans" w:cs="Noto Sans"/>
          <w:b/>
          <w:bCs/>
          <w:color w:val="000000"/>
          <w:sz w:val="32"/>
          <w:szCs w:val="32"/>
        </w:rPr>
      </w:pPr>
      <w:r w:rsidRPr="002012FC">
        <w:rPr>
          <w:rFonts w:ascii="Noto Sans" w:hAnsi="Noto Sans" w:cs="Noto Sans"/>
          <w:b/>
          <w:bCs/>
          <w:color w:val="000000"/>
          <w:sz w:val="32"/>
          <w:szCs w:val="32"/>
        </w:rPr>
        <w:t>Жанааркинский район, Ералиевский с.о.»</w:t>
      </w:r>
    </w:p>
    <w:p w14:paraId="13A5228A" w14:textId="77777777" w:rsidR="002375EE" w:rsidRDefault="002375EE" w:rsidP="000A530E">
      <w:pPr>
        <w:spacing w:after="0" w:line="240" w:lineRule="auto"/>
        <w:jc w:val="center"/>
        <w:rPr>
          <w:rFonts w:ascii="Noto Sans" w:hAnsi="Noto Sans" w:cs="Noto Sans"/>
          <w:b/>
          <w:bCs/>
          <w:color w:val="000000"/>
          <w:sz w:val="32"/>
          <w:szCs w:val="32"/>
        </w:rPr>
      </w:pPr>
    </w:p>
    <w:p w14:paraId="034375EB" w14:textId="77777777" w:rsidR="002375EE" w:rsidRPr="002012FC" w:rsidRDefault="002375EE" w:rsidP="000A530E">
      <w:pPr>
        <w:spacing w:after="0" w:line="240" w:lineRule="auto"/>
        <w:jc w:val="center"/>
        <w:rPr>
          <w:rFonts w:ascii="Noto Sans" w:hAnsi="Noto Sans" w:cs="Noto Sans"/>
          <w:b/>
          <w:bCs/>
          <w:color w:val="000000"/>
          <w:sz w:val="32"/>
          <w:szCs w:val="32"/>
        </w:rPr>
      </w:pPr>
    </w:p>
    <w:bookmarkEnd w:id="0"/>
    <w:p w14:paraId="15850920" w14:textId="77777777" w:rsidR="004205EF" w:rsidRPr="006E353C" w:rsidRDefault="004205EF" w:rsidP="000A530E">
      <w:pPr>
        <w:spacing w:line="240" w:lineRule="auto"/>
        <w:rPr>
          <w:rFonts w:ascii="Noto Sans" w:hAnsi="Noto Sans" w:cs="Noto Sans"/>
          <w:b/>
          <w:sz w:val="36"/>
          <w:szCs w:val="36"/>
        </w:rPr>
      </w:pPr>
      <w:r w:rsidRPr="006E353C">
        <w:rPr>
          <w:rFonts w:ascii="Noto Sans" w:hAnsi="Noto Sans" w:cs="Noto Sans"/>
          <w:noProof/>
        </w:rPr>
        <w:drawing>
          <wp:inline distT="0" distB="0" distL="0" distR="0" wp14:anchorId="14A5FBAE" wp14:editId="78BF56D3">
            <wp:extent cx="1151467" cy="1151467"/>
            <wp:effectExtent l="0" t="0" r="0" b="0"/>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9"/>
                    <a:stretch/>
                  </pic:blipFill>
                  <pic:spPr bwMode="auto">
                    <a:xfrm>
                      <a:off x="0" y="0"/>
                      <a:ext cx="1162130" cy="1162130"/>
                    </a:xfrm>
                    <a:prstGeom prst="rect">
                      <a:avLst/>
                    </a:prstGeom>
                    <a:noFill/>
                    <a:ln>
                      <a:noFill/>
                    </a:ln>
                  </pic:spPr>
                </pic:pic>
              </a:graphicData>
            </a:graphic>
          </wp:inline>
        </w:drawing>
      </w:r>
    </w:p>
    <w:p w14:paraId="5E1F8273" w14:textId="77777777" w:rsidR="004205EF" w:rsidRDefault="004205EF" w:rsidP="000A530E">
      <w:pPr>
        <w:spacing w:line="240" w:lineRule="auto"/>
        <w:rPr>
          <w:rFonts w:ascii="Noto Sans" w:hAnsi="Noto Sans" w:cs="Noto Sans"/>
          <w:b/>
          <w:sz w:val="36"/>
          <w:szCs w:val="36"/>
        </w:rPr>
      </w:pPr>
    </w:p>
    <w:p w14:paraId="077E4947" w14:textId="6415B931" w:rsidR="002375EE" w:rsidRDefault="002375EE" w:rsidP="000A530E">
      <w:pPr>
        <w:spacing w:line="240" w:lineRule="auto"/>
        <w:rPr>
          <w:rFonts w:ascii="Noto Sans" w:hAnsi="Noto Sans" w:cs="Noto Sans"/>
          <w:b/>
          <w:sz w:val="36"/>
          <w:szCs w:val="36"/>
        </w:rPr>
      </w:pPr>
    </w:p>
    <w:p w14:paraId="1A66A515" w14:textId="77777777" w:rsidR="002375EE" w:rsidRDefault="002375EE" w:rsidP="000A530E">
      <w:pPr>
        <w:spacing w:line="240" w:lineRule="auto"/>
        <w:rPr>
          <w:rFonts w:ascii="Noto Sans" w:hAnsi="Noto Sans" w:cs="Noto Sans"/>
          <w:b/>
          <w:sz w:val="36"/>
          <w:szCs w:val="36"/>
        </w:rPr>
      </w:pPr>
    </w:p>
    <w:p w14:paraId="7F03AF2C" w14:textId="77777777" w:rsidR="002375EE" w:rsidRDefault="002375EE" w:rsidP="000A530E">
      <w:pPr>
        <w:spacing w:line="240" w:lineRule="auto"/>
        <w:rPr>
          <w:rFonts w:ascii="Noto Sans" w:hAnsi="Noto Sans" w:cs="Noto Sans"/>
          <w:b/>
          <w:sz w:val="36"/>
          <w:szCs w:val="36"/>
        </w:rPr>
      </w:pPr>
    </w:p>
    <w:p w14:paraId="79DC6DF6" w14:textId="240B36E3" w:rsidR="004205EF" w:rsidRPr="006E353C" w:rsidRDefault="004205EF" w:rsidP="000A530E">
      <w:pPr>
        <w:spacing w:line="240" w:lineRule="auto"/>
        <w:jc w:val="center"/>
        <w:rPr>
          <w:rFonts w:ascii="Noto Sans" w:hAnsi="Noto Sans" w:cs="Noto Sans"/>
          <w:b/>
        </w:rPr>
        <w:sectPr w:rsidR="004205EF" w:rsidRPr="006E353C" w:rsidSect="00D87365">
          <w:headerReference w:type="default" r:id="rId10"/>
          <w:footerReference w:type="even" r:id="rId11"/>
          <w:footerReference w:type="default" r:id="rId12"/>
          <w:headerReference w:type="first" r:id="rId13"/>
          <w:pgSz w:w="11906" w:h="16838"/>
          <w:pgMar w:top="1134" w:right="850" w:bottom="1134" w:left="1701"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sidRPr="006E353C">
        <w:rPr>
          <w:rFonts w:ascii="Noto Sans" w:hAnsi="Noto Sans" w:cs="Noto Sans"/>
          <w:b/>
        </w:rPr>
        <w:t>202</w:t>
      </w:r>
      <w:r w:rsidR="00553295">
        <w:rPr>
          <w:rFonts w:ascii="Noto Sans" w:hAnsi="Noto Sans" w:cs="Noto Sans"/>
          <w:b/>
        </w:rPr>
        <w:t>6</w:t>
      </w:r>
    </w:p>
    <w:p w14:paraId="59D99A38"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bookmarkStart w:id="1" w:name="_Hlk110263794"/>
      <w:bookmarkStart w:id="2" w:name="_Toc131780173"/>
      <w:bookmarkStart w:id="3" w:name="_Toc132739113"/>
      <w:bookmarkStart w:id="4" w:name="_Toc132739330"/>
      <w:bookmarkStart w:id="5" w:name="_Toc132863481"/>
      <w:bookmarkStart w:id="6" w:name="_Toc133578764"/>
      <w:bookmarkStart w:id="7" w:name="_Toc133578991"/>
      <w:bookmarkStart w:id="8" w:name="_Toc133579375"/>
      <w:bookmarkStart w:id="9" w:name="_Toc173742314"/>
      <w:bookmarkStart w:id="10" w:name="_Toc173743990"/>
      <w:bookmarkStart w:id="11" w:name="_Toc173788284"/>
      <w:bookmarkStart w:id="12" w:name="_Toc178765640"/>
      <w:r w:rsidRPr="004205EF">
        <w:rPr>
          <w:rFonts w:ascii="Noto Sans" w:eastAsia="Times New Roman" w:hAnsi="Noto Sans" w:cs="Noto Sans"/>
          <w:b/>
          <w:kern w:val="0"/>
          <w:sz w:val="20"/>
          <w:szCs w:val="20"/>
          <w14:ligatures w14:val="none"/>
        </w:rPr>
        <w:lastRenderedPageBreak/>
        <w:t>Заказчик проекта:</w:t>
      </w:r>
    </w:p>
    <w:p w14:paraId="0BFE343B" w14:textId="7DC78198" w:rsidR="004205EF" w:rsidRPr="004205EF" w:rsidRDefault="004205EF" w:rsidP="000A530E">
      <w:pPr>
        <w:spacing w:after="0" w:line="240" w:lineRule="auto"/>
        <w:jc w:val="both"/>
        <w:rPr>
          <w:rFonts w:ascii="Noto Sans" w:eastAsia="Times New Roman" w:hAnsi="Noto Sans" w:cs="Noto Sans"/>
          <w:bCs/>
          <w:kern w:val="0"/>
          <w:sz w:val="20"/>
          <w:szCs w:val="20"/>
          <w14:ligatures w14:val="none"/>
        </w:rPr>
      </w:pPr>
      <w:r w:rsidRPr="004205EF">
        <w:rPr>
          <w:rFonts w:ascii="Noto Sans" w:eastAsia="Times New Roman" w:hAnsi="Noto Sans" w:cs="Noto Sans"/>
          <w:bCs/>
          <w:kern w:val="0"/>
          <w:sz w:val="20"/>
          <w:szCs w:val="20"/>
          <w14:ligatures w14:val="none"/>
        </w:rPr>
        <w:t xml:space="preserve">ТОО </w:t>
      </w:r>
      <w:r w:rsidR="00A30039">
        <w:rPr>
          <w:rFonts w:ascii="Noto Sans" w:eastAsia="Times New Roman" w:hAnsi="Noto Sans" w:cs="Noto Sans"/>
          <w:bCs/>
          <w:kern w:val="0"/>
          <w:sz w:val="20"/>
          <w:szCs w:val="20"/>
          <w14:ligatures w14:val="none"/>
        </w:rPr>
        <w:t>«</w:t>
      </w:r>
      <w:r w:rsidRPr="004205EF">
        <w:rPr>
          <w:rFonts w:ascii="Noto Sans" w:eastAsia="Times New Roman" w:hAnsi="Noto Sans" w:cs="Noto Sans"/>
          <w:bCs/>
          <w:kern w:val="0"/>
          <w:sz w:val="20"/>
          <w:szCs w:val="20"/>
          <w14:ligatures w14:val="none"/>
        </w:rPr>
        <w:t>Велет</w:t>
      </w:r>
      <w:r w:rsidR="00A30039">
        <w:rPr>
          <w:rFonts w:ascii="Noto Sans" w:eastAsia="Times New Roman" w:hAnsi="Noto Sans" w:cs="Noto Sans"/>
          <w:bCs/>
          <w:kern w:val="0"/>
          <w:sz w:val="20"/>
          <w:szCs w:val="20"/>
          <w14:ligatures w14:val="none"/>
        </w:rPr>
        <w:t>»</w:t>
      </w:r>
    </w:p>
    <w:p w14:paraId="322685C3" w14:textId="77777777" w:rsidR="004205EF" w:rsidRPr="004205EF" w:rsidRDefault="004205EF" w:rsidP="000A530E">
      <w:pPr>
        <w:spacing w:after="0" w:line="240" w:lineRule="auto"/>
        <w:jc w:val="both"/>
        <w:rPr>
          <w:rFonts w:ascii="Noto Sans" w:eastAsia="Times New Roman" w:hAnsi="Noto Sans" w:cs="Noto Sans"/>
          <w:b/>
          <w:bCs/>
          <w:kern w:val="0"/>
          <w:sz w:val="20"/>
          <w:szCs w:val="20"/>
          <w14:ligatures w14:val="none"/>
        </w:rPr>
      </w:pPr>
    </w:p>
    <w:p w14:paraId="0AE66AE0" w14:textId="77777777" w:rsidR="004205EF" w:rsidRPr="004205EF" w:rsidRDefault="004205EF" w:rsidP="000A530E">
      <w:pPr>
        <w:spacing w:after="0" w:line="240" w:lineRule="auto"/>
        <w:jc w:val="both"/>
        <w:rPr>
          <w:rFonts w:ascii="Noto Sans" w:eastAsia="Times New Roman" w:hAnsi="Noto Sans" w:cs="Noto Sans"/>
          <w:b/>
          <w:bCs/>
          <w:kern w:val="0"/>
          <w:sz w:val="20"/>
          <w:szCs w:val="20"/>
          <w14:ligatures w14:val="none"/>
        </w:rPr>
      </w:pPr>
      <w:r w:rsidRPr="004205EF">
        <w:rPr>
          <w:rFonts w:ascii="Noto Sans" w:eastAsia="Times New Roman" w:hAnsi="Noto Sans" w:cs="Noto Sans"/>
          <w:b/>
          <w:bCs/>
          <w:kern w:val="0"/>
          <w:sz w:val="20"/>
          <w:szCs w:val="20"/>
          <w14:ligatures w14:val="none"/>
        </w:rPr>
        <w:t>Юридический адрес организации:</w:t>
      </w:r>
    </w:p>
    <w:p w14:paraId="449ECF78"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r w:rsidRPr="004205EF">
        <w:rPr>
          <w:rFonts w:ascii="Noto Sans" w:eastAsia="Times New Roman" w:hAnsi="Noto Sans" w:cs="Noto Sans"/>
          <w:kern w:val="0"/>
          <w:sz w:val="20"/>
          <w:szCs w:val="20"/>
          <w14:ligatures w14:val="none"/>
        </w:rPr>
        <w:t>Карагандинская область, Караганда г.а., г.Караганда, Р.А. Им. Казыбек Би, район Им.Казыбек Би, улица Шакирова, дом 33/1</w:t>
      </w:r>
    </w:p>
    <w:p w14:paraId="1B89FBFF" w14:textId="77777777" w:rsidR="004205EF" w:rsidRPr="004205EF" w:rsidRDefault="004205EF" w:rsidP="000A530E">
      <w:pPr>
        <w:spacing w:after="0" w:line="240" w:lineRule="auto"/>
        <w:jc w:val="both"/>
        <w:rPr>
          <w:rFonts w:ascii="Noto Sans" w:eastAsia="Times New Roman" w:hAnsi="Noto Sans" w:cs="Noto Sans"/>
          <w:b/>
          <w:bCs/>
          <w:kern w:val="0"/>
          <w:sz w:val="20"/>
          <w:szCs w:val="20"/>
          <w14:ligatures w14:val="none"/>
        </w:rPr>
      </w:pPr>
    </w:p>
    <w:p w14:paraId="17953178" w14:textId="77777777" w:rsidR="004205EF" w:rsidRPr="004205EF" w:rsidRDefault="004205EF" w:rsidP="000A530E">
      <w:pPr>
        <w:spacing w:after="0" w:line="240" w:lineRule="auto"/>
        <w:jc w:val="both"/>
        <w:rPr>
          <w:rFonts w:ascii="Noto Sans" w:eastAsia="Times New Roman" w:hAnsi="Noto Sans" w:cs="Noto Sans"/>
          <w:b/>
          <w:bCs/>
          <w:kern w:val="0"/>
          <w:sz w:val="20"/>
          <w:szCs w:val="20"/>
          <w14:ligatures w14:val="none"/>
        </w:rPr>
      </w:pPr>
      <w:r w:rsidRPr="004205EF">
        <w:rPr>
          <w:rFonts w:ascii="Noto Sans" w:eastAsia="Times New Roman" w:hAnsi="Noto Sans" w:cs="Noto Sans"/>
          <w:b/>
          <w:bCs/>
          <w:kern w:val="0"/>
          <w:sz w:val="20"/>
          <w:szCs w:val="20"/>
          <w14:ligatures w14:val="none"/>
        </w:rPr>
        <w:t>Фактический адрес организации:</w:t>
      </w:r>
    </w:p>
    <w:p w14:paraId="5197752D"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r w:rsidRPr="004205EF">
        <w:rPr>
          <w:rFonts w:ascii="Noto Sans" w:eastAsia="Times New Roman" w:hAnsi="Noto Sans" w:cs="Noto Sans"/>
          <w:kern w:val="0"/>
          <w:sz w:val="20"/>
          <w:szCs w:val="20"/>
          <w14:ligatures w14:val="none"/>
        </w:rPr>
        <w:t>Область Ұлытау, Жанааркинский район, Ералиевский сельский округ</w:t>
      </w:r>
    </w:p>
    <w:p w14:paraId="3A771C1C"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p>
    <w:p w14:paraId="067E3312"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r w:rsidRPr="004205EF">
        <w:rPr>
          <w:rFonts w:ascii="Noto Sans" w:eastAsia="Times New Roman" w:hAnsi="Noto Sans" w:cs="Noto Sans"/>
          <w:b/>
          <w:kern w:val="0"/>
          <w:sz w:val="20"/>
          <w:szCs w:val="20"/>
          <w14:ligatures w14:val="none"/>
        </w:rPr>
        <w:t>Организация - разработчик проекта:</w:t>
      </w:r>
    </w:p>
    <w:p w14:paraId="3279E54C"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r w:rsidRPr="004205EF">
        <w:rPr>
          <w:rFonts w:ascii="Noto Sans" w:eastAsia="Times New Roman" w:hAnsi="Noto Sans" w:cs="Noto Sans"/>
          <w:kern w:val="0"/>
          <w:sz w:val="20"/>
          <w:szCs w:val="20"/>
          <w14:ligatures w14:val="none"/>
        </w:rPr>
        <w:t>ТОО "EcoProf KZ"</w:t>
      </w:r>
      <w:r w:rsidRPr="004205EF">
        <w:rPr>
          <w:rFonts w:ascii="Noto Sans" w:eastAsia="Times New Roman" w:hAnsi="Noto Sans" w:cs="Noto Sans"/>
          <w:kern w:val="0"/>
          <w:sz w:val="20"/>
          <w:szCs w:val="20"/>
          <w14:ligatures w14:val="none"/>
        </w:rPr>
        <w:tab/>
      </w:r>
      <w:r w:rsidRPr="004205EF">
        <w:rPr>
          <w:rFonts w:ascii="Noto Sans" w:eastAsia="Times New Roman" w:hAnsi="Noto Sans" w:cs="Noto Sans"/>
          <w:kern w:val="0"/>
          <w:sz w:val="20"/>
          <w:szCs w:val="20"/>
          <w14:ligatures w14:val="none"/>
        </w:rPr>
        <w:tab/>
      </w:r>
    </w:p>
    <w:p w14:paraId="095E7173"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bookmarkStart w:id="13" w:name="_Hlk109990875"/>
      <w:r w:rsidRPr="004205EF">
        <w:rPr>
          <w:rFonts w:ascii="Noto Sans" w:eastAsia="Times New Roman" w:hAnsi="Noto Sans" w:cs="Noto Sans"/>
          <w:kern w:val="0"/>
          <w:sz w:val="20"/>
          <w:szCs w:val="20"/>
          <w14:ligatures w14:val="none"/>
        </w:rPr>
        <w:t xml:space="preserve">Государственная лицензия РГУ «Комитет экологического регулирования и контроля Министерства экологии, геологии и природных ресурсов Республики Казахстан». на выполнение работ и оказание услуг в области охраны окружающей среды </w:t>
      </w:r>
      <w:bookmarkStart w:id="14" w:name="_Hlk127463454"/>
      <w:r w:rsidRPr="00BD54C5">
        <w:rPr>
          <w:rFonts w:ascii="Noto Sans" w:eastAsia="Times New Roman" w:hAnsi="Noto Sans" w:cs="Noto Sans"/>
          <w:kern w:val="0"/>
          <w:sz w:val="20"/>
          <w:szCs w:val="20"/>
          <w14:ligatures w14:val="none"/>
        </w:rPr>
        <w:t>№02775P от 21.05.2024 </w:t>
      </w:r>
      <w:bookmarkEnd w:id="14"/>
      <w:r w:rsidRPr="00BD54C5">
        <w:rPr>
          <w:rFonts w:ascii="Noto Sans" w:eastAsia="Times New Roman" w:hAnsi="Noto Sans" w:cs="Noto Sans"/>
          <w:kern w:val="0"/>
          <w:sz w:val="20"/>
          <w:szCs w:val="20"/>
          <w14:ligatures w14:val="none"/>
        </w:rPr>
        <w:t>г</w:t>
      </w:r>
      <w:r w:rsidRPr="004205EF">
        <w:rPr>
          <w:rFonts w:ascii="Noto Sans" w:eastAsia="Times New Roman" w:hAnsi="Noto Sans" w:cs="Noto Sans"/>
          <w:kern w:val="0"/>
          <w:sz w:val="20"/>
          <w:szCs w:val="20"/>
          <w14:ligatures w14:val="none"/>
        </w:rPr>
        <w:t>. Подвиды лицензируемого вида деятельности: природоохранное проектирование, нормирование для 1 категории хозяйственной и иной деятельности.</w:t>
      </w:r>
    </w:p>
    <w:p w14:paraId="0732FE48"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p>
    <w:bookmarkEnd w:id="13"/>
    <w:p w14:paraId="3C04C3F5" w14:textId="77777777" w:rsidR="004205EF" w:rsidRPr="004205EF" w:rsidRDefault="004205EF" w:rsidP="000A530E">
      <w:pPr>
        <w:spacing w:after="0" w:line="240" w:lineRule="auto"/>
        <w:jc w:val="both"/>
        <w:rPr>
          <w:rFonts w:ascii="Noto Sans" w:eastAsia="Times New Roman" w:hAnsi="Noto Sans" w:cs="Noto Sans"/>
          <w:b/>
          <w:color w:val="262626"/>
          <w:kern w:val="0"/>
          <w:sz w:val="20"/>
          <w:szCs w:val="20"/>
          <w14:ligatures w14:val="none"/>
        </w:rPr>
      </w:pPr>
      <w:r w:rsidRPr="004205EF">
        <w:rPr>
          <w:rFonts w:ascii="Noto Sans" w:eastAsia="Times New Roman" w:hAnsi="Noto Sans" w:cs="Noto Sans"/>
          <w:b/>
          <w:color w:val="262626"/>
          <w:kern w:val="0"/>
          <w:sz w:val="20"/>
          <w:szCs w:val="20"/>
          <w14:ligatures w14:val="none"/>
        </w:rPr>
        <w:t>Юридический адрес организации:</w:t>
      </w:r>
    </w:p>
    <w:p w14:paraId="1DDE6659"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r w:rsidRPr="004205EF">
        <w:rPr>
          <w:rFonts w:ascii="Noto Sans" w:eastAsia="Times New Roman" w:hAnsi="Noto Sans" w:cs="Noto Sans"/>
          <w:kern w:val="0"/>
          <w:sz w:val="20"/>
          <w:szCs w:val="20"/>
          <w14:ligatures w14:val="none"/>
        </w:rPr>
        <w:t>M01F2B4, Республика Казахстан, г. Караганда, ул. Аманжолова, д. 17/3, н.п. 1.</w:t>
      </w:r>
    </w:p>
    <w:p w14:paraId="78091DB9" w14:textId="77777777" w:rsidR="004205EF" w:rsidRPr="004205EF" w:rsidRDefault="004205EF" w:rsidP="000A530E">
      <w:pPr>
        <w:spacing w:after="0" w:line="240" w:lineRule="auto"/>
        <w:jc w:val="both"/>
        <w:rPr>
          <w:rFonts w:ascii="Noto Sans" w:eastAsia="Times New Roman" w:hAnsi="Noto Sans" w:cs="Noto Sans"/>
          <w:b/>
          <w:color w:val="262626"/>
          <w:kern w:val="0"/>
          <w:sz w:val="20"/>
          <w:szCs w:val="20"/>
          <w14:ligatures w14:val="none"/>
        </w:rPr>
      </w:pPr>
    </w:p>
    <w:p w14:paraId="10C647A8"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r w:rsidRPr="004205EF">
        <w:rPr>
          <w:rFonts w:ascii="Noto Sans" w:eastAsia="Times New Roman" w:hAnsi="Noto Sans" w:cs="Noto Sans"/>
          <w:b/>
          <w:kern w:val="0"/>
          <w:sz w:val="20"/>
          <w:szCs w:val="20"/>
          <w14:ligatures w14:val="none"/>
        </w:rPr>
        <w:t>Почтовый адрес организации:</w:t>
      </w:r>
    </w:p>
    <w:p w14:paraId="21B7BED7" w14:textId="77777777" w:rsidR="004205EF" w:rsidRPr="004205EF" w:rsidRDefault="004205EF" w:rsidP="000A530E">
      <w:pPr>
        <w:spacing w:after="0" w:line="240" w:lineRule="auto"/>
        <w:jc w:val="both"/>
        <w:rPr>
          <w:rFonts w:ascii="Noto Sans" w:eastAsia="Times New Roman" w:hAnsi="Noto Sans" w:cs="Noto Sans"/>
          <w:kern w:val="0"/>
          <w:sz w:val="20"/>
          <w:szCs w:val="20"/>
          <w14:ligatures w14:val="none"/>
        </w:rPr>
      </w:pPr>
      <w:r w:rsidRPr="004205EF">
        <w:rPr>
          <w:rFonts w:ascii="Noto Sans" w:eastAsia="Times New Roman" w:hAnsi="Noto Sans" w:cs="Noto Sans"/>
          <w:kern w:val="0"/>
          <w:sz w:val="20"/>
          <w:szCs w:val="20"/>
          <w14:ligatures w14:val="none"/>
        </w:rPr>
        <w:t>M01F2B4, Республика Казахстан, г. Караганда, ул. Аманжолова, д. 17/3, н.п. 1.</w:t>
      </w:r>
    </w:p>
    <w:p w14:paraId="21210A89"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p>
    <w:p w14:paraId="0B9DE7BD" w14:textId="77777777" w:rsidR="004205EF" w:rsidRPr="004205EF" w:rsidRDefault="004205EF" w:rsidP="000A530E">
      <w:pPr>
        <w:spacing w:after="0" w:line="240" w:lineRule="auto"/>
        <w:jc w:val="both"/>
        <w:rPr>
          <w:rFonts w:ascii="Noto Sans" w:eastAsia="Times New Roman" w:hAnsi="Noto Sans" w:cs="Noto Sans"/>
          <w:b/>
          <w:kern w:val="0"/>
          <w:sz w:val="20"/>
          <w:szCs w:val="20"/>
          <w14:ligatures w14:val="none"/>
        </w:rPr>
      </w:pPr>
      <w:r w:rsidRPr="004205EF">
        <w:rPr>
          <w:rFonts w:ascii="Noto Sans" w:eastAsia="Times New Roman" w:hAnsi="Noto Sans" w:cs="Noto Sans"/>
          <w:b/>
          <w:kern w:val="0"/>
          <w:sz w:val="20"/>
          <w:szCs w:val="20"/>
          <w14:ligatures w14:val="none"/>
        </w:rPr>
        <w:t>Контактные данные:</w:t>
      </w:r>
    </w:p>
    <w:p w14:paraId="43CFF974" w14:textId="77777777" w:rsidR="004205EF" w:rsidRPr="00773953" w:rsidRDefault="004205EF" w:rsidP="000A530E">
      <w:pPr>
        <w:spacing w:after="0" w:line="240" w:lineRule="auto"/>
        <w:jc w:val="both"/>
        <w:rPr>
          <w:rFonts w:ascii="Noto Sans" w:eastAsia="Times New Roman" w:hAnsi="Noto Sans" w:cs="Noto Sans"/>
          <w:kern w:val="0"/>
          <w:sz w:val="20"/>
          <w:szCs w:val="20"/>
          <w:lang w:val="it-IT"/>
          <w14:ligatures w14:val="none"/>
        </w:rPr>
      </w:pPr>
      <w:r w:rsidRPr="004205EF">
        <w:rPr>
          <w:rFonts w:ascii="Noto Sans" w:eastAsia="Times New Roman" w:hAnsi="Noto Sans" w:cs="Noto Sans"/>
          <w:kern w:val="0"/>
          <w:sz w:val="20"/>
          <w:szCs w:val="20"/>
          <w14:ligatures w14:val="none"/>
        </w:rPr>
        <w:t>Тел</w:t>
      </w:r>
      <w:r w:rsidRPr="00773953">
        <w:rPr>
          <w:rFonts w:ascii="Noto Sans" w:eastAsia="Times New Roman" w:hAnsi="Noto Sans" w:cs="Noto Sans"/>
          <w:kern w:val="0"/>
          <w:sz w:val="20"/>
          <w:szCs w:val="20"/>
          <w:lang w:val="it-IT"/>
          <w14:ligatures w14:val="none"/>
        </w:rPr>
        <w:t>./</w:t>
      </w:r>
      <w:r w:rsidRPr="004205EF">
        <w:rPr>
          <w:rFonts w:ascii="Noto Sans" w:eastAsia="Times New Roman" w:hAnsi="Noto Sans" w:cs="Noto Sans"/>
          <w:kern w:val="0"/>
          <w:sz w:val="20"/>
          <w:szCs w:val="20"/>
          <w14:ligatures w14:val="none"/>
        </w:rPr>
        <w:t>факс</w:t>
      </w:r>
      <w:r w:rsidRPr="00773953">
        <w:rPr>
          <w:rFonts w:ascii="Noto Sans" w:eastAsia="Times New Roman" w:hAnsi="Noto Sans" w:cs="Noto Sans"/>
          <w:kern w:val="0"/>
          <w:sz w:val="20"/>
          <w:szCs w:val="20"/>
          <w:lang w:val="it-IT"/>
          <w14:ligatures w14:val="none"/>
        </w:rPr>
        <w:t>: +7(7212) 41-61-91</w:t>
      </w:r>
    </w:p>
    <w:p w14:paraId="1CA1AF09" w14:textId="77777777" w:rsidR="004205EF" w:rsidRPr="00773953" w:rsidRDefault="004205EF" w:rsidP="000A530E">
      <w:pPr>
        <w:spacing w:after="0" w:line="240" w:lineRule="auto"/>
        <w:jc w:val="both"/>
        <w:rPr>
          <w:rFonts w:ascii="Noto Sans" w:eastAsia="Times New Roman" w:hAnsi="Noto Sans" w:cs="Noto Sans"/>
          <w:kern w:val="0"/>
          <w:sz w:val="20"/>
          <w:szCs w:val="20"/>
          <w:lang w:val="it-IT"/>
          <w14:ligatures w14:val="none"/>
        </w:rPr>
      </w:pPr>
      <w:r w:rsidRPr="0005424B">
        <w:rPr>
          <w:rFonts w:ascii="Noto Sans" w:eastAsia="Times New Roman" w:hAnsi="Noto Sans" w:cs="Noto Sans"/>
          <w:kern w:val="0"/>
          <w:sz w:val="20"/>
          <w:szCs w:val="20"/>
          <w:lang w:val="it-IT"/>
          <w14:ligatures w14:val="none"/>
        </w:rPr>
        <w:t>e</w:t>
      </w:r>
      <w:r w:rsidRPr="00773953">
        <w:rPr>
          <w:rFonts w:ascii="Noto Sans" w:eastAsia="Times New Roman" w:hAnsi="Noto Sans" w:cs="Noto Sans"/>
          <w:kern w:val="0"/>
          <w:sz w:val="20"/>
          <w:szCs w:val="20"/>
          <w:lang w:val="it-IT"/>
          <w14:ligatures w14:val="none"/>
        </w:rPr>
        <w:t>-</w:t>
      </w:r>
      <w:r w:rsidRPr="0005424B">
        <w:rPr>
          <w:rFonts w:ascii="Noto Sans" w:eastAsia="Times New Roman" w:hAnsi="Noto Sans" w:cs="Noto Sans"/>
          <w:kern w:val="0"/>
          <w:sz w:val="20"/>
          <w:szCs w:val="20"/>
          <w:lang w:val="it-IT"/>
          <w14:ligatures w14:val="none"/>
        </w:rPr>
        <w:t>mail</w:t>
      </w:r>
      <w:r w:rsidRPr="00773953">
        <w:rPr>
          <w:rFonts w:ascii="Noto Sans" w:eastAsia="Times New Roman" w:hAnsi="Noto Sans" w:cs="Noto Sans"/>
          <w:kern w:val="0"/>
          <w:sz w:val="20"/>
          <w:szCs w:val="20"/>
          <w:lang w:val="it-IT"/>
          <w14:ligatures w14:val="none"/>
        </w:rPr>
        <w:t xml:space="preserve">: </w:t>
      </w:r>
      <w:hyperlink r:id="rId14" w:tooltip="mailto:info@ecoprofkz.kz" w:history="1">
        <w:r w:rsidRPr="0005424B">
          <w:rPr>
            <w:rFonts w:ascii="Noto Sans" w:eastAsia="Times New Roman" w:hAnsi="Noto Sans" w:cs="Noto Sans"/>
            <w:color w:val="0000FF"/>
            <w:kern w:val="0"/>
            <w:sz w:val="20"/>
            <w:szCs w:val="20"/>
            <w:u w:val="single"/>
            <w:lang w:val="it-IT"/>
            <w14:ligatures w14:val="none"/>
          </w:rPr>
          <w:t>info</w:t>
        </w:r>
        <w:r w:rsidRPr="00773953">
          <w:rPr>
            <w:rFonts w:ascii="Noto Sans" w:eastAsia="Times New Roman" w:hAnsi="Noto Sans" w:cs="Noto Sans"/>
            <w:color w:val="0000FF"/>
            <w:kern w:val="0"/>
            <w:sz w:val="20"/>
            <w:szCs w:val="20"/>
            <w:u w:val="single"/>
            <w:lang w:val="it-IT"/>
            <w14:ligatures w14:val="none"/>
          </w:rPr>
          <w:t>@</w:t>
        </w:r>
        <w:r w:rsidRPr="0005424B">
          <w:rPr>
            <w:rFonts w:ascii="Noto Sans" w:eastAsia="Times New Roman" w:hAnsi="Noto Sans" w:cs="Noto Sans"/>
            <w:color w:val="0000FF"/>
            <w:kern w:val="0"/>
            <w:sz w:val="20"/>
            <w:szCs w:val="20"/>
            <w:u w:val="single"/>
            <w:lang w:val="it-IT"/>
            <w14:ligatures w14:val="none"/>
          </w:rPr>
          <w:t>ecoprofkz</w:t>
        </w:r>
        <w:r w:rsidRPr="00773953">
          <w:rPr>
            <w:rFonts w:ascii="Noto Sans" w:eastAsia="Times New Roman" w:hAnsi="Noto Sans" w:cs="Noto Sans"/>
            <w:color w:val="0000FF"/>
            <w:kern w:val="0"/>
            <w:sz w:val="20"/>
            <w:szCs w:val="20"/>
            <w:u w:val="single"/>
            <w:lang w:val="it-IT"/>
            <w14:ligatures w14:val="none"/>
          </w:rPr>
          <w:t>.</w:t>
        </w:r>
        <w:r w:rsidRPr="0005424B">
          <w:rPr>
            <w:rFonts w:ascii="Noto Sans" w:eastAsia="Times New Roman" w:hAnsi="Noto Sans" w:cs="Noto Sans"/>
            <w:color w:val="0000FF"/>
            <w:kern w:val="0"/>
            <w:sz w:val="20"/>
            <w:szCs w:val="20"/>
            <w:u w:val="single"/>
            <w:lang w:val="it-IT"/>
            <w14:ligatures w14:val="none"/>
          </w:rPr>
          <w:t>kz</w:t>
        </w:r>
      </w:hyperlink>
    </w:p>
    <w:p w14:paraId="01C4A239" w14:textId="77777777" w:rsidR="004205EF" w:rsidRPr="00773953" w:rsidRDefault="004205EF" w:rsidP="000A530E">
      <w:pPr>
        <w:spacing w:after="0" w:line="240" w:lineRule="auto"/>
        <w:jc w:val="both"/>
        <w:rPr>
          <w:rFonts w:ascii="Noto Sans" w:eastAsia="Times New Roman" w:hAnsi="Noto Sans" w:cs="Noto Sans"/>
          <w:kern w:val="0"/>
          <w:sz w:val="20"/>
          <w:szCs w:val="20"/>
          <w:lang w:val="it-IT"/>
          <w14:ligatures w14:val="none"/>
        </w:rPr>
      </w:pPr>
    </w:p>
    <w:p w14:paraId="6F900FCA" w14:textId="77777777" w:rsidR="004205EF" w:rsidRPr="004205EF" w:rsidRDefault="004205EF" w:rsidP="000A530E">
      <w:pPr>
        <w:spacing w:after="0" w:line="240" w:lineRule="auto"/>
        <w:jc w:val="center"/>
        <w:rPr>
          <w:rFonts w:ascii="Noto Sans" w:eastAsia="Times New Roman" w:hAnsi="Noto Sans" w:cs="Noto Sans"/>
          <w:b/>
          <w:kern w:val="0"/>
          <w:sz w:val="20"/>
          <w:szCs w:val="20"/>
          <w14:ligatures w14:val="none"/>
        </w:rPr>
      </w:pPr>
      <w:r w:rsidRPr="004205EF">
        <w:rPr>
          <w:rFonts w:ascii="Noto Sans" w:eastAsia="Times New Roman" w:hAnsi="Noto Sans" w:cs="Noto Sans"/>
          <w:b/>
          <w:kern w:val="0"/>
          <w:sz w:val="20"/>
          <w:szCs w:val="20"/>
          <w14:ligatures w14:val="none"/>
        </w:rPr>
        <w:t>Список исполнителей</w:t>
      </w:r>
    </w:p>
    <w:tbl>
      <w:tblPr>
        <w:tblStyle w:val="Table11"/>
        <w:tblW w:w="5000" w:type="pct"/>
        <w:tblLook w:val="04A0" w:firstRow="1" w:lastRow="0" w:firstColumn="1" w:lastColumn="0" w:noHBand="0" w:noVBand="1"/>
      </w:tblPr>
      <w:tblGrid>
        <w:gridCol w:w="5210"/>
        <w:gridCol w:w="2017"/>
        <w:gridCol w:w="2118"/>
      </w:tblGrid>
      <w:tr w:rsidR="004205EF" w:rsidRPr="004205EF" w14:paraId="7A6C2310" w14:textId="77777777" w:rsidTr="00F21A72">
        <w:tc>
          <w:tcPr>
            <w:tcW w:w="2788" w:type="pct"/>
          </w:tcPr>
          <w:p w14:paraId="04BAA33D" w14:textId="77777777" w:rsidR="004205EF" w:rsidRPr="004205EF" w:rsidRDefault="004205EF" w:rsidP="000A530E">
            <w:pPr>
              <w:spacing w:after="0" w:line="240" w:lineRule="auto"/>
              <w:jc w:val="center"/>
              <w:rPr>
                <w:rFonts w:ascii="Noto Sans" w:hAnsi="Noto Sans" w:cs="Noto Sans"/>
                <w:b/>
              </w:rPr>
            </w:pPr>
            <w:r w:rsidRPr="004205EF">
              <w:rPr>
                <w:rFonts w:ascii="Noto Sans" w:hAnsi="Noto Sans" w:cs="Noto Sans"/>
                <w:b/>
              </w:rPr>
              <w:t>Должность</w:t>
            </w:r>
          </w:p>
        </w:tc>
        <w:tc>
          <w:tcPr>
            <w:tcW w:w="1079" w:type="pct"/>
          </w:tcPr>
          <w:p w14:paraId="0715001B" w14:textId="77777777" w:rsidR="004205EF" w:rsidRPr="004205EF" w:rsidRDefault="004205EF" w:rsidP="000A530E">
            <w:pPr>
              <w:spacing w:after="0" w:line="240" w:lineRule="auto"/>
              <w:jc w:val="center"/>
              <w:rPr>
                <w:rFonts w:ascii="Noto Sans" w:hAnsi="Noto Sans" w:cs="Noto Sans"/>
                <w:b/>
              </w:rPr>
            </w:pPr>
            <w:r w:rsidRPr="004205EF">
              <w:rPr>
                <w:rFonts w:ascii="Noto Sans" w:hAnsi="Noto Sans" w:cs="Noto Sans"/>
                <w:b/>
              </w:rPr>
              <w:t>Подпись</w:t>
            </w:r>
          </w:p>
        </w:tc>
        <w:tc>
          <w:tcPr>
            <w:tcW w:w="1133" w:type="pct"/>
          </w:tcPr>
          <w:p w14:paraId="4BB1ADFA" w14:textId="77777777" w:rsidR="004205EF" w:rsidRPr="004205EF" w:rsidRDefault="004205EF" w:rsidP="000A530E">
            <w:pPr>
              <w:spacing w:after="0" w:line="240" w:lineRule="auto"/>
              <w:jc w:val="center"/>
              <w:rPr>
                <w:rFonts w:ascii="Noto Sans" w:hAnsi="Noto Sans" w:cs="Noto Sans"/>
                <w:b/>
              </w:rPr>
            </w:pPr>
            <w:r w:rsidRPr="004205EF">
              <w:rPr>
                <w:rFonts w:ascii="Noto Sans" w:hAnsi="Noto Sans" w:cs="Noto Sans"/>
                <w:b/>
              </w:rPr>
              <w:t>ФИО</w:t>
            </w:r>
          </w:p>
        </w:tc>
      </w:tr>
      <w:tr w:rsidR="004205EF" w:rsidRPr="004205EF" w14:paraId="0E481BFC" w14:textId="77777777" w:rsidTr="00D87365">
        <w:trPr>
          <w:trHeight w:val="596"/>
        </w:trPr>
        <w:tc>
          <w:tcPr>
            <w:tcW w:w="2788" w:type="pct"/>
          </w:tcPr>
          <w:p w14:paraId="218A1573" w14:textId="77DB32E5" w:rsidR="004205EF" w:rsidRPr="004205EF" w:rsidRDefault="00F2386C" w:rsidP="000A530E">
            <w:pPr>
              <w:spacing w:after="0" w:line="240" w:lineRule="auto"/>
              <w:jc w:val="both"/>
              <w:rPr>
                <w:rFonts w:ascii="Noto Sans" w:hAnsi="Noto Sans" w:cs="Noto Sans"/>
                <w:bCs/>
              </w:rPr>
            </w:pPr>
            <w:r>
              <w:rPr>
                <w:rFonts w:ascii="Noto Sans" w:hAnsi="Noto Sans" w:cs="Noto Sans"/>
              </w:rPr>
              <w:t>Начальник</w:t>
            </w:r>
            <w:r w:rsidR="004205EF" w:rsidRPr="004205EF">
              <w:rPr>
                <w:rFonts w:ascii="Noto Sans" w:hAnsi="Noto Sans" w:cs="Noto Sans"/>
              </w:rPr>
              <w:t xml:space="preserve"> </w:t>
            </w:r>
            <w:r w:rsidRPr="004205EF">
              <w:rPr>
                <w:rFonts w:ascii="Noto Sans" w:hAnsi="Noto Sans" w:cs="Noto Sans"/>
              </w:rPr>
              <w:t xml:space="preserve">отдела </w:t>
            </w:r>
            <w:r>
              <w:rPr>
                <w:rFonts w:ascii="Noto Sans" w:hAnsi="Noto Sans" w:cs="Noto Sans"/>
              </w:rPr>
              <w:t xml:space="preserve">экологического </w:t>
            </w:r>
            <w:r w:rsidR="004205EF" w:rsidRPr="004205EF">
              <w:rPr>
                <w:rFonts w:ascii="Noto Sans" w:hAnsi="Noto Sans" w:cs="Noto Sans"/>
              </w:rPr>
              <w:t>проект</w:t>
            </w:r>
            <w:r>
              <w:rPr>
                <w:rFonts w:ascii="Noto Sans" w:hAnsi="Noto Sans" w:cs="Noto Sans"/>
              </w:rPr>
              <w:t>иров</w:t>
            </w:r>
            <w:r w:rsidR="00497D03">
              <w:rPr>
                <w:rFonts w:ascii="Noto Sans" w:hAnsi="Noto Sans" w:cs="Noto Sans"/>
              </w:rPr>
              <w:t>а</w:t>
            </w:r>
            <w:r>
              <w:rPr>
                <w:rFonts w:ascii="Noto Sans" w:hAnsi="Noto Sans" w:cs="Noto Sans"/>
              </w:rPr>
              <w:t>ния</w:t>
            </w:r>
          </w:p>
        </w:tc>
        <w:tc>
          <w:tcPr>
            <w:tcW w:w="1079" w:type="pct"/>
          </w:tcPr>
          <w:p w14:paraId="4965A156" w14:textId="77777777" w:rsidR="004205EF" w:rsidRPr="004205EF" w:rsidRDefault="004205EF" w:rsidP="000A530E">
            <w:pPr>
              <w:spacing w:after="0" w:line="240" w:lineRule="auto"/>
              <w:jc w:val="both"/>
              <w:rPr>
                <w:rFonts w:ascii="Noto Sans" w:hAnsi="Noto Sans" w:cs="Noto Sans"/>
                <w:bCs/>
              </w:rPr>
            </w:pPr>
          </w:p>
        </w:tc>
        <w:tc>
          <w:tcPr>
            <w:tcW w:w="1133" w:type="pct"/>
          </w:tcPr>
          <w:p w14:paraId="5AEB41CC" w14:textId="77777777" w:rsidR="004205EF" w:rsidRPr="004205EF" w:rsidRDefault="004205EF" w:rsidP="000A530E">
            <w:pPr>
              <w:spacing w:after="0" w:line="240" w:lineRule="auto"/>
              <w:jc w:val="both"/>
              <w:rPr>
                <w:rFonts w:ascii="Noto Sans" w:hAnsi="Noto Sans" w:cs="Noto Sans"/>
                <w:bCs/>
              </w:rPr>
            </w:pPr>
            <w:r w:rsidRPr="004205EF">
              <w:rPr>
                <w:rFonts w:ascii="Noto Sans" w:hAnsi="Noto Sans" w:cs="Noto Sans"/>
                <w:bCs/>
              </w:rPr>
              <w:t>Супхалеев Б.К.</w:t>
            </w:r>
          </w:p>
        </w:tc>
      </w:tr>
      <w:bookmarkEnd w:id="1"/>
    </w:tbl>
    <w:p w14:paraId="7F030F8C" w14:textId="77777777" w:rsidR="00917483" w:rsidRDefault="00917483" w:rsidP="000A530E">
      <w:pPr>
        <w:spacing w:after="0" w:line="240" w:lineRule="auto"/>
        <w:ind w:firstLine="720"/>
        <w:rPr>
          <w:rFonts w:ascii="Noto Sans" w:eastAsia="Times New Roman" w:hAnsi="Noto Sans" w:cs="Noto Sans"/>
          <w:caps/>
          <w:kern w:val="0"/>
          <w:sz w:val="20"/>
          <w:szCs w:val="20"/>
          <w14:ligatures w14:val="none"/>
        </w:rPr>
        <w:sectPr w:rsidR="00917483" w:rsidSect="00D87365">
          <w:headerReference w:type="default" r:id="rId15"/>
          <w:footerReference w:type="default" r:id="rId16"/>
          <w:pgSz w:w="11906" w:h="16838"/>
          <w:pgMar w:top="1134" w:right="850" w:bottom="1134" w:left="1701" w:header="709" w:footer="709" w:gutter="0"/>
          <w:cols w:space="708"/>
          <w:docGrid w:linePitch="360"/>
        </w:sectPr>
      </w:pPr>
    </w:p>
    <w:p w14:paraId="2CBA8C89" w14:textId="5A57715A" w:rsidR="007D6D96" w:rsidRPr="006E353C" w:rsidRDefault="00FF21FE" w:rsidP="00126B39">
      <w:pPr>
        <w:pStyle w:val="1"/>
      </w:pPr>
      <w:bookmarkStart w:id="15" w:name="_Toc235536371"/>
      <w:bookmarkStart w:id="16" w:name="_Toc235783321"/>
      <w:bookmarkStart w:id="17" w:name="_Toc241854474"/>
      <w:r w:rsidRPr="006E353C">
        <w:lastRenderedPageBreak/>
        <w:t>АННОТАЦИЯ</w:t>
      </w:r>
      <w:bookmarkEnd w:id="2"/>
      <w:bookmarkEnd w:id="3"/>
      <w:bookmarkEnd w:id="4"/>
      <w:bookmarkEnd w:id="5"/>
      <w:bookmarkEnd w:id="6"/>
      <w:bookmarkEnd w:id="7"/>
      <w:bookmarkEnd w:id="8"/>
      <w:bookmarkEnd w:id="9"/>
      <w:bookmarkEnd w:id="10"/>
      <w:bookmarkEnd w:id="11"/>
      <w:bookmarkEnd w:id="12"/>
      <w:bookmarkEnd w:id="15"/>
      <w:bookmarkEnd w:id="16"/>
      <w:bookmarkEnd w:id="17"/>
    </w:p>
    <w:p w14:paraId="0BAE29C2" w14:textId="05CAB023"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Основанием проведения «Оценки воздействия на окружающую среду» (ОВОС) </w:t>
      </w:r>
      <w:r w:rsidR="00130D7A" w:rsidRPr="006E353C">
        <w:rPr>
          <w:rFonts w:ascii="Noto Sans" w:hAnsi="Noto Sans" w:cs="Noto Sans"/>
          <w:sz w:val="20"/>
          <w:szCs w:val="20"/>
        </w:rPr>
        <w:t xml:space="preserve">и подготовки отчета о воздействии </w:t>
      </w:r>
      <w:r w:rsidRPr="006E353C">
        <w:rPr>
          <w:rFonts w:ascii="Noto Sans" w:hAnsi="Noto Sans" w:cs="Noto Sans"/>
          <w:sz w:val="20"/>
          <w:szCs w:val="20"/>
        </w:rPr>
        <w:t>послужил</w:t>
      </w:r>
      <w:r w:rsidR="004205EF" w:rsidRPr="006E353C">
        <w:rPr>
          <w:rFonts w:ascii="Noto Sans" w:hAnsi="Noto Sans" w:cs="Noto Sans"/>
          <w:sz w:val="20"/>
          <w:szCs w:val="20"/>
        </w:rPr>
        <w:t xml:space="preserve"> Рабочий проект на «</w:t>
      </w:r>
      <w:r w:rsidR="00391C0B">
        <w:rPr>
          <w:rFonts w:ascii="Noto Sans" w:hAnsi="Noto Sans" w:cs="Noto Sans"/>
          <w:sz w:val="20"/>
          <w:szCs w:val="20"/>
        </w:rPr>
        <w:t>Реконструкция существующих сооружений под горно-обогатительную фабрику (обогащение угля) и строительство сопутствующих сооружений</w:t>
      </w:r>
      <w:r w:rsidR="006E353C" w:rsidRPr="006E353C">
        <w:rPr>
          <w:rFonts w:ascii="Noto Sans" w:hAnsi="Noto Sans" w:cs="Noto Sans"/>
          <w:sz w:val="20"/>
          <w:szCs w:val="20"/>
        </w:rPr>
        <w:t>»</w:t>
      </w:r>
      <w:r w:rsidR="00E327AB" w:rsidRPr="006E353C">
        <w:rPr>
          <w:rFonts w:ascii="Noto Sans" w:hAnsi="Noto Sans" w:cs="Noto Sans"/>
          <w:sz w:val="20"/>
          <w:szCs w:val="20"/>
        </w:rPr>
        <w:t xml:space="preserve"> </w:t>
      </w:r>
      <w:r w:rsidR="0047567E" w:rsidRPr="006E353C">
        <w:rPr>
          <w:rFonts w:ascii="Noto Sans" w:hAnsi="Noto Sans" w:cs="Noto Sans"/>
          <w:sz w:val="20"/>
          <w:szCs w:val="20"/>
        </w:rPr>
        <w:t>и получение заключения об определении сферы охвата оценки воздействия на окружающую среду и (или) скрининга воздействия намечаемой деятельности №</w:t>
      </w:r>
      <w:r w:rsidR="006E353C" w:rsidRPr="006E353C">
        <w:rPr>
          <w:rFonts w:ascii="Noto Sans" w:hAnsi="Noto Sans" w:cs="Noto Sans"/>
        </w:rPr>
        <w:t xml:space="preserve"> </w:t>
      </w:r>
      <w:r w:rsidR="006E353C" w:rsidRPr="006E353C">
        <w:rPr>
          <w:rFonts w:ascii="Noto Sans" w:hAnsi="Noto Sans" w:cs="Noto Sans"/>
          <w:sz w:val="20"/>
          <w:szCs w:val="20"/>
        </w:rPr>
        <w:t xml:space="preserve">KZ50VWF00452636 </w:t>
      </w:r>
      <w:r w:rsidR="0047567E" w:rsidRPr="006E353C">
        <w:rPr>
          <w:rFonts w:ascii="Noto Sans" w:hAnsi="Noto Sans" w:cs="Noto Sans"/>
          <w:sz w:val="20"/>
          <w:szCs w:val="20"/>
        </w:rPr>
        <w:t xml:space="preserve">от </w:t>
      </w:r>
      <w:r w:rsidR="006E353C" w:rsidRPr="006E353C">
        <w:rPr>
          <w:rFonts w:ascii="Noto Sans" w:hAnsi="Noto Sans" w:cs="Noto Sans"/>
          <w:sz w:val="20"/>
          <w:szCs w:val="20"/>
        </w:rPr>
        <w:t>03</w:t>
      </w:r>
      <w:r w:rsidR="0047567E" w:rsidRPr="006E353C">
        <w:rPr>
          <w:rFonts w:ascii="Noto Sans" w:hAnsi="Noto Sans" w:cs="Noto Sans"/>
          <w:sz w:val="20"/>
          <w:szCs w:val="20"/>
        </w:rPr>
        <w:t>.</w:t>
      </w:r>
      <w:r w:rsidR="006E353C" w:rsidRPr="006E353C">
        <w:rPr>
          <w:rFonts w:ascii="Noto Sans" w:hAnsi="Noto Sans" w:cs="Noto Sans"/>
          <w:sz w:val="20"/>
          <w:szCs w:val="20"/>
        </w:rPr>
        <w:t>11</w:t>
      </w:r>
      <w:r w:rsidR="0047567E" w:rsidRPr="006E353C">
        <w:rPr>
          <w:rFonts w:ascii="Noto Sans" w:hAnsi="Noto Sans" w:cs="Noto Sans"/>
          <w:sz w:val="20"/>
          <w:szCs w:val="20"/>
        </w:rPr>
        <w:t>.202</w:t>
      </w:r>
      <w:r w:rsidR="006E353C" w:rsidRPr="006E353C">
        <w:rPr>
          <w:rFonts w:ascii="Noto Sans" w:hAnsi="Noto Sans" w:cs="Noto Sans"/>
          <w:sz w:val="20"/>
          <w:szCs w:val="20"/>
        </w:rPr>
        <w:t>5</w:t>
      </w:r>
      <w:r w:rsidR="0047567E" w:rsidRPr="006E353C">
        <w:rPr>
          <w:rFonts w:ascii="Noto Sans" w:hAnsi="Noto Sans" w:cs="Noto Sans"/>
          <w:sz w:val="20"/>
          <w:szCs w:val="20"/>
        </w:rPr>
        <w:t xml:space="preserve">, выданное </w:t>
      </w:r>
      <w:r w:rsidR="006E353C" w:rsidRPr="006E353C">
        <w:rPr>
          <w:rFonts w:ascii="Noto Sans" w:hAnsi="Noto Sans" w:cs="Noto Sans"/>
          <w:sz w:val="20"/>
          <w:szCs w:val="20"/>
        </w:rPr>
        <w:t xml:space="preserve">Комитетом экологического регулирования и контроля МЭПР РК </w:t>
      </w:r>
      <w:r w:rsidR="0047567E" w:rsidRPr="006E353C">
        <w:rPr>
          <w:rFonts w:ascii="Noto Sans" w:hAnsi="Noto Sans" w:cs="Noto Sans"/>
          <w:sz w:val="20"/>
          <w:szCs w:val="20"/>
        </w:rPr>
        <w:t>выводом которого является необходимость проведение обязательной оценки воздействия на окружающую среду</w:t>
      </w:r>
      <w:r w:rsidR="002D08B9" w:rsidRPr="006E353C">
        <w:rPr>
          <w:rFonts w:ascii="Noto Sans" w:hAnsi="Noto Sans" w:cs="Noto Sans"/>
          <w:sz w:val="20"/>
          <w:szCs w:val="20"/>
        </w:rPr>
        <w:t xml:space="preserve"> (копия прилагается)</w:t>
      </w:r>
      <w:r w:rsidR="0047567E" w:rsidRPr="006E353C">
        <w:rPr>
          <w:rFonts w:ascii="Noto Sans" w:hAnsi="Noto Sans" w:cs="Noto Sans"/>
          <w:sz w:val="20"/>
          <w:szCs w:val="20"/>
        </w:rPr>
        <w:t>.</w:t>
      </w:r>
    </w:p>
    <w:p w14:paraId="33849D9E" w14:textId="1AD20306"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Для проектируемой деятельности был разработан </w:t>
      </w:r>
      <w:r w:rsidR="00130D7A" w:rsidRPr="006E353C">
        <w:rPr>
          <w:rFonts w:ascii="Noto Sans" w:hAnsi="Noto Sans" w:cs="Noto Sans"/>
          <w:sz w:val="20"/>
          <w:szCs w:val="20"/>
        </w:rPr>
        <w:t>рабочий проект «</w:t>
      </w:r>
      <w:r w:rsidR="00391C0B">
        <w:rPr>
          <w:rFonts w:ascii="Noto Sans" w:hAnsi="Noto Sans" w:cs="Noto Sans"/>
          <w:sz w:val="20"/>
          <w:szCs w:val="20"/>
        </w:rPr>
        <w:t>Реконструкция существующих сооружений под горно-обогатительную фабрику (обогащение угля) и строительство сопутствующих сооружений</w:t>
      </w:r>
      <w:r w:rsidR="00130D7A" w:rsidRPr="006E353C">
        <w:rPr>
          <w:rFonts w:ascii="Noto Sans" w:hAnsi="Noto Sans" w:cs="Noto Sans"/>
          <w:sz w:val="20"/>
          <w:szCs w:val="20"/>
        </w:rPr>
        <w:t>».</w:t>
      </w:r>
    </w:p>
    <w:p w14:paraId="47BA07BD" w14:textId="494CD03C" w:rsidR="003D2A99" w:rsidRPr="006E353C" w:rsidRDefault="003D2A9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Согласно Заключению об определении сферы охвата оценки воздействия на окружающую среду и (или) скрининга воздействия намечаемой деятельности №</w:t>
      </w:r>
      <w:r w:rsidR="006E353C" w:rsidRPr="006E353C">
        <w:rPr>
          <w:rFonts w:ascii="Noto Sans" w:hAnsi="Noto Sans" w:cs="Noto Sans"/>
          <w:sz w:val="20"/>
          <w:szCs w:val="20"/>
        </w:rPr>
        <w:t xml:space="preserve"> KZ50VWF00452636 </w:t>
      </w:r>
      <w:r w:rsidRPr="006E353C">
        <w:rPr>
          <w:rFonts w:ascii="Noto Sans" w:hAnsi="Noto Sans" w:cs="Noto Sans"/>
          <w:sz w:val="20"/>
          <w:szCs w:val="20"/>
        </w:rPr>
        <w:t xml:space="preserve">от </w:t>
      </w:r>
      <w:r w:rsidR="006E353C" w:rsidRPr="006E353C">
        <w:rPr>
          <w:rFonts w:ascii="Noto Sans" w:hAnsi="Noto Sans" w:cs="Noto Sans"/>
          <w:sz w:val="20"/>
          <w:szCs w:val="20"/>
        </w:rPr>
        <w:t xml:space="preserve">03.11.2025 </w:t>
      </w:r>
      <w:r w:rsidRPr="006E353C">
        <w:rPr>
          <w:rFonts w:ascii="Noto Sans" w:hAnsi="Noto Sans" w:cs="Noto Sans"/>
          <w:sz w:val="20"/>
          <w:szCs w:val="20"/>
        </w:rPr>
        <w:t>необходимо проведение обязательной оценки воздействия на окружающую среду.</w:t>
      </w:r>
    </w:p>
    <w:p w14:paraId="5E4B49EA" w14:textId="6AE7E0B7"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Настоящий проект разработан в соответствии с Экологическим Кодексом РК (ст.</w:t>
      </w:r>
      <w:r w:rsidR="00CF22A9" w:rsidRPr="006E353C">
        <w:rPr>
          <w:rFonts w:ascii="Noto Sans" w:hAnsi="Noto Sans" w:cs="Noto Sans"/>
          <w:sz w:val="20"/>
          <w:szCs w:val="20"/>
        </w:rPr>
        <w:t>65</w:t>
      </w:r>
      <w:r w:rsidRPr="006E353C">
        <w:rPr>
          <w:rFonts w:ascii="Noto Sans" w:hAnsi="Noto Sans" w:cs="Noto Sans"/>
          <w:sz w:val="20"/>
          <w:szCs w:val="20"/>
        </w:rPr>
        <w:t xml:space="preserve">), согласно которому «Оценка воздействия на окружающую среду» является обязательной </w:t>
      </w:r>
      <w:r w:rsidR="0002217C" w:rsidRPr="006E353C">
        <w:rPr>
          <w:rFonts w:ascii="Noto Sans" w:hAnsi="Noto Sans" w:cs="Noto Sans"/>
          <w:sz w:val="20"/>
          <w:szCs w:val="20"/>
        </w:rPr>
        <w:t xml:space="preserve">для намечаемых деятельностей, относящихся к приложению 1, раздел 1 Экологического кодекса Республики Казахстан. </w:t>
      </w:r>
      <w:r w:rsidR="002F5D73" w:rsidRPr="006E353C">
        <w:rPr>
          <w:rFonts w:ascii="Noto Sans" w:hAnsi="Noto Sans" w:cs="Noto Sans"/>
          <w:sz w:val="20"/>
          <w:szCs w:val="20"/>
        </w:rPr>
        <w:t xml:space="preserve">Приложение 1, раздел </w:t>
      </w:r>
      <w:r w:rsidR="006E353C" w:rsidRPr="006E353C">
        <w:rPr>
          <w:rFonts w:ascii="Noto Sans" w:hAnsi="Noto Sans" w:cs="Noto Sans"/>
          <w:sz w:val="20"/>
          <w:szCs w:val="20"/>
        </w:rPr>
        <w:t>1</w:t>
      </w:r>
      <w:r w:rsidR="002F5D73" w:rsidRPr="006E353C">
        <w:rPr>
          <w:rFonts w:ascii="Noto Sans" w:hAnsi="Noto Sans" w:cs="Noto Sans"/>
          <w:sz w:val="20"/>
          <w:szCs w:val="20"/>
        </w:rPr>
        <w:t xml:space="preserve">, пункт </w:t>
      </w:r>
      <w:r w:rsidR="006E353C" w:rsidRPr="006E353C">
        <w:rPr>
          <w:rFonts w:ascii="Noto Sans" w:hAnsi="Noto Sans" w:cs="Noto Sans"/>
          <w:sz w:val="20"/>
          <w:szCs w:val="20"/>
        </w:rPr>
        <w:t>2, подпункт 2.3</w:t>
      </w:r>
      <w:r w:rsidR="002F5D73" w:rsidRPr="006E353C">
        <w:rPr>
          <w:rFonts w:ascii="Noto Sans" w:hAnsi="Noto Sans" w:cs="Noto Sans"/>
          <w:sz w:val="20"/>
          <w:szCs w:val="20"/>
        </w:rPr>
        <w:t xml:space="preserve"> Экологического Кодекса Республики Казахстан - «</w:t>
      </w:r>
      <w:r w:rsidR="006E353C" w:rsidRPr="006E353C">
        <w:rPr>
          <w:rFonts w:ascii="Noto Sans" w:hAnsi="Noto Sans" w:cs="Noto Sans"/>
          <w:sz w:val="20"/>
          <w:szCs w:val="20"/>
        </w:rPr>
        <w:t>первичная переработка (обогащение) извлеченных из недр твердых полезных ископаемых</w:t>
      </w:r>
      <w:r w:rsidR="002F5D73" w:rsidRPr="006E353C">
        <w:rPr>
          <w:rFonts w:ascii="Noto Sans" w:hAnsi="Noto Sans" w:cs="Noto Sans"/>
          <w:sz w:val="20"/>
          <w:szCs w:val="20"/>
        </w:rPr>
        <w:t xml:space="preserve">». </w:t>
      </w:r>
      <w:r w:rsidRPr="006E353C">
        <w:rPr>
          <w:rFonts w:ascii="Noto Sans" w:hAnsi="Noto Sans" w:cs="Noto Sans"/>
          <w:sz w:val="20"/>
          <w:szCs w:val="20"/>
        </w:rPr>
        <w:t xml:space="preserve">В связи с этим в настоящем проекте представлены все участки и виды работы, которые предусмотрены </w:t>
      </w:r>
      <w:r w:rsidR="002F5D73" w:rsidRPr="006E353C">
        <w:rPr>
          <w:rFonts w:ascii="Noto Sans" w:hAnsi="Noto Sans" w:cs="Noto Sans"/>
          <w:sz w:val="20"/>
          <w:szCs w:val="20"/>
        </w:rPr>
        <w:t>рабочим проектом</w:t>
      </w:r>
      <w:r w:rsidRPr="006E353C">
        <w:rPr>
          <w:rFonts w:ascii="Noto Sans" w:hAnsi="Noto Sans" w:cs="Noto Sans"/>
          <w:sz w:val="20"/>
          <w:szCs w:val="20"/>
        </w:rPr>
        <w:t xml:space="preserve">. </w:t>
      </w:r>
    </w:p>
    <w:p w14:paraId="1319A7DB" w14:textId="00C8D27C"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На этапе оценки состояния компонентов окружающей среды приведена обобщенная характеристика природной среды в районе производственной деятельности, рассмотрены основные направления хозяйственного использования территории и определены принципиальные позиции по оценке воздействия на окружающую среду, включающие в себя:</w:t>
      </w:r>
    </w:p>
    <w:p w14:paraId="5A493222" w14:textId="77777777" w:rsidR="007D6D96" w:rsidRPr="006E353C" w:rsidRDefault="007D6D96"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характеристику планируемой производственной деятельности;</w:t>
      </w:r>
    </w:p>
    <w:p w14:paraId="45151752" w14:textId="298BA8DA"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анализ производственной деятельности для установления видов и интенсивности воздействия на природные среды, территориального распределения источников воздействия;</w:t>
      </w:r>
    </w:p>
    <w:p w14:paraId="552C7DE1" w14:textId="77777777" w:rsidR="007D6D96" w:rsidRPr="006E353C" w:rsidRDefault="007D6D96"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охрану атмосферного воздуха от загрязнения;</w:t>
      </w:r>
    </w:p>
    <w:p w14:paraId="26E5F975" w14:textId="77777777" w:rsidR="007D6D96" w:rsidRPr="006E353C" w:rsidRDefault="007D6D96"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охрану водных ресурсов от загрязнения и истощения;</w:t>
      </w:r>
    </w:p>
    <w:p w14:paraId="5F9FB360" w14:textId="77777777"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характеристику образования и размещения объемов отходов производства и потребления в процессе планируемой деятельности;</w:t>
      </w:r>
    </w:p>
    <w:p w14:paraId="0CB15AB8" w14:textId="77777777" w:rsidR="007D6D96" w:rsidRPr="006E353C" w:rsidRDefault="007D6D96"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прогноз аварийных ситуаций и их предупреждение;</w:t>
      </w:r>
    </w:p>
    <w:p w14:paraId="0AF20D74" w14:textId="77777777" w:rsidR="007D6D96" w:rsidRPr="006E353C"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w:t>
      </w:r>
      <w:r w:rsidRPr="006E353C">
        <w:rPr>
          <w:rFonts w:ascii="Noto Sans" w:hAnsi="Noto Sans" w:cs="Noto Sans"/>
          <w:sz w:val="20"/>
          <w:szCs w:val="20"/>
        </w:rPr>
        <w:tab/>
        <w:t>природоохранные мероприятия по снижению антропогенной нагрузки на окружающую среду.</w:t>
      </w:r>
    </w:p>
    <w:p w14:paraId="02FACEFF" w14:textId="783AD645" w:rsidR="007D6D96" w:rsidRDefault="007D6D9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Максимальный валовый объем </w:t>
      </w:r>
      <w:r w:rsidR="0002217C" w:rsidRPr="00CB1442">
        <w:rPr>
          <w:rFonts w:ascii="Noto Sans" w:hAnsi="Noto Sans" w:cs="Noto Sans"/>
          <w:sz w:val="20"/>
          <w:szCs w:val="20"/>
        </w:rPr>
        <w:t>загрязняющих веществ,</w:t>
      </w:r>
      <w:r w:rsidRPr="00CB1442">
        <w:rPr>
          <w:rFonts w:ascii="Noto Sans" w:hAnsi="Noto Sans" w:cs="Noto Sans"/>
          <w:sz w:val="20"/>
          <w:szCs w:val="20"/>
        </w:rPr>
        <w:t xml:space="preserve"> выделяемых в атмосферу на рассматриваемый период</w:t>
      </w:r>
      <w:r w:rsidR="006E353C" w:rsidRPr="00CB1442">
        <w:rPr>
          <w:rFonts w:ascii="Noto Sans" w:hAnsi="Noto Sans" w:cs="Noto Sans"/>
          <w:sz w:val="20"/>
          <w:szCs w:val="20"/>
        </w:rPr>
        <w:t xml:space="preserve"> строительства</w:t>
      </w:r>
      <w:r w:rsidR="0099322D" w:rsidRPr="00CB1442">
        <w:rPr>
          <w:rFonts w:ascii="Noto Sans" w:hAnsi="Noto Sans" w:cs="Noto Sans"/>
          <w:sz w:val="20"/>
          <w:szCs w:val="20"/>
        </w:rPr>
        <w:t xml:space="preserve"> </w:t>
      </w:r>
      <w:r w:rsidR="00AE3E35" w:rsidRPr="00CB1442">
        <w:rPr>
          <w:rFonts w:ascii="Noto Sans" w:hAnsi="Noto Sans" w:cs="Noto Sans"/>
          <w:sz w:val="20"/>
          <w:szCs w:val="20"/>
        </w:rPr>
        <w:t>202</w:t>
      </w:r>
      <w:r w:rsidR="00CB1442" w:rsidRPr="00CB1442">
        <w:rPr>
          <w:rFonts w:ascii="Noto Sans" w:hAnsi="Noto Sans" w:cs="Noto Sans"/>
          <w:sz w:val="20"/>
          <w:szCs w:val="20"/>
        </w:rPr>
        <w:t>6</w:t>
      </w:r>
      <w:r w:rsidR="00092B63" w:rsidRPr="00CB1442">
        <w:rPr>
          <w:rFonts w:ascii="Noto Sans" w:hAnsi="Noto Sans" w:cs="Noto Sans"/>
          <w:sz w:val="20"/>
          <w:szCs w:val="20"/>
        </w:rPr>
        <w:t>-202</w:t>
      </w:r>
      <w:r w:rsidR="00CB1442" w:rsidRPr="00CB1442">
        <w:rPr>
          <w:rFonts w:ascii="Noto Sans" w:hAnsi="Noto Sans" w:cs="Noto Sans"/>
          <w:sz w:val="20"/>
          <w:szCs w:val="20"/>
        </w:rPr>
        <w:t>7</w:t>
      </w:r>
      <w:r w:rsidR="0099322D" w:rsidRPr="00CB1442">
        <w:rPr>
          <w:rFonts w:ascii="Noto Sans" w:hAnsi="Noto Sans" w:cs="Noto Sans"/>
          <w:sz w:val="20"/>
          <w:szCs w:val="20"/>
        </w:rPr>
        <w:t xml:space="preserve"> гг</w:t>
      </w:r>
      <w:r w:rsidR="0099322D" w:rsidRPr="006E353C">
        <w:rPr>
          <w:rFonts w:ascii="Noto Sans" w:hAnsi="Noto Sans" w:cs="Noto Sans"/>
          <w:sz w:val="20"/>
          <w:szCs w:val="20"/>
        </w:rPr>
        <w:t>.</w:t>
      </w:r>
      <w:r w:rsidRPr="006E353C">
        <w:rPr>
          <w:rFonts w:ascii="Noto Sans" w:hAnsi="Noto Sans" w:cs="Noto Sans"/>
          <w:sz w:val="20"/>
          <w:szCs w:val="20"/>
        </w:rPr>
        <w:t xml:space="preserve">, согласно данного проекта составит </w:t>
      </w:r>
      <w:r w:rsidR="005062D9" w:rsidRPr="005062D9">
        <w:rPr>
          <w:rFonts w:ascii="Noto Sans" w:hAnsi="Noto Sans" w:cs="Noto Sans"/>
          <w:sz w:val="20"/>
          <w:szCs w:val="20"/>
        </w:rPr>
        <w:t>58</w:t>
      </w:r>
      <w:r w:rsidR="005062D9">
        <w:rPr>
          <w:rFonts w:ascii="Noto Sans" w:hAnsi="Noto Sans" w:cs="Noto Sans"/>
          <w:sz w:val="20"/>
          <w:szCs w:val="20"/>
        </w:rPr>
        <w:t>,</w:t>
      </w:r>
      <w:r w:rsidR="005062D9" w:rsidRPr="005062D9">
        <w:rPr>
          <w:rFonts w:ascii="Noto Sans" w:hAnsi="Noto Sans" w:cs="Noto Sans"/>
          <w:sz w:val="20"/>
          <w:szCs w:val="20"/>
        </w:rPr>
        <w:t>9931618006</w:t>
      </w:r>
      <w:r w:rsidR="005062D9">
        <w:rPr>
          <w:rFonts w:ascii="Noto Sans" w:hAnsi="Noto Sans" w:cs="Noto Sans"/>
          <w:sz w:val="20"/>
          <w:szCs w:val="20"/>
        </w:rPr>
        <w:t xml:space="preserve"> </w:t>
      </w:r>
      <w:r w:rsidRPr="006E353C">
        <w:rPr>
          <w:rFonts w:ascii="Noto Sans" w:hAnsi="Noto Sans" w:cs="Noto Sans"/>
          <w:sz w:val="20"/>
          <w:szCs w:val="20"/>
        </w:rPr>
        <w:t>т</w:t>
      </w:r>
      <w:r w:rsidR="004B0089">
        <w:rPr>
          <w:rFonts w:ascii="Noto Sans" w:hAnsi="Noto Sans" w:cs="Noto Sans"/>
          <w:sz w:val="20"/>
          <w:szCs w:val="20"/>
        </w:rPr>
        <w:t>онн</w:t>
      </w:r>
      <w:r w:rsidR="00391D8D">
        <w:rPr>
          <w:rFonts w:ascii="Noto Sans" w:hAnsi="Noto Sans" w:cs="Noto Sans"/>
          <w:sz w:val="20"/>
          <w:szCs w:val="20"/>
        </w:rPr>
        <w:t xml:space="preserve">. На период </w:t>
      </w:r>
      <w:r w:rsidR="002F5D73" w:rsidRPr="006E353C">
        <w:rPr>
          <w:rFonts w:ascii="Noto Sans" w:hAnsi="Noto Sans" w:cs="Noto Sans"/>
          <w:sz w:val="20"/>
          <w:szCs w:val="20"/>
        </w:rPr>
        <w:t>эксплуатаци</w:t>
      </w:r>
      <w:r w:rsidR="00CB1442">
        <w:rPr>
          <w:rFonts w:ascii="Noto Sans" w:hAnsi="Noto Sans" w:cs="Noto Sans"/>
          <w:sz w:val="20"/>
          <w:szCs w:val="20"/>
        </w:rPr>
        <w:t>и</w:t>
      </w:r>
      <w:r w:rsidR="002F5D73" w:rsidRPr="006E353C">
        <w:rPr>
          <w:rFonts w:ascii="Noto Sans" w:hAnsi="Noto Sans" w:cs="Noto Sans"/>
          <w:sz w:val="20"/>
          <w:szCs w:val="20"/>
        </w:rPr>
        <w:t xml:space="preserve"> 202</w:t>
      </w:r>
      <w:r w:rsidR="00482357">
        <w:rPr>
          <w:rFonts w:ascii="Noto Sans" w:hAnsi="Noto Sans" w:cs="Noto Sans"/>
          <w:sz w:val="20"/>
          <w:szCs w:val="20"/>
        </w:rPr>
        <w:t>7</w:t>
      </w:r>
      <w:r w:rsidR="00391D8D">
        <w:rPr>
          <w:rFonts w:ascii="Noto Sans" w:hAnsi="Noto Sans" w:cs="Noto Sans"/>
          <w:sz w:val="20"/>
          <w:szCs w:val="20"/>
        </w:rPr>
        <w:t>-203</w:t>
      </w:r>
      <w:r w:rsidR="00482357">
        <w:rPr>
          <w:rFonts w:ascii="Noto Sans" w:hAnsi="Noto Sans" w:cs="Noto Sans"/>
          <w:sz w:val="20"/>
          <w:szCs w:val="20"/>
        </w:rPr>
        <w:t>6</w:t>
      </w:r>
      <w:r w:rsidR="002F5D73" w:rsidRPr="006E353C">
        <w:rPr>
          <w:rFonts w:ascii="Noto Sans" w:hAnsi="Noto Sans" w:cs="Noto Sans"/>
          <w:sz w:val="20"/>
          <w:szCs w:val="20"/>
        </w:rPr>
        <w:t xml:space="preserve"> </w:t>
      </w:r>
      <w:r w:rsidR="00391D8D">
        <w:rPr>
          <w:rFonts w:ascii="Noto Sans" w:hAnsi="Noto Sans" w:cs="Noto Sans"/>
          <w:sz w:val="20"/>
          <w:szCs w:val="20"/>
        </w:rPr>
        <w:t>г</w:t>
      </w:r>
      <w:r w:rsidR="002F5D73" w:rsidRPr="006E353C">
        <w:rPr>
          <w:rFonts w:ascii="Noto Sans" w:hAnsi="Noto Sans" w:cs="Noto Sans"/>
          <w:sz w:val="20"/>
          <w:szCs w:val="20"/>
        </w:rPr>
        <w:t xml:space="preserve">г. </w:t>
      </w:r>
      <w:r w:rsidR="00CB1442">
        <w:rPr>
          <w:rFonts w:ascii="Noto Sans" w:hAnsi="Noto Sans" w:cs="Noto Sans"/>
          <w:sz w:val="20"/>
          <w:szCs w:val="20"/>
        </w:rPr>
        <w:t>–</w:t>
      </w:r>
      <w:r w:rsidR="00733B59" w:rsidRPr="00733B59">
        <w:rPr>
          <w:rFonts w:ascii="Noto Sans" w:hAnsi="Noto Sans" w:cs="Noto Sans"/>
          <w:sz w:val="20"/>
          <w:szCs w:val="20"/>
        </w:rPr>
        <w:t xml:space="preserve"> </w:t>
      </w:r>
      <w:r w:rsidR="00A117A3" w:rsidRPr="00A117A3">
        <w:rPr>
          <w:rFonts w:ascii="Noto Sans" w:eastAsia="Times New Roman" w:hAnsi="Noto Sans" w:cs="Noto Sans"/>
          <w:kern w:val="0"/>
          <w:sz w:val="20"/>
          <w:szCs w:val="20"/>
          <w14:ligatures w14:val="none"/>
        </w:rPr>
        <w:t>123,830304</w:t>
      </w:r>
      <w:r w:rsidR="00A117A3">
        <w:rPr>
          <w:rFonts w:ascii="Noto Sans" w:eastAsia="Times New Roman" w:hAnsi="Noto Sans" w:cs="Noto Sans"/>
          <w:kern w:val="0"/>
          <w:sz w:val="20"/>
          <w:szCs w:val="20"/>
          <w14:ligatures w14:val="none"/>
        </w:rPr>
        <w:t xml:space="preserve"> </w:t>
      </w:r>
      <w:r w:rsidR="002F5D73" w:rsidRPr="00A117A3">
        <w:rPr>
          <w:rFonts w:ascii="Noto Sans" w:hAnsi="Noto Sans" w:cs="Noto Sans"/>
          <w:sz w:val="20"/>
          <w:szCs w:val="20"/>
        </w:rPr>
        <w:t>т</w:t>
      </w:r>
      <w:r w:rsidR="00092B63">
        <w:rPr>
          <w:rFonts w:ascii="Noto Sans" w:hAnsi="Noto Sans" w:cs="Noto Sans"/>
          <w:sz w:val="20"/>
          <w:szCs w:val="20"/>
        </w:rPr>
        <w:t>/год</w:t>
      </w:r>
      <w:r w:rsidRPr="006E353C">
        <w:rPr>
          <w:rFonts w:ascii="Noto Sans" w:hAnsi="Noto Sans" w:cs="Noto Sans"/>
          <w:sz w:val="20"/>
          <w:szCs w:val="20"/>
        </w:rPr>
        <w:t xml:space="preserve">. </w:t>
      </w:r>
      <w:r w:rsidR="009B2E57" w:rsidRPr="006E353C">
        <w:rPr>
          <w:rFonts w:ascii="Noto Sans" w:hAnsi="Noto Sans" w:cs="Noto Sans"/>
          <w:sz w:val="20"/>
          <w:szCs w:val="20"/>
        </w:rPr>
        <w:t>Год достижения НДВ - 202</w:t>
      </w:r>
      <w:r w:rsidR="00482357">
        <w:rPr>
          <w:rFonts w:ascii="Noto Sans" w:hAnsi="Noto Sans" w:cs="Noto Sans"/>
          <w:sz w:val="20"/>
          <w:szCs w:val="20"/>
        </w:rPr>
        <w:t>7</w:t>
      </w:r>
      <w:r w:rsidR="009B2E57" w:rsidRPr="006E353C">
        <w:rPr>
          <w:rFonts w:ascii="Noto Sans" w:hAnsi="Noto Sans" w:cs="Noto Sans"/>
          <w:sz w:val="20"/>
          <w:szCs w:val="20"/>
        </w:rPr>
        <w:t xml:space="preserve"> год</w:t>
      </w:r>
      <w:r w:rsidR="00CB1442">
        <w:rPr>
          <w:rFonts w:ascii="Noto Sans" w:hAnsi="Noto Sans" w:cs="Noto Sans"/>
          <w:sz w:val="20"/>
          <w:szCs w:val="20"/>
        </w:rPr>
        <w:t>.</w:t>
      </w:r>
    </w:p>
    <w:p w14:paraId="7C240D40" w14:textId="77EA2485" w:rsidR="00F167AD" w:rsidRPr="006E353C" w:rsidRDefault="00F167AD" w:rsidP="000A530E">
      <w:pPr>
        <w:spacing w:after="0" w:line="240" w:lineRule="auto"/>
        <w:ind w:firstLine="709"/>
        <w:jc w:val="both"/>
        <w:rPr>
          <w:rFonts w:ascii="Noto Sans" w:hAnsi="Noto Sans" w:cs="Noto Sans"/>
        </w:rPr>
      </w:pPr>
      <w:r w:rsidRPr="006E353C">
        <w:rPr>
          <w:rFonts w:ascii="Noto Sans" w:hAnsi="Noto Sans" w:cs="Noto Sans"/>
          <w:sz w:val="20"/>
          <w:szCs w:val="20"/>
        </w:rPr>
        <w:t xml:space="preserve">Всего на предприятии предусмотрено образование </w:t>
      </w:r>
      <w:r w:rsidR="002C4490" w:rsidRPr="00104335">
        <w:rPr>
          <w:rFonts w:ascii="Noto Sans" w:hAnsi="Noto Sans" w:cs="Noto Sans"/>
          <w:sz w:val="20"/>
          <w:szCs w:val="20"/>
        </w:rPr>
        <w:t>13</w:t>
      </w:r>
      <w:r w:rsidRPr="00104335">
        <w:rPr>
          <w:rFonts w:ascii="Noto Sans" w:hAnsi="Noto Sans" w:cs="Noto Sans"/>
          <w:sz w:val="20"/>
          <w:szCs w:val="20"/>
        </w:rPr>
        <w:t xml:space="preserve"> видов</w:t>
      </w:r>
      <w:r w:rsidRPr="006E353C">
        <w:rPr>
          <w:rFonts w:ascii="Noto Sans" w:hAnsi="Noto Sans" w:cs="Noto Sans"/>
          <w:sz w:val="20"/>
          <w:szCs w:val="20"/>
        </w:rPr>
        <w:t xml:space="preserve"> отходов на этап строительства </w:t>
      </w:r>
      <w:r w:rsidRPr="00104335">
        <w:rPr>
          <w:rFonts w:ascii="Noto Sans" w:hAnsi="Noto Sans" w:cs="Noto Sans"/>
          <w:sz w:val="20"/>
          <w:szCs w:val="20"/>
        </w:rPr>
        <w:t xml:space="preserve">и </w:t>
      </w:r>
      <w:r w:rsidR="00C51F2B" w:rsidRPr="00104335">
        <w:rPr>
          <w:rFonts w:ascii="Noto Sans" w:hAnsi="Noto Sans" w:cs="Noto Sans"/>
          <w:sz w:val="20"/>
          <w:szCs w:val="20"/>
        </w:rPr>
        <w:t>2</w:t>
      </w:r>
      <w:r w:rsidR="00200AA8">
        <w:rPr>
          <w:rFonts w:ascii="Noto Sans" w:hAnsi="Noto Sans" w:cs="Noto Sans"/>
          <w:sz w:val="20"/>
          <w:szCs w:val="20"/>
        </w:rPr>
        <w:t>2</w:t>
      </w:r>
      <w:r w:rsidRPr="00104335">
        <w:rPr>
          <w:rFonts w:ascii="Noto Sans" w:hAnsi="Noto Sans" w:cs="Noto Sans"/>
          <w:sz w:val="20"/>
          <w:szCs w:val="20"/>
        </w:rPr>
        <w:t xml:space="preserve"> вид</w:t>
      </w:r>
      <w:r w:rsidR="00C51F2B" w:rsidRPr="00104335">
        <w:rPr>
          <w:rFonts w:ascii="Noto Sans" w:hAnsi="Noto Sans" w:cs="Noto Sans"/>
          <w:sz w:val="20"/>
          <w:szCs w:val="20"/>
        </w:rPr>
        <w:t>ов</w:t>
      </w:r>
      <w:r w:rsidRPr="00104335">
        <w:rPr>
          <w:rFonts w:ascii="Noto Sans" w:hAnsi="Noto Sans" w:cs="Noto Sans"/>
          <w:sz w:val="20"/>
          <w:szCs w:val="20"/>
        </w:rPr>
        <w:t xml:space="preserve"> отход</w:t>
      </w:r>
      <w:r w:rsidR="002C4490" w:rsidRPr="00104335">
        <w:rPr>
          <w:rFonts w:ascii="Noto Sans" w:hAnsi="Noto Sans" w:cs="Noto Sans"/>
          <w:sz w:val="20"/>
          <w:szCs w:val="20"/>
        </w:rPr>
        <w:t>ов</w:t>
      </w:r>
      <w:r w:rsidRPr="006E353C">
        <w:rPr>
          <w:rFonts w:ascii="Noto Sans" w:hAnsi="Noto Sans" w:cs="Noto Sans"/>
          <w:sz w:val="20"/>
          <w:szCs w:val="20"/>
        </w:rPr>
        <w:t xml:space="preserve"> на этап эксплуатации</w:t>
      </w:r>
      <w:r w:rsidR="00C51F2B">
        <w:rPr>
          <w:rFonts w:ascii="Noto Sans" w:hAnsi="Noto Sans" w:cs="Noto Sans"/>
          <w:sz w:val="20"/>
          <w:szCs w:val="20"/>
        </w:rPr>
        <w:t>.</w:t>
      </w:r>
    </w:p>
    <w:p w14:paraId="5F42E6D4" w14:textId="77777777" w:rsidR="00917483" w:rsidRDefault="00917483" w:rsidP="000A530E">
      <w:pPr>
        <w:spacing w:after="0" w:line="240" w:lineRule="auto"/>
        <w:ind w:firstLine="709"/>
        <w:jc w:val="both"/>
        <w:rPr>
          <w:rFonts w:ascii="Noto Sans" w:hAnsi="Noto Sans" w:cs="Noto Sans"/>
          <w:sz w:val="20"/>
          <w:szCs w:val="20"/>
        </w:rPr>
        <w:sectPr w:rsidR="00917483" w:rsidSect="00D87365">
          <w:pgSz w:w="11906" w:h="16838"/>
          <w:pgMar w:top="1134" w:right="850" w:bottom="1134" w:left="1701" w:header="709" w:footer="709" w:gutter="0"/>
          <w:cols w:space="708"/>
          <w:docGrid w:linePitch="360"/>
        </w:sectPr>
      </w:pPr>
    </w:p>
    <w:p w14:paraId="3C723BD9" w14:textId="77777777" w:rsidR="004420C1" w:rsidRPr="006E353C" w:rsidRDefault="00151A61" w:rsidP="00126B39">
      <w:pPr>
        <w:pStyle w:val="1"/>
      </w:pPr>
      <w:bookmarkStart w:id="18" w:name="_Toc131780174"/>
      <w:bookmarkStart w:id="19" w:name="_Toc132739114"/>
      <w:bookmarkStart w:id="20" w:name="_Toc132739331"/>
      <w:bookmarkStart w:id="21" w:name="_Toc132863482"/>
      <w:bookmarkStart w:id="22" w:name="_Toc133578765"/>
      <w:bookmarkStart w:id="23" w:name="_Toc133578992"/>
      <w:bookmarkStart w:id="24" w:name="_Toc133579376"/>
      <w:bookmarkStart w:id="25" w:name="_Toc173742315"/>
      <w:bookmarkStart w:id="26" w:name="_Toc173743991"/>
      <w:bookmarkStart w:id="27" w:name="_Toc173788285"/>
      <w:bookmarkStart w:id="28" w:name="_Toc178765641"/>
      <w:bookmarkStart w:id="29" w:name="_Toc235536372"/>
      <w:bookmarkStart w:id="30" w:name="_Toc235783322"/>
      <w:bookmarkStart w:id="31" w:name="_Toc241854475"/>
      <w:r w:rsidRPr="006E353C">
        <w:lastRenderedPageBreak/>
        <w:t>С</w:t>
      </w:r>
      <w:r w:rsidR="00A45271" w:rsidRPr="006E353C">
        <w:t>ОДЕРЖАНИЕ</w:t>
      </w:r>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DFA77A4" w14:textId="0404CC18" w:rsidR="007322D7" w:rsidRPr="007322D7" w:rsidRDefault="00F42BF3" w:rsidP="007322D7">
      <w:pPr>
        <w:pStyle w:val="11"/>
        <w:rPr>
          <w:rFonts w:eastAsiaTheme="minorEastAsia"/>
          <w:noProof/>
          <w:color w:val="auto"/>
        </w:rPr>
      </w:pPr>
      <w:r w:rsidRPr="007557C2">
        <w:rPr>
          <w:rFonts w:eastAsiaTheme="minorEastAsia"/>
          <w:bCs/>
        </w:rPr>
        <w:fldChar w:fldCharType="begin"/>
      </w:r>
      <w:r w:rsidRPr="007557C2">
        <w:rPr>
          <w:rFonts w:eastAsiaTheme="minorEastAsia"/>
          <w:bCs/>
        </w:rPr>
        <w:instrText xml:space="preserve"> TOC \o "1-3" \h \z \u </w:instrText>
      </w:r>
      <w:r w:rsidRPr="007557C2">
        <w:rPr>
          <w:rFonts w:eastAsiaTheme="minorEastAsia"/>
          <w:bCs/>
        </w:rPr>
        <w:fldChar w:fldCharType="separate"/>
      </w:r>
      <w:hyperlink w:anchor="_Toc241854474" w:history="1">
        <w:r w:rsidR="007322D7" w:rsidRPr="007322D7">
          <w:rPr>
            <w:rStyle w:val="ad"/>
            <w:rFonts w:ascii="Noto Sans" w:hAnsi="Noto Sans" w:cs="Noto Sans"/>
            <w:noProof/>
            <w:szCs w:val="20"/>
          </w:rPr>
          <w:t>АННОТАЦИЯ</w:t>
        </w:r>
        <w:r w:rsidR="007322D7" w:rsidRPr="007322D7">
          <w:rPr>
            <w:noProof/>
            <w:webHidden/>
          </w:rPr>
          <w:tab/>
        </w:r>
        <w:r w:rsidR="007322D7" w:rsidRPr="007322D7">
          <w:rPr>
            <w:noProof/>
            <w:webHidden/>
          </w:rPr>
          <w:fldChar w:fldCharType="begin"/>
        </w:r>
        <w:r w:rsidR="007322D7" w:rsidRPr="007322D7">
          <w:rPr>
            <w:noProof/>
            <w:webHidden/>
          </w:rPr>
          <w:instrText xml:space="preserve"> PAGEREF _Toc241854474 \h </w:instrText>
        </w:r>
        <w:r w:rsidR="007322D7" w:rsidRPr="007322D7">
          <w:rPr>
            <w:noProof/>
            <w:webHidden/>
          </w:rPr>
        </w:r>
        <w:r w:rsidR="007322D7" w:rsidRPr="007322D7">
          <w:rPr>
            <w:noProof/>
            <w:webHidden/>
          </w:rPr>
          <w:fldChar w:fldCharType="separate"/>
        </w:r>
        <w:r w:rsidR="007322D7">
          <w:rPr>
            <w:noProof/>
            <w:webHidden/>
          </w:rPr>
          <w:t>3</w:t>
        </w:r>
        <w:r w:rsidR="007322D7" w:rsidRPr="007322D7">
          <w:rPr>
            <w:noProof/>
            <w:webHidden/>
          </w:rPr>
          <w:fldChar w:fldCharType="end"/>
        </w:r>
      </w:hyperlink>
    </w:p>
    <w:p w14:paraId="2CCC86C7" w14:textId="41B39752" w:rsidR="007322D7" w:rsidRPr="007322D7" w:rsidRDefault="007322D7" w:rsidP="007322D7">
      <w:pPr>
        <w:pStyle w:val="11"/>
        <w:rPr>
          <w:rFonts w:eastAsiaTheme="minorEastAsia"/>
          <w:noProof/>
          <w:color w:val="auto"/>
        </w:rPr>
      </w:pPr>
      <w:hyperlink w:anchor="_Toc241854475" w:history="1">
        <w:r w:rsidRPr="007322D7">
          <w:rPr>
            <w:rStyle w:val="ad"/>
            <w:rFonts w:ascii="Noto Sans" w:hAnsi="Noto Sans" w:cs="Noto Sans"/>
            <w:noProof/>
            <w:szCs w:val="20"/>
          </w:rPr>
          <w:t>СОДЕРЖАНИЕ</w:t>
        </w:r>
        <w:r w:rsidRPr="007322D7">
          <w:rPr>
            <w:noProof/>
            <w:webHidden/>
          </w:rPr>
          <w:tab/>
        </w:r>
        <w:r w:rsidRPr="007322D7">
          <w:rPr>
            <w:noProof/>
            <w:webHidden/>
          </w:rPr>
          <w:fldChar w:fldCharType="begin"/>
        </w:r>
        <w:r w:rsidRPr="007322D7">
          <w:rPr>
            <w:noProof/>
            <w:webHidden/>
          </w:rPr>
          <w:instrText xml:space="preserve"> PAGEREF _Toc241854475 \h </w:instrText>
        </w:r>
        <w:r w:rsidRPr="007322D7">
          <w:rPr>
            <w:noProof/>
            <w:webHidden/>
          </w:rPr>
        </w:r>
        <w:r w:rsidRPr="007322D7">
          <w:rPr>
            <w:noProof/>
            <w:webHidden/>
          </w:rPr>
          <w:fldChar w:fldCharType="separate"/>
        </w:r>
        <w:r>
          <w:rPr>
            <w:noProof/>
            <w:webHidden/>
          </w:rPr>
          <w:t>4</w:t>
        </w:r>
        <w:r w:rsidRPr="007322D7">
          <w:rPr>
            <w:noProof/>
            <w:webHidden/>
          </w:rPr>
          <w:fldChar w:fldCharType="end"/>
        </w:r>
      </w:hyperlink>
    </w:p>
    <w:p w14:paraId="3D5B3C9C" w14:textId="016B9564" w:rsidR="007322D7" w:rsidRPr="007322D7" w:rsidRDefault="007322D7" w:rsidP="007322D7">
      <w:pPr>
        <w:pStyle w:val="11"/>
        <w:rPr>
          <w:rFonts w:eastAsiaTheme="minorEastAsia"/>
          <w:noProof/>
          <w:color w:val="auto"/>
        </w:rPr>
      </w:pPr>
      <w:hyperlink w:anchor="_Toc241854476" w:history="1">
        <w:r w:rsidRPr="007322D7">
          <w:rPr>
            <w:rStyle w:val="ad"/>
            <w:rFonts w:ascii="Noto Sans" w:hAnsi="Noto Sans" w:cs="Noto Sans"/>
            <w:noProof/>
            <w:szCs w:val="20"/>
          </w:rPr>
          <w:t>СПИСОК СОКРАЩЕНИЙ</w:t>
        </w:r>
        <w:r w:rsidRPr="007322D7">
          <w:rPr>
            <w:noProof/>
            <w:webHidden/>
          </w:rPr>
          <w:tab/>
        </w:r>
        <w:r w:rsidRPr="007322D7">
          <w:rPr>
            <w:noProof/>
            <w:webHidden/>
          </w:rPr>
          <w:fldChar w:fldCharType="begin"/>
        </w:r>
        <w:r w:rsidRPr="007322D7">
          <w:rPr>
            <w:noProof/>
            <w:webHidden/>
          </w:rPr>
          <w:instrText xml:space="preserve"> PAGEREF _Toc241854476 \h </w:instrText>
        </w:r>
        <w:r w:rsidRPr="007322D7">
          <w:rPr>
            <w:noProof/>
            <w:webHidden/>
          </w:rPr>
        </w:r>
        <w:r w:rsidRPr="007322D7">
          <w:rPr>
            <w:noProof/>
            <w:webHidden/>
          </w:rPr>
          <w:fldChar w:fldCharType="separate"/>
        </w:r>
        <w:r>
          <w:rPr>
            <w:noProof/>
            <w:webHidden/>
          </w:rPr>
          <w:t>10</w:t>
        </w:r>
        <w:r w:rsidRPr="007322D7">
          <w:rPr>
            <w:noProof/>
            <w:webHidden/>
          </w:rPr>
          <w:fldChar w:fldCharType="end"/>
        </w:r>
      </w:hyperlink>
    </w:p>
    <w:p w14:paraId="70310EFA" w14:textId="47342EEC" w:rsidR="007322D7" w:rsidRPr="007322D7" w:rsidRDefault="007322D7" w:rsidP="007322D7">
      <w:pPr>
        <w:pStyle w:val="11"/>
        <w:rPr>
          <w:rFonts w:eastAsiaTheme="minorEastAsia"/>
          <w:noProof/>
          <w:color w:val="auto"/>
        </w:rPr>
      </w:pPr>
      <w:hyperlink w:anchor="_Toc241854477" w:history="1">
        <w:r w:rsidRPr="007322D7">
          <w:rPr>
            <w:rStyle w:val="ad"/>
            <w:rFonts w:ascii="Noto Sans" w:hAnsi="Noto Sans" w:cs="Noto Sans"/>
            <w:noProof/>
            <w:szCs w:val="20"/>
          </w:rPr>
          <w:t>ВВЕДЕНИЕ</w:t>
        </w:r>
        <w:r w:rsidRPr="007322D7">
          <w:rPr>
            <w:noProof/>
            <w:webHidden/>
          </w:rPr>
          <w:tab/>
        </w:r>
        <w:r w:rsidRPr="007322D7">
          <w:rPr>
            <w:noProof/>
            <w:webHidden/>
          </w:rPr>
          <w:fldChar w:fldCharType="begin"/>
        </w:r>
        <w:r w:rsidRPr="007322D7">
          <w:rPr>
            <w:noProof/>
            <w:webHidden/>
          </w:rPr>
          <w:instrText xml:space="preserve"> PAGEREF _Toc241854477 \h </w:instrText>
        </w:r>
        <w:r w:rsidRPr="007322D7">
          <w:rPr>
            <w:noProof/>
            <w:webHidden/>
          </w:rPr>
        </w:r>
        <w:r w:rsidRPr="007322D7">
          <w:rPr>
            <w:noProof/>
            <w:webHidden/>
          </w:rPr>
          <w:fldChar w:fldCharType="separate"/>
        </w:r>
        <w:r>
          <w:rPr>
            <w:noProof/>
            <w:webHidden/>
          </w:rPr>
          <w:t>11</w:t>
        </w:r>
        <w:r w:rsidRPr="007322D7">
          <w:rPr>
            <w:noProof/>
            <w:webHidden/>
          </w:rPr>
          <w:fldChar w:fldCharType="end"/>
        </w:r>
      </w:hyperlink>
    </w:p>
    <w:p w14:paraId="251872A6" w14:textId="61E61762" w:rsidR="007322D7" w:rsidRPr="007322D7" w:rsidRDefault="007322D7" w:rsidP="007322D7">
      <w:pPr>
        <w:pStyle w:val="11"/>
        <w:rPr>
          <w:rFonts w:eastAsiaTheme="minorEastAsia"/>
          <w:noProof/>
          <w:color w:val="auto"/>
        </w:rPr>
      </w:pPr>
      <w:hyperlink w:anchor="_Toc241854478" w:history="1">
        <w:r w:rsidRPr="007322D7">
          <w:rPr>
            <w:rStyle w:val="ad"/>
            <w:rFonts w:ascii="Noto Sans" w:hAnsi="Noto Sans" w:cs="Noto Sans"/>
            <w:noProof/>
            <w:szCs w:val="20"/>
          </w:rPr>
          <w:t>Отчет о возможных воздействиях</w:t>
        </w:r>
        <w:r w:rsidRPr="007322D7">
          <w:rPr>
            <w:noProof/>
            <w:webHidden/>
          </w:rPr>
          <w:tab/>
        </w:r>
        <w:r w:rsidRPr="007322D7">
          <w:rPr>
            <w:noProof/>
            <w:webHidden/>
          </w:rPr>
          <w:fldChar w:fldCharType="begin"/>
        </w:r>
        <w:r w:rsidRPr="007322D7">
          <w:rPr>
            <w:noProof/>
            <w:webHidden/>
          </w:rPr>
          <w:instrText xml:space="preserve"> PAGEREF _Toc241854478 \h </w:instrText>
        </w:r>
        <w:r w:rsidRPr="007322D7">
          <w:rPr>
            <w:noProof/>
            <w:webHidden/>
          </w:rPr>
        </w:r>
        <w:r w:rsidRPr="007322D7">
          <w:rPr>
            <w:noProof/>
            <w:webHidden/>
          </w:rPr>
          <w:fldChar w:fldCharType="separate"/>
        </w:r>
        <w:r>
          <w:rPr>
            <w:noProof/>
            <w:webHidden/>
          </w:rPr>
          <w:t>12</w:t>
        </w:r>
        <w:r w:rsidRPr="007322D7">
          <w:rPr>
            <w:noProof/>
            <w:webHidden/>
          </w:rPr>
          <w:fldChar w:fldCharType="end"/>
        </w:r>
      </w:hyperlink>
    </w:p>
    <w:p w14:paraId="35F31E73" w14:textId="7467630F" w:rsidR="007322D7" w:rsidRPr="007322D7" w:rsidRDefault="007322D7" w:rsidP="007322D7">
      <w:pPr>
        <w:pStyle w:val="21"/>
        <w:spacing w:line="240" w:lineRule="auto"/>
        <w:rPr>
          <w:rFonts w:eastAsiaTheme="minorEastAsia"/>
          <w:sz w:val="20"/>
          <w:szCs w:val="20"/>
          <w:lang w:val="ru-RU"/>
        </w:rPr>
      </w:pPr>
      <w:hyperlink w:anchor="_Toc241854479" w:history="1">
        <w:r w:rsidRPr="007322D7">
          <w:rPr>
            <w:rStyle w:val="ad"/>
            <w:sz w:val="20"/>
            <w:szCs w:val="20"/>
          </w:rPr>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_Toc241854479 \h </w:instrText>
        </w:r>
        <w:r w:rsidRPr="007322D7">
          <w:rPr>
            <w:webHidden/>
            <w:sz w:val="20"/>
            <w:szCs w:val="20"/>
          </w:rPr>
        </w:r>
        <w:r w:rsidRPr="007322D7">
          <w:rPr>
            <w:webHidden/>
            <w:sz w:val="20"/>
            <w:szCs w:val="20"/>
          </w:rPr>
          <w:fldChar w:fldCharType="separate"/>
        </w:r>
        <w:r>
          <w:rPr>
            <w:webHidden/>
            <w:sz w:val="20"/>
            <w:szCs w:val="20"/>
          </w:rPr>
          <w:t>12</w:t>
        </w:r>
        <w:r w:rsidRPr="007322D7">
          <w:rPr>
            <w:webHidden/>
            <w:sz w:val="20"/>
            <w:szCs w:val="20"/>
          </w:rPr>
          <w:fldChar w:fldCharType="end"/>
        </w:r>
      </w:hyperlink>
    </w:p>
    <w:p w14:paraId="4AE3FAF1" w14:textId="47CC47BF" w:rsidR="007322D7" w:rsidRPr="007322D7" w:rsidRDefault="007322D7" w:rsidP="007322D7">
      <w:pPr>
        <w:pStyle w:val="21"/>
        <w:spacing w:line="240" w:lineRule="auto"/>
        <w:rPr>
          <w:rFonts w:eastAsiaTheme="minorEastAsia"/>
          <w:sz w:val="20"/>
          <w:szCs w:val="20"/>
          <w:lang w:val="ru-RU"/>
        </w:rPr>
      </w:pPr>
      <w:hyperlink w:anchor="_Toc241854480" w:history="1">
        <w:r w:rsidRPr="007322D7">
          <w:rPr>
            <w:rStyle w:val="ad"/>
            <w:sz w:val="20"/>
            <w:szCs w:val="20"/>
            <w:lang w:val="ru-RU"/>
          </w:rPr>
          <w:t xml:space="preserve">2. </w:t>
        </w:r>
        <w:r w:rsidRPr="007322D7">
          <w:rPr>
            <w:rStyle w:val="ad"/>
            <w:sz w:val="20"/>
            <w:szCs w:val="20"/>
          </w:rPr>
          <w:t>Описание состояния окружающей среды на предполагаемой затрагиваемой территории на момент составления отчета (базовый сценарий).</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_Toc241854480 \h </w:instrText>
        </w:r>
        <w:r w:rsidRPr="007322D7">
          <w:rPr>
            <w:webHidden/>
            <w:sz w:val="20"/>
            <w:szCs w:val="20"/>
          </w:rPr>
        </w:r>
        <w:r w:rsidRPr="007322D7">
          <w:rPr>
            <w:webHidden/>
            <w:sz w:val="20"/>
            <w:szCs w:val="20"/>
          </w:rPr>
          <w:fldChar w:fldCharType="separate"/>
        </w:r>
        <w:r>
          <w:rPr>
            <w:webHidden/>
            <w:sz w:val="20"/>
            <w:szCs w:val="20"/>
          </w:rPr>
          <w:t>19</w:t>
        </w:r>
        <w:r w:rsidRPr="007322D7">
          <w:rPr>
            <w:webHidden/>
            <w:sz w:val="20"/>
            <w:szCs w:val="20"/>
          </w:rPr>
          <w:fldChar w:fldCharType="end"/>
        </w:r>
      </w:hyperlink>
    </w:p>
    <w:p w14:paraId="271ECF3C" w14:textId="476A3395"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1" w:history="1">
        <w:r w:rsidRPr="007322D7">
          <w:rPr>
            <w:rStyle w:val="ad"/>
            <w:rFonts w:ascii="Noto Sans" w:hAnsi="Noto Sans" w:cs="Noto Sans"/>
            <w:noProof/>
            <w:sz w:val="20"/>
            <w:szCs w:val="20"/>
          </w:rPr>
          <w:t>2.1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Климатические характеристики</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19</w:t>
        </w:r>
        <w:r w:rsidRPr="007322D7">
          <w:rPr>
            <w:rFonts w:ascii="Noto Sans" w:hAnsi="Noto Sans" w:cs="Noto Sans"/>
            <w:noProof/>
            <w:webHidden/>
            <w:sz w:val="20"/>
            <w:szCs w:val="20"/>
          </w:rPr>
          <w:fldChar w:fldCharType="end"/>
        </w:r>
      </w:hyperlink>
    </w:p>
    <w:p w14:paraId="640108E9" w14:textId="365D1A85"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2" w:history="1">
        <w:r w:rsidRPr="007322D7">
          <w:rPr>
            <w:rStyle w:val="ad"/>
            <w:rFonts w:ascii="Noto Sans" w:hAnsi="Noto Sans" w:cs="Noto Sans"/>
            <w:noProof/>
            <w:sz w:val="20"/>
            <w:szCs w:val="20"/>
          </w:rPr>
          <w:t>2.2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Гидрогеологические условия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20</w:t>
        </w:r>
        <w:r w:rsidRPr="007322D7">
          <w:rPr>
            <w:rFonts w:ascii="Noto Sans" w:hAnsi="Noto Sans" w:cs="Noto Sans"/>
            <w:noProof/>
            <w:webHidden/>
            <w:sz w:val="20"/>
            <w:szCs w:val="20"/>
          </w:rPr>
          <w:fldChar w:fldCharType="end"/>
        </w:r>
      </w:hyperlink>
    </w:p>
    <w:p w14:paraId="16BFC3DD" w14:textId="24336B00"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3" w:history="1">
        <w:r w:rsidRPr="007322D7">
          <w:rPr>
            <w:rStyle w:val="ad"/>
            <w:rFonts w:ascii="Noto Sans" w:hAnsi="Noto Sans" w:cs="Noto Sans"/>
            <w:noProof/>
            <w:sz w:val="20"/>
            <w:szCs w:val="20"/>
          </w:rPr>
          <w:t>2.3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Почвенный покров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_Toc241854483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21</w:t>
        </w:r>
        <w:r w:rsidRPr="007322D7">
          <w:rPr>
            <w:rFonts w:ascii="Noto Sans" w:hAnsi="Noto Sans" w:cs="Noto Sans"/>
            <w:noProof/>
            <w:webHidden/>
            <w:sz w:val="20"/>
            <w:szCs w:val="20"/>
          </w:rPr>
          <w:fldChar w:fldCharType="end"/>
        </w:r>
      </w:hyperlink>
    </w:p>
    <w:p w14:paraId="55C9BA5E" w14:textId="0A5B5099"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4" w:history="1">
        <w:r w:rsidRPr="007322D7">
          <w:rPr>
            <w:rStyle w:val="ad"/>
            <w:rFonts w:ascii="Noto Sans" w:hAnsi="Noto Sans" w:cs="Noto Sans"/>
            <w:noProof/>
            <w:sz w:val="20"/>
            <w:szCs w:val="20"/>
          </w:rPr>
          <w:t>2.4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Растительность</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22</w:t>
        </w:r>
        <w:r w:rsidRPr="007322D7">
          <w:rPr>
            <w:rFonts w:ascii="Noto Sans" w:hAnsi="Noto Sans" w:cs="Noto Sans"/>
            <w:noProof/>
            <w:webHidden/>
            <w:sz w:val="20"/>
            <w:szCs w:val="20"/>
          </w:rPr>
          <w:fldChar w:fldCharType="end"/>
        </w:r>
      </w:hyperlink>
    </w:p>
    <w:p w14:paraId="36FF941F" w14:textId="7BF06665"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5" w:history="1">
        <w:r w:rsidRPr="007322D7">
          <w:rPr>
            <w:rStyle w:val="ad"/>
            <w:rFonts w:ascii="Noto Sans" w:hAnsi="Noto Sans" w:cs="Noto Sans"/>
            <w:noProof/>
            <w:sz w:val="20"/>
            <w:szCs w:val="20"/>
          </w:rPr>
          <w:t>2.5</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Животный мир</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_Toc241854485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22</w:t>
        </w:r>
        <w:r w:rsidRPr="007322D7">
          <w:rPr>
            <w:rFonts w:ascii="Noto Sans" w:hAnsi="Noto Sans" w:cs="Noto Sans"/>
            <w:noProof/>
            <w:webHidden/>
            <w:sz w:val="20"/>
            <w:szCs w:val="20"/>
          </w:rPr>
          <w:fldChar w:fldCharType="end"/>
        </w:r>
      </w:hyperlink>
    </w:p>
    <w:p w14:paraId="05E2394A" w14:textId="05BE1BBC"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86" w:history="1">
        <w:r w:rsidRPr="007322D7">
          <w:rPr>
            <w:rStyle w:val="ad"/>
            <w:rFonts w:ascii="Noto Sans" w:hAnsi="Noto Sans" w:cs="Noto Sans"/>
            <w:noProof/>
            <w:sz w:val="20"/>
            <w:szCs w:val="20"/>
          </w:rPr>
          <w:t>2.6</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Особо охраняемые объекты и природные территории</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_Toc241854486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23</w:t>
        </w:r>
        <w:r w:rsidRPr="007322D7">
          <w:rPr>
            <w:rFonts w:ascii="Noto Sans" w:hAnsi="Noto Sans" w:cs="Noto Sans"/>
            <w:noProof/>
            <w:webHidden/>
            <w:sz w:val="20"/>
            <w:szCs w:val="20"/>
          </w:rPr>
          <w:fldChar w:fldCharType="end"/>
        </w:r>
      </w:hyperlink>
    </w:p>
    <w:p w14:paraId="52BC7F0F" w14:textId="0E0A342E" w:rsidR="007322D7" w:rsidRPr="007322D7" w:rsidRDefault="007322D7" w:rsidP="007322D7">
      <w:pPr>
        <w:pStyle w:val="21"/>
        <w:spacing w:line="240" w:lineRule="auto"/>
        <w:rPr>
          <w:rFonts w:eastAsiaTheme="minorEastAsia"/>
          <w:sz w:val="20"/>
          <w:szCs w:val="20"/>
          <w:lang w:val="ru-RU"/>
        </w:rPr>
      </w:pPr>
      <w:hyperlink w:anchor="_Toc241854487" w:history="1">
        <w:r w:rsidRPr="007322D7">
          <w:rPr>
            <w:rStyle w:val="ad"/>
            <w:sz w:val="20"/>
            <w:szCs w:val="20"/>
            <w:lang w:val="ru-RU"/>
          </w:rPr>
          <w:t xml:space="preserve">3. </w:t>
        </w:r>
        <w:r w:rsidRPr="007322D7">
          <w:rPr>
            <w:rStyle w:val="ad"/>
            <w:sz w:val="20"/>
            <w:szCs w:val="20"/>
          </w:rPr>
          <w:t>Описание изменений окружающей среды, которые могут произойти в случае отказа от начала намечаемой деятельности, соответствующее следующим условиям</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_Toc241854487 \h </w:instrText>
        </w:r>
        <w:r w:rsidRPr="007322D7">
          <w:rPr>
            <w:webHidden/>
            <w:sz w:val="20"/>
            <w:szCs w:val="20"/>
          </w:rPr>
        </w:r>
        <w:r w:rsidRPr="007322D7">
          <w:rPr>
            <w:webHidden/>
            <w:sz w:val="20"/>
            <w:szCs w:val="20"/>
          </w:rPr>
          <w:fldChar w:fldCharType="separate"/>
        </w:r>
        <w:r>
          <w:rPr>
            <w:webHidden/>
            <w:sz w:val="20"/>
            <w:szCs w:val="20"/>
          </w:rPr>
          <w:t>24</w:t>
        </w:r>
        <w:r w:rsidRPr="007322D7">
          <w:rPr>
            <w:webHidden/>
            <w:sz w:val="20"/>
            <w:szCs w:val="20"/>
          </w:rPr>
          <w:fldChar w:fldCharType="end"/>
        </w:r>
      </w:hyperlink>
    </w:p>
    <w:p w14:paraId="24633E9D" w14:textId="337F76BE" w:rsidR="007322D7" w:rsidRPr="007322D7" w:rsidRDefault="007322D7" w:rsidP="007322D7">
      <w:pPr>
        <w:pStyle w:val="21"/>
        <w:spacing w:line="240" w:lineRule="auto"/>
        <w:rPr>
          <w:rFonts w:eastAsiaTheme="minorEastAsia"/>
          <w:sz w:val="20"/>
          <w:szCs w:val="20"/>
          <w:lang w:val="ru-RU"/>
        </w:rPr>
      </w:pPr>
      <w:hyperlink w:anchor="_Toc241854488" w:history="1">
        <w:r w:rsidRPr="007322D7">
          <w:rPr>
            <w:rStyle w:val="ad"/>
            <w:sz w:val="20"/>
            <w:szCs w:val="20"/>
            <w:lang w:val="ru-RU"/>
          </w:rPr>
          <w:t xml:space="preserve">4. </w:t>
        </w:r>
        <w:r w:rsidRPr="007322D7">
          <w:rPr>
            <w:rStyle w:val="ad"/>
            <w:sz w:val="20"/>
            <w:szCs w:val="20"/>
          </w:rPr>
          <w:t>Информация о категории земель и целях использования земель в ходе строительства и эксплуатации объектов, необходимых для осуществления намечаемой деятельности</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_Toc241854488 \h </w:instrText>
        </w:r>
        <w:r w:rsidRPr="007322D7">
          <w:rPr>
            <w:webHidden/>
            <w:sz w:val="20"/>
            <w:szCs w:val="20"/>
          </w:rPr>
        </w:r>
        <w:r w:rsidRPr="007322D7">
          <w:rPr>
            <w:webHidden/>
            <w:sz w:val="20"/>
            <w:szCs w:val="20"/>
          </w:rPr>
          <w:fldChar w:fldCharType="separate"/>
        </w:r>
        <w:r>
          <w:rPr>
            <w:webHidden/>
            <w:sz w:val="20"/>
            <w:szCs w:val="20"/>
          </w:rPr>
          <w:t>28</w:t>
        </w:r>
        <w:r w:rsidRPr="007322D7">
          <w:rPr>
            <w:webHidden/>
            <w:sz w:val="20"/>
            <w:szCs w:val="20"/>
          </w:rPr>
          <w:fldChar w:fldCharType="end"/>
        </w:r>
      </w:hyperlink>
    </w:p>
    <w:p w14:paraId="0E65D08D" w14:textId="2AAEAC93" w:rsidR="007322D7" w:rsidRPr="007322D7" w:rsidRDefault="007322D7" w:rsidP="007322D7">
      <w:pPr>
        <w:pStyle w:val="21"/>
        <w:spacing w:line="240" w:lineRule="auto"/>
        <w:rPr>
          <w:rFonts w:eastAsiaTheme="minorEastAsia"/>
          <w:sz w:val="20"/>
          <w:szCs w:val="20"/>
          <w:lang w:val="ru-RU"/>
        </w:rPr>
      </w:pPr>
      <w:hyperlink w:anchor="_Toc241854489" w:history="1">
        <w:r w:rsidRPr="007322D7">
          <w:rPr>
            <w:rStyle w:val="ad"/>
            <w:sz w:val="20"/>
            <w:szCs w:val="20"/>
            <w:lang w:val="ru-RU"/>
          </w:rPr>
          <w:t xml:space="preserve">5. </w:t>
        </w:r>
        <w:r w:rsidRPr="007322D7">
          <w:rPr>
            <w:rStyle w:val="ad"/>
            <w:sz w:val="20"/>
            <w:szCs w:val="20"/>
          </w:rPr>
          <w:t>Информация о показателях объектов, необходимых для осуществления намечаемой деятельности, включая их мощность, габариты (площадь занимаемых земель, высота), другие физические и технические характеристики, влияющие на воздействия на окружающую среду;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_Toc241854489 \h </w:instrText>
        </w:r>
        <w:r w:rsidRPr="007322D7">
          <w:rPr>
            <w:webHidden/>
            <w:sz w:val="20"/>
            <w:szCs w:val="20"/>
          </w:rPr>
        </w:r>
        <w:r w:rsidRPr="007322D7">
          <w:rPr>
            <w:webHidden/>
            <w:sz w:val="20"/>
            <w:szCs w:val="20"/>
          </w:rPr>
          <w:fldChar w:fldCharType="separate"/>
        </w:r>
        <w:r>
          <w:rPr>
            <w:webHidden/>
            <w:sz w:val="20"/>
            <w:szCs w:val="20"/>
          </w:rPr>
          <w:t>29</w:t>
        </w:r>
        <w:r w:rsidRPr="007322D7">
          <w:rPr>
            <w:webHidden/>
            <w:sz w:val="20"/>
            <w:szCs w:val="20"/>
          </w:rPr>
          <w:fldChar w:fldCharType="end"/>
        </w:r>
      </w:hyperlink>
    </w:p>
    <w:p w14:paraId="72FE5795" w14:textId="7090C1F6"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0" w:history="1">
        <w:r w:rsidRPr="007322D7">
          <w:rPr>
            <w:rStyle w:val="ad"/>
            <w:rFonts w:ascii="Noto Sans" w:hAnsi="Noto Sans" w:cs="Noto Sans"/>
            <w:noProof/>
            <w:sz w:val="20"/>
            <w:szCs w:val="20"/>
          </w:rPr>
          <w:t>5.1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Геологическое строение района. Стратиграфия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_Toc241854490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29</w:t>
        </w:r>
        <w:r w:rsidRPr="007322D7">
          <w:rPr>
            <w:rFonts w:ascii="Noto Sans" w:hAnsi="Noto Sans" w:cs="Noto Sans"/>
            <w:noProof/>
            <w:webHidden/>
            <w:sz w:val="20"/>
            <w:szCs w:val="20"/>
          </w:rPr>
          <w:fldChar w:fldCharType="end"/>
        </w:r>
      </w:hyperlink>
    </w:p>
    <w:p w14:paraId="2272EF55" w14:textId="1E305308"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1" w:history="1">
        <w:r w:rsidRPr="007322D7">
          <w:rPr>
            <w:rStyle w:val="ad"/>
            <w:rFonts w:ascii="Noto Sans" w:hAnsi="Noto Sans" w:cs="Noto Sans"/>
            <w:noProof/>
            <w:sz w:val="20"/>
            <w:szCs w:val="20"/>
          </w:rPr>
          <w:t>5.2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Региональная геология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29</w:t>
        </w:r>
        <w:r w:rsidRPr="007322D7">
          <w:rPr>
            <w:rFonts w:ascii="Noto Sans" w:hAnsi="Noto Sans" w:cs="Noto Sans"/>
            <w:noProof/>
            <w:webHidden/>
            <w:sz w:val="20"/>
            <w:szCs w:val="20"/>
          </w:rPr>
          <w:fldChar w:fldCharType="end"/>
        </w:r>
      </w:hyperlink>
    </w:p>
    <w:p w14:paraId="2E5461A1" w14:textId="518F0BB7"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2" w:history="1">
        <w:r w:rsidRPr="007322D7">
          <w:rPr>
            <w:rStyle w:val="ad"/>
            <w:rFonts w:ascii="Noto Sans" w:hAnsi="Noto Sans" w:cs="Noto Sans"/>
            <w:noProof/>
            <w:sz w:val="20"/>
            <w:szCs w:val="20"/>
          </w:rPr>
          <w:t>5.3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Инженерно-геологические условия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29</w:t>
        </w:r>
        <w:r w:rsidRPr="007322D7">
          <w:rPr>
            <w:rFonts w:ascii="Noto Sans" w:hAnsi="Noto Sans" w:cs="Noto Sans"/>
            <w:noProof/>
            <w:webHidden/>
            <w:sz w:val="20"/>
            <w:szCs w:val="20"/>
          </w:rPr>
          <w:fldChar w:fldCharType="end"/>
        </w:r>
      </w:hyperlink>
    </w:p>
    <w:p w14:paraId="7632177B" w14:textId="4E5ED782"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3" w:history="1">
        <w:r w:rsidRPr="007322D7">
          <w:rPr>
            <w:rStyle w:val="ad"/>
            <w:rFonts w:ascii="Noto Sans" w:hAnsi="Noto Sans" w:cs="Noto Sans"/>
            <w:noProof/>
            <w:sz w:val="20"/>
            <w:szCs w:val="20"/>
          </w:rPr>
          <w:t>5.4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Шламоотстойник</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_Toc241854493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30</w:t>
        </w:r>
        <w:r w:rsidRPr="007322D7">
          <w:rPr>
            <w:rFonts w:ascii="Noto Sans" w:hAnsi="Noto Sans" w:cs="Noto Sans"/>
            <w:noProof/>
            <w:webHidden/>
            <w:sz w:val="20"/>
            <w:szCs w:val="20"/>
          </w:rPr>
          <w:fldChar w:fldCharType="end"/>
        </w:r>
      </w:hyperlink>
    </w:p>
    <w:p w14:paraId="7ABBBA26" w14:textId="3BFC670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4" w:history="1">
        <w:r w:rsidRPr="007322D7">
          <w:rPr>
            <w:rStyle w:val="ad"/>
            <w:rFonts w:ascii="Noto Sans" w:hAnsi="Noto Sans" w:cs="Noto Sans"/>
            <w:noProof/>
            <w:sz w:val="20"/>
            <w:szCs w:val="20"/>
          </w:rPr>
          <w:t>5.5</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Водоем противопожарный</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40</w:t>
        </w:r>
        <w:r w:rsidRPr="007322D7">
          <w:rPr>
            <w:rFonts w:ascii="Noto Sans" w:hAnsi="Noto Sans" w:cs="Noto Sans"/>
            <w:noProof/>
            <w:webHidden/>
            <w:sz w:val="20"/>
            <w:szCs w:val="20"/>
          </w:rPr>
          <w:fldChar w:fldCharType="end"/>
        </w:r>
      </w:hyperlink>
    </w:p>
    <w:p w14:paraId="0EE13660" w14:textId="6AA3B0C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5" w:history="1">
        <w:r w:rsidRPr="007322D7">
          <w:rPr>
            <w:rStyle w:val="ad"/>
            <w:rFonts w:ascii="Noto Sans" w:hAnsi="Noto Sans" w:cs="Noto Sans"/>
            <w:noProof/>
            <w:sz w:val="20"/>
            <w:szCs w:val="20"/>
          </w:rPr>
          <w:t>5.6</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Корпус переработки №1</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_Toc241854495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41</w:t>
        </w:r>
        <w:r w:rsidRPr="007322D7">
          <w:rPr>
            <w:rFonts w:ascii="Noto Sans" w:hAnsi="Noto Sans" w:cs="Noto Sans"/>
            <w:noProof/>
            <w:webHidden/>
            <w:sz w:val="20"/>
            <w:szCs w:val="20"/>
          </w:rPr>
          <w:fldChar w:fldCharType="end"/>
        </w:r>
      </w:hyperlink>
    </w:p>
    <w:p w14:paraId="70EFAA02" w14:textId="1C1A98A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6" w:history="1">
        <w:r w:rsidRPr="007322D7">
          <w:rPr>
            <w:rStyle w:val="ad"/>
            <w:rFonts w:ascii="Noto Sans" w:hAnsi="Noto Sans" w:cs="Noto Sans"/>
            <w:noProof/>
            <w:sz w:val="20"/>
            <w:szCs w:val="20"/>
          </w:rPr>
          <w:t>5.7</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Склад угля (крытый)</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47</w:t>
        </w:r>
        <w:r w:rsidRPr="007322D7">
          <w:rPr>
            <w:rFonts w:ascii="Noto Sans" w:hAnsi="Noto Sans" w:cs="Noto Sans"/>
            <w:noProof/>
            <w:webHidden/>
            <w:sz w:val="20"/>
            <w:szCs w:val="20"/>
          </w:rPr>
          <w:fldChar w:fldCharType="end"/>
        </w:r>
      </w:hyperlink>
    </w:p>
    <w:p w14:paraId="355A0437" w14:textId="53C342BB"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7" w:history="1">
        <w:r w:rsidRPr="007322D7">
          <w:rPr>
            <w:rStyle w:val="ad"/>
            <w:rFonts w:ascii="Noto Sans" w:hAnsi="Noto Sans" w:cs="Noto Sans"/>
            <w:noProof/>
            <w:sz w:val="20"/>
            <w:szCs w:val="20"/>
          </w:rPr>
          <w:t>5.8</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Насосная осветленной воды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_Toc241854497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48</w:t>
        </w:r>
        <w:r w:rsidRPr="007322D7">
          <w:rPr>
            <w:rFonts w:ascii="Noto Sans" w:hAnsi="Noto Sans" w:cs="Noto Sans"/>
            <w:noProof/>
            <w:webHidden/>
            <w:sz w:val="20"/>
            <w:szCs w:val="20"/>
          </w:rPr>
          <w:fldChar w:fldCharType="end"/>
        </w:r>
      </w:hyperlink>
    </w:p>
    <w:p w14:paraId="596084A0" w14:textId="3573C39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8" w:history="1">
        <w:r w:rsidRPr="007322D7">
          <w:rPr>
            <w:rStyle w:val="ad"/>
            <w:rFonts w:ascii="Noto Sans" w:hAnsi="Noto Sans" w:cs="Noto Sans"/>
            <w:noProof/>
            <w:sz w:val="20"/>
            <w:szCs w:val="20"/>
          </w:rPr>
          <w:t>5.9</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Блочно-модульная водогрейная котельная мощностью 2 МВт</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_Toc241854498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50</w:t>
        </w:r>
        <w:r w:rsidRPr="007322D7">
          <w:rPr>
            <w:rFonts w:ascii="Noto Sans" w:hAnsi="Noto Sans" w:cs="Noto Sans"/>
            <w:noProof/>
            <w:webHidden/>
            <w:sz w:val="20"/>
            <w:szCs w:val="20"/>
          </w:rPr>
          <w:fldChar w:fldCharType="end"/>
        </w:r>
      </w:hyperlink>
    </w:p>
    <w:p w14:paraId="66CCD560" w14:textId="358983F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499" w:history="1">
        <w:r w:rsidRPr="007322D7">
          <w:rPr>
            <w:rStyle w:val="ad"/>
            <w:rFonts w:ascii="Noto Sans" w:hAnsi="Noto Sans" w:cs="Noto Sans"/>
            <w:noProof/>
            <w:sz w:val="20"/>
            <w:szCs w:val="20"/>
          </w:rPr>
          <w:t>5.10</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Отопление и вентиляция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_Toc241854499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50</w:t>
        </w:r>
        <w:r w:rsidRPr="007322D7">
          <w:rPr>
            <w:rFonts w:ascii="Noto Sans" w:hAnsi="Noto Sans" w:cs="Noto Sans"/>
            <w:noProof/>
            <w:webHidden/>
            <w:sz w:val="20"/>
            <w:szCs w:val="20"/>
          </w:rPr>
          <w:fldChar w:fldCharType="end"/>
        </w:r>
      </w:hyperlink>
    </w:p>
    <w:p w14:paraId="5B22A940" w14:textId="51244A75"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0" w:history="1">
        <w:r w:rsidRPr="007322D7">
          <w:rPr>
            <w:rStyle w:val="ad"/>
            <w:rFonts w:ascii="Noto Sans" w:hAnsi="Noto Sans" w:cs="Noto Sans"/>
            <w:noProof/>
            <w:sz w:val="20"/>
            <w:szCs w:val="20"/>
          </w:rPr>
          <w:t>5.11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Режим работы предприятия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_Toc241854500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53</w:t>
        </w:r>
        <w:r w:rsidRPr="007322D7">
          <w:rPr>
            <w:rFonts w:ascii="Noto Sans" w:hAnsi="Noto Sans" w:cs="Noto Sans"/>
            <w:noProof/>
            <w:webHidden/>
            <w:sz w:val="20"/>
            <w:szCs w:val="20"/>
          </w:rPr>
          <w:fldChar w:fldCharType="end"/>
        </w:r>
      </w:hyperlink>
    </w:p>
    <w:p w14:paraId="5BC3F33C" w14:textId="2CF53F79"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1" w:history="1">
        <w:r w:rsidRPr="007322D7">
          <w:rPr>
            <w:rStyle w:val="ad"/>
            <w:rFonts w:ascii="Noto Sans" w:hAnsi="Noto Sans" w:cs="Noto Sans"/>
            <w:noProof/>
            <w:sz w:val="20"/>
            <w:szCs w:val="20"/>
          </w:rPr>
          <w:t>5.12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Источники водоснабжения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54</w:t>
        </w:r>
        <w:r w:rsidRPr="007322D7">
          <w:rPr>
            <w:rFonts w:ascii="Noto Sans" w:hAnsi="Noto Sans" w:cs="Noto Sans"/>
            <w:noProof/>
            <w:webHidden/>
            <w:sz w:val="20"/>
            <w:szCs w:val="20"/>
          </w:rPr>
          <w:fldChar w:fldCharType="end"/>
        </w:r>
      </w:hyperlink>
    </w:p>
    <w:p w14:paraId="07572FB9" w14:textId="66E641A6"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2" w:history="1">
        <w:r w:rsidRPr="007322D7">
          <w:rPr>
            <w:rStyle w:val="ad"/>
            <w:rFonts w:ascii="Noto Sans" w:hAnsi="Noto Sans" w:cs="Noto Sans"/>
            <w:noProof/>
            <w:sz w:val="20"/>
            <w:szCs w:val="20"/>
          </w:rPr>
          <w:t>5.13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Система оборотного водоснабжения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55</w:t>
        </w:r>
        <w:r w:rsidRPr="007322D7">
          <w:rPr>
            <w:rFonts w:ascii="Noto Sans" w:hAnsi="Noto Sans" w:cs="Noto Sans"/>
            <w:noProof/>
            <w:webHidden/>
            <w:sz w:val="20"/>
            <w:szCs w:val="20"/>
          </w:rPr>
          <w:fldChar w:fldCharType="end"/>
        </w:r>
      </w:hyperlink>
    </w:p>
    <w:p w14:paraId="36CE8767" w14:textId="5B6D9DFD" w:rsidR="007322D7" w:rsidRPr="007322D7" w:rsidRDefault="007322D7" w:rsidP="007322D7">
      <w:pPr>
        <w:pStyle w:val="21"/>
        <w:spacing w:line="240" w:lineRule="auto"/>
        <w:rPr>
          <w:rFonts w:eastAsiaTheme="minorEastAsia"/>
          <w:sz w:val="20"/>
          <w:szCs w:val="20"/>
          <w:lang w:val="ru-RU"/>
        </w:rPr>
      </w:pPr>
      <w:hyperlink w:anchor="_Toc241854503" w:history="1">
        <w:r w:rsidRPr="007322D7">
          <w:rPr>
            <w:rStyle w:val="ad"/>
            <w:sz w:val="20"/>
            <w:szCs w:val="20"/>
            <w:lang w:val="ru-RU"/>
          </w:rPr>
          <w:t xml:space="preserve">6.1 </w:t>
        </w:r>
        <w:r w:rsidRPr="007322D7">
          <w:rPr>
            <w:rStyle w:val="ad"/>
            <w:sz w:val="20"/>
            <w:szCs w:val="20"/>
          </w:rPr>
          <w:t>Описание планируемых к применению наилучших доступных технологий – для объектов I категории, требующих получения комплексного экологического разрешения в соответствии с пунктом 1 статьи 111 Кодексом</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_Toc241854503 \h </w:instrText>
        </w:r>
        <w:r w:rsidRPr="007322D7">
          <w:rPr>
            <w:webHidden/>
            <w:sz w:val="20"/>
            <w:szCs w:val="20"/>
          </w:rPr>
        </w:r>
        <w:r w:rsidRPr="007322D7">
          <w:rPr>
            <w:webHidden/>
            <w:sz w:val="20"/>
            <w:szCs w:val="20"/>
          </w:rPr>
          <w:fldChar w:fldCharType="separate"/>
        </w:r>
        <w:r>
          <w:rPr>
            <w:webHidden/>
            <w:sz w:val="20"/>
            <w:szCs w:val="20"/>
          </w:rPr>
          <w:t>58</w:t>
        </w:r>
        <w:r w:rsidRPr="007322D7">
          <w:rPr>
            <w:webHidden/>
            <w:sz w:val="20"/>
            <w:szCs w:val="20"/>
          </w:rPr>
          <w:fldChar w:fldCharType="end"/>
        </w:r>
      </w:hyperlink>
    </w:p>
    <w:p w14:paraId="2C2D40ED" w14:textId="602F2048" w:rsidR="007322D7" w:rsidRPr="007322D7" w:rsidRDefault="007322D7" w:rsidP="007322D7">
      <w:pPr>
        <w:pStyle w:val="21"/>
        <w:spacing w:line="240" w:lineRule="auto"/>
        <w:rPr>
          <w:rFonts w:eastAsiaTheme="minorEastAsia"/>
          <w:sz w:val="20"/>
          <w:szCs w:val="20"/>
          <w:lang w:val="ru-RU"/>
        </w:rPr>
      </w:pPr>
      <w:hyperlink w:anchor="_Toc241854504" w:history="1">
        <w:r w:rsidRPr="007322D7">
          <w:rPr>
            <w:rStyle w:val="ad"/>
            <w:sz w:val="20"/>
            <w:szCs w:val="20"/>
            <w:lang w:val="ru-RU"/>
          </w:rPr>
          <w:t xml:space="preserve">7. </w:t>
        </w:r>
        <w:r w:rsidRPr="007322D7">
          <w:rPr>
            <w:rStyle w:val="ad"/>
            <w:sz w:val="20"/>
            <w:szCs w:val="20"/>
          </w:rPr>
          <w:t>Описание работ по постутилизации существующих зданий, строений, сооружений, оборудования и способов их выполнения, если эти работы необходимы для целей реализации намечаемой деятельности</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_Toc241854504 \h </w:instrText>
        </w:r>
        <w:r w:rsidRPr="007322D7">
          <w:rPr>
            <w:webHidden/>
            <w:sz w:val="20"/>
            <w:szCs w:val="20"/>
          </w:rPr>
        </w:r>
        <w:r w:rsidRPr="007322D7">
          <w:rPr>
            <w:webHidden/>
            <w:sz w:val="20"/>
            <w:szCs w:val="20"/>
          </w:rPr>
          <w:fldChar w:fldCharType="separate"/>
        </w:r>
        <w:r>
          <w:rPr>
            <w:webHidden/>
            <w:sz w:val="20"/>
            <w:szCs w:val="20"/>
          </w:rPr>
          <w:t>59</w:t>
        </w:r>
        <w:r w:rsidRPr="007322D7">
          <w:rPr>
            <w:webHidden/>
            <w:sz w:val="20"/>
            <w:szCs w:val="20"/>
          </w:rPr>
          <w:fldChar w:fldCharType="end"/>
        </w:r>
      </w:hyperlink>
    </w:p>
    <w:p w14:paraId="5F209B03" w14:textId="251F995D" w:rsidR="007322D7" w:rsidRPr="007322D7" w:rsidRDefault="007322D7" w:rsidP="007322D7">
      <w:pPr>
        <w:pStyle w:val="21"/>
        <w:spacing w:line="240" w:lineRule="auto"/>
        <w:rPr>
          <w:rFonts w:eastAsiaTheme="minorEastAsia"/>
          <w:sz w:val="20"/>
          <w:szCs w:val="20"/>
          <w:lang w:val="ru-RU"/>
        </w:rPr>
      </w:pPr>
      <w:hyperlink w:anchor="_Toc241854505" w:history="1">
        <w:r w:rsidRPr="007322D7">
          <w:rPr>
            <w:rStyle w:val="ad"/>
            <w:sz w:val="20"/>
            <w:szCs w:val="20"/>
            <w:lang w:val="ru-RU"/>
          </w:rPr>
          <w:t xml:space="preserve">8. </w:t>
        </w:r>
        <w:r w:rsidRPr="007322D7">
          <w:rPr>
            <w:rStyle w:val="ad"/>
            <w:sz w:val="20"/>
            <w:szCs w:val="20"/>
          </w:rPr>
          <w:t xml:space="preserve">Информация об ожидаемых видах, характеристиках и количестве эмиссий в окружающую среду, иных вредных антропогенных воздействиях на окружающую среду, связанных со строительством и эксплуатацией объектов для осуществления рассматриваемой </w:t>
        </w:r>
        <w:r w:rsidRPr="007322D7">
          <w:rPr>
            <w:rStyle w:val="ad"/>
            <w:sz w:val="20"/>
            <w:szCs w:val="20"/>
          </w:rPr>
          <w:lastRenderedPageBreak/>
          <w:t>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_Toc241854505 \h </w:instrText>
        </w:r>
        <w:r w:rsidRPr="007322D7">
          <w:rPr>
            <w:webHidden/>
            <w:sz w:val="20"/>
            <w:szCs w:val="20"/>
          </w:rPr>
        </w:r>
        <w:r w:rsidRPr="007322D7">
          <w:rPr>
            <w:webHidden/>
            <w:sz w:val="20"/>
            <w:szCs w:val="20"/>
          </w:rPr>
          <w:fldChar w:fldCharType="separate"/>
        </w:r>
        <w:r>
          <w:rPr>
            <w:webHidden/>
            <w:sz w:val="20"/>
            <w:szCs w:val="20"/>
          </w:rPr>
          <w:t>60</w:t>
        </w:r>
        <w:r w:rsidRPr="007322D7">
          <w:rPr>
            <w:webHidden/>
            <w:sz w:val="20"/>
            <w:szCs w:val="20"/>
          </w:rPr>
          <w:fldChar w:fldCharType="end"/>
        </w:r>
      </w:hyperlink>
    </w:p>
    <w:p w14:paraId="00E7B6E8" w14:textId="08FF30E9"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6" w:history="1">
        <w:r w:rsidRPr="007322D7">
          <w:rPr>
            <w:rStyle w:val="ad"/>
            <w:rFonts w:ascii="Noto Sans" w:hAnsi="Noto Sans" w:cs="Noto Sans"/>
            <w:noProof/>
            <w:sz w:val="20"/>
            <w:szCs w:val="20"/>
          </w:rPr>
          <w:t>8.1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Перечень загрязняющих веществ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62</w:t>
        </w:r>
        <w:r w:rsidRPr="007322D7">
          <w:rPr>
            <w:rFonts w:ascii="Noto Sans" w:hAnsi="Noto Sans" w:cs="Noto Sans"/>
            <w:noProof/>
            <w:webHidden/>
            <w:sz w:val="20"/>
            <w:szCs w:val="20"/>
          </w:rPr>
          <w:fldChar w:fldCharType="end"/>
        </w:r>
      </w:hyperlink>
    </w:p>
    <w:p w14:paraId="54609C93" w14:textId="55FA31C6"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7" w:history="1">
        <w:r w:rsidRPr="007322D7">
          <w:rPr>
            <w:rStyle w:val="ad"/>
            <w:rFonts w:ascii="Noto Sans" w:hAnsi="Noto Sans" w:cs="Noto Sans"/>
            <w:noProof/>
            <w:sz w:val="20"/>
            <w:szCs w:val="20"/>
          </w:rPr>
          <w:t>8.2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СВЕДЕНИЯ О ЗАЛПОВЫХ И АВАРИЙНЫХ ВЫБРОСАХ</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_Toc241854507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75</w:t>
        </w:r>
        <w:r w:rsidRPr="007322D7">
          <w:rPr>
            <w:rFonts w:ascii="Noto Sans" w:hAnsi="Noto Sans" w:cs="Noto Sans"/>
            <w:noProof/>
            <w:webHidden/>
            <w:sz w:val="20"/>
            <w:szCs w:val="20"/>
          </w:rPr>
          <w:fldChar w:fldCharType="end"/>
        </w:r>
      </w:hyperlink>
    </w:p>
    <w:p w14:paraId="19639962" w14:textId="127084C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8" w:history="1">
        <w:r w:rsidRPr="007322D7">
          <w:rPr>
            <w:rStyle w:val="ad"/>
            <w:rFonts w:ascii="Noto Sans" w:hAnsi="Noto Sans" w:cs="Noto Sans"/>
            <w:noProof/>
            <w:sz w:val="20"/>
            <w:szCs w:val="20"/>
          </w:rPr>
          <w:t>8.3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ПАРАМЕТРЫ ВЫБРОСОВ ЗАГРЯЗНЯЮЩИХ ВЕЩЕСТВ В АТМОСФЕРУ</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_Toc241854508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75</w:t>
        </w:r>
        <w:r w:rsidRPr="007322D7">
          <w:rPr>
            <w:rFonts w:ascii="Noto Sans" w:hAnsi="Noto Sans" w:cs="Noto Sans"/>
            <w:noProof/>
            <w:webHidden/>
            <w:sz w:val="20"/>
            <w:szCs w:val="20"/>
          </w:rPr>
          <w:fldChar w:fldCharType="end"/>
        </w:r>
      </w:hyperlink>
    </w:p>
    <w:p w14:paraId="1D000BB6" w14:textId="64766DCC"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09" w:history="1">
        <w:r w:rsidRPr="007322D7">
          <w:rPr>
            <w:rStyle w:val="ad"/>
            <w:rFonts w:ascii="Noto Sans" w:hAnsi="Noto Sans" w:cs="Noto Sans"/>
            <w:noProof/>
            <w:sz w:val="20"/>
            <w:szCs w:val="20"/>
          </w:rPr>
          <w:t>8.4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ОБОСНОВАНИЕ ПОЛНОТЫ И ДОСТОВЕРНОСТИ ИСХОДНЫХ ДАННЫХ, ПРИНЯТЫХ ДЛЯ РАСЧЕТОВ НОРМАТИВОВ ЭМИССИЙ (ПДВ).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_Toc241854509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89</w:t>
        </w:r>
        <w:r w:rsidRPr="007322D7">
          <w:rPr>
            <w:rFonts w:ascii="Noto Sans" w:hAnsi="Noto Sans" w:cs="Noto Sans"/>
            <w:noProof/>
            <w:webHidden/>
            <w:sz w:val="20"/>
            <w:szCs w:val="20"/>
          </w:rPr>
          <w:fldChar w:fldCharType="end"/>
        </w:r>
      </w:hyperlink>
    </w:p>
    <w:p w14:paraId="25CE070E" w14:textId="0F956CAC"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0" w:history="1">
        <w:r w:rsidRPr="007322D7">
          <w:rPr>
            <w:rStyle w:val="ad"/>
            <w:rFonts w:ascii="Noto Sans" w:hAnsi="Noto Sans" w:cs="Noto Sans"/>
            <w:noProof/>
            <w:sz w:val="20"/>
            <w:szCs w:val="20"/>
          </w:rPr>
          <w:t>8.5</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РАСЧЕТ МАКСИМАЛЬНЫХ КОНЦЕНТРАЦИЙ ЗАГРЯЗНЯЮЩИХ ВЕЩЕСТВ В ПРЕЗЕМНОМ СЛОЕ АТМОСФЕРЫ.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_Toc241854510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90</w:t>
        </w:r>
        <w:r w:rsidRPr="007322D7">
          <w:rPr>
            <w:rFonts w:ascii="Noto Sans" w:hAnsi="Noto Sans" w:cs="Noto Sans"/>
            <w:noProof/>
            <w:webHidden/>
            <w:sz w:val="20"/>
            <w:szCs w:val="20"/>
          </w:rPr>
          <w:fldChar w:fldCharType="end"/>
        </w:r>
      </w:hyperlink>
    </w:p>
    <w:p w14:paraId="6BF177EE" w14:textId="52402CBB"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1" w:history="1">
        <w:r w:rsidRPr="007322D7">
          <w:rPr>
            <w:rStyle w:val="ad"/>
            <w:rFonts w:ascii="Noto Sans" w:hAnsi="Noto Sans" w:cs="Noto Sans"/>
            <w:noProof/>
            <w:sz w:val="20"/>
            <w:szCs w:val="20"/>
          </w:rPr>
          <w:t>8.6</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ПРЕДЛОЖЕНИЯ ПО НОРМАТИВАМ ДОПУСТИМЫХ ВЫБРОСОВ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112</w:t>
        </w:r>
        <w:r w:rsidRPr="007322D7">
          <w:rPr>
            <w:rFonts w:ascii="Noto Sans" w:hAnsi="Noto Sans" w:cs="Noto Sans"/>
            <w:noProof/>
            <w:webHidden/>
            <w:sz w:val="20"/>
            <w:szCs w:val="20"/>
          </w:rPr>
          <w:fldChar w:fldCharType="end"/>
        </w:r>
      </w:hyperlink>
    </w:p>
    <w:p w14:paraId="2992C91E" w14:textId="56CD60A1"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2" w:history="1">
        <w:r w:rsidRPr="007322D7">
          <w:rPr>
            <w:rStyle w:val="ad"/>
            <w:rFonts w:ascii="Noto Sans" w:hAnsi="Noto Sans" w:cs="Noto Sans"/>
            <w:noProof/>
            <w:sz w:val="20"/>
            <w:szCs w:val="20"/>
          </w:rPr>
          <w:t>8.7</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Мониторинг состояния окружающей среду</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129</w:t>
        </w:r>
        <w:r w:rsidRPr="007322D7">
          <w:rPr>
            <w:rFonts w:ascii="Noto Sans" w:hAnsi="Noto Sans" w:cs="Noto Sans"/>
            <w:noProof/>
            <w:webHidden/>
            <w:sz w:val="20"/>
            <w:szCs w:val="20"/>
          </w:rPr>
          <w:fldChar w:fldCharType="end"/>
        </w:r>
      </w:hyperlink>
    </w:p>
    <w:p w14:paraId="7F3A4DD9" w14:textId="5E70D269"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3" w:history="1">
        <w:r w:rsidRPr="007322D7">
          <w:rPr>
            <w:rStyle w:val="ad"/>
            <w:rFonts w:ascii="Noto Sans" w:hAnsi="Noto Sans" w:cs="Noto Sans"/>
            <w:noProof/>
            <w:sz w:val="20"/>
            <w:szCs w:val="20"/>
          </w:rPr>
          <w:t>8.8</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ПРИРОДООХРАННЫЕ МЕРОПРИЯТИЯ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_Toc241854513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142</w:t>
        </w:r>
        <w:r w:rsidRPr="007322D7">
          <w:rPr>
            <w:rFonts w:ascii="Noto Sans" w:hAnsi="Noto Sans" w:cs="Noto Sans"/>
            <w:noProof/>
            <w:webHidden/>
            <w:sz w:val="20"/>
            <w:szCs w:val="20"/>
          </w:rPr>
          <w:fldChar w:fldCharType="end"/>
        </w:r>
      </w:hyperlink>
    </w:p>
    <w:p w14:paraId="7AC988BF" w14:textId="5362ABEF"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4" w:history="1">
        <w:r w:rsidRPr="007322D7">
          <w:rPr>
            <w:rStyle w:val="ad"/>
            <w:rFonts w:ascii="Noto Sans" w:hAnsi="Noto Sans" w:cs="Noto Sans"/>
            <w:noProof/>
            <w:sz w:val="20"/>
            <w:szCs w:val="20"/>
          </w:rPr>
          <w:t>8.9</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ОБОСНОВАНИЕ ПРИНЯТОГО РАЗМЕРА САНИТАРНО-ЗАЩИТНОЙ ЗОНЫ (СЗЗ) И ОБЛАСТИ ВОЗДЕЙСТВИЯ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143</w:t>
        </w:r>
        <w:r w:rsidRPr="007322D7">
          <w:rPr>
            <w:rFonts w:ascii="Noto Sans" w:hAnsi="Noto Sans" w:cs="Noto Sans"/>
            <w:noProof/>
            <w:webHidden/>
            <w:sz w:val="20"/>
            <w:szCs w:val="20"/>
          </w:rPr>
          <w:fldChar w:fldCharType="end"/>
        </w:r>
      </w:hyperlink>
    </w:p>
    <w:p w14:paraId="208FFE9A" w14:textId="19883EC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5" w:history="1">
        <w:r w:rsidRPr="007322D7">
          <w:rPr>
            <w:rStyle w:val="ad"/>
            <w:rFonts w:ascii="Noto Sans" w:hAnsi="Noto Sans" w:cs="Noto Sans"/>
            <w:noProof/>
            <w:sz w:val="20"/>
            <w:szCs w:val="20"/>
          </w:rPr>
          <w:t>8.10</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Воздействие на поверхностные воды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_Toc241854515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144</w:t>
        </w:r>
        <w:r w:rsidRPr="007322D7">
          <w:rPr>
            <w:rFonts w:ascii="Noto Sans" w:hAnsi="Noto Sans" w:cs="Noto Sans"/>
            <w:noProof/>
            <w:webHidden/>
            <w:sz w:val="20"/>
            <w:szCs w:val="20"/>
          </w:rPr>
          <w:fldChar w:fldCharType="end"/>
        </w:r>
      </w:hyperlink>
    </w:p>
    <w:p w14:paraId="4F270D1F" w14:textId="3DD7356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6" w:history="1">
        <w:r w:rsidRPr="007322D7">
          <w:rPr>
            <w:rStyle w:val="ad"/>
            <w:rFonts w:ascii="Noto Sans" w:hAnsi="Noto Sans" w:cs="Noto Sans"/>
            <w:noProof/>
            <w:sz w:val="20"/>
            <w:szCs w:val="20"/>
          </w:rPr>
          <w:t>8.11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Воздействие на почвы и земельные ресурсы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152</w:t>
        </w:r>
        <w:r w:rsidRPr="007322D7">
          <w:rPr>
            <w:rFonts w:ascii="Noto Sans" w:hAnsi="Noto Sans" w:cs="Noto Sans"/>
            <w:noProof/>
            <w:webHidden/>
            <w:sz w:val="20"/>
            <w:szCs w:val="20"/>
          </w:rPr>
          <w:fldChar w:fldCharType="end"/>
        </w:r>
      </w:hyperlink>
    </w:p>
    <w:p w14:paraId="282F3A6D" w14:textId="32867CC6"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7" w:history="1">
        <w:r w:rsidRPr="007322D7">
          <w:rPr>
            <w:rStyle w:val="ad"/>
            <w:rFonts w:ascii="Noto Sans" w:hAnsi="Noto Sans" w:cs="Noto Sans"/>
            <w:noProof/>
            <w:sz w:val="20"/>
            <w:szCs w:val="20"/>
          </w:rPr>
          <w:t>8.12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Воздействие на растительность.</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_Toc241854517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152</w:t>
        </w:r>
        <w:r w:rsidRPr="007322D7">
          <w:rPr>
            <w:rFonts w:ascii="Noto Sans" w:hAnsi="Noto Sans" w:cs="Noto Sans"/>
            <w:noProof/>
            <w:webHidden/>
            <w:sz w:val="20"/>
            <w:szCs w:val="20"/>
          </w:rPr>
          <w:fldChar w:fldCharType="end"/>
        </w:r>
      </w:hyperlink>
    </w:p>
    <w:p w14:paraId="36E12B1C" w14:textId="412233E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8" w:history="1">
        <w:r w:rsidRPr="007322D7">
          <w:rPr>
            <w:rStyle w:val="ad"/>
            <w:rFonts w:ascii="Noto Sans" w:hAnsi="Noto Sans" w:cs="Noto Sans"/>
            <w:noProof/>
            <w:sz w:val="20"/>
            <w:szCs w:val="20"/>
          </w:rPr>
          <w:t>8.13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Воздействие на животный мир</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_Toc241854518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152</w:t>
        </w:r>
        <w:r w:rsidRPr="007322D7">
          <w:rPr>
            <w:rFonts w:ascii="Noto Sans" w:hAnsi="Noto Sans" w:cs="Noto Sans"/>
            <w:noProof/>
            <w:webHidden/>
            <w:sz w:val="20"/>
            <w:szCs w:val="20"/>
          </w:rPr>
          <w:fldChar w:fldCharType="end"/>
        </w:r>
      </w:hyperlink>
    </w:p>
    <w:p w14:paraId="773F9DE5" w14:textId="6082F3C8"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19" w:history="1">
        <w:r w:rsidRPr="007322D7">
          <w:rPr>
            <w:rStyle w:val="ad"/>
            <w:rFonts w:ascii="Noto Sans" w:hAnsi="Noto Sans" w:cs="Noto Sans"/>
            <w:noProof/>
            <w:sz w:val="20"/>
            <w:szCs w:val="20"/>
          </w:rPr>
          <w:t>8.14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Физические факторы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_Toc241854519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153</w:t>
        </w:r>
        <w:r w:rsidRPr="007322D7">
          <w:rPr>
            <w:rFonts w:ascii="Noto Sans" w:hAnsi="Noto Sans" w:cs="Noto Sans"/>
            <w:noProof/>
            <w:webHidden/>
            <w:sz w:val="20"/>
            <w:szCs w:val="20"/>
          </w:rPr>
          <w:fldChar w:fldCharType="end"/>
        </w:r>
      </w:hyperlink>
    </w:p>
    <w:p w14:paraId="5E995A64" w14:textId="19B544E9" w:rsidR="007322D7" w:rsidRPr="007322D7" w:rsidRDefault="007322D7" w:rsidP="007322D7">
      <w:pPr>
        <w:pStyle w:val="21"/>
        <w:spacing w:line="240" w:lineRule="auto"/>
        <w:rPr>
          <w:rFonts w:eastAsiaTheme="minorEastAsia"/>
          <w:sz w:val="20"/>
          <w:szCs w:val="20"/>
          <w:lang w:val="ru-RU"/>
        </w:rPr>
      </w:pPr>
      <w:hyperlink w:anchor="_Toc241854520" w:history="1">
        <w:r w:rsidRPr="007322D7">
          <w:rPr>
            <w:rStyle w:val="ad"/>
            <w:sz w:val="20"/>
            <w:szCs w:val="20"/>
            <w:lang w:val="ru-RU"/>
          </w:rPr>
          <w:t xml:space="preserve">9. </w:t>
        </w:r>
        <w:r w:rsidRPr="007322D7">
          <w:rPr>
            <w:rStyle w:val="ad"/>
            <w:sz w:val="20"/>
            <w:szCs w:val="20"/>
          </w:rPr>
          <w:t>Информация об ожидаемых видах, характеристиках и количестве отходов, которые будут образованы в ходе строительства и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_Toc241854520 \h </w:instrText>
        </w:r>
        <w:r w:rsidRPr="007322D7">
          <w:rPr>
            <w:webHidden/>
            <w:sz w:val="20"/>
            <w:szCs w:val="20"/>
          </w:rPr>
        </w:r>
        <w:r w:rsidRPr="007322D7">
          <w:rPr>
            <w:webHidden/>
            <w:sz w:val="20"/>
            <w:szCs w:val="20"/>
          </w:rPr>
          <w:fldChar w:fldCharType="separate"/>
        </w:r>
        <w:r>
          <w:rPr>
            <w:webHidden/>
            <w:sz w:val="20"/>
            <w:szCs w:val="20"/>
          </w:rPr>
          <w:t>158</w:t>
        </w:r>
        <w:r w:rsidRPr="007322D7">
          <w:rPr>
            <w:webHidden/>
            <w:sz w:val="20"/>
            <w:szCs w:val="20"/>
          </w:rPr>
          <w:fldChar w:fldCharType="end"/>
        </w:r>
      </w:hyperlink>
    </w:p>
    <w:p w14:paraId="3C2DA670" w14:textId="4C6674C7"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1" w:history="1">
        <w:r w:rsidRPr="007322D7">
          <w:rPr>
            <w:rStyle w:val="ad"/>
            <w:rFonts w:ascii="Noto Sans" w:hAnsi="Noto Sans" w:cs="Noto Sans"/>
            <w:noProof/>
            <w:sz w:val="20"/>
            <w:szCs w:val="20"/>
          </w:rPr>
          <w:t>9.1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Классификация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162</w:t>
        </w:r>
        <w:r w:rsidRPr="007322D7">
          <w:rPr>
            <w:rFonts w:ascii="Noto Sans" w:hAnsi="Noto Sans" w:cs="Noto Sans"/>
            <w:noProof/>
            <w:webHidden/>
            <w:sz w:val="20"/>
            <w:szCs w:val="20"/>
          </w:rPr>
          <w:fldChar w:fldCharType="end"/>
        </w:r>
      </w:hyperlink>
    </w:p>
    <w:p w14:paraId="3E56F70C" w14:textId="7A8E814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2" w:history="1">
        <w:r w:rsidRPr="007322D7">
          <w:rPr>
            <w:rStyle w:val="ad"/>
            <w:rFonts w:ascii="Noto Sans" w:hAnsi="Noto Sans" w:cs="Noto Sans"/>
            <w:noProof/>
            <w:sz w:val="20"/>
            <w:szCs w:val="20"/>
          </w:rPr>
          <w:t>9.2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Система управления отходами</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162</w:t>
        </w:r>
        <w:r w:rsidRPr="007322D7">
          <w:rPr>
            <w:rFonts w:ascii="Noto Sans" w:hAnsi="Noto Sans" w:cs="Noto Sans"/>
            <w:noProof/>
            <w:webHidden/>
            <w:sz w:val="20"/>
            <w:szCs w:val="20"/>
          </w:rPr>
          <w:fldChar w:fldCharType="end"/>
        </w:r>
      </w:hyperlink>
    </w:p>
    <w:p w14:paraId="29505177" w14:textId="0C2250F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3" w:history="1">
        <w:r w:rsidRPr="007322D7">
          <w:rPr>
            <w:rStyle w:val="ad"/>
            <w:rFonts w:ascii="Noto Sans" w:hAnsi="Noto Sans" w:cs="Noto Sans"/>
            <w:noProof/>
            <w:sz w:val="20"/>
            <w:szCs w:val="20"/>
          </w:rPr>
          <w:t>9.3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Образование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_Toc241854523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09520E5C" w14:textId="0B8B639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4" w:history="1">
        <w:r w:rsidRPr="007322D7">
          <w:rPr>
            <w:rStyle w:val="ad"/>
            <w:rFonts w:ascii="Noto Sans" w:hAnsi="Noto Sans" w:cs="Noto Sans"/>
            <w:noProof/>
            <w:sz w:val="20"/>
            <w:szCs w:val="20"/>
          </w:rPr>
          <w:t>9.4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Сбор и/или накопление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2BFDA7E1" w14:textId="3010C1DF"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5" w:history="1">
        <w:r w:rsidRPr="007322D7">
          <w:rPr>
            <w:rStyle w:val="ad"/>
            <w:rFonts w:ascii="Noto Sans" w:hAnsi="Noto Sans" w:cs="Noto Sans"/>
            <w:noProof/>
            <w:sz w:val="20"/>
            <w:szCs w:val="20"/>
          </w:rPr>
          <w:t>9.5</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Идентификация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_Toc241854525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3D1E2F04" w14:textId="72430AA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6" w:history="1">
        <w:r w:rsidRPr="007322D7">
          <w:rPr>
            <w:rStyle w:val="ad"/>
            <w:rFonts w:ascii="Noto Sans" w:hAnsi="Noto Sans" w:cs="Noto Sans"/>
            <w:noProof/>
            <w:sz w:val="20"/>
            <w:szCs w:val="20"/>
          </w:rPr>
          <w:t>9.6</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Сортировка отходов, включая обезвреживание</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49FE82D8" w14:textId="6A20BA92"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7" w:history="1">
        <w:r w:rsidRPr="007322D7">
          <w:rPr>
            <w:rStyle w:val="ad"/>
            <w:rFonts w:ascii="Noto Sans" w:hAnsi="Noto Sans" w:cs="Noto Sans"/>
            <w:noProof/>
            <w:sz w:val="20"/>
            <w:szCs w:val="20"/>
          </w:rPr>
          <w:t>9.7</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Паспортизация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_Toc241854527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43EE82DE" w14:textId="65B913E0"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8" w:history="1">
        <w:r w:rsidRPr="007322D7">
          <w:rPr>
            <w:rStyle w:val="ad"/>
            <w:rFonts w:ascii="Noto Sans" w:hAnsi="Noto Sans" w:cs="Noto Sans"/>
            <w:noProof/>
            <w:sz w:val="20"/>
            <w:szCs w:val="20"/>
          </w:rPr>
          <w:t>9.8</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Упаковка и маркировка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_Toc241854528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301F55CB" w14:textId="120781A8"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29" w:history="1">
        <w:r w:rsidRPr="007322D7">
          <w:rPr>
            <w:rStyle w:val="ad"/>
            <w:rFonts w:ascii="Noto Sans" w:hAnsi="Noto Sans" w:cs="Noto Sans"/>
            <w:noProof/>
            <w:sz w:val="20"/>
            <w:szCs w:val="20"/>
          </w:rPr>
          <w:t>9.9</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Транспортировка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_Toc241854529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163</w:t>
        </w:r>
        <w:r w:rsidRPr="007322D7">
          <w:rPr>
            <w:rFonts w:ascii="Noto Sans" w:hAnsi="Noto Sans" w:cs="Noto Sans"/>
            <w:noProof/>
            <w:webHidden/>
            <w:sz w:val="20"/>
            <w:szCs w:val="20"/>
          </w:rPr>
          <w:fldChar w:fldCharType="end"/>
        </w:r>
      </w:hyperlink>
    </w:p>
    <w:p w14:paraId="3D2B09BD" w14:textId="0AFE767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30" w:history="1">
        <w:r w:rsidRPr="007322D7">
          <w:rPr>
            <w:rStyle w:val="ad"/>
            <w:rFonts w:ascii="Noto Sans" w:hAnsi="Noto Sans" w:cs="Noto Sans"/>
            <w:noProof/>
            <w:sz w:val="20"/>
            <w:szCs w:val="20"/>
          </w:rPr>
          <w:t>9.10</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Складирование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_Toc241854530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164</w:t>
        </w:r>
        <w:r w:rsidRPr="007322D7">
          <w:rPr>
            <w:rFonts w:ascii="Noto Sans" w:hAnsi="Noto Sans" w:cs="Noto Sans"/>
            <w:noProof/>
            <w:webHidden/>
            <w:sz w:val="20"/>
            <w:szCs w:val="20"/>
          </w:rPr>
          <w:fldChar w:fldCharType="end"/>
        </w:r>
      </w:hyperlink>
    </w:p>
    <w:p w14:paraId="37216BF5" w14:textId="16EDA06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31" w:history="1">
        <w:r w:rsidRPr="007322D7">
          <w:rPr>
            <w:rStyle w:val="ad"/>
            <w:rFonts w:ascii="Noto Sans" w:hAnsi="Noto Sans" w:cs="Noto Sans"/>
            <w:noProof/>
            <w:sz w:val="20"/>
            <w:szCs w:val="20"/>
          </w:rPr>
          <w:t>9.11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Хранение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_Toc241854531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164</w:t>
        </w:r>
        <w:r w:rsidRPr="007322D7">
          <w:rPr>
            <w:rFonts w:ascii="Noto Sans" w:hAnsi="Noto Sans" w:cs="Noto Sans"/>
            <w:noProof/>
            <w:webHidden/>
            <w:sz w:val="20"/>
            <w:szCs w:val="20"/>
          </w:rPr>
          <w:fldChar w:fldCharType="end"/>
        </w:r>
      </w:hyperlink>
    </w:p>
    <w:p w14:paraId="183756BF" w14:textId="044560A0"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32" w:history="1">
        <w:r w:rsidRPr="007322D7">
          <w:rPr>
            <w:rStyle w:val="ad"/>
            <w:rFonts w:ascii="Noto Sans" w:hAnsi="Noto Sans" w:cs="Noto Sans"/>
            <w:noProof/>
            <w:sz w:val="20"/>
            <w:szCs w:val="20"/>
          </w:rPr>
          <w:t>9.12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Удаление отходов</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_Toc241854532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164</w:t>
        </w:r>
        <w:r w:rsidRPr="007322D7">
          <w:rPr>
            <w:rFonts w:ascii="Noto Sans" w:hAnsi="Noto Sans" w:cs="Noto Sans"/>
            <w:noProof/>
            <w:webHidden/>
            <w:sz w:val="20"/>
            <w:szCs w:val="20"/>
          </w:rPr>
          <w:fldChar w:fldCharType="end"/>
        </w:r>
      </w:hyperlink>
    </w:p>
    <w:p w14:paraId="1E078E78" w14:textId="1BC4FB6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33" w:history="1">
        <w:r w:rsidRPr="007322D7">
          <w:rPr>
            <w:rStyle w:val="ad"/>
            <w:rFonts w:ascii="Noto Sans" w:hAnsi="Noto Sans" w:cs="Noto Sans"/>
            <w:noProof/>
            <w:sz w:val="20"/>
            <w:szCs w:val="20"/>
          </w:rPr>
          <w:t>9.13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ОБОСНОВАНИЕ ПРЕДЕЛЬНОГО КОЛИЧЕСТВА НАКОПЛЕНИЯ ОТХОДОВ ПО ИХ ВИДАМ</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_Toc241854533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165</w:t>
        </w:r>
        <w:r w:rsidRPr="007322D7">
          <w:rPr>
            <w:rFonts w:ascii="Noto Sans" w:hAnsi="Noto Sans" w:cs="Noto Sans"/>
            <w:noProof/>
            <w:webHidden/>
            <w:sz w:val="20"/>
            <w:szCs w:val="20"/>
          </w:rPr>
          <w:fldChar w:fldCharType="end"/>
        </w:r>
      </w:hyperlink>
    </w:p>
    <w:p w14:paraId="22F14419" w14:textId="0C2D048D"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34" w:history="1">
        <w:r w:rsidRPr="007322D7">
          <w:rPr>
            <w:rStyle w:val="ad"/>
            <w:rFonts w:ascii="Noto Sans" w:hAnsi="Noto Sans" w:cs="Noto Sans"/>
            <w:noProof/>
            <w:sz w:val="20"/>
            <w:szCs w:val="20"/>
          </w:rPr>
          <w:t>9.14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Обоснование предельных объемов захоронения отходов по их видам, если такое захоронение предусмотрено в рамках намечаемой деятельности</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_Toc241854534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166</w:t>
        </w:r>
        <w:r w:rsidRPr="007322D7">
          <w:rPr>
            <w:rFonts w:ascii="Noto Sans" w:hAnsi="Noto Sans" w:cs="Noto Sans"/>
            <w:noProof/>
            <w:webHidden/>
            <w:sz w:val="20"/>
            <w:szCs w:val="20"/>
          </w:rPr>
          <w:fldChar w:fldCharType="end"/>
        </w:r>
      </w:hyperlink>
    </w:p>
    <w:p w14:paraId="1CCE36E5" w14:textId="448EBD2E" w:rsidR="007322D7" w:rsidRPr="007322D7" w:rsidRDefault="007322D7" w:rsidP="007322D7">
      <w:pPr>
        <w:pStyle w:val="21"/>
        <w:spacing w:line="240" w:lineRule="auto"/>
        <w:rPr>
          <w:rFonts w:eastAsiaTheme="minorEastAsia"/>
          <w:sz w:val="20"/>
          <w:szCs w:val="20"/>
          <w:lang w:val="ru-RU"/>
        </w:rPr>
      </w:pPr>
      <w:hyperlink w:anchor="_Toc241854535" w:history="1">
        <w:r w:rsidRPr="007322D7">
          <w:rPr>
            <w:rStyle w:val="ad"/>
            <w:sz w:val="20"/>
            <w:szCs w:val="20"/>
            <w:lang w:val="ru-RU"/>
          </w:rPr>
          <w:t xml:space="preserve">10. </w:t>
        </w:r>
        <w:r w:rsidRPr="007322D7">
          <w:rPr>
            <w:rStyle w:val="ad"/>
            <w:sz w:val="20"/>
            <w:szCs w:val="20"/>
          </w:rPr>
          <w:t>Прогнозирование и оценка влияния на окружающую среду</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_Toc241854535 \h </w:instrText>
        </w:r>
        <w:r w:rsidRPr="007322D7">
          <w:rPr>
            <w:webHidden/>
            <w:sz w:val="20"/>
            <w:szCs w:val="20"/>
          </w:rPr>
        </w:r>
        <w:r w:rsidRPr="007322D7">
          <w:rPr>
            <w:webHidden/>
            <w:sz w:val="20"/>
            <w:szCs w:val="20"/>
          </w:rPr>
          <w:fldChar w:fldCharType="separate"/>
        </w:r>
        <w:r>
          <w:rPr>
            <w:webHidden/>
            <w:sz w:val="20"/>
            <w:szCs w:val="20"/>
          </w:rPr>
          <w:t>166</w:t>
        </w:r>
        <w:r w:rsidRPr="007322D7">
          <w:rPr>
            <w:webHidden/>
            <w:sz w:val="20"/>
            <w:szCs w:val="20"/>
          </w:rPr>
          <w:fldChar w:fldCharType="end"/>
        </w:r>
      </w:hyperlink>
    </w:p>
    <w:p w14:paraId="2E1CB16E" w14:textId="18AD176E" w:rsidR="007322D7" w:rsidRPr="007322D7" w:rsidRDefault="007322D7" w:rsidP="007322D7">
      <w:pPr>
        <w:pStyle w:val="21"/>
        <w:spacing w:line="240" w:lineRule="auto"/>
        <w:rPr>
          <w:rFonts w:eastAsiaTheme="minorEastAsia"/>
          <w:sz w:val="20"/>
          <w:szCs w:val="20"/>
          <w:lang w:val="ru-RU"/>
        </w:rPr>
      </w:pPr>
      <w:hyperlink w:anchor="_Toc241854536" w:history="1">
        <w:r w:rsidRPr="007322D7">
          <w:rPr>
            <w:rStyle w:val="ad"/>
            <w:sz w:val="20"/>
            <w:szCs w:val="20"/>
          </w:rPr>
          <w:t>Таким образом, с учетом заложенных проектом природоохранных мероприятий, отрицательные последствия от прямого воздействия на водные ресурсы будут исключены.</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_Toc241854536 \h </w:instrText>
        </w:r>
        <w:r w:rsidRPr="007322D7">
          <w:rPr>
            <w:webHidden/>
            <w:sz w:val="20"/>
            <w:szCs w:val="20"/>
          </w:rPr>
        </w:r>
        <w:r w:rsidRPr="007322D7">
          <w:rPr>
            <w:webHidden/>
            <w:sz w:val="20"/>
            <w:szCs w:val="20"/>
          </w:rPr>
          <w:fldChar w:fldCharType="separate"/>
        </w:r>
        <w:r>
          <w:rPr>
            <w:webHidden/>
            <w:sz w:val="20"/>
            <w:szCs w:val="20"/>
          </w:rPr>
          <w:t>172</w:t>
        </w:r>
        <w:r w:rsidRPr="007322D7">
          <w:rPr>
            <w:webHidden/>
            <w:sz w:val="20"/>
            <w:szCs w:val="20"/>
          </w:rPr>
          <w:fldChar w:fldCharType="end"/>
        </w:r>
      </w:hyperlink>
    </w:p>
    <w:p w14:paraId="1DCF9251" w14:textId="2020137F" w:rsidR="007322D7" w:rsidRPr="007322D7" w:rsidRDefault="007322D7" w:rsidP="007322D7">
      <w:pPr>
        <w:pStyle w:val="21"/>
        <w:spacing w:line="240" w:lineRule="auto"/>
        <w:rPr>
          <w:rFonts w:eastAsiaTheme="minorEastAsia"/>
          <w:sz w:val="20"/>
          <w:szCs w:val="20"/>
          <w:lang w:val="ru-RU"/>
        </w:rPr>
      </w:pPr>
      <w:hyperlink w:anchor="_Toc241854537" w:history="1">
        <w:r w:rsidRPr="007322D7">
          <w:rPr>
            <w:rStyle w:val="ad"/>
            <w:sz w:val="20"/>
            <w:szCs w:val="20"/>
          </w:rPr>
          <w:t>Отрицательные последствия от косвенного воздействия в пространственном охвате будут, при должном выполнении всех предусмотренных природоохранных мероприятий, также исключены.</w:t>
        </w:r>
        <w:r w:rsidRPr="007322D7">
          <w:rPr>
            <w:rStyle w:val="ad"/>
            <w:sz w:val="20"/>
            <w:szCs w:val="20"/>
            <w:lang w:val="ru-RU"/>
          </w:rPr>
          <w:t xml:space="preserve">11. </w:t>
        </w:r>
        <w:r w:rsidRPr="007322D7">
          <w:rPr>
            <w:rStyle w:val="ad"/>
            <w:sz w:val="20"/>
            <w:szCs w:val="20"/>
          </w:rPr>
          <w:t>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_Toc241854537 \h </w:instrText>
        </w:r>
        <w:r w:rsidRPr="007322D7">
          <w:rPr>
            <w:webHidden/>
            <w:sz w:val="20"/>
            <w:szCs w:val="20"/>
          </w:rPr>
        </w:r>
        <w:r w:rsidRPr="007322D7">
          <w:rPr>
            <w:webHidden/>
            <w:sz w:val="20"/>
            <w:szCs w:val="20"/>
          </w:rPr>
          <w:fldChar w:fldCharType="separate"/>
        </w:r>
        <w:r>
          <w:rPr>
            <w:webHidden/>
            <w:sz w:val="20"/>
            <w:szCs w:val="20"/>
          </w:rPr>
          <w:t>172</w:t>
        </w:r>
        <w:r w:rsidRPr="007322D7">
          <w:rPr>
            <w:webHidden/>
            <w:sz w:val="20"/>
            <w:szCs w:val="20"/>
          </w:rPr>
          <w:fldChar w:fldCharType="end"/>
        </w:r>
      </w:hyperlink>
    </w:p>
    <w:p w14:paraId="3F2D0099" w14:textId="3FE26FDD" w:rsidR="007322D7" w:rsidRPr="007322D7" w:rsidRDefault="007322D7" w:rsidP="007322D7">
      <w:pPr>
        <w:pStyle w:val="21"/>
        <w:spacing w:line="240" w:lineRule="auto"/>
        <w:rPr>
          <w:rFonts w:eastAsiaTheme="minorEastAsia"/>
          <w:sz w:val="20"/>
          <w:szCs w:val="20"/>
          <w:lang w:val="ru-RU"/>
        </w:rPr>
      </w:pPr>
      <w:hyperlink w:anchor="_Toc241854538" w:history="1">
        <w:r w:rsidRPr="007322D7">
          <w:rPr>
            <w:rStyle w:val="ad"/>
            <w:sz w:val="20"/>
            <w:szCs w:val="20"/>
            <w:lang w:val="ru-RU"/>
          </w:rPr>
          <w:t xml:space="preserve">12. </w:t>
        </w:r>
        <w:r w:rsidRPr="007322D7">
          <w:rPr>
            <w:rStyle w:val="ad"/>
            <w:sz w:val="20"/>
            <w:szCs w:val="20"/>
          </w:rPr>
          <w:t>Вероятность возникновения стихийных бедствий в предполагаемом месте осуществления намечаемой деятельности и вокруг него</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_Toc241854538 \h </w:instrText>
        </w:r>
        <w:r w:rsidRPr="007322D7">
          <w:rPr>
            <w:webHidden/>
            <w:sz w:val="20"/>
            <w:szCs w:val="20"/>
          </w:rPr>
        </w:r>
        <w:r w:rsidRPr="007322D7">
          <w:rPr>
            <w:webHidden/>
            <w:sz w:val="20"/>
            <w:szCs w:val="20"/>
          </w:rPr>
          <w:fldChar w:fldCharType="separate"/>
        </w:r>
        <w:r>
          <w:rPr>
            <w:webHidden/>
            <w:sz w:val="20"/>
            <w:szCs w:val="20"/>
          </w:rPr>
          <w:t>176</w:t>
        </w:r>
        <w:r w:rsidRPr="007322D7">
          <w:rPr>
            <w:webHidden/>
            <w:sz w:val="20"/>
            <w:szCs w:val="20"/>
          </w:rPr>
          <w:fldChar w:fldCharType="end"/>
        </w:r>
      </w:hyperlink>
    </w:p>
    <w:p w14:paraId="3C7CB8E3" w14:textId="7128F520" w:rsidR="007322D7" w:rsidRPr="007322D7" w:rsidRDefault="007322D7" w:rsidP="007322D7">
      <w:pPr>
        <w:pStyle w:val="21"/>
        <w:spacing w:line="240" w:lineRule="auto"/>
        <w:rPr>
          <w:rFonts w:eastAsiaTheme="minorEastAsia"/>
          <w:sz w:val="20"/>
          <w:szCs w:val="20"/>
          <w:lang w:val="ru-RU"/>
        </w:rPr>
      </w:pPr>
      <w:hyperlink w:anchor="_Toc241854539" w:history="1">
        <w:r w:rsidRPr="007322D7">
          <w:rPr>
            <w:rStyle w:val="ad"/>
            <w:sz w:val="20"/>
            <w:szCs w:val="20"/>
            <w:lang w:val="ru-RU"/>
          </w:rPr>
          <w:t xml:space="preserve">13. </w:t>
        </w:r>
        <w:r w:rsidRPr="007322D7">
          <w:rPr>
            <w:rStyle w:val="ad"/>
            <w:sz w:val="20"/>
            <w:szCs w:val="20"/>
          </w:rPr>
          <w:t>Вероятность возникновения неблагоприятных последствий в результате аварий, инцидентов, природных стихийных бедствий в предполагаемом месте осуществления намечаемой деятельности и вокруг него</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_Toc241854539 \h </w:instrText>
        </w:r>
        <w:r w:rsidRPr="007322D7">
          <w:rPr>
            <w:webHidden/>
            <w:sz w:val="20"/>
            <w:szCs w:val="20"/>
          </w:rPr>
        </w:r>
        <w:r w:rsidRPr="007322D7">
          <w:rPr>
            <w:webHidden/>
            <w:sz w:val="20"/>
            <w:szCs w:val="20"/>
          </w:rPr>
          <w:fldChar w:fldCharType="separate"/>
        </w:r>
        <w:r>
          <w:rPr>
            <w:webHidden/>
            <w:sz w:val="20"/>
            <w:szCs w:val="20"/>
          </w:rPr>
          <w:t>176</w:t>
        </w:r>
        <w:r w:rsidRPr="007322D7">
          <w:rPr>
            <w:webHidden/>
            <w:sz w:val="20"/>
            <w:szCs w:val="20"/>
          </w:rPr>
          <w:fldChar w:fldCharType="end"/>
        </w:r>
      </w:hyperlink>
    </w:p>
    <w:p w14:paraId="17CDA500" w14:textId="739B4C1C" w:rsidR="007322D7" w:rsidRPr="007322D7" w:rsidRDefault="007322D7" w:rsidP="007322D7">
      <w:pPr>
        <w:pStyle w:val="21"/>
        <w:spacing w:line="240" w:lineRule="auto"/>
        <w:rPr>
          <w:rFonts w:eastAsiaTheme="minorEastAsia"/>
          <w:sz w:val="20"/>
          <w:szCs w:val="20"/>
          <w:lang w:val="ru-RU"/>
        </w:rPr>
      </w:pPr>
      <w:hyperlink w:anchor="_Toc241854540" w:history="1">
        <w:r w:rsidRPr="007322D7">
          <w:rPr>
            <w:rStyle w:val="ad"/>
            <w:sz w:val="20"/>
            <w:szCs w:val="20"/>
            <w:lang w:val="ru-RU"/>
          </w:rPr>
          <w:t xml:space="preserve">14. </w:t>
        </w:r>
        <w:r w:rsidRPr="007322D7">
          <w:rPr>
            <w:rStyle w:val="ad"/>
            <w:sz w:val="20"/>
            <w:szCs w:val="20"/>
          </w:rPr>
          <w:t>Все возможные неблагоприятные последствия для окружающей среды, которые могут возникнуть в результате инцидента, аварии, стихийного природного явления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_Toc241854540 \h </w:instrText>
        </w:r>
        <w:r w:rsidRPr="007322D7">
          <w:rPr>
            <w:webHidden/>
            <w:sz w:val="20"/>
            <w:szCs w:val="20"/>
          </w:rPr>
        </w:r>
        <w:r w:rsidRPr="007322D7">
          <w:rPr>
            <w:webHidden/>
            <w:sz w:val="20"/>
            <w:szCs w:val="20"/>
          </w:rPr>
          <w:fldChar w:fldCharType="separate"/>
        </w:r>
        <w:r>
          <w:rPr>
            <w:webHidden/>
            <w:sz w:val="20"/>
            <w:szCs w:val="20"/>
          </w:rPr>
          <w:t>177</w:t>
        </w:r>
        <w:r w:rsidRPr="007322D7">
          <w:rPr>
            <w:webHidden/>
            <w:sz w:val="20"/>
            <w:szCs w:val="20"/>
          </w:rPr>
          <w:fldChar w:fldCharType="end"/>
        </w:r>
      </w:hyperlink>
    </w:p>
    <w:p w14:paraId="473F9DE2" w14:textId="195BDE0B" w:rsidR="007322D7" w:rsidRPr="007322D7" w:rsidRDefault="007322D7" w:rsidP="007322D7">
      <w:pPr>
        <w:pStyle w:val="21"/>
        <w:spacing w:line="240" w:lineRule="auto"/>
        <w:rPr>
          <w:rFonts w:eastAsiaTheme="minorEastAsia"/>
          <w:sz w:val="20"/>
          <w:szCs w:val="20"/>
          <w:lang w:val="ru-RU"/>
        </w:rPr>
      </w:pPr>
      <w:hyperlink w:anchor="_Toc241854541" w:history="1">
        <w:r w:rsidRPr="007322D7">
          <w:rPr>
            <w:rStyle w:val="ad"/>
            <w:sz w:val="20"/>
            <w:szCs w:val="20"/>
            <w:lang w:val="ru-RU"/>
          </w:rPr>
          <w:t xml:space="preserve">15. </w:t>
        </w:r>
        <w:r w:rsidRPr="007322D7">
          <w:rPr>
            <w:rStyle w:val="ad"/>
            <w:sz w:val="20"/>
            <w:szCs w:val="20"/>
          </w:rPr>
          <w:t>Меры по предотвращению последствий инцидентов, аварий, природных стихийных бедствий, включая оповещение населения, и оценка их надежности</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_Toc241854541 \h </w:instrText>
        </w:r>
        <w:r w:rsidRPr="007322D7">
          <w:rPr>
            <w:webHidden/>
            <w:sz w:val="20"/>
            <w:szCs w:val="20"/>
          </w:rPr>
        </w:r>
        <w:r w:rsidRPr="007322D7">
          <w:rPr>
            <w:webHidden/>
            <w:sz w:val="20"/>
            <w:szCs w:val="20"/>
          </w:rPr>
          <w:fldChar w:fldCharType="separate"/>
        </w:r>
        <w:r>
          <w:rPr>
            <w:webHidden/>
            <w:sz w:val="20"/>
            <w:szCs w:val="20"/>
          </w:rPr>
          <w:t>178</w:t>
        </w:r>
        <w:r w:rsidRPr="007322D7">
          <w:rPr>
            <w:webHidden/>
            <w:sz w:val="20"/>
            <w:szCs w:val="20"/>
          </w:rPr>
          <w:fldChar w:fldCharType="end"/>
        </w:r>
      </w:hyperlink>
    </w:p>
    <w:p w14:paraId="6E98B95F" w14:textId="6E8FB6C1" w:rsidR="007322D7" w:rsidRPr="007322D7" w:rsidRDefault="007322D7" w:rsidP="007322D7">
      <w:pPr>
        <w:pStyle w:val="21"/>
        <w:spacing w:line="240" w:lineRule="auto"/>
        <w:rPr>
          <w:rFonts w:eastAsiaTheme="minorEastAsia"/>
          <w:sz w:val="20"/>
          <w:szCs w:val="20"/>
          <w:lang w:val="ru-RU"/>
        </w:rPr>
      </w:pPr>
      <w:hyperlink w:anchor="_Toc241854542" w:history="1">
        <w:r w:rsidRPr="007322D7">
          <w:rPr>
            <w:rStyle w:val="ad"/>
            <w:sz w:val="20"/>
            <w:szCs w:val="20"/>
            <w:lang w:val="ru-RU"/>
          </w:rPr>
          <w:t xml:space="preserve">16. </w:t>
        </w:r>
        <w:r w:rsidRPr="007322D7">
          <w:rPr>
            <w:rStyle w:val="ad"/>
            <w:sz w:val="20"/>
            <w:szCs w:val="20"/>
          </w:rPr>
          <w:t>Планы ликвидации последствий инцидентов, аварий, природных стихийных бедствий, предотвращения и минимизации дальнейших негативных последствий для окружающей среды, жизни, здоровья и деятельности человека</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_Toc241854542 \h </w:instrText>
        </w:r>
        <w:r w:rsidRPr="007322D7">
          <w:rPr>
            <w:webHidden/>
            <w:sz w:val="20"/>
            <w:szCs w:val="20"/>
          </w:rPr>
        </w:r>
        <w:r w:rsidRPr="007322D7">
          <w:rPr>
            <w:webHidden/>
            <w:sz w:val="20"/>
            <w:szCs w:val="20"/>
          </w:rPr>
          <w:fldChar w:fldCharType="separate"/>
        </w:r>
        <w:r>
          <w:rPr>
            <w:webHidden/>
            <w:sz w:val="20"/>
            <w:szCs w:val="20"/>
          </w:rPr>
          <w:t>179</w:t>
        </w:r>
        <w:r w:rsidRPr="007322D7">
          <w:rPr>
            <w:webHidden/>
            <w:sz w:val="20"/>
            <w:szCs w:val="20"/>
          </w:rPr>
          <w:fldChar w:fldCharType="end"/>
        </w:r>
      </w:hyperlink>
    </w:p>
    <w:p w14:paraId="740C5C48" w14:textId="651F50B4" w:rsidR="007322D7" w:rsidRPr="007322D7" w:rsidRDefault="007322D7" w:rsidP="007322D7">
      <w:pPr>
        <w:pStyle w:val="21"/>
        <w:spacing w:line="240" w:lineRule="auto"/>
        <w:rPr>
          <w:rFonts w:eastAsiaTheme="minorEastAsia"/>
          <w:sz w:val="20"/>
          <w:szCs w:val="20"/>
          <w:lang w:val="ru-RU"/>
        </w:rPr>
      </w:pPr>
      <w:hyperlink w:anchor="_Toc241854543" w:history="1">
        <w:r w:rsidRPr="007322D7">
          <w:rPr>
            <w:rStyle w:val="ad"/>
            <w:sz w:val="20"/>
            <w:szCs w:val="20"/>
            <w:lang w:val="ru-RU"/>
          </w:rPr>
          <w:t xml:space="preserve">17. </w:t>
        </w:r>
        <w:r w:rsidRPr="007322D7">
          <w:rPr>
            <w:rStyle w:val="ad"/>
            <w:sz w:val="20"/>
            <w:szCs w:val="20"/>
          </w:rPr>
          <w:t>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в ходе реализации намечаемой деятельности в сравнении с информацией, приведенной в отчете о возможных воздействиях)</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_Toc241854543 \h </w:instrText>
        </w:r>
        <w:r w:rsidRPr="007322D7">
          <w:rPr>
            <w:webHidden/>
            <w:sz w:val="20"/>
            <w:szCs w:val="20"/>
          </w:rPr>
        </w:r>
        <w:r w:rsidRPr="007322D7">
          <w:rPr>
            <w:webHidden/>
            <w:sz w:val="20"/>
            <w:szCs w:val="20"/>
          </w:rPr>
          <w:fldChar w:fldCharType="separate"/>
        </w:r>
        <w:r>
          <w:rPr>
            <w:webHidden/>
            <w:sz w:val="20"/>
            <w:szCs w:val="20"/>
          </w:rPr>
          <w:t>180</w:t>
        </w:r>
        <w:r w:rsidRPr="007322D7">
          <w:rPr>
            <w:webHidden/>
            <w:sz w:val="20"/>
            <w:szCs w:val="20"/>
          </w:rPr>
          <w:fldChar w:fldCharType="end"/>
        </w:r>
      </w:hyperlink>
    </w:p>
    <w:p w14:paraId="193D3038" w14:textId="1A1CCB37"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4" w:history="1">
        <w:r w:rsidRPr="007322D7">
          <w:rPr>
            <w:rStyle w:val="ad"/>
            <w:rFonts w:ascii="Noto Sans" w:hAnsi="Noto Sans" w:cs="Noto Sans"/>
            <w:noProof/>
            <w:sz w:val="20"/>
            <w:szCs w:val="20"/>
          </w:rPr>
          <w:t>17.1</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предотвращению и смягчению негативных последствий на атмосферный воздух</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_Toc241854544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180</w:t>
        </w:r>
        <w:r w:rsidRPr="007322D7">
          <w:rPr>
            <w:rFonts w:ascii="Noto Sans" w:hAnsi="Noto Sans" w:cs="Noto Sans"/>
            <w:noProof/>
            <w:webHidden/>
            <w:sz w:val="20"/>
            <w:szCs w:val="20"/>
          </w:rPr>
          <w:fldChar w:fldCharType="end"/>
        </w:r>
      </w:hyperlink>
    </w:p>
    <w:p w14:paraId="5B6F83C6" w14:textId="454AC68E"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5" w:history="1">
        <w:r w:rsidRPr="007322D7">
          <w:rPr>
            <w:rStyle w:val="ad"/>
            <w:rFonts w:ascii="Noto Sans" w:hAnsi="Noto Sans" w:cs="Noto Sans"/>
            <w:noProof/>
            <w:sz w:val="20"/>
            <w:szCs w:val="20"/>
          </w:rPr>
          <w:t>17.2</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предотвращению и смягчению негативных последствий на поверхностные и подземные воды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_Toc241854545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181</w:t>
        </w:r>
        <w:r w:rsidRPr="007322D7">
          <w:rPr>
            <w:rFonts w:ascii="Noto Sans" w:hAnsi="Noto Sans" w:cs="Noto Sans"/>
            <w:noProof/>
            <w:webHidden/>
            <w:sz w:val="20"/>
            <w:szCs w:val="20"/>
          </w:rPr>
          <w:fldChar w:fldCharType="end"/>
        </w:r>
      </w:hyperlink>
    </w:p>
    <w:p w14:paraId="601F1BF1" w14:textId="5D2FDB90"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6" w:history="1">
        <w:r w:rsidRPr="007322D7">
          <w:rPr>
            <w:rStyle w:val="ad"/>
            <w:rFonts w:ascii="Noto Sans" w:hAnsi="Noto Sans" w:cs="Noto Sans"/>
            <w:noProof/>
            <w:sz w:val="20"/>
            <w:szCs w:val="20"/>
          </w:rPr>
          <w:t>17.3</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предотвращению и смягчению негативных последствий на земельные ресурсы и почвы</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_Toc241854546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181</w:t>
        </w:r>
        <w:r w:rsidRPr="007322D7">
          <w:rPr>
            <w:rFonts w:ascii="Noto Sans" w:hAnsi="Noto Sans" w:cs="Noto Sans"/>
            <w:noProof/>
            <w:webHidden/>
            <w:sz w:val="20"/>
            <w:szCs w:val="20"/>
          </w:rPr>
          <w:fldChar w:fldCharType="end"/>
        </w:r>
      </w:hyperlink>
    </w:p>
    <w:p w14:paraId="247FE4AA" w14:textId="77868EB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7" w:history="1">
        <w:r w:rsidRPr="007322D7">
          <w:rPr>
            <w:rStyle w:val="ad"/>
            <w:rFonts w:ascii="Noto Sans" w:hAnsi="Noto Sans" w:cs="Noto Sans"/>
            <w:noProof/>
            <w:sz w:val="20"/>
            <w:szCs w:val="20"/>
          </w:rPr>
          <w:t>17.4</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предотвращению и смягчению негативных последствий на растительный и животный мир</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_Toc241854547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182</w:t>
        </w:r>
        <w:r w:rsidRPr="007322D7">
          <w:rPr>
            <w:rFonts w:ascii="Noto Sans" w:hAnsi="Noto Sans" w:cs="Noto Sans"/>
            <w:noProof/>
            <w:webHidden/>
            <w:sz w:val="20"/>
            <w:szCs w:val="20"/>
          </w:rPr>
          <w:fldChar w:fldCharType="end"/>
        </w:r>
      </w:hyperlink>
    </w:p>
    <w:p w14:paraId="597407C0" w14:textId="00C5ABEE"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8" w:history="1">
        <w:r w:rsidRPr="007322D7">
          <w:rPr>
            <w:rStyle w:val="ad"/>
            <w:rFonts w:ascii="Noto Sans" w:hAnsi="Noto Sans" w:cs="Noto Sans"/>
            <w:noProof/>
            <w:sz w:val="20"/>
            <w:szCs w:val="20"/>
          </w:rPr>
          <w:t>17.5</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предотвращению аварийных ситуаций</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_Toc241854548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182</w:t>
        </w:r>
        <w:r w:rsidRPr="007322D7">
          <w:rPr>
            <w:rFonts w:ascii="Noto Sans" w:hAnsi="Noto Sans" w:cs="Noto Sans"/>
            <w:noProof/>
            <w:webHidden/>
            <w:sz w:val="20"/>
            <w:szCs w:val="20"/>
          </w:rPr>
          <w:fldChar w:fldCharType="end"/>
        </w:r>
      </w:hyperlink>
    </w:p>
    <w:p w14:paraId="535A4137" w14:textId="484DCB61"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49" w:history="1">
        <w:r w:rsidRPr="007322D7">
          <w:rPr>
            <w:rStyle w:val="ad"/>
            <w:rFonts w:ascii="Noto Sans" w:hAnsi="Noto Sans" w:cs="Noto Sans"/>
            <w:noProof/>
            <w:sz w:val="20"/>
            <w:szCs w:val="20"/>
          </w:rPr>
          <w:t>17.6</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ликвидации аварийных ситуаций</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_Toc241854549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183</w:t>
        </w:r>
        <w:r w:rsidRPr="007322D7">
          <w:rPr>
            <w:rFonts w:ascii="Noto Sans" w:hAnsi="Noto Sans" w:cs="Noto Sans"/>
            <w:noProof/>
            <w:webHidden/>
            <w:sz w:val="20"/>
            <w:szCs w:val="20"/>
          </w:rPr>
          <w:fldChar w:fldCharType="end"/>
        </w:r>
      </w:hyperlink>
    </w:p>
    <w:p w14:paraId="4884CD78" w14:textId="2F93B4D3"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50" w:history="1">
        <w:r w:rsidRPr="007322D7">
          <w:rPr>
            <w:rStyle w:val="ad"/>
            <w:rFonts w:ascii="Noto Sans" w:hAnsi="Noto Sans" w:cs="Noto Sans"/>
            <w:noProof/>
            <w:sz w:val="20"/>
            <w:szCs w:val="20"/>
          </w:rPr>
          <w:t>17.7</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Политика (система) обращения с отходами</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_Toc241854550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183</w:t>
        </w:r>
        <w:r w:rsidRPr="007322D7">
          <w:rPr>
            <w:rFonts w:ascii="Noto Sans" w:hAnsi="Noto Sans" w:cs="Noto Sans"/>
            <w:noProof/>
            <w:webHidden/>
            <w:sz w:val="20"/>
            <w:szCs w:val="20"/>
          </w:rPr>
          <w:fldChar w:fldCharType="end"/>
        </w:r>
      </w:hyperlink>
    </w:p>
    <w:p w14:paraId="29CB636A" w14:textId="44C5F889"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51" w:history="1">
        <w:r w:rsidRPr="007322D7">
          <w:rPr>
            <w:rStyle w:val="ad"/>
            <w:rFonts w:ascii="Noto Sans" w:hAnsi="Noto Sans" w:cs="Noto Sans"/>
            <w:noProof/>
            <w:sz w:val="20"/>
            <w:szCs w:val="20"/>
          </w:rPr>
          <w:t>17.8</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Мероприятия по смягчению воздействия на здоровье населения</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_Toc241854551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184</w:t>
        </w:r>
        <w:r w:rsidRPr="007322D7">
          <w:rPr>
            <w:rFonts w:ascii="Noto Sans" w:hAnsi="Noto Sans" w:cs="Noto Sans"/>
            <w:noProof/>
            <w:webHidden/>
            <w:sz w:val="20"/>
            <w:szCs w:val="20"/>
          </w:rPr>
          <w:fldChar w:fldCharType="end"/>
        </w:r>
      </w:hyperlink>
    </w:p>
    <w:p w14:paraId="7AB1A5C8" w14:textId="193532BA" w:rsidR="007322D7" w:rsidRPr="007322D7" w:rsidRDefault="007322D7" w:rsidP="007322D7">
      <w:pPr>
        <w:pStyle w:val="31"/>
        <w:tabs>
          <w:tab w:val="left" w:pos="658"/>
        </w:tabs>
        <w:spacing w:line="240" w:lineRule="auto"/>
        <w:rPr>
          <w:rFonts w:ascii="Noto Sans" w:eastAsiaTheme="minorEastAsia" w:hAnsi="Noto Sans" w:cs="Noto Sans"/>
          <w:noProof/>
          <w:sz w:val="20"/>
          <w:szCs w:val="20"/>
        </w:rPr>
      </w:pPr>
      <w:hyperlink w:anchor="_Toc241854552" w:history="1">
        <w:r w:rsidRPr="007322D7">
          <w:rPr>
            <w:rStyle w:val="ad"/>
            <w:rFonts w:ascii="Noto Sans" w:hAnsi="Noto Sans" w:cs="Noto Sans"/>
            <w:noProof/>
            <w:sz w:val="20"/>
            <w:szCs w:val="20"/>
          </w:rPr>
          <w:t>17.9</w:t>
        </w:r>
        <w:r w:rsidRPr="007322D7">
          <w:rPr>
            <w:rFonts w:ascii="Noto Sans" w:eastAsiaTheme="minorEastAsia" w:hAnsi="Noto Sans" w:cs="Noto Sans"/>
            <w:noProof/>
            <w:sz w:val="20"/>
            <w:szCs w:val="20"/>
          </w:rPr>
          <w:tab/>
        </w:r>
        <w:r w:rsidRPr="007322D7">
          <w:rPr>
            <w:rStyle w:val="ad"/>
            <w:rFonts w:ascii="Noto Sans" w:hAnsi="Noto Sans" w:cs="Noto Sans"/>
            <w:noProof/>
            <w:sz w:val="20"/>
            <w:szCs w:val="20"/>
          </w:rPr>
          <w:t>Меры по сохранению и компенсации потери биоразнообразия, предусмотренные пунктом 2 статьи 240 и пунктом 2 статьи 241 кодекса</w:t>
        </w:r>
        <w:r w:rsidRPr="007322D7">
          <w:rPr>
            <w:rFonts w:ascii="Noto Sans" w:hAnsi="Noto Sans" w:cs="Noto Sans"/>
            <w:noProof/>
            <w:webHidden/>
            <w:sz w:val="20"/>
            <w:szCs w:val="20"/>
          </w:rPr>
          <w:tab/>
        </w:r>
        <w:r w:rsidRPr="007322D7">
          <w:rPr>
            <w:rFonts w:ascii="Noto Sans" w:hAnsi="Noto Sans" w:cs="Noto Sans"/>
            <w:noProof/>
            <w:webHidden/>
            <w:sz w:val="20"/>
            <w:szCs w:val="20"/>
          </w:rPr>
          <w:fldChar w:fldCharType="begin"/>
        </w:r>
        <w:r w:rsidRPr="007322D7">
          <w:rPr>
            <w:rFonts w:ascii="Noto Sans" w:hAnsi="Noto Sans" w:cs="Noto Sans"/>
            <w:noProof/>
            <w:webHidden/>
            <w:sz w:val="20"/>
            <w:szCs w:val="20"/>
          </w:rPr>
          <w:instrText xml:space="preserve"> PAGEREF _Toc241854552 \h </w:instrText>
        </w:r>
        <w:r w:rsidRPr="007322D7">
          <w:rPr>
            <w:rFonts w:ascii="Noto Sans" w:hAnsi="Noto Sans" w:cs="Noto Sans"/>
            <w:noProof/>
            <w:webHidden/>
            <w:sz w:val="20"/>
            <w:szCs w:val="20"/>
          </w:rPr>
        </w:r>
        <w:r w:rsidRPr="007322D7">
          <w:rPr>
            <w:rFonts w:ascii="Noto Sans" w:hAnsi="Noto Sans" w:cs="Noto Sans"/>
            <w:noProof/>
            <w:webHidden/>
            <w:sz w:val="20"/>
            <w:szCs w:val="20"/>
          </w:rPr>
          <w:fldChar w:fldCharType="separate"/>
        </w:r>
        <w:r>
          <w:rPr>
            <w:rFonts w:ascii="Noto Sans" w:hAnsi="Noto Sans" w:cs="Noto Sans"/>
            <w:noProof/>
            <w:webHidden/>
            <w:sz w:val="20"/>
            <w:szCs w:val="20"/>
          </w:rPr>
          <w:t>184</w:t>
        </w:r>
        <w:r w:rsidRPr="007322D7">
          <w:rPr>
            <w:rFonts w:ascii="Noto Sans" w:hAnsi="Noto Sans" w:cs="Noto Sans"/>
            <w:noProof/>
            <w:webHidden/>
            <w:sz w:val="20"/>
            <w:szCs w:val="20"/>
          </w:rPr>
          <w:fldChar w:fldCharType="end"/>
        </w:r>
      </w:hyperlink>
    </w:p>
    <w:p w14:paraId="0C31E66A" w14:textId="5FDBA98B" w:rsidR="007322D7" w:rsidRPr="007322D7" w:rsidRDefault="007322D7" w:rsidP="007322D7">
      <w:pPr>
        <w:pStyle w:val="21"/>
        <w:spacing w:line="240" w:lineRule="auto"/>
        <w:rPr>
          <w:rFonts w:eastAsiaTheme="minorEastAsia"/>
          <w:sz w:val="20"/>
          <w:szCs w:val="20"/>
          <w:lang w:val="ru-RU"/>
        </w:rPr>
      </w:pPr>
      <w:hyperlink w:anchor="_Toc241854553" w:history="1">
        <w:r w:rsidRPr="007322D7">
          <w:rPr>
            <w:rStyle w:val="ad"/>
            <w:sz w:val="20"/>
            <w:szCs w:val="20"/>
            <w:lang w:val="ru-RU"/>
          </w:rPr>
          <w:t xml:space="preserve">18. </w:t>
        </w:r>
        <w:r w:rsidRPr="007322D7">
          <w:rPr>
            <w:rStyle w:val="ad"/>
            <w:sz w:val="20"/>
            <w:szCs w:val="20"/>
          </w:rPr>
          <w:t>Оценка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_Toc241854553 \h </w:instrText>
        </w:r>
        <w:r w:rsidRPr="007322D7">
          <w:rPr>
            <w:webHidden/>
            <w:sz w:val="20"/>
            <w:szCs w:val="20"/>
          </w:rPr>
        </w:r>
        <w:r w:rsidRPr="007322D7">
          <w:rPr>
            <w:webHidden/>
            <w:sz w:val="20"/>
            <w:szCs w:val="20"/>
          </w:rPr>
          <w:fldChar w:fldCharType="separate"/>
        </w:r>
        <w:r>
          <w:rPr>
            <w:webHidden/>
            <w:sz w:val="20"/>
            <w:szCs w:val="20"/>
          </w:rPr>
          <w:t>186</w:t>
        </w:r>
        <w:r w:rsidRPr="007322D7">
          <w:rPr>
            <w:webHidden/>
            <w:sz w:val="20"/>
            <w:szCs w:val="20"/>
          </w:rPr>
          <w:fldChar w:fldCharType="end"/>
        </w:r>
      </w:hyperlink>
    </w:p>
    <w:p w14:paraId="7161349D" w14:textId="7F40BB10" w:rsidR="007322D7" w:rsidRPr="007322D7" w:rsidRDefault="007322D7" w:rsidP="007322D7">
      <w:pPr>
        <w:pStyle w:val="21"/>
        <w:spacing w:line="240" w:lineRule="auto"/>
        <w:rPr>
          <w:rFonts w:eastAsiaTheme="minorEastAsia"/>
          <w:sz w:val="20"/>
          <w:szCs w:val="20"/>
          <w:lang w:val="ru-RU"/>
        </w:rPr>
      </w:pPr>
      <w:hyperlink w:anchor="_Toc241854554" w:history="1">
        <w:r w:rsidRPr="007322D7">
          <w:rPr>
            <w:rStyle w:val="ad"/>
            <w:sz w:val="20"/>
            <w:szCs w:val="20"/>
            <w:lang w:val="ru-RU"/>
          </w:rPr>
          <w:t xml:space="preserve">19. </w:t>
        </w:r>
        <w:r w:rsidRPr="007322D7">
          <w:rPr>
            <w:rStyle w:val="ad"/>
            <w:sz w:val="20"/>
            <w:szCs w:val="20"/>
          </w:rPr>
          <w:t>Цели, масштабы и сроки проведения послепроектного анализа, требования к его содержанию, сроки представления отчетов о послепроектном анализе уполномоченному органу</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_Toc241854554 \h </w:instrText>
        </w:r>
        <w:r w:rsidRPr="007322D7">
          <w:rPr>
            <w:webHidden/>
            <w:sz w:val="20"/>
            <w:szCs w:val="20"/>
          </w:rPr>
        </w:r>
        <w:r w:rsidRPr="007322D7">
          <w:rPr>
            <w:webHidden/>
            <w:sz w:val="20"/>
            <w:szCs w:val="20"/>
          </w:rPr>
          <w:fldChar w:fldCharType="separate"/>
        </w:r>
        <w:r>
          <w:rPr>
            <w:webHidden/>
            <w:sz w:val="20"/>
            <w:szCs w:val="20"/>
          </w:rPr>
          <w:t>186</w:t>
        </w:r>
        <w:r w:rsidRPr="007322D7">
          <w:rPr>
            <w:webHidden/>
            <w:sz w:val="20"/>
            <w:szCs w:val="20"/>
          </w:rPr>
          <w:fldChar w:fldCharType="end"/>
        </w:r>
      </w:hyperlink>
    </w:p>
    <w:p w14:paraId="392C6F82" w14:textId="6FF65FDB" w:rsidR="007322D7" w:rsidRPr="007322D7" w:rsidRDefault="007322D7" w:rsidP="007322D7">
      <w:pPr>
        <w:pStyle w:val="21"/>
        <w:spacing w:line="240" w:lineRule="auto"/>
        <w:rPr>
          <w:rFonts w:eastAsiaTheme="minorEastAsia"/>
          <w:sz w:val="20"/>
          <w:szCs w:val="20"/>
          <w:lang w:val="ru-RU"/>
        </w:rPr>
      </w:pPr>
      <w:hyperlink w:anchor="_Toc241854555" w:history="1">
        <w:r w:rsidRPr="007322D7">
          <w:rPr>
            <w:rStyle w:val="ad"/>
            <w:sz w:val="20"/>
            <w:szCs w:val="20"/>
            <w:lang w:val="ru-RU"/>
          </w:rPr>
          <w:t xml:space="preserve">20. </w:t>
        </w:r>
        <w:r w:rsidRPr="007322D7">
          <w:rPr>
            <w:rStyle w:val="ad"/>
            <w:sz w:val="20"/>
            <w:szCs w:val="20"/>
          </w:rPr>
          <w:t>Способы и меры восстановления окружающей среды на случаи прекращения намечаемой деятельности, определенные на начальной стадии ее осуществления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_Toc241854555 \h </w:instrText>
        </w:r>
        <w:r w:rsidRPr="007322D7">
          <w:rPr>
            <w:webHidden/>
            <w:sz w:val="20"/>
            <w:szCs w:val="20"/>
          </w:rPr>
        </w:r>
        <w:r w:rsidRPr="007322D7">
          <w:rPr>
            <w:webHidden/>
            <w:sz w:val="20"/>
            <w:szCs w:val="20"/>
          </w:rPr>
          <w:fldChar w:fldCharType="separate"/>
        </w:r>
        <w:r>
          <w:rPr>
            <w:webHidden/>
            <w:sz w:val="20"/>
            <w:szCs w:val="20"/>
          </w:rPr>
          <w:t>188</w:t>
        </w:r>
        <w:r w:rsidRPr="007322D7">
          <w:rPr>
            <w:webHidden/>
            <w:sz w:val="20"/>
            <w:szCs w:val="20"/>
          </w:rPr>
          <w:fldChar w:fldCharType="end"/>
        </w:r>
      </w:hyperlink>
    </w:p>
    <w:p w14:paraId="78BEAD75" w14:textId="7288AFB1" w:rsidR="007322D7" w:rsidRPr="007322D7" w:rsidRDefault="007322D7" w:rsidP="007322D7">
      <w:pPr>
        <w:pStyle w:val="21"/>
        <w:spacing w:line="240" w:lineRule="auto"/>
        <w:rPr>
          <w:rFonts w:eastAsiaTheme="minorEastAsia"/>
          <w:sz w:val="20"/>
          <w:szCs w:val="20"/>
          <w:lang w:val="ru-RU"/>
        </w:rPr>
      </w:pPr>
      <w:hyperlink w:anchor="_Toc241854556" w:history="1">
        <w:r w:rsidRPr="007322D7">
          <w:rPr>
            <w:rStyle w:val="ad"/>
            <w:sz w:val="20"/>
            <w:szCs w:val="20"/>
            <w:lang w:val="ru-RU"/>
          </w:rPr>
          <w:t xml:space="preserve">21. </w:t>
        </w:r>
        <w:r w:rsidRPr="007322D7">
          <w:rPr>
            <w:rStyle w:val="ad"/>
            <w:sz w:val="20"/>
            <w:szCs w:val="20"/>
          </w:rPr>
          <w:t>Описание методологии исследований и сведения об источниках экологической информации, использованной при составлении отчета о возможных воздействиях</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_Toc241854556 \h </w:instrText>
        </w:r>
        <w:r w:rsidRPr="007322D7">
          <w:rPr>
            <w:webHidden/>
            <w:sz w:val="20"/>
            <w:szCs w:val="20"/>
          </w:rPr>
        </w:r>
        <w:r w:rsidRPr="007322D7">
          <w:rPr>
            <w:webHidden/>
            <w:sz w:val="20"/>
            <w:szCs w:val="20"/>
          </w:rPr>
          <w:fldChar w:fldCharType="separate"/>
        </w:r>
        <w:r>
          <w:rPr>
            <w:webHidden/>
            <w:sz w:val="20"/>
            <w:szCs w:val="20"/>
          </w:rPr>
          <w:t>189</w:t>
        </w:r>
        <w:r w:rsidRPr="007322D7">
          <w:rPr>
            <w:webHidden/>
            <w:sz w:val="20"/>
            <w:szCs w:val="20"/>
          </w:rPr>
          <w:fldChar w:fldCharType="end"/>
        </w:r>
      </w:hyperlink>
    </w:p>
    <w:p w14:paraId="46115C89" w14:textId="3BFE718B" w:rsidR="007322D7" w:rsidRPr="007322D7" w:rsidRDefault="007322D7" w:rsidP="007322D7">
      <w:pPr>
        <w:pStyle w:val="11"/>
        <w:rPr>
          <w:rFonts w:eastAsiaTheme="minorEastAsia"/>
          <w:noProof/>
          <w:color w:val="auto"/>
        </w:rPr>
      </w:pPr>
      <w:hyperlink w:anchor="_Toc241854557" w:history="1">
        <w:r w:rsidRPr="007322D7">
          <w:rPr>
            <w:rStyle w:val="ad"/>
            <w:rFonts w:ascii="Noto Sans" w:hAnsi="Noto Sans" w:cs="Noto Sans"/>
            <w:noProof/>
            <w:szCs w:val="20"/>
          </w:rPr>
          <w:t>ПРИЛОЖЕНИЯ</w:t>
        </w:r>
        <w:r w:rsidRPr="007322D7">
          <w:rPr>
            <w:noProof/>
            <w:webHidden/>
          </w:rPr>
          <w:tab/>
        </w:r>
        <w:r w:rsidRPr="007322D7">
          <w:rPr>
            <w:noProof/>
            <w:webHidden/>
          </w:rPr>
          <w:fldChar w:fldCharType="begin"/>
        </w:r>
        <w:r w:rsidRPr="007322D7">
          <w:rPr>
            <w:noProof/>
            <w:webHidden/>
          </w:rPr>
          <w:instrText xml:space="preserve"> PAGEREF _Toc241854557 \h </w:instrText>
        </w:r>
        <w:r w:rsidRPr="007322D7">
          <w:rPr>
            <w:noProof/>
            <w:webHidden/>
          </w:rPr>
        </w:r>
        <w:r w:rsidRPr="007322D7">
          <w:rPr>
            <w:noProof/>
            <w:webHidden/>
          </w:rPr>
          <w:fldChar w:fldCharType="separate"/>
        </w:r>
        <w:r>
          <w:rPr>
            <w:noProof/>
            <w:webHidden/>
          </w:rPr>
          <w:t>190</w:t>
        </w:r>
        <w:r w:rsidRPr="007322D7">
          <w:rPr>
            <w:noProof/>
            <w:webHidden/>
          </w:rPr>
          <w:fldChar w:fldCharType="end"/>
        </w:r>
      </w:hyperlink>
    </w:p>
    <w:p w14:paraId="2317D780" w14:textId="36867019" w:rsidR="007322D7" w:rsidRPr="007322D7" w:rsidRDefault="007322D7" w:rsidP="007322D7">
      <w:pPr>
        <w:pStyle w:val="21"/>
        <w:spacing w:line="240" w:lineRule="auto"/>
        <w:rPr>
          <w:rFonts w:eastAsiaTheme="minorEastAsia"/>
          <w:sz w:val="20"/>
          <w:szCs w:val="20"/>
          <w:lang w:val="ru-RU"/>
        </w:rPr>
      </w:pPr>
      <w:hyperlink w:anchor="_Toc241854558" w:history="1">
        <w:r w:rsidRPr="007322D7">
          <w:rPr>
            <w:rStyle w:val="ad"/>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_Toc241854558 \h </w:instrText>
        </w:r>
        <w:r w:rsidRPr="007322D7">
          <w:rPr>
            <w:webHidden/>
            <w:sz w:val="20"/>
            <w:szCs w:val="20"/>
          </w:rPr>
        </w:r>
        <w:r w:rsidRPr="007322D7">
          <w:rPr>
            <w:webHidden/>
            <w:sz w:val="20"/>
            <w:szCs w:val="20"/>
          </w:rPr>
          <w:fldChar w:fldCharType="separate"/>
        </w:r>
        <w:r>
          <w:rPr>
            <w:webHidden/>
            <w:sz w:val="20"/>
            <w:szCs w:val="20"/>
          </w:rPr>
          <w:t>191</w:t>
        </w:r>
        <w:r w:rsidRPr="007322D7">
          <w:rPr>
            <w:webHidden/>
            <w:sz w:val="20"/>
            <w:szCs w:val="20"/>
          </w:rPr>
          <w:fldChar w:fldCharType="end"/>
        </w:r>
      </w:hyperlink>
    </w:p>
    <w:p w14:paraId="64B31A45" w14:textId="06C61A41" w:rsidR="007322D7" w:rsidRPr="007322D7" w:rsidRDefault="007322D7" w:rsidP="007322D7">
      <w:pPr>
        <w:pStyle w:val="21"/>
        <w:spacing w:line="240" w:lineRule="auto"/>
        <w:rPr>
          <w:rFonts w:eastAsiaTheme="minorEastAsia"/>
          <w:sz w:val="20"/>
          <w:szCs w:val="20"/>
          <w:lang w:val="ru-RU"/>
        </w:rPr>
      </w:pPr>
      <w:hyperlink w:anchor="_Toc241854559" w:history="1">
        <w:r w:rsidRPr="007322D7">
          <w:rPr>
            <w:rStyle w:val="ad"/>
            <w:sz w:val="20"/>
            <w:szCs w:val="20"/>
          </w:rPr>
          <w:t>Приложение №2 – Расчеты выбросов загрязняющих веществ</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_Toc241854559 \h </w:instrText>
        </w:r>
        <w:r w:rsidRPr="007322D7">
          <w:rPr>
            <w:webHidden/>
            <w:sz w:val="20"/>
            <w:szCs w:val="20"/>
          </w:rPr>
        </w:r>
        <w:r w:rsidRPr="007322D7">
          <w:rPr>
            <w:webHidden/>
            <w:sz w:val="20"/>
            <w:szCs w:val="20"/>
          </w:rPr>
          <w:fldChar w:fldCharType="separate"/>
        </w:r>
        <w:r>
          <w:rPr>
            <w:webHidden/>
            <w:sz w:val="20"/>
            <w:szCs w:val="20"/>
          </w:rPr>
          <w:t>193</w:t>
        </w:r>
        <w:r w:rsidRPr="007322D7">
          <w:rPr>
            <w:webHidden/>
            <w:sz w:val="20"/>
            <w:szCs w:val="20"/>
          </w:rPr>
          <w:fldChar w:fldCharType="end"/>
        </w:r>
      </w:hyperlink>
    </w:p>
    <w:p w14:paraId="4603C1ED" w14:textId="41BF23C0" w:rsidR="007322D7" w:rsidRPr="007322D7" w:rsidRDefault="007322D7" w:rsidP="007322D7">
      <w:pPr>
        <w:pStyle w:val="21"/>
        <w:spacing w:line="240" w:lineRule="auto"/>
        <w:rPr>
          <w:rFonts w:eastAsiaTheme="minorEastAsia"/>
          <w:sz w:val="20"/>
          <w:szCs w:val="20"/>
          <w:lang w:val="ru-RU"/>
        </w:rPr>
      </w:pPr>
      <w:hyperlink w:anchor="_Toc241854560" w:history="1">
        <w:r w:rsidRPr="007322D7">
          <w:rPr>
            <w:rStyle w:val="ad"/>
            <w:sz w:val="20"/>
            <w:szCs w:val="20"/>
          </w:rPr>
          <w:t>Приложение №3 – Расчет рассеивания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_Toc241854560 \h </w:instrText>
        </w:r>
        <w:r w:rsidRPr="007322D7">
          <w:rPr>
            <w:webHidden/>
            <w:sz w:val="20"/>
            <w:szCs w:val="20"/>
          </w:rPr>
        </w:r>
        <w:r w:rsidRPr="007322D7">
          <w:rPr>
            <w:webHidden/>
            <w:sz w:val="20"/>
            <w:szCs w:val="20"/>
          </w:rPr>
          <w:fldChar w:fldCharType="separate"/>
        </w:r>
        <w:r>
          <w:rPr>
            <w:webHidden/>
            <w:sz w:val="20"/>
            <w:szCs w:val="20"/>
          </w:rPr>
          <w:t>194</w:t>
        </w:r>
        <w:r w:rsidRPr="007322D7">
          <w:rPr>
            <w:webHidden/>
            <w:sz w:val="20"/>
            <w:szCs w:val="20"/>
          </w:rPr>
          <w:fldChar w:fldCharType="end"/>
        </w:r>
      </w:hyperlink>
    </w:p>
    <w:p w14:paraId="19337A6A" w14:textId="7DCBC749" w:rsidR="007322D7" w:rsidRPr="007322D7" w:rsidRDefault="007322D7" w:rsidP="007322D7">
      <w:pPr>
        <w:pStyle w:val="21"/>
        <w:spacing w:line="240" w:lineRule="auto"/>
        <w:rPr>
          <w:rFonts w:eastAsiaTheme="minorEastAsia"/>
          <w:sz w:val="20"/>
          <w:szCs w:val="20"/>
          <w:lang w:val="ru-RU"/>
        </w:rPr>
      </w:pPr>
      <w:hyperlink w:anchor="_Toc241854561" w:history="1">
        <w:r w:rsidRPr="007322D7">
          <w:rPr>
            <w:rStyle w:val="ad"/>
            <w:sz w:val="20"/>
            <w:szCs w:val="20"/>
          </w:rPr>
          <w:t>Приложение №4 – Справка РГП «Казгидромет»</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_Toc241854561 \h </w:instrText>
        </w:r>
        <w:r w:rsidRPr="007322D7">
          <w:rPr>
            <w:webHidden/>
            <w:sz w:val="20"/>
            <w:szCs w:val="20"/>
          </w:rPr>
        </w:r>
        <w:r w:rsidRPr="007322D7">
          <w:rPr>
            <w:webHidden/>
            <w:sz w:val="20"/>
            <w:szCs w:val="20"/>
          </w:rPr>
          <w:fldChar w:fldCharType="separate"/>
        </w:r>
        <w:r>
          <w:rPr>
            <w:webHidden/>
            <w:sz w:val="20"/>
            <w:szCs w:val="20"/>
          </w:rPr>
          <w:t>195</w:t>
        </w:r>
        <w:r w:rsidRPr="007322D7">
          <w:rPr>
            <w:webHidden/>
            <w:sz w:val="20"/>
            <w:szCs w:val="20"/>
          </w:rPr>
          <w:fldChar w:fldCharType="end"/>
        </w:r>
      </w:hyperlink>
    </w:p>
    <w:p w14:paraId="66EBFBC3" w14:textId="2FC9C0F0" w:rsidR="007322D7" w:rsidRPr="007322D7" w:rsidRDefault="007322D7" w:rsidP="007322D7">
      <w:pPr>
        <w:pStyle w:val="21"/>
        <w:spacing w:line="240" w:lineRule="auto"/>
        <w:rPr>
          <w:rFonts w:eastAsiaTheme="minorEastAsia"/>
          <w:sz w:val="20"/>
          <w:szCs w:val="20"/>
          <w:lang w:val="ru-RU"/>
        </w:rPr>
      </w:pPr>
      <w:hyperlink w:anchor="_Toc241854562" w:history="1">
        <w:r w:rsidRPr="007322D7">
          <w:rPr>
            <w:rStyle w:val="ad"/>
            <w:sz w:val="20"/>
            <w:szCs w:val="20"/>
          </w:rPr>
          <w:t>Приложение №5 - Справка об отсутствии скотомогильников и сибиреязвенных захоронений</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_Toc241854562 \h </w:instrText>
        </w:r>
        <w:r w:rsidRPr="007322D7">
          <w:rPr>
            <w:webHidden/>
            <w:sz w:val="20"/>
            <w:szCs w:val="20"/>
          </w:rPr>
        </w:r>
        <w:r w:rsidRPr="007322D7">
          <w:rPr>
            <w:webHidden/>
            <w:sz w:val="20"/>
            <w:szCs w:val="20"/>
          </w:rPr>
          <w:fldChar w:fldCharType="separate"/>
        </w:r>
        <w:r>
          <w:rPr>
            <w:webHidden/>
            <w:sz w:val="20"/>
            <w:szCs w:val="20"/>
          </w:rPr>
          <w:t>196</w:t>
        </w:r>
        <w:r w:rsidRPr="007322D7">
          <w:rPr>
            <w:webHidden/>
            <w:sz w:val="20"/>
            <w:szCs w:val="20"/>
          </w:rPr>
          <w:fldChar w:fldCharType="end"/>
        </w:r>
      </w:hyperlink>
    </w:p>
    <w:p w14:paraId="06265E15" w14:textId="72CC6D27" w:rsidR="007322D7" w:rsidRPr="007322D7" w:rsidRDefault="007322D7" w:rsidP="007322D7">
      <w:pPr>
        <w:pStyle w:val="21"/>
        <w:spacing w:line="240" w:lineRule="auto"/>
        <w:rPr>
          <w:rFonts w:eastAsiaTheme="minorEastAsia"/>
          <w:sz w:val="20"/>
          <w:szCs w:val="20"/>
          <w:lang w:val="ru-RU"/>
        </w:rPr>
      </w:pPr>
      <w:hyperlink w:anchor="_Toc241854563" w:history="1">
        <w:r w:rsidRPr="007322D7">
          <w:rPr>
            <w:rStyle w:val="ad"/>
            <w:sz w:val="20"/>
            <w:szCs w:val="20"/>
          </w:rPr>
          <w:t>Приложение №6 - Расчет объемов образования отходов</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_Toc241854563 \h </w:instrText>
        </w:r>
        <w:r w:rsidRPr="007322D7">
          <w:rPr>
            <w:webHidden/>
            <w:sz w:val="20"/>
            <w:szCs w:val="20"/>
          </w:rPr>
        </w:r>
        <w:r w:rsidRPr="007322D7">
          <w:rPr>
            <w:webHidden/>
            <w:sz w:val="20"/>
            <w:szCs w:val="20"/>
          </w:rPr>
          <w:fldChar w:fldCharType="separate"/>
        </w:r>
        <w:r>
          <w:rPr>
            <w:webHidden/>
            <w:sz w:val="20"/>
            <w:szCs w:val="20"/>
          </w:rPr>
          <w:t>197</w:t>
        </w:r>
        <w:r w:rsidRPr="007322D7">
          <w:rPr>
            <w:webHidden/>
            <w:sz w:val="20"/>
            <w:szCs w:val="20"/>
          </w:rPr>
          <w:fldChar w:fldCharType="end"/>
        </w:r>
      </w:hyperlink>
    </w:p>
    <w:p w14:paraId="08F3F0DF" w14:textId="1CB0D5D9" w:rsidR="007322D7" w:rsidRPr="007322D7" w:rsidRDefault="007322D7" w:rsidP="007322D7">
      <w:pPr>
        <w:pStyle w:val="21"/>
        <w:spacing w:line="240" w:lineRule="auto"/>
        <w:rPr>
          <w:rFonts w:eastAsiaTheme="minorEastAsia"/>
          <w:sz w:val="20"/>
          <w:szCs w:val="20"/>
          <w:lang w:val="ru-RU"/>
        </w:rPr>
      </w:pPr>
      <w:hyperlink w:anchor="_Toc241854564" w:history="1">
        <w:r w:rsidRPr="007322D7">
          <w:rPr>
            <w:rStyle w:val="ad"/>
            <w:sz w:val="20"/>
            <w:szCs w:val="20"/>
          </w:rPr>
          <w:t>Приложение №7 – Согласование БВИ</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_Toc241854564 \h </w:instrText>
        </w:r>
        <w:r w:rsidRPr="007322D7">
          <w:rPr>
            <w:webHidden/>
            <w:sz w:val="20"/>
            <w:szCs w:val="20"/>
          </w:rPr>
        </w:r>
        <w:r w:rsidRPr="007322D7">
          <w:rPr>
            <w:webHidden/>
            <w:sz w:val="20"/>
            <w:szCs w:val="20"/>
          </w:rPr>
          <w:fldChar w:fldCharType="separate"/>
        </w:r>
        <w:r>
          <w:rPr>
            <w:webHidden/>
            <w:sz w:val="20"/>
            <w:szCs w:val="20"/>
          </w:rPr>
          <w:t>198</w:t>
        </w:r>
        <w:r w:rsidRPr="007322D7">
          <w:rPr>
            <w:webHidden/>
            <w:sz w:val="20"/>
            <w:szCs w:val="20"/>
          </w:rPr>
          <w:fldChar w:fldCharType="end"/>
        </w:r>
      </w:hyperlink>
    </w:p>
    <w:p w14:paraId="116C590E" w14:textId="321344AC" w:rsidR="007322D7" w:rsidRPr="007322D7" w:rsidRDefault="007322D7" w:rsidP="007322D7">
      <w:pPr>
        <w:pStyle w:val="21"/>
        <w:spacing w:line="240" w:lineRule="auto"/>
        <w:rPr>
          <w:rFonts w:eastAsiaTheme="minorEastAsia"/>
          <w:sz w:val="20"/>
          <w:szCs w:val="20"/>
          <w:lang w:val="ru-RU"/>
        </w:rPr>
      </w:pPr>
      <w:hyperlink w:anchor="_Toc241854565" w:history="1">
        <w:r w:rsidRPr="007322D7">
          <w:rPr>
            <w:rStyle w:val="ad"/>
            <w:sz w:val="20"/>
            <w:szCs w:val="20"/>
          </w:rPr>
          <w:t>Приложение №8 – Справка об отсутствии особо охраняемых природных территорий</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_Toc241854565 \h </w:instrText>
        </w:r>
        <w:r w:rsidRPr="007322D7">
          <w:rPr>
            <w:webHidden/>
            <w:sz w:val="20"/>
            <w:szCs w:val="20"/>
          </w:rPr>
        </w:r>
        <w:r w:rsidRPr="007322D7">
          <w:rPr>
            <w:webHidden/>
            <w:sz w:val="20"/>
            <w:szCs w:val="20"/>
          </w:rPr>
          <w:fldChar w:fldCharType="separate"/>
        </w:r>
        <w:r>
          <w:rPr>
            <w:webHidden/>
            <w:sz w:val="20"/>
            <w:szCs w:val="20"/>
          </w:rPr>
          <w:t>200</w:t>
        </w:r>
        <w:r w:rsidRPr="007322D7">
          <w:rPr>
            <w:webHidden/>
            <w:sz w:val="20"/>
            <w:szCs w:val="20"/>
          </w:rPr>
          <w:fldChar w:fldCharType="end"/>
        </w:r>
      </w:hyperlink>
    </w:p>
    <w:p w14:paraId="04A130DA" w14:textId="772AC8DE" w:rsidR="007322D7" w:rsidRPr="007322D7" w:rsidRDefault="007322D7" w:rsidP="007322D7">
      <w:pPr>
        <w:pStyle w:val="21"/>
        <w:spacing w:line="240" w:lineRule="auto"/>
        <w:rPr>
          <w:rFonts w:eastAsiaTheme="minorEastAsia"/>
          <w:sz w:val="20"/>
          <w:szCs w:val="20"/>
          <w:lang w:val="ru-RU"/>
        </w:rPr>
      </w:pPr>
      <w:hyperlink w:anchor="_Toc241854566" w:history="1">
        <w:r w:rsidRPr="007322D7">
          <w:rPr>
            <w:rStyle w:val="ad"/>
            <w:sz w:val="20"/>
            <w:szCs w:val="20"/>
          </w:rPr>
          <w:t>Приложение №10 – Справка об отсутствии подземных вод питьевого качества</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_Toc241854566 \h </w:instrText>
        </w:r>
        <w:r w:rsidRPr="007322D7">
          <w:rPr>
            <w:webHidden/>
            <w:sz w:val="20"/>
            <w:szCs w:val="20"/>
          </w:rPr>
        </w:r>
        <w:r w:rsidRPr="007322D7">
          <w:rPr>
            <w:webHidden/>
            <w:sz w:val="20"/>
            <w:szCs w:val="20"/>
          </w:rPr>
          <w:fldChar w:fldCharType="separate"/>
        </w:r>
        <w:r>
          <w:rPr>
            <w:webHidden/>
            <w:sz w:val="20"/>
            <w:szCs w:val="20"/>
          </w:rPr>
          <w:t>201</w:t>
        </w:r>
        <w:r w:rsidRPr="007322D7">
          <w:rPr>
            <w:webHidden/>
            <w:sz w:val="20"/>
            <w:szCs w:val="20"/>
          </w:rPr>
          <w:fldChar w:fldCharType="end"/>
        </w:r>
      </w:hyperlink>
    </w:p>
    <w:p w14:paraId="36DBC89A" w14:textId="37E5D26C" w:rsidR="007322D7" w:rsidRPr="007322D7" w:rsidRDefault="007322D7" w:rsidP="007322D7">
      <w:pPr>
        <w:pStyle w:val="21"/>
        <w:spacing w:line="240" w:lineRule="auto"/>
        <w:rPr>
          <w:rFonts w:eastAsiaTheme="minorEastAsia"/>
          <w:sz w:val="20"/>
          <w:szCs w:val="20"/>
          <w:lang w:val="ru-RU"/>
        </w:rPr>
      </w:pPr>
      <w:hyperlink w:anchor="_Toc241854567" w:history="1">
        <w:r w:rsidRPr="007322D7">
          <w:rPr>
            <w:rStyle w:val="ad"/>
            <w:sz w:val="20"/>
            <w:szCs w:val="20"/>
          </w:rPr>
          <w:t>Приложение №11 – Заключение об отсутствии объектов историко-культурного наследия, включенных в список памятников истории и культуры местного значения</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_Toc241854567 \h </w:instrText>
        </w:r>
        <w:r w:rsidRPr="007322D7">
          <w:rPr>
            <w:webHidden/>
            <w:sz w:val="20"/>
            <w:szCs w:val="20"/>
          </w:rPr>
        </w:r>
        <w:r w:rsidRPr="007322D7">
          <w:rPr>
            <w:webHidden/>
            <w:sz w:val="20"/>
            <w:szCs w:val="20"/>
          </w:rPr>
          <w:fldChar w:fldCharType="separate"/>
        </w:r>
        <w:r>
          <w:rPr>
            <w:webHidden/>
            <w:sz w:val="20"/>
            <w:szCs w:val="20"/>
          </w:rPr>
          <w:t>204</w:t>
        </w:r>
        <w:r w:rsidRPr="007322D7">
          <w:rPr>
            <w:webHidden/>
            <w:sz w:val="20"/>
            <w:szCs w:val="20"/>
          </w:rPr>
          <w:fldChar w:fldCharType="end"/>
        </w:r>
      </w:hyperlink>
    </w:p>
    <w:p w14:paraId="28AB98A2" w14:textId="00B2F9FC" w:rsidR="007322D7" w:rsidRPr="007322D7" w:rsidRDefault="007322D7" w:rsidP="007322D7">
      <w:pPr>
        <w:pStyle w:val="21"/>
        <w:spacing w:line="240" w:lineRule="auto"/>
        <w:rPr>
          <w:rFonts w:eastAsiaTheme="minorEastAsia"/>
          <w:sz w:val="20"/>
          <w:szCs w:val="20"/>
          <w:lang w:val="ru-RU"/>
        </w:rPr>
      </w:pPr>
      <w:hyperlink w:anchor="_Toc241854568" w:history="1">
        <w:r w:rsidRPr="007322D7">
          <w:rPr>
            <w:rStyle w:val="ad"/>
            <w:sz w:val="20"/>
            <w:szCs w:val="20"/>
          </w:rPr>
          <w:t>Приложение №12 – Акт на право собственности на земельный участок</w:t>
        </w:r>
        <w:r w:rsidRPr="007322D7">
          <w:rPr>
            <w:webHidden/>
            <w:sz w:val="20"/>
            <w:szCs w:val="20"/>
          </w:rPr>
          <w:tab/>
        </w:r>
        <w:r w:rsidRPr="007322D7">
          <w:rPr>
            <w:webHidden/>
            <w:sz w:val="20"/>
            <w:szCs w:val="20"/>
          </w:rPr>
          <w:fldChar w:fldCharType="begin"/>
        </w:r>
        <w:r w:rsidRPr="007322D7">
          <w:rPr>
            <w:webHidden/>
            <w:sz w:val="20"/>
            <w:szCs w:val="20"/>
          </w:rPr>
          <w:instrText xml:space="preserve"> PAGEREF _Toc241854568 \h </w:instrText>
        </w:r>
        <w:r w:rsidRPr="007322D7">
          <w:rPr>
            <w:webHidden/>
            <w:sz w:val="20"/>
            <w:szCs w:val="20"/>
          </w:rPr>
        </w:r>
        <w:r w:rsidRPr="007322D7">
          <w:rPr>
            <w:webHidden/>
            <w:sz w:val="20"/>
            <w:szCs w:val="20"/>
          </w:rPr>
          <w:fldChar w:fldCharType="separate"/>
        </w:r>
        <w:r>
          <w:rPr>
            <w:webHidden/>
            <w:sz w:val="20"/>
            <w:szCs w:val="20"/>
          </w:rPr>
          <w:t>206</w:t>
        </w:r>
        <w:r w:rsidRPr="007322D7">
          <w:rPr>
            <w:webHidden/>
            <w:sz w:val="20"/>
            <w:szCs w:val="20"/>
          </w:rPr>
          <w:fldChar w:fldCharType="end"/>
        </w:r>
      </w:hyperlink>
    </w:p>
    <w:p w14:paraId="03A995B1" w14:textId="5A0B4CC7" w:rsidR="00AB03ED" w:rsidRDefault="00F42BF3" w:rsidP="000A530E">
      <w:pPr>
        <w:spacing w:after="0" w:line="240" w:lineRule="auto"/>
        <w:jc w:val="center"/>
        <w:rPr>
          <w:rFonts w:ascii="Noto Sans" w:eastAsiaTheme="minorEastAsia" w:hAnsi="Noto Sans" w:cs="Noto Sans"/>
          <w:bCs/>
          <w:color w:val="000000" w:themeColor="text1"/>
          <w:sz w:val="20"/>
          <w:szCs w:val="20"/>
        </w:rPr>
      </w:pPr>
      <w:r w:rsidRPr="007557C2">
        <w:rPr>
          <w:rFonts w:ascii="Noto Sans" w:eastAsiaTheme="minorEastAsia" w:hAnsi="Noto Sans" w:cs="Noto Sans"/>
          <w:bCs/>
          <w:color w:val="000000" w:themeColor="text1"/>
          <w:sz w:val="20"/>
          <w:szCs w:val="20"/>
        </w:rPr>
        <w:fldChar w:fldCharType="end"/>
      </w:r>
      <w:bookmarkStart w:id="32" w:name="_Toc133579379"/>
      <w:bookmarkStart w:id="33" w:name="_Toc173742318"/>
      <w:bookmarkStart w:id="34" w:name="_Toc173743993"/>
    </w:p>
    <w:p w14:paraId="360647D5" w14:textId="0DFED121" w:rsidR="009A2815" w:rsidRPr="006E353C" w:rsidRDefault="009A2815" w:rsidP="000A530E">
      <w:pPr>
        <w:spacing w:after="0" w:line="240" w:lineRule="auto"/>
        <w:jc w:val="center"/>
        <w:rPr>
          <w:rFonts w:ascii="Noto Sans" w:hAnsi="Noto Sans" w:cs="Noto Sans"/>
          <w:b/>
          <w:bCs/>
        </w:rPr>
      </w:pPr>
      <w:r w:rsidRPr="006E353C">
        <w:rPr>
          <w:rFonts w:ascii="Noto Sans" w:hAnsi="Noto Sans" w:cs="Noto Sans"/>
          <w:b/>
          <w:bCs/>
        </w:rPr>
        <w:t>СПИСОК ПРИЛОЖЕНИЙ</w:t>
      </w:r>
      <w:bookmarkEnd w:id="32"/>
      <w:bookmarkEnd w:id="33"/>
      <w:bookmarkEnd w:id="34"/>
    </w:p>
    <w:p w14:paraId="633C20BC" w14:textId="6A1ECA34" w:rsidR="0070203A" w:rsidRPr="00E07657" w:rsidRDefault="00910162" w:rsidP="0070203A">
      <w:pPr>
        <w:pStyle w:val="21"/>
        <w:tabs>
          <w:tab w:val="left" w:pos="658"/>
        </w:tabs>
        <w:spacing w:line="240" w:lineRule="auto"/>
        <w:rPr>
          <w:rStyle w:val="ad"/>
          <w:color w:val="000000" w:themeColor="text1"/>
          <w:sz w:val="20"/>
          <w:szCs w:val="20"/>
        </w:rPr>
      </w:pPr>
      <w:r w:rsidRPr="00E07657">
        <w:rPr>
          <w:rStyle w:val="ad"/>
          <w:color w:val="000000" w:themeColor="text1"/>
          <w:sz w:val="20"/>
        </w:rPr>
        <w:fldChar w:fldCharType="begin"/>
      </w:r>
      <w:r w:rsidRPr="00E07657">
        <w:rPr>
          <w:rStyle w:val="ad"/>
          <w:color w:val="000000" w:themeColor="text1"/>
          <w:sz w:val="20"/>
        </w:rPr>
        <w:instrText xml:space="preserve"> TOC \o "1-4" \h \z \u </w:instrText>
      </w:r>
      <w:r w:rsidRPr="00E07657">
        <w:rPr>
          <w:rStyle w:val="ad"/>
          <w:color w:val="000000" w:themeColor="text1"/>
          <w:sz w:val="20"/>
        </w:rPr>
        <w:fldChar w:fldCharType="separate"/>
      </w:r>
    </w:p>
    <w:p w14:paraId="14C0B739" w14:textId="31A960B5" w:rsidR="0070203A" w:rsidRPr="00E07657" w:rsidRDefault="0070203A" w:rsidP="0070203A">
      <w:pPr>
        <w:pStyle w:val="21"/>
        <w:tabs>
          <w:tab w:val="left" w:pos="658"/>
        </w:tabs>
        <w:spacing w:line="240" w:lineRule="auto"/>
        <w:rPr>
          <w:rStyle w:val="ad"/>
          <w:color w:val="000000" w:themeColor="text1"/>
          <w:sz w:val="20"/>
          <w:szCs w:val="20"/>
        </w:rPr>
      </w:pPr>
      <w:hyperlink w:anchor="_Toc235783405" w:history="1">
        <w:r w:rsidRPr="00E07657">
          <w:rPr>
            <w:rStyle w:val="ad"/>
            <w:color w:val="000000" w:themeColor="text1"/>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_Toc235783405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191</w:t>
        </w:r>
        <w:r w:rsidRPr="00E07657">
          <w:rPr>
            <w:rStyle w:val="ad"/>
            <w:webHidden/>
            <w:color w:val="000000" w:themeColor="text1"/>
            <w:sz w:val="20"/>
            <w:szCs w:val="20"/>
          </w:rPr>
          <w:fldChar w:fldCharType="end"/>
        </w:r>
      </w:hyperlink>
    </w:p>
    <w:p w14:paraId="4041C0E7" w14:textId="1E61EC20" w:rsidR="0070203A" w:rsidRPr="00E07657" w:rsidRDefault="0070203A" w:rsidP="0070203A">
      <w:pPr>
        <w:pStyle w:val="21"/>
        <w:tabs>
          <w:tab w:val="left" w:pos="658"/>
        </w:tabs>
        <w:spacing w:line="240" w:lineRule="auto"/>
        <w:rPr>
          <w:rStyle w:val="ad"/>
          <w:color w:val="000000" w:themeColor="text1"/>
          <w:sz w:val="20"/>
          <w:szCs w:val="20"/>
        </w:rPr>
      </w:pPr>
      <w:hyperlink w:anchor="_Toc235783406" w:history="1">
        <w:r w:rsidRPr="00E07657">
          <w:rPr>
            <w:rStyle w:val="ad"/>
            <w:color w:val="000000" w:themeColor="text1"/>
            <w:sz w:val="20"/>
            <w:szCs w:val="20"/>
          </w:rPr>
          <w:t>Приложение №2 – Расчеты выбросов загрязняющих веществ</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_Toc235783406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193</w:t>
        </w:r>
        <w:r w:rsidRPr="00E07657">
          <w:rPr>
            <w:rStyle w:val="ad"/>
            <w:webHidden/>
            <w:color w:val="000000" w:themeColor="text1"/>
            <w:sz w:val="20"/>
            <w:szCs w:val="20"/>
          </w:rPr>
          <w:fldChar w:fldCharType="end"/>
        </w:r>
      </w:hyperlink>
    </w:p>
    <w:p w14:paraId="3592246D" w14:textId="7D077F45" w:rsidR="0070203A" w:rsidRPr="00E07657" w:rsidRDefault="0070203A" w:rsidP="0070203A">
      <w:pPr>
        <w:pStyle w:val="21"/>
        <w:tabs>
          <w:tab w:val="left" w:pos="658"/>
        </w:tabs>
        <w:spacing w:line="240" w:lineRule="auto"/>
        <w:rPr>
          <w:rStyle w:val="ad"/>
          <w:color w:val="000000" w:themeColor="text1"/>
          <w:sz w:val="20"/>
          <w:szCs w:val="20"/>
        </w:rPr>
      </w:pPr>
      <w:hyperlink w:anchor="_Toc235783407" w:history="1">
        <w:r w:rsidRPr="00E07657">
          <w:rPr>
            <w:rStyle w:val="ad"/>
            <w:color w:val="000000" w:themeColor="text1"/>
            <w:sz w:val="20"/>
            <w:szCs w:val="20"/>
          </w:rPr>
          <w:t>Приложение №3 – Расчет рассеивания</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_Toc235783407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194</w:t>
        </w:r>
        <w:r w:rsidRPr="00E07657">
          <w:rPr>
            <w:rStyle w:val="ad"/>
            <w:webHidden/>
            <w:color w:val="000000" w:themeColor="text1"/>
            <w:sz w:val="20"/>
            <w:szCs w:val="20"/>
          </w:rPr>
          <w:fldChar w:fldCharType="end"/>
        </w:r>
      </w:hyperlink>
    </w:p>
    <w:p w14:paraId="428C4084" w14:textId="7C40FDD0" w:rsidR="0070203A" w:rsidRPr="00E07657" w:rsidRDefault="0070203A" w:rsidP="0070203A">
      <w:pPr>
        <w:pStyle w:val="21"/>
        <w:tabs>
          <w:tab w:val="left" w:pos="658"/>
        </w:tabs>
        <w:spacing w:line="240" w:lineRule="auto"/>
        <w:rPr>
          <w:rStyle w:val="ad"/>
          <w:color w:val="000000" w:themeColor="text1"/>
          <w:sz w:val="20"/>
          <w:szCs w:val="20"/>
        </w:rPr>
      </w:pPr>
      <w:hyperlink w:anchor="_Toc235783408" w:history="1">
        <w:r w:rsidRPr="00E07657">
          <w:rPr>
            <w:rStyle w:val="ad"/>
            <w:color w:val="000000" w:themeColor="text1"/>
            <w:sz w:val="20"/>
            <w:szCs w:val="20"/>
          </w:rPr>
          <w:t>Приложение №4 – Справка РГП «Казгидромет»</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_Toc235783408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195</w:t>
        </w:r>
        <w:r w:rsidRPr="00E07657">
          <w:rPr>
            <w:rStyle w:val="ad"/>
            <w:webHidden/>
            <w:color w:val="000000" w:themeColor="text1"/>
            <w:sz w:val="20"/>
            <w:szCs w:val="20"/>
          </w:rPr>
          <w:fldChar w:fldCharType="end"/>
        </w:r>
      </w:hyperlink>
    </w:p>
    <w:p w14:paraId="1993D668" w14:textId="51277B4C" w:rsidR="0070203A" w:rsidRPr="00E07657" w:rsidRDefault="0070203A" w:rsidP="0070203A">
      <w:pPr>
        <w:pStyle w:val="21"/>
        <w:tabs>
          <w:tab w:val="left" w:pos="658"/>
        </w:tabs>
        <w:spacing w:line="240" w:lineRule="auto"/>
        <w:rPr>
          <w:rStyle w:val="ad"/>
          <w:color w:val="000000" w:themeColor="text1"/>
          <w:sz w:val="20"/>
          <w:szCs w:val="20"/>
        </w:rPr>
      </w:pPr>
      <w:hyperlink w:anchor="_Toc235783409" w:history="1">
        <w:r w:rsidRPr="00E07657">
          <w:rPr>
            <w:rStyle w:val="ad"/>
            <w:color w:val="000000" w:themeColor="text1"/>
            <w:sz w:val="20"/>
            <w:szCs w:val="20"/>
          </w:rPr>
          <w:t>Приложение №5 - Справка об отсутствии скотомогильников и сибиреязвенных захоронений</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_Toc235783409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196</w:t>
        </w:r>
        <w:r w:rsidRPr="00E07657">
          <w:rPr>
            <w:rStyle w:val="ad"/>
            <w:webHidden/>
            <w:color w:val="000000" w:themeColor="text1"/>
            <w:sz w:val="20"/>
            <w:szCs w:val="20"/>
          </w:rPr>
          <w:fldChar w:fldCharType="end"/>
        </w:r>
      </w:hyperlink>
    </w:p>
    <w:p w14:paraId="57950E13" w14:textId="0721DB82" w:rsidR="0070203A" w:rsidRPr="00E07657" w:rsidRDefault="0070203A" w:rsidP="0070203A">
      <w:pPr>
        <w:pStyle w:val="21"/>
        <w:tabs>
          <w:tab w:val="left" w:pos="658"/>
        </w:tabs>
        <w:spacing w:line="240" w:lineRule="auto"/>
        <w:rPr>
          <w:rStyle w:val="ad"/>
          <w:color w:val="000000" w:themeColor="text1"/>
          <w:sz w:val="20"/>
          <w:szCs w:val="20"/>
        </w:rPr>
      </w:pPr>
      <w:hyperlink w:anchor="_Toc235783410" w:history="1">
        <w:r w:rsidRPr="00E07657">
          <w:rPr>
            <w:rStyle w:val="ad"/>
            <w:color w:val="000000" w:themeColor="text1"/>
            <w:sz w:val="20"/>
            <w:szCs w:val="20"/>
          </w:rPr>
          <w:t>Приложение №6 - Расчет объемов образования отходов</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_Toc235783410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197</w:t>
        </w:r>
        <w:r w:rsidRPr="00E07657">
          <w:rPr>
            <w:rStyle w:val="ad"/>
            <w:webHidden/>
            <w:color w:val="000000" w:themeColor="text1"/>
            <w:sz w:val="20"/>
            <w:szCs w:val="20"/>
          </w:rPr>
          <w:fldChar w:fldCharType="end"/>
        </w:r>
      </w:hyperlink>
    </w:p>
    <w:p w14:paraId="0C49D4E2" w14:textId="27D9D5D5" w:rsidR="0070203A" w:rsidRPr="00E07657" w:rsidRDefault="0070203A" w:rsidP="0070203A">
      <w:pPr>
        <w:pStyle w:val="21"/>
        <w:tabs>
          <w:tab w:val="left" w:pos="658"/>
        </w:tabs>
        <w:spacing w:line="240" w:lineRule="auto"/>
        <w:rPr>
          <w:rStyle w:val="ad"/>
          <w:color w:val="000000" w:themeColor="text1"/>
          <w:sz w:val="20"/>
          <w:szCs w:val="20"/>
        </w:rPr>
      </w:pPr>
      <w:hyperlink w:anchor="_Toc235783411" w:history="1">
        <w:r w:rsidRPr="00E07657">
          <w:rPr>
            <w:rStyle w:val="ad"/>
            <w:color w:val="000000" w:themeColor="text1"/>
            <w:sz w:val="20"/>
            <w:szCs w:val="20"/>
          </w:rPr>
          <w:t>Приложение №7 – Согласование БВИ</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_Toc235783411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198</w:t>
        </w:r>
        <w:r w:rsidRPr="00E07657">
          <w:rPr>
            <w:rStyle w:val="ad"/>
            <w:webHidden/>
            <w:color w:val="000000" w:themeColor="text1"/>
            <w:sz w:val="20"/>
            <w:szCs w:val="20"/>
          </w:rPr>
          <w:fldChar w:fldCharType="end"/>
        </w:r>
      </w:hyperlink>
    </w:p>
    <w:p w14:paraId="07789DC0" w14:textId="70124D03" w:rsidR="0070203A" w:rsidRPr="00E07657" w:rsidRDefault="0070203A" w:rsidP="0070203A">
      <w:pPr>
        <w:pStyle w:val="21"/>
        <w:tabs>
          <w:tab w:val="left" w:pos="658"/>
        </w:tabs>
        <w:spacing w:line="240" w:lineRule="auto"/>
        <w:rPr>
          <w:rStyle w:val="ad"/>
          <w:color w:val="000000" w:themeColor="text1"/>
          <w:sz w:val="20"/>
          <w:szCs w:val="20"/>
        </w:rPr>
      </w:pPr>
      <w:hyperlink w:anchor="_Toc235783412" w:history="1">
        <w:r w:rsidRPr="00E07657">
          <w:rPr>
            <w:rStyle w:val="ad"/>
            <w:color w:val="000000" w:themeColor="text1"/>
            <w:sz w:val="20"/>
            <w:szCs w:val="20"/>
          </w:rPr>
          <w:t>Приложение №8 – Справка об отсутствии особо охраняемых природных территорий</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_Toc235783412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200</w:t>
        </w:r>
        <w:r w:rsidRPr="00E07657">
          <w:rPr>
            <w:rStyle w:val="ad"/>
            <w:webHidden/>
            <w:color w:val="000000" w:themeColor="text1"/>
            <w:sz w:val="20"/>
            <w:szCs w:val="20"/>
          </w:rPr>
          <w:fldChar w:fldCharType="end"/>
        </w:r>
      </w:hyperlink>
    </w:p>
    <w:p w14:paraId="39487257" w14:textId="3A23D956" w:rsidR="0070203A" w:rsidRPr="00E07657" w:rsidRDefault="0070203A" w:rsidP="0070203A">
      <w:pPr>
        <w:pStyle w:val="21"/>
        <w:tabs>
          <w:tab w:val="left" w:pos="658"/>
        </w:tabs>
        <w:spacing w:line="240" w:lineRule="auto"/>
        <w:rPr>
          <w:rStyle w:val="ad"/>
          <w:color w:val="000000" w:themeColor="text1"/>
          <w:sz w:val="20"/>
          <w:szCs w:val="20"/>
        </w:rPr>
      </w:pPr>
      <w:hyperlink w:anchor="_Toc235783413" w:history="1">
        <w:r w:rsidRPr="00E07657">
          <w:rPr>
            <w:rStyle w:val="ad"/>
            <w:color w:val="000000" w:themeColor="text1"/>
            <w:sz w:val="20"/>
            <w:szCs w:val="20"/>
          </w:rPr>
          <w:t>Приложение №10 – Справка об отсутствии подземных вод питьевого качества</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_Toc235783413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201</w:t>
        </w:r>
        <w:r w:rsidRPr="00E07657">
          <w:rPr>
            <w:rStyle w:val="ad"/>
            <w:webHidden/>
            <w:color w:val="000000" w:themeColor="text1"/>
            <w:sz w:val="20"/>
            <w:szCs w:val="20"/>
          </w:rPr>
          <w:fldChar w:fldCharType="end"/>
        </w:r>
      </w:hyperlink>
    </w:p>
    <w:p w14:paraId="2B575829" w14:textId="387CDD88" w:rsidR="0070203A" w:rsidRPr="00E07657" w:rsidRDefault="0070203A" w:rsidP="0070203A">
      <w:pPr>
        <w:pStyle w:val="21"/>
        <w:tabs>
          <w:tab w:val="left" w:pos="658"/>
        </w:tabs>
        <w:spacing w:line="240" w:lineRule="auto"/>
        <w:rPr>
          <w:rStyle w:val="ad"/>
          <w:color w:val="000000" w:themeColor="text1"/>
          <w:sz w:val="20"/>
          <w:szCs w:val="20"/>
        </w:rPr>
      </w:pPr>
      <w:hyperlink w:anchor="_Toc235783414" w:history="1">
        <w:r w:rsidRPr="00E07657">
          <w:rPr>
            <w:rStyle w:val="ad"/>
            <w:color w:val="000000" w:themeColor="text1"/>
            <w:sz w:val="20"/>
            <w:szCs w:val="20"/>
          </w:rPr>
          <w:t>Приложение №11 – Заключение об отсутствии объектов историко-культурного наследия, включенных в список памятников истории и культуры местного значения</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_Toc235783414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204</w:t>
        </w:r>
        <w:r w:rsidRPr="00E07657">
          <w:rPr>
            <w:rStyle w:val="ad"/>
            <w:webHidden/>
            <w:color w:val="000000" w:themeColor="text1"/>
            <w:sz w:val="20"/>
            <w:szCs w:val="20"/>
          </w:rPr>
          <w:fldChar w:fldCharType="end"/>
        </w:r>
      </w:hyperlink>
    </w:p>
    <w:p w14:paraId="50DDED97" w14:textId="6F10D694" w:rsidR="0070203A" w:rsidRPr="00E07657" w:rsidRDefault="0070203A" w:rsidP="0070203A">
      <w:pPr>
        <w:pStyle w:val="21"/>
        <w:tabs>
          <w:tab w:val="left" w:pos="658"/>
        </w:tabs>
        <w:spacing w:line="240" w:lineRule="auto"/>
        <w:rPr>
          <w:rStyle w:val="ad"/>
          <w:color w:val="000000" w:themeColor="text1"/>
          <w:sz w:val="20"/>
          <w:szCs w:val="20"/>
        </w:rPr>
      </w:pPr>
      <w:hyperlink w:anchor="_Toc235783415" w:history="1">
        <w:r w:rsidRPr="00E07657">
          <w:rPr>
            <w:rStyle w:val="ad"/>
            <w:color w:val="000000" w:themeColor="text1"/>
            <w:sz w:val="20"/>
            <w:szCs w:val="20"/>
          </w:rPr>
          <w:t>Приложение №12 – Акт на право собственности на земельный участок</w:t>
        </w:r>
        <w:r w:rsidRPr="00E07657">
          <w:rPr>
            <w:rStyle w:val="ad"/>
            <w:webHidden/>
            <w:color w:val="000000" w:themeColor="text1"/>
            <w:sz w:val="20"/>
            <w:szCs w:val="20"/>
          </w:rPr>
          <w:tab/>
        </w:r>
        <w:r w:rsidRPr="00E07657">
          <w:rPr>
            <w:rStyle w:val="ad"/>
            <w:webHidden/>
            <w:color w:val="000000" w:themeColor="text1"/>
            <w:sz w:val="20"/>
            <w:szCs w:val="20"/>
          </w:rPr>
          <w:fldChar w:fldCharType="begin"/>
        </w:r>
        <w:r w:rsidRPr="00E07657">
          <w:rPr>
            <w:rStyle w:val="ad"/>
            <w:webHidden/>
            <w:color w:val="000000" w:themeColor="text1"/>
            <w:sz w:val="20"/>
            <w:szCs w:val="20"/>
          </w:rPr>
          <w:instrText xml:space="preserve"> PAGEREF _Toc235783415 \h </w:instrText>
        </w:r>
        <w:r w:rsidRPr="00E07657">
          <w:rPr>
            <w:rStyle w:val="ad"/>
            <w:webHidden/>
            <w:color w:val="000000" w:themeColor="text1"/>
            <w:sz w:val="20"/>
            <w:szCs w:val="20"/>
          </w:rPr>
        </w:r>
        <w:r w:rsidRPr="00E07657">
          <w:rPr>
            <w:rStyle w:val="ad"/>
            <w:webHidden/>
            <w:color w:val="000000" w:themeColor="text1"/>
            <w:sz w:val="20"/>
            <w:szCs w:val="20"/>
          </w:rPr>
          <w:fldChar w:fldCharType="separate"/>
        </w:r>
        <w:r w:rsidR="007322D7">
          <w:rPr>
            <w:rStyle w:val="ad"/>
            <w:webHidden/>
            <w:color w:val="000000" w:themeColor="text1"/>
            <w:sz w:val="20"/>
            <w:szCs w:val="20"/>
          </w:rPr>
          <w:t>206</w:t>
        </w:r>
        <w:r w:rsidRPr="00E07657">
          <w:rPr>
            <w:rStyle w:val="ad"/>
            <w:webHidden/>
            <w:color w:val="000000" w:themeColor="text1"/>
            <w:sz w:val="20"/>
            <w:szCs w:val="20"/>
          </w:rPr>
          <w:fldChar w:fldCharType="end"/>
        </w:r>
      </w:hyperlink>
    </w:p>
    <w:p w14:paraId="58DD7ADF" w14:textId="6CF0ABBE" w:rsidR="00B86CF5" w:rsidRDefault="00910162" w:rsidP="0070203A">
      <w:pPr>
        <w:pStyle w:val="21"/>
        <w:tabs>
          <w:tab w:val="left" w:pos="658"/>
        </w:tabs>
        <w:spacing w:line="240" w:lineRule="auto"/>
        <w:rPr>
          <w:sz w:val="20"/>
          <w:szCs w:val="20"/>
        </w:rPr>
      </w:pPr>
      <w:r w:rsidRPr="00E07657">
        <w:rPr>
          <w:rStyle w:val="ad"/>
          <w:color w:val="000000" w:themeColor="text1"/>
        </w:rPr>
        <w:fldChar w:fldCharType="end"/>
      </w:r>
    </w:p>
    <w:p w14:paraId="23A36ADE" w14:textId="77777777" w:rsidR="007322D7" w:rsidRPr="0021258C" w:rsidRDefault="00B86CF5" w:rsidP="007322D7">
      <w:pPr>
        <w:pStyle w:val="11"/>
        <w:rPr>
          <w:rFonts w:ascii="Noto Sans" w:hAnsi="Noto Sans" w:cs="Noto Sans"/>
          <w:noProof/>
        </w:rPr>
      </w:pPr>
      <w:r w:rsidRPr="0021258C">
        <w:rPr>
          <w:rFonts w:ascii="Noto Sans" w:hAnsi="Noto Sans" w:cs="Noto Sans"/>
          <w:b/>
          <w:bCs/>
        </w:rPr>
        <w:t>СПИСОК ТАБЛИЦ</w:t>
      </w:r>
      <w:r w:rsidRPr="0021258C">
        <w:rPr>
          <w:rFonts w:ascii="Noto Sans" w:hAnsi="Noto Sans" w:cs="Noto Sans"/>
        </w:rPr>
        <w:fldChar w:fldCharType="begin"/>
      </w:r>
      <w:r w:rsidRPr="0021258C">
        <w:rPr>
          <w:rFonts w:ascii="Noto Sans" w:hAnsi="Noto Sans" w:cs="Noto Sans"/>
        </w:rPr>
        <w:instrText xml:space="preserve"> TOC \h \z \c "Таблица" </w:instrText>
      </w:r>
      <w:r w:rsidRPr="0021258C">
        <w:rPr>
          <w:rFonts w:ascii="Noto Sans" w:hAnsi="Noto Sans" w:cs="Noto Sans"/>
        </w:rPr>
        <w:fldChar w:fldCharType="separate"/>
      </w:r>
    </w:p>
    <w:p w14:paraId="4F478FED" w14:textId="3530ADD8"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66" w:history="1">
        <w:r w:rsidRPr="0021258C">
          <w:rPr>
            <w:rStyle w:val="ad"/>
            <w:rFonts w:ascii="Noto Sans" w:hAnsi="Noto Sans" w:cs="Noto Sans"/>
            <w:noProof/>
            <w:sz w:val="20"/>
            <w:szCs w:val="20"/>
          </w:rPr>
          <w:t>Таблица 0.1 - Расстояние от промплощадки обогатительной фабрики до жилого массива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_Toc241854666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17</w:t>
        </w:r>
        <w:r w:rsidRPr="0021258C">
          <w:rPr>
            <w:rFonts w:ascii="Noto Sans" w:hAnsi="Noto Sans" w:cs="Noto Sans"/>
            <w:noProof/>
            <w:webHidden/>
            <w:sz w:val="20"/>
            <w:szCs w:val="20"/>
          </w:rPr>
          <w:fldChar w:fldCharType="end"/>
        </w:r>
      </w:hyperlink>
    </w:p>
    <w:p w14:paraId="076969AB" w14:textId="728E05FF"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67" w:history="1">
        <w:r w:rsidRPr="0021258C">
          <w:rPr>
            <w:rStyle w:val="ad"/>
            <w:rFonts w:ascii="Noto Sans" w:hAnsi="Noto Sans" w:cs="Noto Sans"/>
            <w:noProof/>
            <w:sz w:val="20"/>
            <w:szCs w:val="20"/>
          </w:rPr>
          <w:t>Таблица 0.2 - Перечень зданий и сооружений на проектируемом участке</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_Toc241854667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18</w:t>
        </w:r>
        <w:r w:rsidRPr="0021258C">
          <w:rPr>
            <w:rFonts w:ascii="Noto Sans" w:hAnsi="Noto Sans" w:cs="Noto Sans"/>
            <w:noProof/>
            <w:webHidden/>
            <w:sz w:val="20"/>
            <w:szCs w:val="20"/>
          </w:rPr>
          <w:fldChar w:fldCharType="end"/>
        </w:r>
      </w:hyperlink>
    </w:p>
    <w:p w14:paraId="72076E2E" w14:textId="196C7DFB"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68" w:history="1">
        <w:r w:rsidRPr="0021258C">
          <w:rPr>
            <w:rStyle w:val="ad"/>
            <w:rFonts w:ascii="Noto Sans" w:hAnsi="Noto Sans" w:cs="Noto Sans"/>
            <w:noProof/>
            <w:sz w:val="20"/>
            <w:szCs w:val="20"/>
          </w:rPr>
          <w:t>Таблица 0.1 - Среднемесячная абсолютная влажность воздуха, мб</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_Toc241854668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19</w:t>
        </w:r>
        <w:r w:rsidRPr="0021258C">
          <w:rPr>
            <w:rFonts w:ascii="Noto Sans" w:hAnsi="Noto Sans" w:cs="Noto Sans"/>
            <w:noProof/>
            <w:webHidden/>
            <w:sz w:val="20"/>
            <w:szCs w:val="20"/>
          </w:rPr>
          <w:fldChar w:fldCharType="end"/>
        </w:r>
      </w:hyperlink>
    </w:p>
    <w:p w14:paraId="221AC93B" w14:textId="47AA2436"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69" w:history="1">
        <w:r w:rsidRPr="0021258C">
          <w:rPr>
            <w:rStyle w:val="ad"/>
            <w:rFonts w:ascii="Noto Sans" w:hAnsi="Noto Sans" w:cs="Noto Sans"/>
            <w:noProof/>
            <w:sz w:val="20"/>
            <w:szCs w:val="20"/>
          </w:rPr>
          <w:t>Таблица 0.2 – Метеорологические характеристики и коэффициенты, определяющие условия рассеивания загрязняющих веществ в атмосфере</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_Toc241854669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19</w:t>
        </w:r>
        <w:r w:rsidRPr="0021258C">
          <w:rPr>
            <w:rFonts w:ascii="Noto Sans" w:hAnsi="Noto Sans" w:cs="Noto Sans"/>
            <w:noProof/>
            <w:webHidden/>
            <w:sz w:val="20"/>
            <w:szCs w:val="20"/>
          </w:rPr>
          <w:fldChar w:fldCharType="end"/>
        </w:r>
      </w:hyperlink>
    </w:p>
    <w:p w14:paraId="78A6B346" w14:textId="49B8B60A"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0" w:history="1">
        <w:r w:rsidRPr="0021258C">
          <w:rPr>
            <w:rStyle w:val="ad"/>
            <w:rFonts w:ascii="Noto Sans" w:hAnsi="Noto Sans" w:cs="Noto Sans"/>
            <w:noProof/>
            <w:sz w:val="20"/>
            <w:szCs w:val="20"/>
          </w:rPr>
          <w:t>Таблица 0.1 - Параметры секции по приему пульпы</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_Toc241854670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32</w:t>
        </w:r>
        <w:r w:rsidRPr="0021258C">
          <w:rPr>
            <w:rFonts w:ascii="Noto Sans" w:hAnsi="Noto Sans" w:cs="Noto Sans"/>
            <w:noProof/>
            <w:webHidden/>
            <w:sz w:val="20"/>
            <w:szCs w:val="20"/>
          </w:rPr>
          <w:fldChar w:fldCharType="end"/>
        </w:r>
      </w:hyperlink>
    </w:p>
    <w:p w14:paraId="2E387247" w14:textId="1B016DDB"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1" w:history="1">
        <w:r w:rsidRPr="0021258C">
          <w:rPr>
            <w:rStyle w:val="ad"/>
            <w:rFonts w:ascii="Noto Sans" w:hAnsi="Noto Sans" w:cs="Noto Sans"/>
            <w:noProof/>
            <w:sz w:val="20"/>
            <w:szCs w:val="20"/>
          </w:rPr>
          <w:t>Таблица 0.2 - Расчет количества пульпы и шлама, поступающего в шламоотстойник</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_Toc241854671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32</w:t>
        </w:r>
        <w:r w:rsidRPr="0021258C">
          <w:rPr>
            <w:rFonts w:ascii="Noto Sans" w:hAnsi="Noto Sans" w:cs="Noto Sans"/>
            <w:noProof/>
            <w:webHidden/>
            <w:sz w:val="20"/>
            <w:szCs w:val="20"/>
          </w:rPr>
          <w:fldChar w:fldCharType="end"/>
        </w:r>
      </w:hyperlink>
    </w:p>
    <w:p w14:paraId="4684CC5C" w14:textId="52E6FA2E"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2" w:history="1">
        <w:r w:rsidRPr="0021258C">
          <w:rPr>
            <w:rStyle w:val="ad"/>
            <w:rFonts w:ascii="Noto Sans" w:hAnsi="Noto Sans" w:cs="Noto Sans"/>
            <w:noProof/>
            <w:sz w:val="20"/>
            <w:szCs w:val="20"/>
          </w:rPr>
          <w:t>Таблица 0.3 - Расчет ситового состава шлама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_Toc241854672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32</w:t>
        </w:r>
        <w:r w:rsidRPr="0021258C">
          <w:rPr>
            <w:rFonts w:ascii="Noto Sans" w:hAnsi="Noto Sans" w:cs="Noto Sans"/>
            <w:noProof/>
            <w:webHidden/>
            <w:sz w:val="20"/>
            <w:szCs w:val="20"/>
          </w:rPr>
          <w:fldChar w:fldCharType="end"/>
        </w:r>
      </w:hyperlink>
    </w:p>
    <w:p w14:paraId="6FA0B298" w14:textId="03E6FD78"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3" w:history="1">
        <w:r w:rsidRPr="0021258C">
          <w:rPr>
            <w:rStyle w:val="ad"/>
            <w:rFonts w:ascii="Noto Sans" w:hAnsi="Noto Sans" w:cs="Noto Sans"/>
            <w:noProof/>
            <w:sz w:val="20"/>
            <w:szCs w:val="20"/>
          </w:rPr>
          <w:t>Таблица 0.4 - Объемы и качество продуктов осаждения по зонам карты</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_Toc241854673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33</w:t>
        </w:r>
        <w:r w:rsidRPr="0021258C">
          <w:rPr>
            <w:rFonts w:ascii="Noto Sans" w:hAnsi="Noto Sans" w:cs="Noto Sans"/>
            <w:noProof/>
            <w:webHidden/>
            <w:sz w:val="20"/>
            <w:szCs w:val="20"/>
          </w:rPr>
          <w:fldChar w:fldCharType="end"/>
        </w:r>
      </w:hyperlink>
    </w:p>
    <w:p w14:paraId="02F074DF" w14:textId="5C5275DD"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4" w:history="1">
        <w:r w:rsidRPr="0021258C">
          <w:rPr>
            <w:rStyle w:val="ad"/>
            <w:rFonts w:ascii="Noto Sans" w:hAnsi="Noto Sans" w:cs="Noto Sans"/>
            <w:noProof/>
            <w:sz w:val="20"/>
            <w:szCs w:val="20"/>
          </w:rPr>
          <w:t>Таблица 0.5 - Расчетный баланс продуктов осаждения шлама одной карты в секции шламоотстойника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_Toc241854674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33</w:t>
        </w:r>
        <w:r w:rsidRPr="0021258C">
          <w:rPr>
            <w:rFonts w:ascii="Noto Sans" w:hAnsi="Noto Sans" w:cs="Noto Sans"/>
            <w:noProof/>
            <w:webHidden/>
            <w:sz w:val="20"/>
            <w:szCs w:val="20"/>
          </w:rPr>
          <w:fldChar w:fldCharType="end"/>
        </w:r>
      </w:hyperlink>
    </w:p>
    <w:p w14:paraId="5DC04808" w14:textId="768568DA"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5" w:history="1">
        <w:r w:rsidRPr="0021258C">
          <w:rPr>
            <w:rStyle w:val="ad"/>
            <w:rFonts w:ascii="Noto Sans" w:hAnsi="Noto Sans" w:cs="Noto Sans"/>
            <w:noProof/>
            <w:sz w:val="20"/>
            <w:szCs w:val="20"/>
          </w:rPr>
          <w:t>Таблица 0.6 - Гидравлический расчет трубопровода переливного</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_Toc241854675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38</w:t>
        </w:r>
        <w:r w:rsidRPr="0021258C">
          <w:rPr>
            <w:rFonts w:ascii="Noto Sans" w:hAnsi="Noto Sans" w:cs="Noto Sans"/>
            <w:noProof/>
            <w:webHidden/>
            <w:sz w:val="20"/>
            <w:szCs w:val="20"/>
          </w:rPr>
          <w:fldChar w:fldCharType="end"/>
        </w:r>
      </w:hyperlink>
    </w:p>
    <w:p w14:paraId="34983D84" w14:textId="6773782D"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6" w:history="1">
        <w:r w:rsidRPr="0021258C">
          <w:rPr>
            <w:rStyle w:val="ad"/>
            <w:rFonts w:ascii="Noto Sans" w:hAnsi="Noto Sans" w:cs="Noto Sans"/>
            <w:noProof/>
            <w:sz w:val="20"/>
            <w:szCs w:val="20"/>
          </w:rPr>
          <w:t>Таблица 0.7 - Ведомость объемов работ по строительству шламоотстойника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_Toc241854676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40</w:t>
        </w:r>
        <w:r w:rsidRPr="0021258C">
          <w:rPr>
            <w:rFonts w:ascii="Noto Sans" w:hAnsi="Noto Sans" w:cs="Noto Sans"/>
            <w:noProof/>
            <w:webHidden/>
            <w:sz w:val="20"/>
            <w:szCs w:val="20"/>
          </w:rPr>
          <w:fldChar w:fldCharType="end"/>
        </w:r>
      </w:hyperlink>
    </w:p>
    <w:p w14:paraId="4F7CBCEE" w14:textId="5CB85F73"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7" w:history="1">
        <w:r w:rsidRPr="0021258C">
          <w:rPr>
            <w:rStyle w:val="ad"/>
            <w:rFonts w:ascii="Noto Sans" w:hAnsi="Noto Sans" w:cs="Noto Sans"/>
            <w:noProof/>
            <w:sz w:val="20"/>
            <w:szCs w:val="20"/>
          </w:rPr>
          <w:t>Таблица 0.8 - Производственная мощность обогатительной фабрики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_Toc241854677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42</w:t>
        </w:r>
        <w:r w:rsidRPr="0021258C">
          <w:rPr>
            <w:rFonts w:ascii="Noto Sans" w:hAnsi="Noto Sans" w:cs="Noto Sans"/>
            <w:noProof/>
            <w:webHidden/>
            <w:sz w:val="20"/>
            <w:szCs w:val="20"/>
          </w:rPr>
          <w:fldChar w:fldCharType="end"/>
        </w:r>
      </w:hyperlink>
    </w:p>
    <w:p w14:paraId="7F68D757" w14:textId="3BE14B5C"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8" w:history="1">
        <w:r w:rsidRPr="0021258C">
          <w:rPr>
            <w:rStyle w:val="ad"/>
            <w:rFonts w:ascii="Noto Sans" w:hAnsi="Noto Sans" w:cs="Noto Sans"/>
            <w:noProof/>
            <w:sz w:val="20"/>
            <w:szCs w:val="20"/>
          </w:rPr>
          <w:t>Таблица 0.9 - Гранулометрический состав рядового угля</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_Toc241854678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42</w:t>
        </w:r>
        <w:r w:rsidRPr="0021258C">
          <w:rPr>
            <w:rFonts w:ascii="Noto Sans" w:hAnsi="Noto Sans" w:cs="Noto Sans"/>
            <w:noProof/>
            <w:webHidden/>
            <w:sz w:val="20"/>
            <w:szCs w:val="20"/>
          </w:rPr>
          <w:fldChar w:fldCharType="end"/>
        </w:r>
      </w:hyperlink>
    </w:p>
    <w:p w14:paraId="741A1F7C" w14:textId="33618B39"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79" w:history="1">
        <w:r w:rsidRPr="0021258C">
          <w:rPr>
            <w:rStyle w:val="ad"/>
            <w:rFonts w:ascii="Noto Sans" w:hAnsi="Noto Sans" w:cs="Noto Sans"/>
            <w:noProof/>
            <w:sz w:val="20"/>
            <w:szCs w:val="20"/>
          </w:rPr>
          <w:t>Таблица 0.10 - Основные параметры обогащения</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_Toc241854679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45</w:t>
        </w:r>
        <w:r w:rsidRPr="0021258C">
          <w:rPr>
            <w:rFonts w:ascii="Noto Sans" w:hAnsi="Noto Sans" w:cs="Noto Sans"/>
            <w:noProof/>
            <w:webHidden/>
            <w:sz w:val="20"/>
            <w:szCs w:val="20"/>
          </w:rPr>
          <w:fldChar w:fldCharType="end"/>
        </w:r>
      </w:hyperlink>
    </w:p>
    <w:p w14:paraId="2936D40E" w14:textId="2CAF9DA8"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0" w:history="1">
        <w:r w:rsidRPr="0021258C">
          <w:rPr>
            <w:rStyle w:val="ad"/>
            <w:rFonts w:ascii="Noto Sans" w:hAnsi="Noto Sans" w:cs="Noto Sans"/>
            <w:noProof/>
            <w:sz w:val="20"/>
            <w:szCs w:val="20"/>
          </w:rPr>
          <w:t>Таблица 0.11 - Баланс продуктов обогащения (теоретический расчетный)</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_Toc241854680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45</w:t>
        </w:r>
        <w:r w:rsidRPr="0021258C">
          <w:rPr>
            <w:rFonts w:ascii="Noto Sans" w:hAnsi="Noto Sans" w:cs="Noto Sans"/>
            <w:noProof/>
            <w:webHidden/>
            <w:sz w:val="20"/>
            <w:szCs w:val="20"/>
          </w:rPr>
          <w:fldChar w:fldCharType="end"/>
        </w:r>
      </w:hyperlink>
    </w:p>
    <w:p w14:paraId="3771E83D" w14:textId="7AE1C45F"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1" w:history="1">
        <w:r w:rsidRPr="0021258C">
          <w:rPr>
            <w:rStyle w:val="ad"/>
            <w:rFonts w:ascii="Noto Sans" w:hAnsi="Noto Sans" w:cs="Noto Sans"/>
            <w:noProof/>
            <w:sz w:val="20"/>
            <w:szCs w:val="20"/>
          </w:rPr>
          <w:t>Таблица 0.12 - Баланс продуктов обогащения (принятый проектом)</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_Toc241854681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45</w:t>
        </w:r>
        <w:r w:rsidRPr="0021258C">
          <w:rPr>
            <w:rFonts w:ascii="Noto Sans" w:hAnsi="Noto Sans" w:cs="Noto Sans"/>
            <w:noProof/>
            <w:webHidden/>
            <w:sz w:val="20"/>
            <w:szCs w:val="20"/>
          </w:rPr>
          <w:fldChar w:fldCharType="end"/>
        </w:r>
      </w:hyperlink>
    </w:p>
    <w:p w14:paraId="27E74D1F" w14:textId="64EEA296"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2" w:history="1">
        <w:r w:rsidRPr="0021258C">
          <w:rPr>
            <w:rStyle w:val="ad"/>
            <w:rFonts w:ascii="Noto Sans" w:hAnsi="Noto Sans" w:cs="Noto Sans"/>
            <w:noProof/>
            <w:sz w:val="20"/>
            <w:szCs w:val="20"/>
          </w:rPr>
          <w:t>Таблица 0.13 - Технико-экономические показатели раздела АР</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_Toc241854682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47</w:t>
        </w:r>
        <w:r w:rsidRPr="0021258C">
          <w:rPr>
            <w:rFonts w:ascii="Noto Sans" w:hAnsi="Noto Sans" w:cs="Noto Sans"/>
            <w:noProof/>
            <w:webHidden/>
            <w:sz w:val="20"/>
            <w:szCs w:val="20"/>
          </w:rPr>
          <w:fldChar w:fldCharType="end"/>
        </w:r>
      </w:hyperlink>
    </w:p>
    <w:p w14:paraId="6F865362" w14:textId="03410351"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3" w:history="1">
        <w:r w:rsidRPr="0021258C">
          <w:rPr>
            <w:rStyle w:val="ad"/>
            <w:rFonts w:ascii="Noto Sans" w:hAnsi="Noto Sans" w:cs="Noto Sans"/>
            <w:noProof/>
            <w:sz w:val="20"/>
            <w:szCs w:val="20"/>
          </w:rPr>
          <w:t>Таблица 0.14 - Технико-экономические показатели раздела АС (Насосная осветленной воды)</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_Toc241854683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49</w:t>
        </w:r>
        <w:r w:rsidRPr="0021258C">
          <w:rPr>
            <w:rFonts w:ascii="Noto Sans" w:hAnsi="Noto Sans" w:cs="Noto Sans"/>
            <w:noProof/>
            <w:webHidden/>
            <w:sz w:val="20"/>
            <w:szCs w:val="20"/>
          </w:rPr>
          <w:fldChar w:fldCharType="end"/>
        </w:r>
      </w:hyperlink>
    </w:p>
    <w:p w14:paraId="0F39CE7D" w14:textId="6F6C0F5F"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4" w:history="1">
        <w:r w:rsidRPr="0021258C">
          <w:rPr>
            <w:rStyle w:val="ad"/>
            <w:rFonts w:ascii="Noto Sans" w:hAnsi="Noto Sans" w:cs="Noto Sans"/>
            <w:noProof/>
            <w:sz w:val="20"/>
            <w:szCs w:val="20"/>
          </w:rPr>
          <w:t>Таблица 0.15 - Перечень зданий и сооружений на проектируемом участке</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_Toc241854684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53</w:t>
        </w:r>
        <w:r w:rsidRPr="0021258C">
          <w:rPr>
            <w:rFonts w:ascii="Noto Sans" w:hAnsi="Noto Sans" w:cs="Noto Sans"/>
            <w:noProof/>
            <w:webHidden/>
            <w:sz w:val="20"/>
            <w:szCs w:val="20"/>
          </w:rPr>
          <w:fldChar w:fldCharType="end"/>
        </w:r>
      </w:hyperlink>
    </w:p>
    <w:p w14:paraId="37B35CDD" w14:textId="70CEE905"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5" w:history="1">
        <w:r w:rsidRPr="0021258C">
          <w:rPr>
            <w:rStyle w:val="ad"/>
            <w:rFonts w:ascii="Noto Sans" w:hAnsi="Noto Sans" w:cs="Noto Sans"/>
            <w:noProof/>
            <w:sz w:val="20"/>
            <w:szCs w:val="20"/>
          </w:rPr>
          <w:t>Таблица 0.1 - Источники выбросов загрязняющих веществ на период строительства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_Toc241854685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60</w:t>
        </w:r>
        <w:r w:rsidRPr="0021258C">
          <w:rPr>
            <w:rFonts w:ascii="Noto Sans" w:hAnsi="Noto Sans" w:cs="Noto Sans"/>
            <w:noProof/>
            <w:webHidden/>
            <w:sz w:val="20"/>
            <w:szCs w:val="20"/>
          </w:rPr>
          <w:fldChar w:fldCharType="end"/>
        </w:r>
      </w:hyperlink>
    </w:p>
    <w:p w14:paraId="76FE60C0" w14:textId="24A766E8"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6" w:history="1">
        <w:r w:rsidRPr="0021258C">
          <w:rPr>
            <w:rStyle w:val="ad"/>
            <w:rFonts w:ascii="Noto Sans" w:hAnsi="Noto Sans" w:cs="Noto Sans"/>
            <w:noProof/>
            <w:sz w:val="20"/>
            <w:szCs w:val="20"/>
          </w:rPr>
          <w:t>Таблица 0.2 - Источники выбросов загрязняющих веществ на период эксплуатации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_Toc241854686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60</w:t>
        </w:r>
        <w:r w:rsidRPr="0021258C">
          <w:rPr>
            <w:rFonts w:ascii="Noto Sans" w:hAnsi="Noto Sans" w:cs="Noto Sans"/>
            <w:noProof/>
            <w:webHidden/>
            <w:sz w:val="20"/>
            <w:szCs w:val="20"/>
          </w:rPr>
          <w:fldChar w:fldCharType="end"/>
        </w:r>
      </w:hyperlink>
    </w:p>
    <w:p w14:paraId="17D2971F" w14:textId="03F699CB"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7" w:history="1">
        <w:r w:rsidRPr="0021258C">
          <w:rPr>
            <w:rStyle w:val="ad"/>
            <w:rFonts w:ascii="Noto Sans" w:hAnsi="Noto Sans" w:cs="Noto Sans"/>
            <w:noProof/>
            <w:sz w:val="20"/>
            <w:szCs w:val="20"/>
          </w:rPr>
          <w:t>Таблица 0.3 - Перечень загрязняющих веществ, выбрасываемых в атмосферу на период строительства, с учетом мероприятий по снижению выбросов</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_Toc241854687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63</w:t>
        </w:r>
        <w:r w:rsidRPr="0021258C">
          <w:rPr>
            <w:rFonts w:ascii="Noto Sans" w:hAnsi="Noto Sans" w:cs="Noto Sans"/>
            <w:noProof/>
            <w:webHidden/>
            <w:sz w:val="20"/>
            <w:szCs w:val="20"/>
          </w:rPr>
          <w:fldChar w:fldCharType="end"/>
        </w:r>
      </w:hyperlink>
    </w:p>
    <w:p w14:paraId="04FC2CFF" w14:textId="31183576"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8" w:history="1">
        <w:r w:rsidRPr="0021258C">
          <w:rPr>
            <w:rStyle w:val="ad"/>
            <w:rFonts w:ascii="Noto Sans" w:hAnsi="Noto Sans" w:cs="Noto Sans"/>
            <w:noProof/>
            <w:sz w:val="20"/>
            <w:szCs w:val="20"/>
          </w:rPr>
          <w:t>Таблица 0.4 - Перечень загрязняющих веществ, выбрасываемых в атмосферу на период строительства, с учетом транспорта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_Toc241854688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66</w:t>
        </w:r>
        <w:r w:rsidRPr="0021258C">
          <w:rPr>
            <w:rFonts w:ascii="Noto Sans" w:hAnsi="Noto Sans" w:cs="Noto Sans"/>
            <w:noProof/>
            <w:webHidden/>
            <w:sz w:val="20"/>
            <w:szCs w:val="20"/>
          </w:rPr>
          <w:fldChar w:fldCharType="end"/>
        </w:r>
      </w:hyperlink>
    </w:p>
    <w:p w14:paraId="5956F6F8" w14:textId="70AF37A9"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89" w:history="1">
        <w:r w:rsidRPr="0021258C">
          <w:rPr>
            <w:rStyle w:val="ad"/>
            <w:rFonts w:ascii="Noto Sans" w:hAnsi="Noto Sans" w:cs="Noto Sans"/>
            <w:noProof/>
            <w:sz w:val="20"/>
            <w:szCs w:val="20"/>
          </w:rPr>
          <w:t>Таблица 0.5 - Параметры выбросов загрязняющих веществ в атмосферу для расчета нормативов допустимых выбросов на этап строительства обогатительной фабрики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_Toc241854689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76</w:t>
        </w:r>
        <w:r w:rsidRPr="0021258C">
          <w:rPr>
            <w:rFonts w:ascii="Noto Sans" w:hAnsi="Noto Sans" w:cs="Noto Sans"/>
            <w:noProof/>
            <w:webHidden/>
            <w:sz w:val="20"/>
            <w:szCs w:val="20"/>
          </w:rPr>
          <w:fldChar w:fldCharType="end"/>
        </w:r>
      </w:hyperlink>
    </w:p>
    <w:p w14:paraId="784D7B1B" w14:textId="043C1007"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0" w:history="1">
        <w:r w:rsidRPr="0021258C">
          <w:rPr>
            <w:rStyle w:val="ad"/>
            <w:rFonts w:ascii="Noto Sans" w:hAnsi="Noto Sans" w:cs="Noto Sans"/>
            <w:noProof/>
            <w:sz w:val="20"/>
            <w:szCs w:val="20"/>
          </w:rPr>
          <w:t>Таблица 0.6 - Параметры выбросов загрязняющих веществ в атмосферу для расчета нормативов допустимых выбросов на этап эксплуатации обогатительной фабрики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_Toc241854690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82</w:t>
        </w:r>
        <w:r w:rsidRPr="0021258C">
          <w:rPr>
            <w:rFonts w:ascii="Noto Sans" w:hAnsi="Noto Sans" w:cs="Noto Sans"/>
            <w:noProof/>
            <w:webHidden/>
            <w:sz w:val="20"/>
            <w:szCs w:val="20"/>
          </w:rPr>
          <w:fldChar w:fldCharType="end"/>
        </w:r>
      </w:hyperlink>
    </w:p>
    <w:p w14:paraId="4F78B40B" w14:textId="15CF729E"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1" w:history="1">
        <w:r w:rsidRPr="0021258C">
          <w:rPr>
            <w:rStyle w:val="ad"/>
            <w:rFonts w:ascii="Noto Sans" w:hAnsi="Noto Sans" w:cs="Noto Sans"/>
            <w:noProof/>
            <w:sz w:val="20"/>
            <w:szCs w:val="20"/>
          </w:rPr>
          <w:t>Таблица 0.7 - Определение необходимости расчетов приземных концентраций по веществам на период строительства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_Toc241854691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90</w:t>
        </w:r>
        <w:r w:rsidRPr="0021258C">
          <w:rPr>
            <w:rFonts w:ascii="Noto Sans" w:hAnsi="Noto Sans" w:cs="Noto Sans"/>
            <w:noProof/>
            <w:webHidden/>
            <w:sz w:val="20"/>
            <w:szCs w:val="20"/>
          </w:rPr>
          <w:fldChar w:fldCharType="end"/>
        </w:r>
      </w:hyperlink>
    </w:p>
    <w:p w14:paraId="649FDFF0" w14:textId="3655FB04"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2" w:history="1">
        <w:r w:rsidRPr="0021258C">
          <w:rPr>
            <w:rStyle w:val="ad"/>
            <w:rFonts w:ascii="Noto Sans" w:hAnsi="Noto Sans" w:cs="Noto Sans"/>
            <w:noProof/>
            <w:sz w:val="20"/>
            <w:szCs w:val="20"/>
          </w:rPr>
          <w:t>Таблица 0.8 - Определение необходимости расчетов приземных концентраций по веществам на период эксплуатации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_Toc241854692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93</w:t>
        </w:r>
        <w:r w:rsidRPr="0021258C">
          <w:rPr>
            <w:rFonts w:ascii="Noto Sans" w:hAnsi="Noto Sans" w:cs="Noto Sans"/>
            <w:noProof/>
            <w:webHidden/>
            <w:sz w:val="20"/>
            <w:szCs w:val="20"/>
          </w:rPr>
          <w:fldChar w:fldCharType="end"/>
        </w:r>
      </w:hyperlink>
    </w:p>
    <w:p w14:paraId="645EE123" w14:textId="574E03E0"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3" w:history="1">
        <w:r w:rsidRPr="0021258C">
          <w:rPr>
            <w:rStyle w:val="ad"/>
            <w:rFonts w:ascii="Noto Sans" w:hAnsi="Noto Sans" w:cs="Noto Sans"/>
            <w:noProof/>
            <w:sz w:val="20"/>
            <w:szCs w:val="20"/>
          </w:rPr>
          <w:t>Таблица 0.9 - План-график контроля на предприятии за соблюдением нормативов допустимых выбросов на источниках выбросов</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_Toc241854693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130</w:t>
        </w:r>
        <w:r w:rsidRPr="0021258C">
          <w:rPr>
            <w:rFonts w:ascii="Noto Sans" w:hAnsi="Noto Sans" w:cs="Noto Sans"/>
            <w:noProof/>
            <w:webHidden/>
            <w:sz w:val="20"/>
            <w:szCs w:val="20"/>
          </w:rPr>
          <w:fldChar w:fldCharType="end"/>
        </w:r>
      </w:hyperlink>
    </w:p>
    <w:p w14:paraId="26EFEB96" w14:textId="3F2336F9"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4" w:history="1">
        <w:r w:rsidRPr="0021258C">
          <w:rPr>
            <w:rStyle w:val="ad"/>
            <w:rFonts w:ascii="Noto Sans" w:hAnsi="Noto Sans" w:cs="Noto Sans"/>
            <w:noProof/>
            <w:sz w:val="20"/>
            <w:szCs w:val="20"/>
          </w:rPr>
          <w:t>Таблица 0.10 - Данные контроля параметров рассеивания загрязняющих веществ на границе санитарно-защитной зоны.</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_Toc241854694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138</w:t>
        </w:r>
        <w:r w:rsidRPr="0021258C">
          <w:rPr>
            <w:rFonts w:ascii="Noto Sans" w:hAnsi="Noto Sans" w:cs="Noto Sans"/>
            <w:noProof/>
            <w:webHidden/>
            <w:sz w:val="20"/>
            <w:szCs w:val="20"/>
          </w:rPr>
          <w:fldChar w:fldCharType="end"/>
        </w:r>
      </w:hyperlink>
    </w:p>
    <w:p w14:paraId="5D2D943C" w14:textId="4A5E79CA"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5" w:history="1">
        <w:r w:rsidRPr="0021258C">
          <w:rPr>
            <w:rStyle w:val="ad"/>
            <w:rFonts w:ascii="Noto Sans" w:hAnsi="Noto Sans" w:cs="Noto Sans"/>
            <w:noProof/>
            <w:sz w:val="20"/>
            <w:szCs w:val="20"/>
          </w:rPr>
          <w:t>Таблица 0.11 - Мониторинг уровня загрязнения почвы</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_Toc241854695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139</w:t>
        </w:r>
        <w:r w:rsidRPr="0021258C">
          <w:rPr>
            <w:rFonts w:ascii="Noto Sans" w:hAnsi="Noto Sans" w:cs="Noto Sans"/>
            <w:noProof/>
            <w:webHidden/>
            <w:sz w:val="20"/>
            <w:szCs w:val="20"/>
          </w:rPr>
          <w:fldChar w:fldCharType="end"/>
        </w:r>
      </w:hyperlink>
    </w:p>
    <w:p w14:paraId="389CAB39" w14:textId="4B5CFA8F"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6" w:history="1">
        <w:r w:rsidRPr="0021258C">
          <w:rPr>
            <w:rStyle w:val="ad"/>
            <w:rFonts w:ascii="Noto Sans" w:hAnsi="Noto Sans" w:cs="Noto Sans"/>
            <w:noProof/>
            <w:sz w:val="20"/>
            <w:szCs w:val="20"/>
          </w:rPr>
          <w:t>Таблица 0.12 - График мониторинга воздействия на водном объекте</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_Toc241854696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140</w:t>
        </w:r>
        <w:r w:rsidRPr="0021258C">
          <w:rPr>
            <w:rFonts w:ascii="Noto Sans" w:hAnsi="Noto Sans" w:cs="Noto Sans"/>
            <w:noProof/>
            <w:webHidden/>
            <w:sz w:val="20"/>
            <w:szCs w:val="20"/>
          </w:rPr>
          <w:fldChar w:fldCharType="end"/>
        </w:r>
      </w:hyperlink>
    </w:p>
    <w:p w14:paraId="6D6172FC" w14:textId="649E41D6"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7" w:history="1">
        <w:r w:rsidRPr="0021258C">
          <w:rPr>
            <w:rStyle w:val="ad"/>
            <w:rFonts w:ascii="Noto Sans" w:hAnsi="Noto Sans" w:cs="Noto Sans"/>
            <w:noProof/>
            <w:sz w:val="20"/>
            <w:szCs w:val="20"/>
          </w:rPr>
          <w:t>Таблица 0.13 - Трассировка границы расчетной СЗЗ обогатительной-фабрики по румбам.</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_Toc241854697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143</w:t>
        </w:r>
        <w:r w:rsidRPr="0021258C">
          <w:rPr>
            <w:rFonts w:ascii="Noto Sans" w:hAnsi="Noto Sans" w:cs="Noto Sans"/>
            <w:noProof/>
            <w:webHidden/>
            <w:sz w:val="20"/>
            <w:szCs w:val="20"/>
          </w:rPr>
          <w:fldChar w:fldCharType="end"/>
        </w:r>
      </w:hyperlink>
    </w:p>
    <w:p w14:paraId="4E85201D" w14:textId="7D774C90"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8" w:history="1">
        <w:r w:rsidRPr="0021258C">
          <w:rPr>
            <w:rStyle w:val="ad"/>
            <w:rFonts w:ascii="Noto Sans" w:hAnsi="Noto Sans" w:cs="Noto Sans"/>
            <w:noProof/>
            <w:sz w:val="20"/>
            <w:szCs w:val="20"/>
          </w:rPr>
          <w:t>Таблица 0.14 - Баланс водопотребления и водоотведения на период СМР</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_Toc241854698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150</w:t>
        </w:r>
        <w:r w:rsidRPr="0021258C">
          <w:rPr>
            <w:rFonts w:ascii="Noto Sans" w:hAnsi="Noto Sans" w:cs="Noto Sans"/>
            <w:noProof/>
            <w:webHidden/>
            <w:sz w:val="20"/>
            <w:szCs w:val="20"/>
          </w:rPr>
          <w:fldChar w:fldCharType="end"/>
        </w:r>
      </w:hyperlink>
    </w:p>
    <w:p w14:paraId="642DC808" w14:textId="5EDFD2C5"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699" w:history="1">
        <w:r w:rsidRPr="0021258C">
          <w:rPr>
            <w:rStyle w:val="ad"/>
            <w:rFonts w:ascii="Noto Sans" w:hAnsi="Noto Sans" w:cs="Noto Sans"/>
            <w:noProof/>
            <w:sz w:val="20"/>
            <w:szCs w:val="20"/>
          </w:rPr>
          <w:t>Таблица 0.15 - Баланс водопотребления и водоотведения на период эксплуатации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_Toc241854699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150</w:t>
        </w:r>
        <w:r w:rsidRPr="0021258C">
          <w:rPr>
            <w:rFonts w:ascii="Noto Sans" w:hAnsi="Noto Sans" w:cs="Noto Sans"/>
            <w:noProof/>
            <w:webHidden/>
            <w:sz w:val="20"/>
            <w:szCs w:val="20"/>
          </w:rPr>
          <w:fldChar w:fldCharType="end"/>
        </w:r>
      </w:hyperlink>
    </w:p>
    <w:p w14:paraId="4B5FD065" w14:textId="2FB3D1AF"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0" w:history="1">
        <w:r w:rsidRPr="0021258C">
          <w:rPr>
            <w:rStyle w:val="ad"/>
            <w:rFonts w:ascii="Noto Sans" w:hAnsi="Noto Sans" w:cs="Noto Sans"/>
            <w:noProof/>
            <w:sz w:val="20"/>
            <w:szCs w:val="20"/>
          </w:rPr>
          <w:t>Таблица 0.16 - Предельно допустимые уровни шума на рабочих местах</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_Toc241854700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154</w:t>
        </w:r>
        <w:r w:rsidRPr="0021258C">
          <w:rPr>
            <w:rFonts w:ascii="Noto Sans" w:hAnsi="Noto Sans" w:cs="Noto Sans"/>
            <w:noProof/>
            <w:webHidden/>
            <w:sz w:val="20"/>
            <w:szCs w:val="20"/>
          </w:rPr>
          <w:fldChar w:fldCharType="end"/>
        </w:r>
      </w:hyperlink>
    </w:p>
    <w:p w14:paraId="35CA8557" w14:textId="682FA49A"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1" w:history="1">
        <w:r w:rsidRPr="0021258C">
          <w:rPr>
            <w:rStyle w:val="ad"/>
            <w:rFonts w:ascii="Noto Sans" w:hAnsi="Noto Sans" w:cs="Noto Sans"/>
            <w:noProof/>
            <w:sz w:val="20"/>
            <w:szCs w:val="20"/>
          </w:rPr>
          <w:t>Таблица 0.17 - Расчет уровня шума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_Toc241854701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155</w:t>
        </w:r>
        <w:r w:rsidRPr="0021258C">
          <w:rPr>
            <w:rFonts w:ascii="Noto Sans" w:hAnsi="Noto Sans" w:cs="Noto Sans"/>
            <w:noProof/>
            <w:webHidden/>
            <w:sz w:val="20"/>
            <w:szCs w:val="20"/>
          </w:rPr>
          <w:fldChar w:fldCharType="end"/>
        </w:r>
      </w:hyperlink>
    </w:p>
    <w:p w14:paraId="356A1B7F" w14:textId="258243EC"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2" w:history="1">
        <w:r w:rsidRPr="0021258C">
          <w:rPr>
            <w:rStyle w:val="ad"/>
            <w:rFonts w:ascii="Noto Sans" w:hAnsi="Noto Sans" w:cs="Noto Sans"/>
            <w:noProof/>
            <w:sz w:val="20"/>
            <w:szCs w:val="20"/>
          </w:rPr>
          <w:t>Таблица 0.18 - Предельно допустимые уровни магнитных полей</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_Toc241854702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156</w:t>
        </w:r>
        <w:r w:rsidRPr="0021258C">
          <w:rPr>
            <w:rFonts w:ascii="Noto Sans" w:hAnsi="Noto Sans" w:cs="Noto Sans"/>
            <w:noProof/>
            <w:webHidden/>
            <w:sz w:val="20"/>
            <w:szCs w:val="20"/>
          </w:rPr>
          <w:fldChar w:fldCharType="end"/>
        </w:r>
      </w:hyperlink>
    </w:p>
    <w:p w14:paraId="42AD9627" w14:textId="3B7AFE05"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3" w:history="1">
        <w:r w:rsidRPr="0021258C">
          <w:rPr>
            <w:rStyle w:val="ad"/>
            <w:rFonts w:ascii="Noto Sans" w:hAnsi="Noto Sans" w:cs="Noto Sans"/>
            <w:noProof/>
            <w:sz w:val="20"/>
            <w:szCs w:val="20"/>
          </w:rPr>
          <w:t>Таблица 0.1 - Лимиты образования отходов на этап строительства</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_Toc241854703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165</w:t>
        </w:r>
        <w:r w:rsidRPr="0021258C">
          <w:rPr>
            <w:rFonts w:ascii="Noto Sans" w:hAnsi="Noto Sans" w:cs="Noto Sans"/>
            <w:noProof/>
            <w:webHidden/>
            <w:sz w:val="20"/>
            <w:szCs w:val="20"/>
          </w:rPr>
          <w:fldChar w:fldCharType="end"/>
        </w:r>
      </w:hyperlink>
    </w:p>
    <w:p w14:paraId="186626CB" w14:textId="76CA22DD"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4" w:history="1">
        <w:r w:rsidRPr="0021258C">
          <w:rPr>
            <w:rStyle w:val="ad"/>
            <w:rFonts w:ascii="Noto Sans" w:hAnsi="Noto Sans" w:cs="Noto Sans"/>
            <w:noProof/>
            <w:sz w:val="20"/>
            <w:szCs w:val="20"/>
          </w:rPr>
          <w:t>Таблица 0.2 - Лимиты образования отходов на период эксплуатации</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_Toc241854704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166</w:t>
        </w:r>
        <w:r w:rsidRPr="0021258C">
          <w:rPr>
            <w:rFonts w:ascii="Noto Sans" w:hAnsi="Noto Sans" w:cs="Noto Sans"/>
            <w:noProof/>
            <w:webHidden/>
            <w:sz w:val="20"/>
            <w:szCs w:val="20"/>
          </w:rPr>
          <w:fldChar w:fldCharType="end"/>
        </w:r>
      </w:hyperlink>
    </w:p>
    <w:p w14:paraId="21EAFE4F" w14:textId="30E3E801" w:rsidR="007322D7" w:rsidRPr="0021258C" w:rsidRDefault="007322D7" w:rsidP="007322D7">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5" w:history="1">
        <w:r w:rsidRPr="0021258C">
          <w:rPr>
            <w:rStyle w:val="ad"/>
            <w:rFonts w:ascii="Noto Sans" w:hAnsi="Noto Sans" w:cs="Noto Sans"/>
            <w:noProof/>
            <w:sz w:val="20"/>
            <w:szCs w:val="20"/>
          </w:rPr>
          <w:t>Таблица 0.1 - Характеристика возможных воздействий</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_Toc241854705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167</w:t>
        </w:r>
        <w:r w:rsidRPr="0021258C">
          <w:rPr>
            <w:rFonts w:ascii="Noto Sans" w:hAnsi="Noto Sans" w:cs="Noto Sans"/>
            <w:noProof/>
            <w:webHidden/>
            <w:sz w:val="20"/>
            <w:szCs w:val="20"/>
          </w:rPr>
          <w:fldChar w:fldCharType="end"/>
        </w:r>
      </w:hyperlink>
    </w:p>
    <w:p w14:paraId="4F2AD7E4" w14:textId="1757C379" w:rsidR="007322D7" w:rsidRPr="0021258C" w:rsidRDefault="007322D7" w:rsidP="007322D7">
      <w:pPr>
        <w:pStyle w:val="affffffb"/>
        <w:tabs>
          <w:tab w:val="right" w:leader="dot" w:pos="9345"/>
        </w:tabs>
        <w:jc w:val="both"/>
        <w:rPr>
          <w:rFonts w:ascii="Noto Sans" w:eastAsiaTheme="minorEastAsia" w:hAnsi="Noto Sans" w:cs="Noto Sans"/>
          <w:noProof/>
          <w:kern w:val="2"/>
          <w14:ligatures w14:val="standardContextual"/>
        </w:rPr>
      </w:pPr>
      <w:hyperlink w:anchor="_Toc241854706" w:history="1">
        <w:r w:rsidRPr="0021258C">
          <w:rPr>
            <w:rStyle w:val="ad"/>
            <w:rFonts w:ascii="Noto Sans" w:hAnsi="Noto Sans" w:cs="Noto Sans"/>
            <w:noProof/>
            <w:sz w:val="20"/>
            <w:szCs w:val="20"/>
          </w:rPr>
          <w:t>Таблица 0.2 - Оценка существенности ожидаемого воздействия от намечаемой деятельности на окружающую среду</w:t>
        </w:r>
        <w:r w:rsidRPr="0021258C">
          <w:rPr>
            <w:rFonts w:ascii="Noto Sans" w:hAnsi="Noto Sans" w:cs="Noto Sans"/>
            <w:noProof/>
            <w:webHidden/>
            <w:sz w:val="20"/>
            <w:szCs w:val="20"/>
          </w:rPr>
          <w:tab/>
        </w:r>
        <w:r w:rsidRPr="0021258C">
          <w:rPr>
            <w:rFonts w:ascii="Noto Sans" w:hAnsi="Noto Sans" w:cs="Noto Sans"/>
            <w:noProof/>
            <w:webHidden/>
            <w:sz w:val="20"/>
            <w:szCs w:val="20"/>
          </w:rPr>
          <w:fldChar w:fldCharType="begin"/>
        </w:r>
        <w:r w:rsidRPr="0021258C">
          <w:rPr>
            <w:rFonts w:ascii="Noto Sans" w:hAnsi="Noto Sans" w:cs="Noto Sans"/>
            <w:noProof/>
            <w:webHidden/>
            <w:sz w:val="20"/>
            <w:szCs w:val="20"/>
          </w:rPr>
          <w:instrText xml:space="preserve"> PAGEREF _Toc241854706 \h </w:instrText>
        </w:r>
        <w:r w:rsidRPr="0021258C">
          <w:rPr>
            <w:rFonts w:ascii="Noto Sans" w:hAnsi="Noto Sans" w:cs="Noto Sans"/>
            <w:noProof/>
            <w:webHidden/>
            <w:sz w:val="20"/>
            <w:szCs w:val="20"/>
          </w:rPr>
        </w:r>
        <w:r w:rsidRPr="0021258C">
          <w:rPr>
            <w:rFonts w:ascii="Noto Sans" w:hAnsi="Noto Sans" w:cs="Noto Sans"/>
            <w:noProof/>
            <w:webHidden/>
            <w:sz w:val="20"/>
            <w:szCs w:val="20"/>
          </w:rPr>
          <w:fldChar w:fldCharType="separate"/>
        </w:r>
        <w:r w:rsidRPr="0021258C">
          <w:rPr>
            <w:rFonts w:ascii="Noto Sans" w:hAnsi="Noto Sans" w:cs="Noto Sans"/>
            <w:noProof/>
            <w:webHidden/>
            <w:sz w:val="20"/>
            <w:szCs w:val="20"/>
          </w:rPr>
          <w:t>171</w:t>
        </w:r>
        <w:r w:rsidRPr="0021258C">
          <w:rPr>
            <w:rFonts w:ascii="Noto Sans" w:hAnsi="Noto Sans" w:cs="Noto Sans"/>
            <w:noProof/>
            <w:webHidden/>
            <w:sz w:val="20"/>
            <w:szCs w:val="20"/>
          </w:rPr>
          <w:fldChar w:fldCharType="end"/>
        </w:r>
      </w:hyperlink>
    </w:p>
    <w:p w14:paraId="28690B25" w14:textId="77777777" w:rsidR="00B86CF5" w:rsidRPr="00D82C0E" w:rsidRDefault="00B86CF5" w:rsidP="000A530E">
      <w:pPr>
        <w:spacing w:after="0" w:line="240" w:lineRule="auto"/>
        <w:rPr>
          <w:rFonts w:ascii="Noto Sans" w:hAnsi="Noto Sans" w:cs="Noto Sans"/>
          <w:sz w:val="20"/>
          <w:szCs w:val="20"/>
        </w:rPr>
      </w:pPr>
      <w:r w:rsidRPr="0021258C">
        <w:rPr>
          <w:rFonts w:ascii="Noto Sans" w:hAnsi="Noto Sans" w:cs="Noto Sans"/>
          <w:sz w:val="20"/>
          <w:szCs w:val="20"/>
        </w:rPr>
        <w:fldChar w:fldCharType="end"/>
      </w:r>
    </w:p>
    <w:p w14:paraId="16D8A588" w14:textId="77777777" w:rsidR="00ED304A" w:rsidRPr="00ED304A" w:rsidRDefault="00B86CF5" w:rsidP="007322D7">
      <w:pPr>
        <w:pStyle w:val="11"/>
        <w:rPr>
          <w:rFonts w:ascii="Noto Sans" w:hAnsi="Noto Sans" w:cs="Noto Sans"/>
          <w:noProof/>
        </w:rPr>
      </w:pPr>
      <w:r w:rsidRPr="00ED304A">
        <w:rPr>
          <w:rFonts w:ascii="Noto Sans" w:hAnsi="Noto Sans" w:cs="Noto Sans"/>
          <w:b/>
          <w:bCs/>
        </w:rPr>
        <w:t>СПИСОК ИЛЛЮСТРАЦИЙ</w:t>
      </w:r>
      <w:r w:rsidRPr="00ED304A">
        <w:rPr>
          <w:rFonts w:ascii="Noto Sans" w:hAnsi="Noto Sans" w:cs="Noto Sans"/>
          <w:noProof/>
        </w:rPr>
        <w:fldChar w:fldCharType="begin"/>
      </w:r>
      <w:r w:rsidRPr="00ED304A">
        <w:rPr>
          <w:rFonts w:ascii="Noto Sans" w:hAnsi="Noto Sans" w:cs="Noto Sans"/>
          <w:noProof/>
        </w:rPr>
        <w:instrText xml:space="preserve"> TOC \h \z \c "Рисунок" </w:instrText>
      </w:r>
      <w:r w:rsidRPr="00ED304A">
        <w:rPr>
          <w:rFonts w:ascii="Noto Sans" w:hAnsi="Noto Sans" w:cs="Noto Sans"/>
          <w:noProof/>
        </w:rPr>
        <w:fldChar w:fldCharType="separate"/>
      </w:r>
    </w:p>
    <w:p w14:paraId="105315D8" w14:textId="01CCD90D"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7" w:history="1">
        <w:r w:rsidRPr="00ED304A">
          <w:rPr>
            <w:rStyle w:val="ad"/>
            <w:rFonts w:ascii="Noto Sans" w:hAnsi="Noto Sans" w:cs="Noto Sans"/>
            <w:noProof/>
            <w:sz w:val="20"/>
            <w:szCs w:val="20"/>
          </w:rPr>
          <w:t>Рисунок 0.1 - Ситуационная карта-схема района размещения объекта</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_Toc241854707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13</w:t>
        </w:r>
        <w:r w:rsidRPr="00ED304A">
          <w:rPr>
            <w:rFonts w:ascii="Noto Sans" w:hAnsi="Noto Sans" w:cs="Noto Sans"/>
            <w:noProof/>
            <w:webHidden/>
            <w:sz w:val="20"/>
            <w:szCs w:val="20"/>
          </w:rPr>
          <w:fldChar w:fldCharType="end"/>
        </w:r>
      </w:hyperlink>
    </w:p>
    <w:p w14:paraId="5E79C53A" w14:textId="27ABF580"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8" w:history="1">
        <w:r w:rsidRPr="00ED304A">
          <w:rPr>
            <w:rStyle w:val="ad"/>
            <w:rFonts w:ascii="Noto Sans" w:eastAsia="SimHei" w:hAnsi="Noto Sans" w:cs="Noto Sans"/>
            <w:noProof/>
            <w:sz w:val="20"/>
            <w:szCs w:val="20"/>
          </w:rPr>
          <w:t>Рисунок 0.2 - Расстояние от промплощадки до ближайшего населенного пункта</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_Toc241854708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w:t>
        </w:r>
        <w:r w:rsidRPr="00ED304A">
          <w:rPr>
            <w:rFonts w:ascii="Noto Sans" w:hAnsi="Noto Sans" w:cs="Noto Sans"/>
            <w:noProof/>
            <w:webHidden/>
            <w:sz w:val="20"/>
            <w:szCs w:val="20"/>
          </w:rPr>
          <w:fldChar w:fldCharType="end"/>
        </w:r>
      </w:hyperlink>
    </w:p>
    <w:p w14:paraId="00902009" w14:textId="16C67A59"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09" w:history="1">
        <w:r w:rsidRPr="00ED304A">
          <w:rPr>
            <w:rStyle w:val="ad"/>
            <w:rFonts w:ascii="Noto Sans" w:eastAsia="SimHei" w:hAnsi="Noto Sans" w:cs="Noto Sans"/>
            <w:noProof/>
            <w:sz w:val="20"/>
            <w:szCs w:val="20"/>
          </w:rPr>
          <w:t>Рисунок 0.3 - Расстояние от промплощадки до ближайшего водного объекта (р. Откельсиз)</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_Toc241854709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15</w:t>
        </w:r>
        <w:r w:rsidRPr="00ED304A">
          <w:rPr>
            <w:rFonts w:ascii="Noto Sans" w:hAnsi="Noto Sans" w:cs="Noto Sans"/>
            <w:noProof/>
            <w:webHidden/>
            <w:sz w:val="20"/>
            <w:szCs w:val="20"/>
          </w:rPr>
          <w:fldChar w:fldCharType="end"/>
        </w:r>
      </w:hyperlink>
    </w:p>
    <w:p w14:paraId="3429A434" w14:textId="4223B742"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0" w:history="1">
        <w:r w:rsidRPr="00ED304A">
          <w:rPr>
            <w:rStyle w:val="ad"/>
            <w:rFonts w:ascii="Noto Sans" w:eastAsia="SimHei" w:hAnsi="Noto Sans" w:cs="Noto Sans"/>
            <w:noProof/>
            <w:sz w:val="20"/>
            <w:szCs w:val="20"/>
          </w:rPr>
          <w:t>Рисунок 0.4 – Границы нормативной санитарно-защитной зоны участка</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_Toc241854710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16</w:t>
        </w:r>
        <w:r w:rsidRPr="00ED304A">
          <w:rPr>
            <w:rFonts w:ascii="Noto Sans" w:hAnsi="Noto Sans" w:cs="Noto Sans"/>
            <w:noProof/>
            <w:webHidden/>
            <w:sz w:val="20"/>
            <w:szCs w:val="20"/>
          </w:rPr>
          <w:fldChar w:fldCharType="end"/>
        </w:r>
      </w:hyperlink>
    </w:p>
    <w:p w14:paraId="3C8D3BCE" w14:textId="26C5258F"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1" w:history="1">
        <w:r w:rsidRPr="00ED304A">
          <w:rPr>
            <w:rStyle w:val="ad"/>
            <w:rFonts w:ascii="Noto Sans" w:hAnsi="Noto Sans" w:cs="Noto Sans"/>
            <w:noProof/>
            <w:sz w:val="20"/>
            <w:szCs w:val="20"/>
          </w:rPr>
          <w:t>Рисунок 0.1 - Годовая роза ветров</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_Toc241854711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20</w:t>
        </w:r>
        <w:r w:rsidRPr="00ED304A">
          <w:rPr>
            <w:rFonts w:ascii="Noto Sans" w:hAnsi="Noto Sans" w:cs="Noto Sans"/>
            <w:noProof/>
            <w:webHidden/>
            <w:sz w:val="20"/>
            <w:szCs w:val="20"/>
          </w:rPr>
          <w:fldChar w:fldCharType="end"/>
        </w:r>
      </w:hyperlink>
    </w:p>
    <w:p w14:paraId="113C15CF" w14:textId="21055FF1"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2" w:history="1">
        <w:r w:rsidRPr="00ED304A">
          <w:rPr>
            <w:rStyle w:val="ad"/>
            <w:rFonts w:ascii="Noto Sans" w:hAnsi="Noto Sans" w:cs="Noto Sans"/>
            <w:noProof/>
            <w:sz w:val="20"/>
            <w:szCs w:val="20"/>
          </w:rPr>
          <w:t>Рисунок 0.1 - Конструкция внешней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_Toc241854712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35</w:t>
        </w:r>
        <w:r w:rsidRPr="00ED304A">
          <w:rPr>
            <w:rFonts w:ascii="Noto Sans" w:hAnsi="Noto Sans" w:cs="Noto Sans"/>
            <w:noProof/>
            <w:webHidden/>
            <w:sz w:val="20"/>
            <w:szCs w:val="20"/>
          </w:rPr>
          <w:fldChar w:fldCharType="end"/>
        </w:r>
      </w:hyperlink>
    </w:p>
    <w:p w14:paraId="491D5867" w14:textId="03943AE7"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3" w:history="1">
        <w:r w:rsidRPr="00ED304A">
          <w:rPr>
            <w:rStyle w:val="ad"/>
            <w:rFonts w:ascii="Noto Sans" w:hAnsi="Noto Sans" w:cs="Noto Sans"/>
            <w:noProof/>
            <w:sz w:val="20"/>
            <w:szCs w:val="20"/>
          </w:rPr>
          <w:t>Рисунок 0.2 - Конструкция внутренней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_Toc241854713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35</w:t>
        </w:r>
        <w:r w:rsidRPr="00ED304A">
          <w:rPr>
            <w:rFonts w:ascii="Noto Sans" w:hAnsi="Noto Sans" w:cs="Noto Sans"/>
            <w:noProof/>
            <w:webHidden/>
            <w:sz w:val="20"/>
            <w:szCs w:val="20"/>
          </w:rPr>
          <w:fldChar w:fldCharType="end"/>
        </w:r>
      </w:hyperlink>
    </w:p>
    <w:p w14:paraId="05D535B9" w14:textId="076E9562"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4" w:history="1">
        <w:r w:rsidRPr="00ED304A">
          <w:rPr>
            <w:rStyle w:val="ad"/>
            <w:rFonts w:ascii="Noto Sans" w:hAnsi="Noto Sans" w:cs="Noto Sans"/>
            <w:noProof/>
            <w:sz w:val="20"/>
            <w:szCs w:val="20"/>
          </w:rPr>
          <w:t>Рисунок 0.1 – Расчет рассеивания на период строительства</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_Toc241854714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97</w:t>
        </w:r>
        <w:r w:rsidRPr="00ED304A">
          <w:rPr>
            <w:rFonts w:ascii="Noto Sans" w:hAnsi="Noto Sans" w:cs="Noto Sans"/>
            <w:noProof/>
            <w:webHidden/>
            <w:sz w:val="20"/>
            <w:szCs w:val="20"/>
          </w:rPr>
          <w:fldChar w:fldCharType="end"/>
        </w:r>
      </w:hyperlink>
    </w:p>
    <w:p w14:paraId="5F7AA690" w14:textId="27F6570B"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5" w:history="1">
        <w:r w:rsidRPr="00ED304A">
          <w:rPr>
            <w:rStyle w:val="ad"/>
            <w:rFonts w:ascii="Noto Sans" w:hAnsi="Noto Sans" w:cs="Noto Sans"/>
            <w:noProof/>
            <w:sz w:val="20"/>
            <w:szCs w:val="20"/>
          </w:rPr>
          <w:t>Рисунок 0.2</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_Toc241854715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98</w:t>
        </w:r>
        <w:r w:rsidRPr="00ED304A">
          <w:rPr>
            <w:rFonts w:ascii="Noto Sans" w:hAnsi="Noto Sans" w:cs="Noto Sans"/>
            <w:noProof/>
            <w:webHidden/>
            <w:sz w:val="20"/>
            <w:szCs w:val="20"/>
          </w:rPr>
          <w:fldChar w:fldCharType="end"/>
        </w:r>
      </w:hyperlink>
    </w:p>
    <w:p w14:paraId="7F54D087" w14:textId="3E18939B"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6" w:history="1">
        <w:r w:rsidRPr="00ED304A">
          <w:rPr>
            <w:rStyle w:val="ad"/>
            <w:rFonts w:ascii="Noto Sans" w:hAnsi="Noto Sans" w:cs="Noto Sans"/>
            <w:noProof/>
            <w:sz w:val="20"/>
            <w:szCs w:val="20"/>
          </w:rPr>
          <w:t>Рисунок 0.3</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_Toc241854716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99</w:t>
        </w:r>
        <w:r w:rsidRPr="00ED304A">
          <w:rPr>
            <w:rFonts w:ascii="Noto Sans" w:hAnsi="Noto Sans" w:cs="Noto Sans"/>
            <w:noProof/>
            <w:webHidden/>
            <w:sz w:val="20"/>
            <w:szCs w:val="20"/>
          </w:rPr>
          <w:fldChar w:fldCharType="end"/>
        </w:r>
      </w:hyperlink>
    </w:p>
    <w:p w14:paraId="73D0D2A9" w14:textId="6201549E"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7" w:history="1">
        <w:r w:rsidRPr="00ED304A">
          <w:rPr>
            <w:rStyle w:val="ad"/>
            <w:rFonts w:ascii="Noto Sans" w:hAnsi="Noto Sans" w:cs="Noto Sans"/>
            <w:noProof/>
            <w:sz w:val="20"/>
            <w:szCs w:val="20"/>
          </w:rPr>
          <w:t>Рисунок 0.4</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_Toc241854717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100</w:t>
        </w:r>
        <w:r w:rsidRPr="00ED304A">
          <w:rPr>
            <w:rFonts w:ascii="Noto Sans" w:hAnsi="Noto Sans" w:cs="Noto Sans"/>
            <w:noProof/>
            <w:webHidden/>
            <w:sz w:val="20"/>
            <w:szCs w:val="20"/>
          </w:rPr>
          <w:fldChar w:fldCharType="end"/>
        </w:r>
      </w:hyperlink>
    </w:p>
    <w:p w14:paraId="2D2E94E8" w14:textId="7F739DCF"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8" w:history="1">
        <w:r w:rsidRPr="00ED304A">
          <w:rPr>
            <w:rStyle w:val="ad"/>
            <w:rFonts w:ascii="Noto Sans" w:hAnsi="Noto Sans" w:cs="Noto Sans"/>
            <w:noProof/>
            <w:sz w:val="20"/>
            <w:szCs w:val="20"/>
          </w:rPr>
          <w:t>Рисунок 0.5</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_Toc241854718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101</w:t>
        </w:r>
        <w:r w:rsidRPr="00ED304A">
          <w:rPr>
            <w:rFonts w:ascii="Noto Sans" w:hAnsi="Noto Sans" w:cs="Noto Sans"/>
            <w:noProof/>
            <w:webHidden/>
            <w:sz w:val="20"/>
            <w:szCs w:val="20"/>
          </w:rPr>
          <w:fldChar w:fldCharType="end"/>
        </w:r>
      </w:hyperlink>
    </w:p>
    <w:p w14:paraId="6F135754" w14:textId="11C3DFF6"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19" w:history="1">
        <w:r w:rsidRPr="00ED304A">
          <w:rPr>
            <w:rStyle w:val="ad"/>
            <w:rFonts w:ascii="Noto Sans" w:hAnsi="Noto Sans" w:cs="Noto Sans"/>
            <w:noProof/>
            <w:sz w:val="20"/>
            <w:szCs w:val="20"/>
          </w:rPr>
          <w:t>Рисунок 0.6</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_Toc241854719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102</w:t>
        </w:r>
        <w:r w:rsidRPr="00ED304A">
          <w:rPr>
            <w:rFonts w:ascii="Noto Sans" w:hAnsi="Noto Sans" w:cs="Noto Sans"/>
            <w:noProof/>
            <w:webHidden/>
            <w:sz w:val="20"/>
            <w:szCs w:val="20"/>
          </w:rPr>
          <w:fldChar w:fldCharType="end"/>
        </w:r>
      </w:hyperlink>
    </w:p>
    <w:p w14:paraId="540A238E" w14:textId="49B617B7"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0" w:history="1">
        <w:r w:rsidRPr="00ED304A">
          <w:rPr>
            <w:rStyle w:val="ad"/>
            <w:rFonts w:ascii="Noto Sans" w:hAnsi="Noto Sans" w:cs="Noto Sans"/>
            <w:noProof/>
            <w:sz w:val="20"/>
            <w:szCs w:val="20"/>
          </w:rPr>
          <w:t>Рисунок 0.7</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_Toc241854720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103</w:t>
        </w:r>
        <w:r w:rsidRPr="00ED304A">
          <w:rPr>
            <w:rFonts w:ascii="Noto Sans" w:hAnsi="Noto Sans" w:cs="Noto Sans"/>
            <w:noProof/>
            <w:webHidden/>
            <w:sz w:val="20"/>
            <w:szCs w:val="20"/>
          </w:rPr>
          <w:fldChar w:fldCharType="end"/>
        </w:r>
      </w:hyperlink>
    </w:p>
    <w:p w14:paraId="2402EA1C" w14:textId="6A680017"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1" w:history="1">
        <w:r w:rsidRPr="00ED304A">
          <w:rPr>
            <w:rStyle w:val="ad"/>
            <w:rFonts w:ascii="Noto Sans" w:hAnsi="Noto Sans" w:cs="Noto Sans"/>
            <w:noProof/>
            <w:sz w:val="20"/>
            <w:szCs w:val="20"/>
          </w:rPr>
          <w:t>Рисунок 0.8 - Расчет рассеивания на период эксплуатации</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_Toc241854721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104</w:t>
        </w:r>
        <w:r w:rsidRPr="00ED304A">
          <w:rPr>
            <w:rFonts w:ascii="Noto Sans" w:hAnsi="Noto Sans" w:cs="Noto Sans"/>
            <w:noProof/>
            <w:webHidden/>
            <w:sz w:val="20"/>
            <w:szCs w:val="20"/>
          </w:rPr>
          <w:fldChar w:fldCharType="end"/>
        </w:r>
      </w:hyperlink>
    </w:p>
    <w:p w14:paraId="1EDC00C0" w14:textId="30CFF63D"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2" w:history="1">
        <w:r w:rsidRPr="00ED304A">
          <w:rPr>
            <w:rStyle w:val="ad"/>
            <w:rFonts w:ascii="Noto Sans" w:hAnsi="Noto Sans" w:cs="Noto Sans"/>
            <w:noProof/>
            <w:sz w:val="20"/>
            <w:szCs w:val="20"/>
          </w:rPr>
          <w:t>Рисунок 0.9</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_Toc241854722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105</w:t>
        </w:r>
        <w:r w:rsidRPr="00ED304A">
          <w:rPr>
            <w:rFonts w:ascii="Noto Sans" w:hAnsi="Noto Sans" w:cs="Noto Sans"/>
            <w:noProof/>
            <w:webHidden/>
            <w:sz w:val="20"/>
            <w:szCs w:val="20"/>
          </w:rPr>
          <w:fldChar w:fldCharType="end"/>
        </w:r>
      </w:hyperlink>
    </w:p>
    <w:p w14:paraId="791591A6" w14:textId="1BEC1A71"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3" w:history="1">
        <w:r w:rsidRPr="00ED304A">
          <w:rPr>
            <w:rStyle w:val="ad"/>
            <w:rFonts w:ascii="Noto Sans" w:hAnsi="Noto Sans" w:cs="Noto Sans"/>
            <w:noProof/>
            <w:sz w:val="20"/>
            <w:szCs w:val="20"/>
          </w:rPr>
          <w:t>Рисунок 0.10</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_Toc241854723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106</w:t>
        </w:r>
        <w:r w:rsidRPr="00ED304A">
          <w:rPr>
            <w:rFonts w:ascii="Noto Sans" w:hAnsi="Noto Sans" w:cs="Noto Sans"/>
            <w:noProof/>
            <w:webHidden/>
            <w:sz w:val="20"/>
            <w:szCs w:val="20"/>
          </w:rPr>
          <w:fldChar w:fldCharType="end"/>
        </w:r>
      </w:hyperlink>
    </w:p>
    <w:p w14:paraId="4B818D95" w14:textId="7E40DCAA"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4" w:history="1">
        <w:r w:rsidRPr="00ED304A">
          <w:rPr>
            <w:rStyle w:val="ad"/>
            <w:rFonts w:ascii="Noto Sans" w:hAnsi="Noto Sans" w:cs="Noto Sans"/>
            <w:noProof/>
            <w:sz w:val="20"/>
            <w:szCs w:val="20"/>
          </w:rPr>
          <w:t>Рисунок 0.11</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_Toc241854724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107</w:t>
        </w:r>
        <w:r w:rsidRPr="00ED304A">
          <w:rPr>
            <w:rFonts w:ascii="Noto Sans" w:hAnsi="Noto Sans" w:cs="Noto Sans"/>
            <w:noProof/>
            <w:webHidden/>
            <w:sz w:val="20"/>
            <w:szCs w:val="20"/>
          </w:rPr>
          <w:fldChar w:fldCharType="end"/>
        </w:r>
      </w:hyperlink>
    </w:p>
    <w:p w14:paraId="442165C5" w14:textId="576BA9AA"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5" w:history="1">
        <w:r w:rsidRPr="00ED304A">
          <w:rPr>
            <w:rStyle w:val="ad"/>
            <w:rFonts w:ascii="Noto Sans" w:hAnsi="Noto Sans" w:cs="Noto Sans"/>
            <w:noProof/>
            <w:sz w:val="20"/>
            <w:szCs w:val="20"/>
          </w:rPr>
          <w:t>Рисунок 0.12</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_Toc241854725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108</w:t>
        </w:r>
        <w:r w:rsidRPr="00ED304A">
          <w:rPr>
            <w:rFonts w:ascii="Noto Sans" w:hAnsi="Noto Sans" w:cs="Noto Sans"/>
            <w:noProof/>
            <w:webHidden/>
            <w:sz w:val="20"/>
            <w:szCs w:val="20"/>
          </w:rPr>
          <w:fldChar w:fldCharType="end"/>
        </w:r>
      </w:hyperlink>
    </w:p>
    <w:p w14:paraId="504A0BD6" w14:textId="61019C7B"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6" w:history="1">
        <w:r w:rsidRPr="00ED304A">
          <w:rPr>
            <w:rStyle w:val="ad"/>
            <w:rFonts w:ascii="Noto Sans" w:hAnsi="Noto Sans" w:cs="Noto Sans"/>
            <w:noProof/>
            <w:sz w:val="20"/>
            <w:szCs w:val="20"/>
          </w:rPr>
          <w:t>Рисунок 0.13</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_Toc241854726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109</w:t>
        </w:r>
        <w:r w:rsidRPr="00ED304A">
          <w:rPr>
            <w:rFonts w:ascii="Noto Sans" w:hAnsi="Noto Sans" w:cs="Noto Sans"/>
            <w:noProof/>
            <w:webHidden/>
            <w:sz w:val="20"/>
            <w:szCs w:val="20"/>
          </w:rPr>
          <w:fldChar w:fldCharType="end"/>
        </w:r>
      </w:hyperlink>
    </w:p>
    <w:p w14:paraId="43B4DF58" w14:textId="5CF0388F"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7" w:history="1">
        <w:r w:rsidRPr="00ED304A">
          <w:rPr>
            <w:rStyle w:val="ad"/>
            <w:rFonts w:ascii="Noto Sans" w:hAnsi="Noto Sans" w:cs="Noto Sans"/>
            <w:noProof/>
            <w:sz w:val="20"/>
            <w:szCs w:val="20"/>
          </w:rPr>
          <w:t>Рисунок 0.14</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_Toc241854727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110</w:t>
        </w:r>
        <w:r w:rsidRPr="00ED304A">
          <w:rPr>
            <w:rFonts w:ascii="Noto Sans" w:hAnsi="Noto Sans" w:cs="Noto Sans"/>
            <w:noProof/>
            <w:webHidden/>
            <w:sz w:val="20"/>
            <w:szCs w:val="20"/>
          </w:rPr>
          <w:fldChar w:fldCharType="end"/>
        </w:r>
      </w:hyperlink>
    </w:p>
    <w:p w14:paraId="0CE8FB34" w14:textId="2ABD5049"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8" w:history="1">
        <w:r w:rsidRPr="00ED304A">
          <w:rPr>
            <w:rStyle w:val="ad"/>
            <w:rFonts w:ascii="Noto Sans" w:hAnsi="Noto Sans" w:cs="Noto Sans"/>
            <w:noProof/>
            <w:sz w:val="20"/>
            <w:szCs w:val="20"/>
          </w:rPr>
          <w:t>Рисунок 0.15</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_Toc241854728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111</w:t>
        </w:r>
        <w:r w:rsidRPr="00ED304A">
          <w:rPr>
            <w:rFonts w:ascii="Noto Sans" w:hAnsi="Noto Sans" w:cs="Noto Sans"/>
            <w:noProof/>
            <w:webHidden/>
            <w:sz w:val="20"/>
            <w:szCs w:val="20"/>
          </w:rPr>
          <w:fldChar w:fldCharType="end"/>
        </w:r>
      </w:hyperlink>
    </w:p>
    <w:p w14:paraId="60F9B143" w14:textId="795B5C09"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29" w:history="1">
        <w:r w:rsidRPr="00ED304A">
          <w:rPr>
            <w:rStyle w:val="ad"/>
            <w:rFonts w:ascii="Noto Sans" w:hAnsi="Noto Sans" w:cs="Noto Sans"/>
            <w:noProof/>
            <w:sz w:val="20"/>
            <w:szCs w:val="20"/>
          </w:rPr>
          <w:t>Рисунок 0.16 - Конструкция внешней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_Toc241854729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145</w:t>
        </w:r>
        <w:r w:rsidRPr="00ED304A">
          <w:rPr>
            <w:rFonts w:ascii="Noto Sans" w:hAnsi="Noto Sans" w:cs="Noto Sans"/>
            <w:noProof/>
            <w:webHidden/>
            <w:sz w:val="20"/>
            <w:szCs w:val="20"/>
          </w:rPr>
          <w:fldChar w:fldCharType="end"/>
        </w:r>
      </w:hyperlink>
    </w:p>
    <w:p w14:paraId="66123A18" w14:textId="7018A5F1"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0" w:history="1">
        <w:r w:rsidRPr="00ED304A">
          <w:rPr>
            <w:rStyle w:val="ad"/>
            <w:rFonts w:ascii="Noto Sans" w:hAnsi="Noto Sans" w:cs="Noto Sans"/>
            <w:noProof/>
            <w:sz w:val="20"/>
            <w:szCs w:val="20"/>
          </w:rPr>
          <w:t>Рисунок 0.17 - Конструкция внутренней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_Toc241854730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145</w:t>
        </w:r>
        <w:r w:rsidRPr="00ED304A">
          <w:rPr>
            <w:rFonts w:ascii="Noto Sans" w:hAnsi="Noto Sans" w:cs="Noto Sans"/>
            <w:noProof/>
            <w:webHidden/>
            <w:sz w:val="20"/>
            <w:szCs w:val="20"/>
          </w:rPr>
          <w:fldChar w:fldCharType="end"/>
        </w:r>
      </w:hyperlink>
    </w:p>
    <w:p w14:paraId="644B93FE" w14:textId="128EA113"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1" w:history="1">
        <w:r w:rsidRPr="00ED304A">
          <w:rPr>
            <w:rStyle w:val="ad"/>
            <w:rFonts w:ascii="Noto Sans" w:hAnsi="Noto Sans" w:cs="Noto Sans"/>
            <w:noProof/>
            <w:sz w:val="20"/>
            <w:szCs w:val="20"/>
          </w:rPr>
          <w:t>Рисунок 0.18 - Схема для определения кривой депрессии в теле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_Toc241854731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146</w:t>
        </w:r>
        <w:r w:rsidRPr="00ED304A">
          <w:rPr>
            <w:rFonts w:ascii="Noto Sans" w:hAnsi="Noto Sans" w:cs="Noto Sans"/>
            <w:noProof/>
            <w:webHidden/>
            <w:sz w:val="20"/>
            <w:szCs w:val="20"/>
          </w:rPr>
          <w:fldChar w:fldCharType="end"/>
        </w:r>
      </w:hyperlink>
    </w:p>
    <w:p w14:paraId="427958FB" w14:textId="3B7CAA42"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2" w:history="1">
        <w:r w:rsidRPr="00ED304A">
          <w:rPr>
            <w:rStyle w:val="ad"/>
            <w:rFonts w:ascii="Noto Sans" w:hAnsi="Noto Sans" w:cs="Noto Sans"/>
            <w:noProof/>
            <w:sz w:val="20"/>
            <w:szCs w:val="20"/>
          </w:rPr>
          <w:t>Рисунок 0.19 - График определения точки выхода кривой депрессии (при уклоне откоса дамбы 1:1,5)</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_Toc241854732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146</w:t>
        </w:r>
        <w:r w:rsidRPr="00ED304A">
          <w:rPr>
            <w:rFonts w:ascii="Noto Sans" w:hAnsi="Noto Sans" w:cs="Noto Sans"/>
            <w:noProof/>
            <w:webHidden/>
            <w:sz w:val="20"/>
            <w:szCs w:val="20"/>
          </w:rPr>
          <w:fldChar w:fldCharType="end"/>
        </w:r>
      </w:hyperlink>
    </w:p>
    <w:p w14:paraId="445769A1" w14:textId="64792245"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3" w:history="1">
        <w:r w:rsidRPr="00ED304A">
          <w:rPr>
            <w:rStyle w:val="ad"/>
            <w:rFonts w:ascii="Noto Sans" w:hAnsi="Noto Sans" w:cs="Noto Sans"/>
            <w:noProof/>
            <w:sz w:val="20"/>
            <w:szCs w:val="20"/>
          </w:rPr>
          <w:t>Рисунок 0.20 - График определения средней точки кривой депрессии. (при уклоне откоса дамбы 1:1,5)</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_Toc241854733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147</w:t>
        </w:r>
        <w:r w:rsidRPr="00ED304A">
          <w:rPr>
            <w:rFonts w:ascii="Noto Sans" w:hAnsi="Noto Sans" w:cs="Noto Sans"/>
            <w:noProof/>
            <w:webHidden/>
            <w:sz w:val="20"/>
            <w:szCs w:val="20"/>
          </w:rPr>
          <w:fldChar w:fldCharType="end"/>
        </w:r>
      </w:hyperlink>
    </w:p>
    <w:p w14:paraId="687C1429" w14:textId="188EF74B"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4" w:history="1">
        <w:r w:rsidRPr="00ED304A">
          <w:rPr>
            <w:rStyle w:val="ad"/>
            <w:rFonts w:ascii="Noto Sans" w:hAnsi="Noto Sans" w:cs="Noto Sans"/>
            <w:noProof/>
            <w:sz w:val="20"/>
            <w:szCs w:val="20"/>
          </w:rPr>
          <w:t>Рисунок 0.21 - Положение депрессионной кривой в теле проектной дамбы</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_Toc241854734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147</w:t>
        </w:r>
        <w:r w:rsidRPr="00ED304A">
          <w:rPr>
            <w:rFonts w:ascii="Noto Sans" w:hAnsi="Noto Sans" w:cs="Noto Sans"/>
            <w:noProof/>
            <w:webHidden/>
            <w:sz w:val="20"/>
            <w:szCs w:val="20"/>
          </w:rPr>
          <w:fldChar w:fldCharType="end"/>
        </w:r>
      </w:hyperlink>
    </w:p>
    <w:p w14:paraId="7B1E5E74" w14:textId="1FADD784"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5" w:history="1">
        <w:r w:rsidRPr="00ED304A">
          <w:rPr>
            <w:rStyle w:val="ad"/>
            <w:rFonts w:ascii="Noto Sans" w:hAnsi="Noto Sans" w:cs="Noto Sans"/>
            <w:noProof/>
            <w:sz w:val="20"/>
            <w:szCs w:val="20"/>
          </w:rPr>
          <w:t>Рисунок 0.22 - Результаты моделирования поставленных условий</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_Toc241854735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148</w:t>
        </w:r>
        <w:r w:rsidRPr="00ED304A">
          <w:rPr>
            <w:rFonts w:ascii="Noto Sans" w:hAnsi="Noto Sans" w:cs="Noto Sans"/>
            <w:noProof/>
            <w:webHidden/>
            <w:sz w:val="20"/>
            <w:szCs w:val="20"/>
          </w:rPr>
          <w:fldChar w:fldCharType="end"/>
        </w:r>
      </w:hyperlink>
    </w:p>
    <w:p w14:paraId="571A881E" w14:textId="6C9D9B01" w:rsidR="00ED304A" w:rsidRPr="00ED304A" w:rsidRDefault="00ED304A" w:rsidP="00ED304A">
      <w:pPr>
        <w:pStyle w:val="affffffb"/>
        <w:tabs>
          <w:tab w:val="right" w:leader="dot" w:pos="9345"/>
        </w:tabs>
        <w:jc w:val="both"/>
        <w:rPr>
          <w:rFonts w:ascii="Noto Sans" w:eastAsiaTheme="minorEastAsia" w:hAnsi="Noto Sans" w:cs="Noto Sans"/>
          <w:noProof/>
          <w:kern w:val="2"/>
          <w:sz w:val="20"/>
          <w:szCs w:val="20"/>
          <w14:ligatures w14:val="standardContextual"/>
        </w:rPr>
      </w:pPr>
      <w:hyperlink w:anchor="_Toc241854736" w:history="1">
        <w:r w:rsidRPr="00ED304A">
          <w:rPr>
            <w:rStyle w:val="ad"/>
            <w:rFonts w:ascii="Noto Sans" w:hAnsi="Noto Sans" w:cs="Noto Sans"/>
            <w:noProof/>
            <w:sz w:val="20"/>
            <w:szCs w:val="20"/>
          </w:rPr>
          <w:t>Рисунок 0.23 - Минимальный КЗУ в результатах моделирования условий</w:t>
        </w:r>
        <w:r w:rsidRPr="00ED304A">
          <w:rPr>
            <w:rFonts w:ascii="Noto Sans" w:hAnsi="Noto Sans" w:cs="Noto Sans"/>
            <w:noProof/>
            <w:webHidden/>
            <w:sz w:val="20"/>
            <w:szCs w:val="20"/>
          </w:rPr>
          <w:tab/>
        </w:r>
        <w:r w:rsidRPr="00ED304A">
          <w:rPr>
            <w:rFonts w:ascii="Noto Sans" w:hAnsi="Noto Sans" w:cs="Noto Sans"/>
            <w:noProof/>
            <w:webHidden/>
            <w:sz w:val="20"/>
            <w:szCs w:val="20"/>
          </w:rPr>
          <w:fldChar w:fldCharType="begin"/>
        </w:r>
        <w:r w:rsidRPr="00ED304A">
          <w:rPr>
            <w:rFonts w:ascii="Noto Sans" w:hAnsi="Noto Sans" w:cs="Noto Sans"/>
            <w:noProof/>
            <w:webHidden/>
            <w:sz w:val="20"/>
            <w:szCs w:val="20"/>
          </w:rPr>
          <w:instrText xml:space="preserve"> PAGEREF _Toc241854736 \h </w:instrText>
        </w:r>
        <w:r w:rsidRPr="00ED304A">
          <w:rPr>
            <w:rFonts w:ascii="Noto Sans" w:hAnsi="Noto Sans" w:cs="Noto Sans"/>
            <w:noProof/>
            <w:webHidden/>
            <w:sz w:val="20"/>
            <w:szCs w:val="20"/>
          </w:rPr>
        </w:r>
        <w:r w:rsidRPr="00ED304A">
          <w:rPr>
            <w:rFonts w:ascii="Noto Sans" w:hAnsi="Noto Sans" w:cs="Noto Sans"/>
            <w:noProof/>
            <w:webHidden/>
            <w:sz w:val="20"/>
            <w:szCs w:val="20"/>
          </w:rPr>
          <w:fldChar w:fldCharType="separate"/>
        </w:r>
        <w:r w:rsidRPr="00ED304A">
          <w:rPr>
            <w:rFonts w:ascii="Noto Sans" w:hAnsi="Noto Sans" w:cs="Noto Sans"/>
            <w:noProof/>
            <w:webHidden/>
            <w:sz w:val="20"/>
            <w:szCs w:val="20"/>
          </w:rPr>
          <w:t>148</w:t>
        </w:r>
        <w:r w:rsidRPr="00ED304A">
          <w:rPr>
            <w:rFonts w:ascii="Noto Sans" w:hAnsi="Noto Sans" w:cs="Noto Sans"/>
            <w:noProof/>
            <w:webHidden/>
            <w:sz w:val="20"/>
            <w:szCs w:val="20"/>
          </w:rPr>
          <w:fldChar w:fldCharType="end"/>
        </w:r>
      </w:hyperlink>
    </w:p>
    <w:p w14:paraId="70DDCF84" w14:textId="3C0D9929" w:rsidR="009A2815" w:rsidRPr="006E353C" w:rsidRDefault="00B86CF5" w:rsidP="007322D7">
      <w:pPr>
        <w:pStyle w:val="11"/>
        <w:sectPr w:rsidR="009A2815" w:rsidRPr="006E353C" w:rsidSect="00D41DAE">
          <w:pgSz w:w="11906" w:h="16838"/>
          <w:pgMar w:top="1134" w:right="850" w:bottom="1134" w:left="1701" w:header="709" w:footer="709" w:gutter="0"/>
          <w:cols w:space="708"/>
          <w:docGrid w:linePitch="360"/>
        </w:sectPr>
      </w:pPr>
      <w:r w:rsidRPr="00ED304A">
        <w:rPr>
          <w:rFonts w:ascii="Noto Sans" w:hAnsi="Noto Sans" w:cs="Noto Sans"/>
          <w:noProof/>
        </w:rPr>
        <w:fldChar w:fldCharType="end"/>
      </w:r>
    </w:p>
    <w:p w14:paraId="391E1082" w14:textId="0926ABCB" w:rsidR="006951E9" w:rsidRPr="006E353C" w:rsidRDefault="00192A00" w:rsidP="00126B39">
      <w:pPr>
        <w:pStyle w:val="1"/>
      </w:pPr>
      <w:bookmarkStart w:id="35" w:name="_Toc133578769"/>
      <w:bookmarkStart w:id="36" w:name="_Toc133578995"/>
      <w:bookmarkStart w:id="37" w:name="_Toc133579380"/>
      <w:bookmarkStart w:id="38" w:name="_Toc173742319"/>
      <w:bookmarkStart w:id="39" w:name="_Toc173743994"/>
      <w:bookmarkStart w:id="40" w:name="_Toc173788286"/>
      <w:bookmarkStart w:id="41" w:name="_Toc178765642"/>
      <w:bookmarkStart w:id="42" w:name="_Toc235536373"/>
      <w:bookmarkStart w:id="43" w:name="_Toc235783323"/>
      <w:bookmarkStart w:id="44" w:name="_Toc241854476"/>
      <w:r w:rsidRPr="006E353C">
        <w:lastRenderedPageBreak/>
        <w:t>СПИСОК СОКРАЩЕНИЙ</w:t>
      </w:r>
      <w:bookmarkEnd w:id="35"/>
      <w:bookmarkEnd w:id="36"/>
      <w:bookmarkEnd w:id="37"/>
      <w:bookmarkEnd w:id="38"/>
      <w:bookmarkEnd w:id="39"/>
      <w:bookmarkEnd w:id="40"/>
      <w:bookmarkEnd w:id="41"/>
      <w:bookmarkEnd w:id="42"/>
      <w:bookmarkEnd w:id="43"/>
      <w:bookmarkEnd w:id="44"/>
    </w:p>
    <w:p w14:paraId="0B9FAC49" w14:textId="2113B236" w:rsidR="003F138C" w:rsidRPr="006E353C" w:rsidRDefault="003F138C" w:rsidP="000A530E">
      <w:pPr>
        <w:spacing w:after="0" w:line="240" w:lineRule="auto"/>
        <w:rPr>
          <w:rFonts w:ascii="Noto Sans" w:hAnsi="Noto Sans" w:cs="Noto Sans"/>
          <w:sz w:val="20"/>
          <w:szCs w:val="20"/>
        </w:rPr>
      </w:pPr>
      <w:r w:rsidRPr="006E353C">
        <w:rPr>
          <w:rFonts w:ascii="Noto Sans" w:hAnsi="Noto Sans" w:cs="Noto Sans"/>
          <w:sz w:val="20"/>
          <w:szCs w:val="20"/>
        </w:rPr>
        <w:t>ОВОС – оценка воздействия на окружающую среду</w:t>
      </w:r>
    </w:p>
    <w:p w14:paraId="6D7EF472" w14:textId="578F580D" w:rsidR="00B12D32" w:rsidRPr="006E353C" w:rsidRDefault="00B12D32" w:rsidP="000A530E">
      <w:pPr>
        <w:spacing w:after="0" w:line="240" w:lineRule="auto"/>
        <w:rPr>
          <w:rFonts w:ascii="Noto Sans" w:hAnsi="Noto Sans" w:cs="Noto Sans"/>
          <w:sz w:val="20"/>
          <w:szCs w:val="20"/>
        </w:rPr>
      </w:pPr>
      <w:r w:rsidRPr="006E353C">
        <w:rPr>
          <w:rFonts w:ascii="Noto Sans" w:hAnsi="Noto Sans" w:cs="Noto Sans"/>
          <w:sz w:val="20"/>
          <w:szCs w:val="20"/>
        </w:rPr>
        <w:t xml:space="preserve">РД </w:t>
      </w:r>
      <w:r w:rsidR="0092704C" w:rsidRPr="006E353C">
        <w:rPr>
          <w:rFonts w:ascii="Noto Sans" w:hAnsi="Noto Sans" w:cs="Noto Sans"/>
          <w:sz w:val="20"/>
          <w:szCs w:val="20"/>
        </w:rPr>
        <w:t>–</w:t>
      </w:r>
      <w:r w:rsidRPr="006E353C">
        <w:rPr>
          <w:rFonts w:ascii="Noto Sans" w:hAnsi="Noto Sans" w:cs="Noto Sans"/>
          <w:sz w:val="20"/>
          <w:szCs w:val="20"/>
        </w:rPr>
        <w:t xml:space="preserve"> </w:t>
      </w:r>
      <w:r w:rsidR="0092704C" w:rsidRPr="006E353C">
        <w:rPr>
          <w:rFonts w:ascii="Noto Sans" w:hAnsi="Noto Sans" w:cs="Noto Sans"/>
          <w:sz w:val="20"/>
          <w:szCs w:val="20"/>
        </w:rPr>
        <w:t>руководящий документ</w:t>
      </w:r>
    </w:p>
    <w:p w14:paraId="25E182AE" w14:textId="77777777" w:rsidR="0041335A" w:rsidRPr="006E353C" w:rsidRDefault="0041335A" w:rsidP="000A530E">
      <w:pPr>
        <w:spacing w:after="0" w:line="240" w:lineRule="auto"/>
        <w:rPr>
          <w:rFonts w:ascii="Noto Sans" w:hAnsi="Noto Sans" w:cs="Noto Sans"/>
          <w:sz w:val="20"/>
          <w:szCs w:val="20"/>
        </w:rPr>
      </w:pPr>
      <w:r w:rsidRPr="006E353C">
        <w:rPr>
          <w:rFonts w:ascii="Noto Sans" w:hAnsi="Noto Sans" w:cs="Noto Sans"/>
          <w:sz w:val="20"/>
          <w:szCs w:val="20"/>
        </w:rPr>
        <w:t>РСВ – разрешение на специальное водопользование</w:t>
      </w:r>
    </w:p>
    <w:p w14:paraId="5D83D725" w14:textId="01C82C73" w:rsidR="0041335A" w:rsidRPr="006E353C" w:rsidRDefault="0041335A" w:rsidP="000A530E">
      <w:pPr>
        <w:spacing w:after="0" w:line="240" w:lineRule="auto"/>
        <w:rPr>
          <w:rFonts w:ascii="Noto Sans" w:hAnsi="Noto Sans" w:cs="Noto Sans"/>
          <w:sz w:val="20"/>
          <w:szCs w:val="20"/>
        </w:rPr>
      </w:pPr>
      <w:r w:rsidRPr="006E353C">
        <w:rPr>
          <w:rFonts w:ascii="Noto Sans" w:hAnsi="Noto Sans" w:cs="Noto Sans"/>
          <w:sz w:val="20"/>
          <w:szCs w:val="20"/>
        </w:rPr>
        <w:t>ВНТП – ведомственные нормы технологического регулирования</w:t>
      </w:r>
    </w:p>
    <w:p w14:paraId="30E72442" w14:textId="0A3BD0FF" w:rsidR="00B12D32" w:rsidRPr="006E353C" w:rsidRDefault="003F138C" w:rsidP="000A530E">
      <w:pPr>
        <w:spacing w:after="0" w:line="240" w:lineRule="auto"/>
        <w:rPr>
          <w:rFonts w:ascii="Noto Sans" w:hAnsi="Noto Sans" w:cs="Noto Sans"/>
          <w:sz w:val="20"/>
          <w:szCs w:val="20"/>
        </w:rPr>
      </w:pPr>
      <w:r w:rsidRPr="006E353C">
        <w:rPr>
          <w:rFonts w:ascii="Noto Sans" w:hAnsi="Noto Sans" w:cs="Noto Sans"/>
          <w:sz w:val="20"/>
          <w:szCs w:val="20"/>
        </w:rPr>
        <w:t>СЗЗ – санитарно-защитная зона</w:t>
      </w:r>
    </w:p>
    <w:p w14:paraId="525B324B" w14:textId="6AC044CF" w:rsidR="00857B6C" w:rsidRPr="006E353C" w:rsidRDefault="00857B6C" w:rsidP="000A530E">
      <w:pPr>
        <w:spacing w:after="0" w:line="240" w:lineRule="auto"/>
        <w:rPr>
          <w:rFonts w:ascii="Noto Sans" w:hAnsi="Noto Sans" w:cs="Noto Sans"/>
          <w:sz w:val="20"/>
          <w:szCs w:val="20"/>
        </w:rPr>
      </w:pPr>
      <w:r w:rsidRPr="006E353C">
        <w:rPr>
          <w:rFonts w:ascii="Noto Sans" w:hAnsi="Noto Sans" w:cs="Noto Sans"/>
          <w:sz w:val="20"/>
          <w:szCs w:val="20"/>
        </w:rPr>
        <w:t>ООПТ – особо охраняемые природные территории</w:t>
      </w:r>
    </w:p>
    <w:p w14:paraId="25E1ABAF" w14:textId="6C66FB9B" w:rsidR="00B12D32" w:rsidRPr="006E353C" w:rsidRDefault="00B12D32" w:rsidP="000A530E">
      <w:pPr>
        <w:spacing w:after="0" w:line="240" w:lineRule="auto"/>
        <w:rPr>
          <w:rFonts w:ascii="Noto Sans" w:hAnsi="Noto Sans" w:cs="Noto Sans"/>
          <w:sz w:val="20"/>
          <w:szCs w:val="20"/>
        </w:rPr>
      </w:pPr>
      <w:r w:rsidRPr="006E353C">
        <w:rPr>
          <w:rFonts w:ascii="Noto Sans" w:hAnsi="Noto Sans" w:cs="Noto Sans"/>
          <w:sz w:val="20"/>
          <w:szCs w:val="20"/>
        </w:rPr>
        <w:t>ЕПОН – единые правила охраны недр</w:t>
      </w:r>
    </w:p>
    <w:p w14:paraId="179F5F81" w14:textId="78E8FED7" w:rsidR="00B12D32" w:rsidRPr="006E353C" w:rsidRDefault="00B12D32" w:rsidP="000A530E">
      <w:pPr>
        <w:spacing w:after="0" w:line="240" w:lineRule="auto"/>
        <w:rPr>
          <w:rFonts w:ascii="Noto Sans" w:hAnsi="Noto Sans" w:cs="Noto Sans"/>
          <w:sz w:val="20"/>
          <w:szCs w:val="20"/>
        </w:rPr>
      </w:pPr>
      <w:r w:rsidRPr="006E353C">
        <w:rPr>
          <w:rFonts w:ascii="Noto Sans" w:hAnsi="Noto Sans" w:cs="Noto Sans"/>
          <w:sz w:val="20"/>
          <w:szCs w:val="20"/>
        </w:rPr>
        <w:t>ЗВ – загрязняющие вещества</w:t>
      </w:r>
    </w:p>
    <w:p w14:paraId="76215F02" w14:textId="33BBD94F" w:rsidR="00B12D32" w:rsidRPr="006E353C" w:rsidRDefault="00B12D32" w:rsidP="000A530E">
      <w:pPr>
        <w:spacing w:after="0" w:line="240" w:lineRule="auto"/>
        <w:rPr>
          <w:rFonts w:ascii="Noto Sans" w:hAnsi="Noto Sans" w:cs="Noto Sans"/>
          <w:sz w:val="20"/>
          <w:szCs w:val="20"/>
        </w:rPr>
      </w:pPr>
      <w:r w:rsidRPr="006E353C">
        <w:rPr>
          <w:rFonts w:ascii="Noto Sans" w:hAnsi="Noto Sans" w:cs="Noto Sans"/>
          <w:sz w:val="20"/>
          <w:szCs w:val="20"/>
        </w:rPr>
        <w:t>НДВ – нормативы допустимых выбросов</w:t>
      </w:r>
    </w:p>
    <w:p w14:paraId="6A787E61" w14:textId="361857CB" w:rsidR="0041335A" w:rsidRPr="006E353C" w:rsidRDefault="0041335A" w:rsidP="000A530E">
      <w:pPr>
        <w:spacing w:after="0" w:line="240" w:lineRule="auto"/>
        <w:rPr>
          <w:rFonts w:ascii="Noto Sans" w:hAnsi="Noto Sans" w:cs="Noto Sans"/>
          <w:sz w:val="20"/>
          <w:szCs w:val="20"/>
        </w:rPr>
      </w:pPr>
      <w:r w:rsidRPr="006E353C">
        <w:rPr>
          <w:rFonts w:ascii="Noto Sans" w:hAnsi="Noto Sans" w:cs="Noto Sans"/>
          <w:sz w:val="20"/>
          <w:szCs w:val="20"/>
        </w:rPr>
        <w:t>ПДК – предельно-допустимая концентрация</w:t>
      </w:r>
    </w:p>
    <w:p w14:paraId="4181BFE1" w14:textId="516CC83A" w:rsidR="0041335A" w:rsidRPr="006E353C" w:rsidRDefault="0041335A" w:rsidP="000A530E">
      <w:pPr>
        <w:spacing w:after="0" w:line="240" w:lineRule="auto"/>
        <w:rPr>
          <w:rFonts w:ascii="Noto Sans" w:hAnsi="Noto Sans" w:cs="Noto Sans"/>
          <w:sz w:val="20"/>
          <w:szCs w:val="20"/>
        </w:rPr>
      </w:pPr>
      <w:r w:rsidRPr="006E353C">
        <w:rPr>
          <w:rFonts w:ascii="Noto Sans" w:hAnsi="Noto Sans" w:cs="Noto Sans"/>
          <w:sz w:val="20"/>
          <w:szCs w:val="20"/>
        </w:rPr>
        <w:t>ОБУВ – ориентировочно безопасный уровень воздействия</w:t>
      </w:r>
    </w:p>
    <w:p w14:paraId="5108BB05" w14:textId="47A61483" w:rsidR="00B12D32" w:rsidRPr="006E353C" w:rsidRDefault="00B12D32" w:rsidP="000A530E">
      <w:pPr>
        <w:spacing w:after="0" w:line="240" w:lineRule="auto"/>
        <w:rPr>
          <w:rFonts w:ascii="Noto Sans" w:hAnsi="Noto Sans" w:cs="Noto Sans"/>
          <w:sz w:val="20"/>
          <w:szCs w:val="20"/>
        </w:rPr>
      </w:pPr>
      <w:r w:rsidRPr="006E353C">
        <w:rPr>
          <w:rFonts w:ascii="Noto Sans" w:hAnsi="Noto Sans" w:cs="Noto Sans"/>
          <w:sz w:val="20"/>
          <w:szCs w:val="20"/>
        </w:rPr>
        <w:t>НМУ – неблагоприятные метеорологические условия</w:t>
      </w:r>
    </w:p>
    <w:p w14:paraId="39981E7C" w14:textId="52DC14F2" w:rsidR="003F138C" w:rsidRPr="006E353C" w:rsidRDefault="003F138C" w:rsidP="000A530E">
      <w:pPr>
        <w:spacing w:after="0" w:line="240" w:lineRule="auto"/>
        <w:rPr>
          <w:rFonts w:ascii="Noto Sans" w:hAnsi="Noto Sans" w:cs="Noto Sans"/>
          <w:sz w:val="20"/>
          <w:szCs w:val="20"/>
        </w:rPr>
      </w:pPr>
      <w:r w:rsidRPr="006E353C">
        <w:rPr>
          <w:rFonts w:ascii="Noto Sans" w:hAnsi="Noto Sans" w:cs="Noto Sans"/>
          <w:sz w:val="20"/>
          <w:szCs w:val="20"/>
        </w:rPr>
        <w:t>ПСП – плодородный слой почвы</w:t>
      </w:r>
    </w:p>
    <w:p w14:paraId="3A358DED" w14:textId="3181852E" w:rsidR="003F138C" w:rsidRPr="006E353C" w:rsidRDefault="003F138C" w:rsidP="000A530E">
      <w:pPr>
        <w:spacing w:after="0" w:line="240" w:lineRule="auto"/>
        <w:rPr>
          <w:rFonts w:ascii="Noto Sans" w:hAnsi="Noto Sans" w:cs="Noto Sans"/>
          <w:sz w:val="20"/>
          <w:szCs w:val="20"/>
        </w:rPr>
      </w:pPr>
      <w:r w:rsidRPr="006E353C">
        <w:rPr>
          <w:rFonts w:ascii="Noto Sans" w:hAnsi="Noto Sans" w:cs="Noto Sans"/>
          <w:sz w:val="20"/>
          <w:szCs w:val="20"/>
        </w:rPr>
        <w:t>ПРС – почвенно-растительный слой</w:t>
      </w:r>
    </w:p>
    <w:p w14:paraId="289336FC" w14:textId="7D3B0767" w:rsidR="006951E9" w:rsidRPr="006E353C" w:rsidRDefault="006951E9" w:rsidP="000A530E">
      <w:pPr>
        <w:tabs>
          <w:tab w:val="center" w:pos="4818"/>
        </w:tabs>
        <w:spacing w:line="240" w:lineRule="auto"/>
        <w:rPr>
          <w:rFonts w:ascii="Noto Sans" w:hAnsi="Noto Sans" w:cs="Noto Sans"/>
          <w:sz w:val="20"/>
          <w:szCs w:val="20"/>
        </w:rPr>
        <w:sectPr w:rsidR="006951E9" w:rsidRPr="006E353C" w:rsidSect="00D41DAE">
          <w:pgSz w:w="11906" w:h="16838"/>
          <w:pgMar w:top="1134" w:right="850" w:bottom="1134" w:left="1701" w:header="709" w:footer="709" w:gutter="0"/>
          <w:cols w:space="708"/>
          <w:docGrid w:linePitch="360"/>
        </w:sectPr>
      </w:pPr>
      <w:r w:rsidRPr="006E353C">
        <w:rPr>
          <w:rFonts w:ascii="Noto Sans" w:hAnsi="Noto Sans" w:cs="Noto Sans"/>
          <w:sz w:val="20"/>
          <w:szCs w:val="20"/>
        </w:rPr>
        <w:tab/>
      </w:r>
    </w:p>
    <w:p w14:paraId="2A45640C" w14:textId="36B813A7" w:rsidR="0049286A" w:rsidRPr="006E353C" w:rsidRDefault="00151A61" w:rsidP="00126B39">
      <w:pPr>
        <w:pStyle w:val="1"/>
      </w:pPr>
      <w:bookmarkStart w:id="45" w:name="_Toc131780175"/>
      <w:bookmarkStart w:id="46" w:name="_Toc132739115"/>
      <w:bookmarkStart w:id="47" w:name="_Toc132739332"/>
      <w:bookmarkStart w:id="48" w:name="_Toc132863483"/>
      <w:bookmarkStart w:id="49" w:name="_Toc133578770"/>
      <w:bookmarkStart w:id="50" w:name="_Toc133578996"/>
      <w:bookmarkStart w:id="51" w:name="_Toc133579381"/>
      <w:bookmarkStart w:id="52" w:name="_Toc173742320"/>
      <w:bookmarkStart w:id="53" w:name="_Toc173743995"/>
      <w:bookmarkStart w:id="54" w:name="_Toc173788287"/>
      <w:bookmarkStart w:id="55" w:name="_Toc178765643"/>
      <w:bookmarkStart w:id="56" w:name="_Toc235536374"/>
      <w:bookmarkStart w:id="57" w:name="_Toc235783324"/>
      <w:bookmarkStart w:id="58" w:name="_Toc241854477"/>
      <w:r w:rsidRPr="006E353C">
        <w:lastRenderedPageBreak/>
        <w:t>ВВЕДЕНИЕ</w:t>
      </w:r>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3C0EB2CC" w14:textId="188CAD1C"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настоящем проекте отражена Оценка воздействия на окружающую среду (ОВОС) проектируемых работ в соответствии с «Инструкцией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51F4FEE1" w14:textId="3DC14F5F"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Целью проведения данной работы (ОВОС) является изучение современного состояния окружающей среды, определение основных направлений изменений в компонентах природной среды и вызываемых ими последствий, выработки рекомендации по составу мероприятий, которые должны быть включены в проект и направлены на охрану окружающей среды.</w:t>
      </w:r>
    </w:p>
    <w:p w14:paraId="5C870D67" w14:textId="77777777"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методическом плане работы проводились в соответствии с действующими Республиканскими нормативными документами Министерства охраны окружающей среды. Основной методической базой при написании проекта являлась «Инструкцией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20834E48" w14:textId="64F66B81"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разделах дается оценка степени информативности вопроса о состоянии компонентов окружающей среды:</w:t>
      </w:r>
    </w:p>
    <w:p w14:paraId="685EF5CC" w14:textId="5F7A6DFE"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анализ приоритетных по степени воздействия факторов воздействия и характер</w:t>
      </w:r>
      <w:r w:rsidR="00D05047" w:rsidRPr="006E353C">
        <w:rPr>
          <w:rFonts w:ascii="Noto Sans" w:hAnsi="Noto Sans" w:cs="Noto Sans"/>
          <w:sz w:val="20"/>
          <w:szCs w:val="20"/>
        </w:rPr>
        <w:t>и</w:t>
      </w:r>
      <w:r w:rsidRPr="006E353C">
        <w:rPr>
          <w:rFonts w:ascii="Noto Sans" w:hAnsi="Noto Sans" w:cs="Noto Sans"/>
          <w:sz w:val="20"/>
          <w:szCs w:val="20"/>
        </w:rPr>
        <w:t>стика основных загрязнителей окружающей среды;</w:t>
      </w:r>
    </w:p>
    <w:p w14:paraId="1E08848E" w14:textId="40AAAB70"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прогноз и комплексная оценка ожидаемых изменений в окружающей среде и социальной сфере при проведении намечаемых работ;</w:t>
      </w:r>
    </w:p>
    <w:p w14:paraId="47D1EF36" w14:textId="41FF6599"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оценка риска аварийных ситуаций;</w:t>
      </w:r>
    </w:p>
    <w:p w14:paraId="5BD2CA39" w14:textId="43BBC26E"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перечень природоохранных мероприятий, позволяющих минимизировать воздействие на компоненты окружающей среды.</w:t>
      </w:r>
    </w:p>
    <w:p w14:paraId="40A4E438" w14:textId="77777777"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ОВОС составлена на основании следующих материалов:</w:t>
      </w:r>
    </w:p>
    <w:p w14:paraId="10D40752" w14:textId="4029DCC1"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 </w:t>
      </w:r>
      <w:r w:rsidR="00236455" w:rsidRPr="006E353C">
        <w:rPr>
          <w:rFonts w:ascii="Noto Sans" w:hAnsi="Noto Sans" w:cs="Noto Sans"/>
          <w:sz w:val="20"/>
          <w:szCs w:val="20"/>
        </w:rPr>
        <w:t>Рабочий проект «</w:t>
      </w:r>
      <w:r w:rsidR="00391C0B">
        <w:rPr>
          <w:rFonts w:ascii="Noto Sans" w:hAnsi="Noto Sans" w:cs="Noto Sans"/>
          <w:sz w:val="20"/>
          <w:szCs w:val="20"/>
        </w:rPr>
        <w:t>Реконструкция существующих сооружений под гор-но-обогатительную фабрику (обогащение угля) и строительство сопутствующих сооружений</w:t>
      </w:r>
      <w:r w:rsidR="00236455" w:rsidRPr="006E353C">
        <w:rPr>
          <w:rFonts w:ascii="Noto Sans" w:hAnsi="Noto Sans" w:cs="Noto Sans"/>
          <w:sz w:val="20"/>
          <w:szCs w:val="20"/>
        </w:rPr>
        <w:t>»;</w:t>
      </w:r>
    </w:p>
    <w:p w14:paraId="31299980" w14:textId="610A0892"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Техническое задание на проектирование.</w:t>
      </w:r>
    </w:p>
    <w:p w14:paraId="23F28CA2" w14:textId="3B787B1B" w:rsidR="00151A6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Заказчик и инициатор проектируемой деятельности – </w:t>
      </w:r>
      <w:r w:rsidR="00236455" w:rsidRPr="006E353C">
        <w:rPr>
          <w:rFonts w:ascii="Noto Sans" w:hAnsi="Noto Sans" w:cs="Noto Sans"/>
          <w:sz w:val="20"/>
          <w:szCs w:val="20"/>
        </w:rPr>
        <w:t>ТОО «</w:t>
      </w:r>
      <w:r w:rsidR="00092B63">
        <w:rPr>
          <w:rFonts w:ascii="Noto Sans" w:hAnsi="Noto Sans" w:cs="Noto Sans"/>
          <w:sz w:val="20"/>
          <w:szCs w:val="20"/>
        </w:rPr>
        <w:t>Велет</w:t>
      </w:r>
      <w:r w:rsidR="00236455" w:rsidRPr="006E353C">
        <w:rPr>
          <w:rFonts w:ascii="Noto Sans" w:hAnsi="Noto Sans" w:cs="Noto Sans"/>
          <w:sz w:val="20"/>
          <w:szCs w:val="20"/>
        </w:rPr>
        <w:t>»</w:t>
      </w:r>
      <w:r w:rsidRPr="006E353C">
        <w:rPr>
          <w:rFonts w:ascii="Noto Sans" w:hAnsi="Noto Sans" w:cs="Noto Sans"/>
          <w:sz w:val="20"/>
          <w:szCs w:val="20"/>
        </w:rPr>
        <w:t>.</w:t>
      </w:r>
    </w:p>
    <w:p w14:paraId="403953D2" w14:textId="2B35F028" w:rsidR="00A45271" w:rsidRPr="006E353C" w:rsidRDefault="00151A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Настоящий проект разработан </w:t>
      </w:r>
      <w:r w:rsidR="00236455" w:rsidRPr="006E353C">
        <w:rPr>
          <w:rFonts w:ascii="Noto Sans" w:hAnsi="Noto Sans" w:cs="Noto Sans"/>
          <w:sz w:val="20"/>
          <w:szCs w:val="20"/>
        </w:rPr>
        <w:t>ТОО "</w:t>
      </w:r>
      <w:r w:rsidR="00092B63" w:rsidRPr="00092B63">
        <w:rPr>
          <w:rFonts w:ascii="Noto Sans" w:hAnsi="Noto Sans" w:cs="Noto Sans"/>
          <w:sz w:val="20"/>
          <w:szCs w:val="20"/>
        </w:rPr>
        <w:t xml:space="preserve"> </w:t>
      </w:r>
      <w:r w:rsidR="00092B63">
        <w:rPr>
          <w:rFonts w:ascii="Noto Sans" w:hAnsi="Noto Sans" w:cs="Noto Sans"/>
          <w:sz w:val="20"/>
          <w:szCs w:val="20"/>
          <w:lang w:val="en-US"/>
        </w:rPr>
        <w:t>Eco</w:t>
      </w:r>
      <w:r w:rsidR="00092B63" w:rsidRPr="00092B63">
        <w:rPr>
          <w:rFonts w:ascii="Noto Sans" w:hAnsi="Noto Sans" w:cs="Noto Sans"/>
          <w:sz w:val="20"/>
          <w:szCs w:val="20"/>
        </w:rPr>
        <w:t xml:space="preserve"> </w:t>
      </w:r>
      <w:r w:rsidR="00092B63">
        <w:rPr>
          <w:rFonts w:ascii="Noto Sans" w:hAnsi="Noto Sans" w:cs="Noto Sans"/>
          <w:sz w:val="20"/>
          <w:szCs w:val="20"/>
          <w:lang w:val="en-US"/>
        </w:rPr>
        <w:t>Prof</w:t>
      </w:r>
      <w:r w:rsidR="00092B63" w:rsidRPr="00092B63">
        <w:rPr>
          <w:rFonts w:ascii="Noto Sans" w:hAnsi="Noto Sans" w:cs="Noto Sans"/>
          <w:sz w:val="20"/>
          <w:szCs w:val="20"/>
        </w:rPr>
        <w:t xml:space="preserve"> </w:t>
      </w:r>
      <w:r w:rsidR="00092B63">
        <w:rPr>
          <w:rFonts w:ascii="Noto Sans" w:hAnsi="Noto Sans" w:cs="Noto Sans"/>
          <w:sz w:val="20"/>
          <w:szCs w:val="20"/>
          <w:lang w:val="en-US"/>
        </w:rPr>
        <w:t>KZ</w:t>
      </w:r>
      <w:r w:rsidR="00092B63" w:rsidRPr="006E353C">
        <w:rPr>
          <w:rFonts w:ascii="Noto Sans" w:hAnsi="Noto Sans" w:cs="Noto Sans"/>
          <w:sz w:val="20"/>
          <w:szCs w:val="20"/>
        </w:rPr>
        <w:t xml:space="preserve"> </w:t>
      </w:r>
      <w:r w:rsidR="00236455" w:rsidRPr="006E353C">
        <w:rPr>
          <w:rFonts w:ascii="Noto Sans" w:hAnsi="Noto Sans" w:cs="Noto Sans"/>
          <w:sz w:val="20"/>
          <w:szCs w:val="20"/>
        </w:rPr>
        <w:t>"</w:t>
      </w:r>
      <w:r w:rsidRPr="006E353C">
        <w:rPr>
          <w:rFonts w:ascii="Noto Sans" w:hAnsi="Noto Sans" w:cs="Noto Sans"/>
          <w:sz w:val="20"/>
          <w:szCs w:val="20"/>
        </w:rPr>
        <w:t xml:space="preserve">. Лицензия на природоохранное проектирование и нормирование </w:t>
      </w:r>
      <w:r w:rsidR="00BD54C5" w:rsidRPr="00BD54C5">
        <w:rPr>
          <w:rFonts w:ascii="Noto Sans" w:eastAsia="Times New Roman" w:hAnsi="Noto Sans" w:cs="Noto Sans"/>
          <w:kern w:val="0"/>
          <w:sz w:val="20"/>
          <w:szCs w:val="20"/>
          <w14:ligatures w14:val="none"/>
        </w:rPr>
        <w:t>№02775P от 21.05.2024 г</w:t>
      </w:r>
      <w:r w:rsidR="00236455" w:rsidRPr="006E353C">
        <w:rPr>
          <w:rFonts w:ascii="Noto Sans" w:hAnsi="Noto Sans" w:cs="Noto Sans"/>
          <w:sz w:val="20"/>
          <w:szCs w:val="20"/>
        </w:rPr>
        <w:t>.</w:t>
      </w:r>
    </w:p>
    <w:p w14:paraId="381CD5A1" w14:textId="77777777" w:rsidR="00A45271" w:rsidRPr="006E353C" w:rsidRDefault="00A45271" w:rsidP="000A530E">
      <w:pPr>
        <w:spacing w:line="240" w:lineRule="auto"/>
        <w:rPr>
          <w:rFonts w:ascii="Noto Sans" w:hAnsi="Noto Sans" w:cs="Noto Sans"/>
          <w:sz w:val="20"/>
          <w:szCs w:val="20"/>
        </w:rPr>
      </w:pPr>
    </w:p>
    <w:p w14:paraId="37D8F391" w14:textId="77777777" w:rsidR="00A45271" w:rsidRPr="006E353C" w:rsidRDefault="00A45271" w:rsidP="000A530E">
      <w:pPr>
        <w:spacing w:line="240" w:lineRule="auto"/>
        <w:rPr>
          <w:rFonts w:ascii="Noto Sans" w:hAnsi="Noto Sans" w:cs="Noto Sans"/>
          <w:sz w:val="20"/>
          <w:szCs w:val="20"/>
        </w:rPr>
      </w:pPr>
    </w:p>
    <w:p w14:paraId="6A4969EA" w14:textId="77777777" w:rsidR="00A45271" w:rsidRPr="006E353C" w:rsidRDefault="00A45271" w:rsidP="000A530E">
      <w:pPr>
        <w:spacing w:line="240" w:lineRule="auto"/>
        <w:rPr>
          <w:rFonts w:ascii="Noto Sans" w:hAnsi="Noto Sans" w:cs="Noto Sans"/>
          <w:sz w:val="20"/>
          <w:szCs w:val="20"/>
        </w:rPr>
      </w:pPr>
    </w:p>
    <w:p w14:paraId="1B958327" w14:textId="3D3D8F53" w:rsidR="00630C11" w:rsidRPr="006E353C" w:rsidRDefault="00630C11" w:rsidP="000A530E">
      <w:pPr>
        <w:spacing w:line="240" w:lineRule="auto"/>
        <w:rPr>
          <w:rFonts w:ascii="Noto Sans" w:hAnsi="Noto Sans" w:cs="Noto Sans"/>
          <w:sz w:val="20"/>
          <w:szCs w:val="20"/>
        </w:rPr>
      </w:pPr>
      <w:r w:rsidRPr="006E353C">
        <w:rPr>
          <w:rFonts w:ascii="Noto Sans" w:hAnsi="Noto Sans" w:cs="Noto Sans"/>
          <w:sz w:val="20"/>
          <w:szCs w:val="20"/>
        </w:rPr>
        <w:br w:type="page"/>
      </w:r>
    </w:p>
    <w:p w14:paraId="22BAA279" w14:textId="5992357A" w:rsidR="00F15E1E" w:rsidRDefault="00ED27D4" w:rsidP="00126B39">
      <w:pPr>
        <w:pStyle w:val="1"/>
      </w:pPr>
      <w:bookmarkStart w:id="59" w:name="_Toc173742321"/>
      <w:bookmarkStart w:id="60" w:name="_Toc173743996"/>
      <w:bookmarkStart w:id="61" w:name="_Toc173788288"/>
      <w:bookmarkStart w:id="62" w:name="_Toc178765644"/>
      <w:bookmarkStart w:id="63" w:name="_Toc235536375"/>
      <w:bookmarkStart w:id="64" w:name="_Toc235783325"/>
      <w:bookmarkStart w:id="65" w:name="_Toc241854478"/>
      <w:r w:rsidRPr="006E353C">
        <w:lastRenderedPageBreak/>
        <w:t>О</w:t>
      </w:r>
      <w:r w:rsidR="009A3BBA" w:rsidRPr="006E353C">
        <w:t>тчет о возможных воздействиях</w:t>
      </w:r>
      <w:bookmarkEnd w:id="59"/>
      <w:bookmarkEnd w:id="60"/>
      <w:bookmarkEnd w:id="61"/>
      <w:bookmarkEnd w:id="62"/>
      <w:bookmarkEnd w:id="63"/>
      <w:bookmarkEnd w:id="64"/>
      <w:bookmarkEnd w:id="65"/>
    </w:p>
    <w:p w14:paraId="4549A2E4" w14:textId="1D36B803" w:rsidR="00F15E1E" w:rsidRDefault="004E53EF" w:rsidP="00267B9B">
      <w:pPr>
        <w:pStyle w:val="2"/>
      </w:pPr>
      <w:bookmarkStart w:id="66" w:name="_Toc178765645"/>
      <w:bookmarkStart w:id="67" w:name="_Toc235536376"/>
      <w:bookmarkStart w:id="68" w:name="_Toc235783326"/>
      <w:bookmarkStart w:id="69" w:name="_Toc241854479"/>
      <w:r w:rsidRPr="006E353C">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9A3BBA" w:rsidRPr="006E353C">
        <w:t>.</w:t>
      </w:r>
      <w:bookmarkEnd w:id="66"/>
      <w:bookmarkEnd w:id="67"/>
      <w:bookmarkEnd w:id="68"/>
      <w:bookmarkEnd w:id="69"/>
    </w:p>
    <w:p w14:paraId="6EC6DACC" w14:textId="2902BE1E" w:rsidR="00541435" w:rsidRPr="00541435" w:rsidRDefault="00541435" w:rsidP="00541435">
      <w:pPr>
        <w:tabs>
          <w:tab w:val="left" w:pos="709"/>
        </w:tabs>
        <w:spacing w:after="0"/>
        <w:ind w:firstLine="709"/>
        <w:rPr>
          <w:rFonts w:ascii="Noto Sans" w:hAnsi="Noto Sans" w:cs="Noto Sans"/>
          <w:sz w:val="20"/>
          <w:szCs w:val="20"/>
          <w:lang w:val="kk-KZ"/>
        </w:rPr>
      </w:pPr>
    </w:p>
    <w:p w14:paraId="3995345B" w14:textId="1A611E3E" w:rsidR="00432D25" w:rsidRP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Наименование объекта: Рабочий проект на «</w:t>
      </w:r>
      <w:r w:rsidR="00391C0B">
        <w:rPr>
          <w:rFonts w:ascii="Noto Sans" w:eastAsia="Times New Roman" w:hAnsi="Noto Sans" w:cs="Noto Sans"/>
          <w:color w:val="000000"/>
          <w:kern w:val="0"/>
          <w:sz w:val="20"/>
          <w:szCs w:val="20"/>
          <w14:ligatures w14:val="none"/>
        </w:rPr>
        <w:t>Реконструкция существующих сооружений под гор-но-обогатительную фабрику (обогащение угля) и строительство сопутствующих сооружений</w:t>
      </w:r>
      <w:r w:rsidRPr="00432D25">
        <w:rPr>
          <w:rFonts w:ascii="Noto Sans" w:eastAsia="Times New Roman" w:hAnsi="Noto Sans" w:cs="Noto Sans"/>
          <w:color w:val="000000"/>
          <w:kern w:val="0"/>
          <w:sz w:val="20"/>
          <w:szCs w:val="20"/>
          <w14:ligatures w14:val="none"/>
        </w:rPr>
        <w:t>» ТОО “Велет”.</w:t>
      </w:r>
    </w:p>
    <w:p w14:paraId="1139EC2D" w14:textId="77777777" w:rsidR="00391C0B" w:rsidRDefault="00391C0B"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391C0B">
        <w:rPr>
          <w:rFonts w:ascii="Noto Sans" w:eastAsia="Times New Roman" w:hAnsi="Noto Sans" w:cs="Noto Sans"/>
          <w:color w:val="000000"/>
          <w:kern w:val="0"/>
          <w:sz w:val="20"/>
          <w:szCs w:val="20"/>
          <w14:ligatures w14:val="none"/>
        </w:rPr>
        <w:t>Целью данного рабочего проекта является реконструкция и строительство, озвученного выше комплекса, которые включают в себя строительство шламоотстойника, корпуса обогащения №1, котельной со складом угля, насосных, трансформаторных подстанций и наружных/внешних инженерных сетей.</w:t>
      </w:r>
    </w:p>
    <w:p w14:paraId="08872E59" w14:textId="1C7D6289" w:rsidR="00432D25" w:rsidRP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Предприятие представлено одной промплощадкой расположенной по адресу: область Ұлытау, Жанааркинский район, Ералиевский сельский округ.</w:t>
      </w:r>
    </w:p>
    <w:p w14:paraId="4F2EC307" w14:textId="77777777" w:rsidR="00391C0B" w:rsidRPr="00391C0B" w:rsidRDefault="00391C0B"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391C0B">
        <w:rPr>
          <w:rFonts w:ascii="Noto Sans" w:eastAsia="Times New Roman" w:hAnsi="Noto Sans" w:cs="Noto Sans"/>
          <w:color w:val="000000"/>
          <w:kern w:val="0"/>
          <w:sz w:val="20"/>
          <w:szCs w:val="20"/>
          <w14:ligatures w14:val="none"/>
        </w:rPr>
        <w:t>Размер площади землепользования:</w:t>
      </w:r>
    </w:p>
    <w:p w14:paraId="3A01D552" w14:textId="77777777" w:rsidR="00391C0B" w:rsidRDefault="00391C0B"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391C0B">
        <w:rPr>
          <w:rFonts w:ascii="Noto Sans" w:eastAsia="Times New Roman" w:hAnsi="Noto Sans" w:cs="Noto Sans"/>
          <w:color w:val="000000"/>
          <w:kern w:val="0"/>
          <w:sz w:val="20"/>
          <w:szCs w:val="20"/>
          <w14:ligatures w14:val="none"/>
        </w:rPr>
        <w:t>Площадь, занимаемая предприятием, составляет 100 га, согласно акту на земельный участок № 2026-9377075, кадастровый номер: 25-104-032-732; 34 га, согласно акту на земельный участок № 2024-2781838, кадастровый номер: 25-104-032-743.</w:t>
      </w:r>
    </w:p>
    <w:p w14:paraId="53F48192" w14:textId="2E562623" w:rsidR="00432D25" w:rsidRP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Территория строительной площадки находится на территории угольного разреза «Жалын» административно расположено в Жанааркинском районе Улытауской области на территории земель бывшего совхоза им. Карла Маркса, ныне АО «Ералы».</w:t>
      </w:r>
    </w:p>
    <w:p w14:paraId="661B8FC9" w14:textId="38705873" w:rsid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Города Жезказган, Жайрем, пгт Атасу и поселок Шубаркольского углеразреза, являющиеся административными и промышленными центрами района, расположены в радиусе от 60 до 250 км. Железнодорожная и автомобильная магистрали Караганда-Жезказган проходят в 30 км южнее месторождения Жалын. Ближайшие железнодорожные станции Жомарт, Монадырь и Женис находятся в 20-40 км. Город Караганда расположен в 300 км к востоку. Ближайшие населенные пункты села Кезен и Ералиево расположены на расстоянии 20 км.</w:t>
      </w:r>
    </w:p>
    <w:p w14:paraId="48FE14F6" w14:textId="2BEA0FFA" w:rsidR="004A5239" w:rsidRPr="00432D25" w:rsidRDefault="004A5239"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 xml:space="preserve">Координаты: </w:t>
      </w:r>
      <w:r w:rsidR="00391C0B" w:rsidRPr="00391C0B">
        <w:rPr>
          <w:rFonts w:ascii="Noto Sans" w:eastAsia="Times New Roman" w:hAnsi="Noto Sans" w:cs="Noto Sans"/>
          <w:color w:val="000000"/>
          <w:kern w:val="0"/>
          <w:sz w:val="20"/>
          <w:szCs w:val="20"/>
          <w14:ligatures w14:val="none"/>
        </w:rPr>
        <w:t>48°44'50.76"</w:t>
      </w:r>
      <w:r w:rsidRPr="004A5239">
        <w:rPr>
          <w:rFonts w:ascii="Noto Sans" w:eastAsia="Times New Roman" w:hAnsi="Noto Sans" w:cs="Noto Sans"/>
          <w:color w:val="000000"/>
          <w:kern w:val="0"/>
          <w:sz w:val="20"/>
          <w:szCs w:val="20"/>
          <w14:ligatures w14:val="none"/>
        </w:rPr>
        <w:t xml:space="preserve">с.ш.  </w:t>
      </w:r>
      <w:r w:rsidR="00391C0B" w:rsidRPr="00391C0B">
        <w:rPr>
          <w:rFonts w:ascii="Noto Sans" w:eastAsia="Times New Roman" w:hAnsi="Noto Sans" w:cs="Noto Sans"/>
          <w:color w:val="000000"/>
          <w:kern w:val="0"/>
          <w:sz w:val="20"/>
          <w:szCs w:val="20"/>
          <w14:ligatures w14:val="none"/>
        </w:rPr>
        <w:t>70° 5'41.56"</w:t>
      </w:r>
      <w:r w:rsidRPr="004A5239">
        <w:rPr>
          <w:rFonts w:ascii="Noto Sans" w:eastAsia="Times New Roman" w:hAnsi="Noto Sans" w:cs="Noto Sans"/>
          <w:color w:val="000000"/>
          <w:kern w:val="0"/>
          <w:sz w:val="20"/>
          <w:szCs w:val="20"/>
          <w14:ligatures w14:val="none"/>
        </w:rPr>
        <w:t>в.д.</w:t>
      </w:r>
    </w:p>
    <w:p w14:paraId="4A67F261" w14:textId="77777777" w:rsidR="00432D25" w:rsidRP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Зоны отдыха, памятники культуры и архитектуры, охраняемые природные территории в районе расположения предприятия отсутствуют.</w:t>
      </w:r>
    </w:p>
    <w:p w14:paraId="10CA3D58" w14:textId="77777777" w:rsidR="00432D25" w:rsidRP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На границах санитарно-защитной зоны, селитебных территорий, зон отдыха (территории заповедников, музеев, памятников архитектуры), санаториев, домов отдыха и т.д. отсутствует.</w:t>
      </w:r>
    </w:p>
    <w:p w14:paraId="39A02519" w14:textId="2CCF9DD0" w:rsidR="00432D25" w:rsidRDefault="00432D25"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 xml:space="preserve">Рассматриваемый объект находится за границами водоохранных зон и полос поверхностных водоемов. </w:t>
      </w:r>
    </w:p>
    <w:p w14:paraId="615C5ECA" w14:textId="77777777" w:rsidR="00391C0B" w:rsidRPr="00391C0B" w:rsidRDefault="00391C0B"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391C0B">
        <w:rPr>
          <w:rFonts w:ascii="Noto Sans" w:eastAsia="Times New Roman" w:hAnsi="Noto Sans" w:cs="Noto Sans"/>
          <w:color w:val="000000"/>
          <w:kern w:val="0"/>
          <w:sz w:val="20"/>
          <w:szCs w:val="20"/>
          <w14:ligatures w14:val="none"/>
        </w:rPr>
        <w:t>Оператором получено согласование Нура-Сарысуской бассейновой водной инспекции от 17.04.2026 №ЗТ-2026-01611877.</w:t>
      </w:r>
    </w:p>
    <w:p w14:paraId="33E60BB5" w14:textId="2FAD61EC" w:rsidR="00391C0B" w:rsidRPr="00432D25" w:rsidRDefault="00391C0B" w:rsidP="00541435">
      <w:pPr>
        <w:widowControl w:val="0"/>
        <w:spacing w:after="0" w:line="240" w:lineRule="auto"/>
        <w:ind w:firstLine="709"/>
        <w:contextualSpacing/>
        <w:jc w:val="both"/>
        <w:rPr>
          <w:rFonts w:ascii="Noto Sans" w:eastAsia="Times New Roman" w:hAnsi="Noto Sans" w:cs="Noto Sans"/>
          <w:color w:val="000000"/>
          <w:kern w:val="0"/>
          <w:sz w:val="20"/>
          <w:szCs w:val="20"/>
          <w14:ligatures w14:val="none"/>
        </w:rPr>
      </w:pPr>
      <w:r w:rsidRPr="00391C0B">
        <w:rPr>
          <w:rFonts w:ascii="Noto Sans" w:eastAsia="Times New Roman" w:hAnsi="Noto Sans" w:cs="Noto Sans"/>
          <w:color w:val="000000"/>
          <w:kern w:val="0"/>
          <w:sz w:val="20"/>
          <w:szCs w:val="20"/>
          <w14:ligatures w14:val="none"/>
        </w:rPr>
        <w:t>Согласно информации акционерного общества, «Национальная геологическая служба» от 10.11.2025 г. за №151-П об отсутствии контуров месторождения подземных вод для хозяйственно-питьевого назначения.</w:t>
      </w:r>
    </w:p>
    <w:p w14:paraId="128E32B8" w14:textId="0CF51E3F" w:rsidR="00D51AC5" w:rsidRPr="006E353C" w:rsidRDefault="00432D25" w:rsidP="00541435">
      <w:pPr>
        <w:widowControl w:val="0"/>
        <w:spacing w:after="0" w:line="240" w:lineRule="auto"/>
        <w:ind w:firstLine="709"/>
        <w:contextualSpacing/>
        <w:jc w:val="both"/>
        <w:rPr>
          <w:rFonts w:ascii="Noto Sans" w:hAnsi="Noto Sans" w:cs="Noto Sans"/>
          <w:sz w:val="20"/>
          <w:szCs w:val="20"/>
        </w:rPr>
      </w:pPr>
      <w:r w:rsidRPr="00432D25">
        <w:rPr>
          <w:rFonts w:ascii="Noto Sans" w:eastAsia="Times New Roman" w:hAnsi="Noto Sans" w:cs="Noto Sans"/>
          <w:color w:val="000000"/>
          <w:kern w:val="0"/>
          <w:sz w:val="20"/>
          <w:szCs w:val="20"/>
          <w14:ligatures w14:val="none"/>
        </w:rPr>
        <w:t xml:space="preserve">Ситуационная карта-схема района размещения объекта в соответствии с п. 6.3 Методики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Обзорная карта района расположения предприятия и расстояние от промплощадки до ближайшего населенного пункта представлены на рисунках 1.1 –1.2. </w:t>
      </w:r>
    </w:p>
    <w:p w14:paraId="0735D9ED" w14:textId="77777777" w:rsidR="00D51AC5" w:rsidRPr="006E353C" w:rsidRDefault="00D51AC5" w:rsidP="000A530E">
      <w:pPr>
        <w:spacing w:after="0" w:line="240" w:lineRule="auto"/>
        <w:ind w:firstLine="709"/>
        <w:jc w:val="both"/>
        <w:rPr>
          <w:rFonts w:ascii="Noto Sans" w:hAnsi="Noto Sans" w:cs="Noto Sans"/>
          <w:sz w:val="20"/>
          <w:szCs w:val="20"/>
        </w:rPr>
        <w:sectPr w:rsidR="00D51AC5" w:rsidRPr="006E353C" w:rsidSect="00D41DAE">
          <w:pgSz w:w="11906" w:h="16838"/>
          <w:pgMar w:top="1134" w:right="850" w:bottom="1134" w:left="1701" w:header="709" w:footer="709" w:gutter="0"/>
          <w:cols w:space="708"/>
          <w:docGrid w:linePitch="360"/>
        </w:sectPr>
      </w:pPr>
    </w:p>
    <w:p w14:paraId="6D6BA5CE" w14:textId="77777777" w:rsidR="00CD206D" w:rsidRDefault="00CB1442" w:rsidP="00293335">
      <w:pPr>
        <w:keepNext/>
        <w:spacing w:after="120" w:line="240" w:lineRule="auto"/>
      </w:pPr>
      <w:bookmarkStart w:id="70" w:name="_Toc132739117"/>
      <w:bookmarkStart w:id="71" w:name="_Toc132863485"/>
      <w:bookmarkStart w:id="72" w:name="_Toc133578772"/>
      <w:bookmarkStart w:id="73" w:name="_Toc133578998"/>
      <w:r>
        <w:rPr>
          <w:noProof/>
        </w:rPr>
        <w:lastRenderedPageBreak/>
        <w:drawing>
          <wp:inline distT="0" distB="0" distL="0" distR="0" wp14:anchorId="76FAB5B4" wp14:editId="32DB6A5B">
            <wp:extent cx="8891270" cy="5287710"/>
            <wp:effectExtent l="0" t="0" r="508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891270" cy="5287710"/>
                    </a:xfrm>
                    <a:prstGeom prst="rect">
                      <a:avLst/>
                    </a:prstGeom>
                  </pic:spPr>
                </pic:pic>
              </a:graphicData>
            </a:graphic>
          </wp:inline>
        </w:drawing>
      </w:r>
    </w:p>
    <w:p w14:paraId="56E1353A" w14:textId="3700917E" w:rsidR="00432D25" w:rsidRPr="00293335" w:rsidRDefault="00CD206D" w:rsidP="00293335">
      <w:pPr>
        <w:pStyle w:val="ae"/>
        <w:jc w:val="center"/>
        <w:rPr>
          <w:rFonts w:cs="Noto Sans"/>
          <w:szCs w:val="20"/>
        </w:rPr>
      </w:pPr>
      <w:bookmarkStart w:id="74" w:name="_Toc241854707"/>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w:t>
      </w:r>
      <w:r w:rsidR="00F21A72">
        <w:rPr>
          <w:noProof/>
        </w:rPr>
        <w:fldChar w:fldCharType="end"/>
      </w:r>
      <w:r>
        <w:t xml:space="preserve"> - </w:t>
      </w:r>
      <w:r w:rsidRPr="00682BA7">
        <w:t>Ситуационная карта-схема района размещения объекта</w:t>
      </w:r>
      <w:bookmarkEnd w:id="70"/>
      <w:bookmarkEnd w:id="71"/>
      <w:bookmarkEnd w:id="72"/>
      <w:bookmarkEnd w:id="73"/>
      <w:r w:rsidR="00432D25">
        <w:rPr>
          <w:rFonts w:cs="Noto Sans"/>
          <w:bCs/>
          <w:szCs w:val="20"/>
        </w:rPr>
        <w:br w:type="page"/>
      </w:r>
      <w:r w:rsidR="00432D25">
        <w:rPr>
          <w:noProof/>
        </w:rPr>
        <w:lastRenderedPageBreak/>
        <w:drawing>
          <wp:inline distT="0" distB="0" distL="0" distR="0" wp14:anchorId="06B8DC71" wp14:editId="455BEA8D">
            <wp:extent cx="8891270" cy="5311140"/>
            <wp:effectExtent l="0" t="0" r="508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891270" cy="5311140"/>
                    </a:xfrm>
                    <a:prstGeom prst="rect">
                      <a:avLst/>
                    </a:prstGeom>
                  </pic:spPr>
                </pic:pic>
              </a:graphicData>
            </a:graphic>
          </wp:inline>
        </w:drawing>
      </w:r>
      <w:bookmarkEnd w:id="74"/>
    </w:p>
    <w:p w14:paraId="362C7256" w14:textId="70000062" w:rsidR="00432D25" w:rsidRPr="00432D25" w:rsidRDefault="00432D25" w:rsidP="000A530E">
      <w:pPr>
        <w:spacing w:after="120" w:line="240" w:lineRule="auto"/>
        <w:jc w:val="center"/>
        <w:rPr>
          <w:rFonts w:ascii="Noto Sans" w:eastAsia="SimHei" w:hAnsi="Noto Sans" w:cs="Noto Sans"/>
          <w:b/>
          <w:bCs/>
          <w:kern w:val="0"/>
          <w:sz w:val="20"/>
          <w:szCs w:val="20"/>
          <w14:ligatures w14:val="none"/>
        </w:rPr>
      </w:pPr>
      <w:bookmarkStart w:id="75" w:name="_Toc210039866"/>
      <w:bookmarkStart w:id="76" w:name="_Toc214031578"/>
      <w:bookmarkStart w:id="77" w:name="_Toc241854708"/>
      <w:r w:rsidRPr="00432D25">
        <w:rPr>
          <w:rFonts w:ascii="Noto Sans" w:eastAsia="SimHei" w:hAnsi="Noto Sans" w:cs="Noto Sans"/>
          <w:b/>
          <w:bCs/>
          <w:kern w:val="0"/>
          <w:sz w:val="20"/>
          <w:szCs w:val="20"/>
          <w14:ligatures w14:val="none"/>
        </w:rPr>
        <w:t xml:space="preserve">Рисунок </w:t>
      </w:r>
      <w:r w:rsidR="00CD206D">
        <w:rPr>
          <w:rFonts w:ascii="Noto Sans" w:eastAsia="SimHei" w:hAnsi="Noto Sans" w:cs="Noto Sans"/>
          <w:b/>
          <w:bCs/>
          <w:kern w:val="0"/>
          <w:sz w:val="20"/>
          <w:szCs w:val="20"/>
          <w14:ligatures w14:val="none"/>
        </w:rPr>
        <w:fldChar w:fldCharType="begin"/>
      </w:r>
      <w:r w:rsidR="00CD206D">
        <w:rPr>
          <w:rFonts w:ascii="Noto Sans" w:eastAsia="SimHei" w:hAnsi="Noto Sans" w:cs="Noto Sans"/>
          <w:b/>
          <w:bCs/>
          <w:kern w:val="0"/>
          <w:sz w:val="20"/>
          <w:szCs w:val="20"/>
          <w14:ligatures w14:val="none"/>
        </w:rPr>
        <w:instrText xml:space="preserve"> STYLEREF 2 \s </w:instrText>
      </w:r>
      <w:r w:rsidR="00CD206D">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0</w:t>
      </w:r>
      <w:r w:rsidR="00CD206D">
        <w:rPr>
          <w:rFonts w:ascii="Noto Sans" w:eastAsia="SimHei" w:hAnsi="Noto Sans" w:cs="Noto Sans"/>
          <w:b/>
          <w:bCs/>
          <w:kern w:val="0"/>
          <w:sz w:val="20"/>
          <w:szCs w:val="20"/>
          <w14:ligatures w14:val="none"/>
        </w:rPr>
        <w:fldChar w:fldCharType="end"/>
      </w:r>
      <w:r w:rsidR="00CD206D">
        <w:rPr>
          <w:rFonts w:ascii="Noto Sans" w:eastAsia="SimHei" w:hAnsi="Noto Sans" w:cs="Noto Sans"/>
          <w:b/>
          <w:bCs/>
          <w:kern w:val="0"/>
          <w:sz w:val="20"/>
          <w:szCs w:val="20"/>
          <w14:ligatures w14:val="none"/>
        </w:rPr>
        <w:t>.</w:t>
      </w:r>
      <w:r w:rsidR="00CD206D">
        <w:rPr>
          <w:rFonts w:ascii="Noto Sans" w:eastAsia="SimHei" w:hAnsi="Noto Sans" w:cs="Noto Sans"/>
          <w:b/>
          <w:bCs/>
          <w:kern w:val="0"/>
          <w:sz w:val="20"/>
          <w:szCs w:val="20"/>
          <w14:ligatures w14:val="none"/>
        </w:rPr>
        <w:fldChar w:fldCharType="begin"/>
      </w:r>
      <w:r w:rsidR="00CD206D">
        <w:rPr>
          <w:rFonts w:ascii="Noto Sans" w:eastAsia="SimHei" w:hAnsi="Noto Sans" w:cs="Noto Sans"/>
          <w:b/>
          <w:bCs/>
          <w:kern w:val="0"/>
          <w:sz w:val="20"/>
          <w:szCs w:val="20"/>
          <w14:ligatures w14:val="none"/>
        </w:rPr>
        <w:instrText xml:space="preserve"> SEQ Рисунок \* ARABIC \s 2 </w:instrText>
      </w:r>
      <w:r w:rsidR="00CD206D">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2</w:t>
      </w:r>
      <w:r w:rsidR="00CD206D">
        <w:rPr>
          <w:rFonts w:ascii="Noto Sans" w:eastAsia="SimHei" w:hAnsi="Noto Sans" w:cs="Noto Sans"/>
          <w:b/>
          <w:bCs/>
          <w:kern w:val="0"/>
          <w:sz w:val="20"/>
          <w:szCs w:val="20"/>
          <w14:ligatures w14:val="none"/>
        </w:rPr>
        <w:fldChar w:fldCharType="end"/>
      </w:r>
      <w:r w:rsidRPr="00432D25">
        <w:rPr>
          <w:rFonts w:ascii="Noto Sans" w:eastAsia="SimHei" w:hAnsi="Noto Sans" w:cs="Noto Sans"/>
          <w:b/>
          <w:bCs/>
          <w:kern w:val="0"/>
          <w:sz w:val="20"/>
          <w:szCs w:val="20"/>
          <w14:ligatures w14:val="none"/>
        </w:rPr>
        <w:t xml:space="preserve"> - Расстояние от промплощадки до ближайшего населенного пункта</w:t>
      </w:r>
      <w:bookmarkEnd w:id="75"/>
      <w:bookmarkEnd w:id="76"/>
      <w:bookmarkEnd w:id="77"/>
    </w:p>
    <w:p w14:paraId="43452AE8" w14:textId="1BAE3BEB" w:rsidR="004A1966" w:rsidRDefault="006A7D4A" w:rsidP="00461849">
      <w:pPr>
        <w:spacing w:after="120" w:line="240" w:lineRule="auto"/>
        <w:jc w:val="center"/>
        <w:rPr>
          <w:rFonts w:ascii="Noto Sans" w:hAnsi="Noto Sans" w:cs="Noto Sans"/>
          <w:b/>
          <w:bCs/>
        </w:rPr>
      </w:pPr>
      <w:r w:rsidRPr="007A30E4">
        <w:rPr>
          <w:rFonts w:ascii="Noto Sans" w:hAnsi="Noto Sans" w:cs="Noto Sans"/>
          <w:b/>
          <w:bCs/>
          <w:noProof/>
        </w:rPr>
        <w:lastRenderedPageBreak/>
        <mc:AlternateContent>
          <mc:Choice Requires="wps">
            <w:drawing>
              <wp:anchor distT="45720" distB="45720" distL="114300" distR="114300" simplePos="0" relativeHeight="251659264" behindDoc="0" locked="0" layoutInCell="1" allowOverlap="1" wp14:anchorId="6B6E0155" wp14:editId="063D647E">
                <wp:simplePos x="0" y="0"/>
                <wp:positionH relativeFrom="column">
                  <wp:posOffset>4795520</wp:posOffset>
                </wp:positionH>
                <wp:positionV relativeFrom="paragraph">
                  <wp:posOffset>2458201</wp:posOffset>
                </wp:positionV>
                <wp:extent cx="915242" cy="238619"/>
                <wp:effectExtent l="147955" t="23495" r="166370" b="3302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030450">
                          <a:off x="0" y="0"/>
                          <a:ext cx="915242" cy="238619"/>
                        </a:xfrm>
                        <a:prstGeom prst="rect">
                          <a:avLst/>
                        </a:prstGeom>
                        <a:solidFill>
                          <a:srgbClr val="FFFFFF"/>
                        </a:solidFill>
                        <a:ln w="9525">
                          <a:solidFill>
                            <a:srgbClr val="000000"/>
                          </a:solidFill>
                          <a:miter lim="800000"/>
                          <a:headEnd/>
                          <a:tailEnd/>
                        </a:ln>
                      </wps:spPr>
                      <wps:txbx>
                        <w:txbxContent>
                          <w:p w14:paraId="62140B27" w14:textId="046017D2" w:rsidR="00C50575" w:rsidRPr="00CE3165" w:rsidRDefault="00C50575">
                            <w:pPr>
                              <w:rPr>
                                <w:rFonts w:ascii="Noto Sans" w:hAnsi="Noto Sans" w:cs="Noto Sans"/>
                                <w:b/>
                                <w:bCs/>
                                <w:sz w:val="16"/>
                                <w:szCs w:val="16"/>
                              </w:rPr>
                            </w:pPr>
                            <w:r w:rsidRPr="00CE3165">
                              <w:rPr>
                                <w:rFonts w:ascii="Noto Sans" w:hAnsi="Noto Sans" w:cs="Noto Sans"/>
                                <w:b/>
                                <w:bCs/>
                                <w:sz w:val="16"/>
                                <w:szCs w:val="16"/>
                              </w:rPr>
                              <w:t>р. Откельсиз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6E0155" id="_x0000_t202" coordsize="21600,21600" o:spt="202" path="m,l,21600r21600,l21600,xe">
                <v:stroke joinstyle="miter"/>
                <v:path gradientshapeok="t" o:connecttype="rect"/>
              </v:shapetype>
              <v:shape id="Надпись 2" o:spid="_x0000_s1026" type="#_x0000_t202" style="position:absolute;left:0;text-align:left;margin-left:377.6pt;margin-top:193.55pt;width:72.05pt;height:18.8pt;rotation:4402326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">
                <v:textbox>
                  <w:txbxContent>
                    <w:p w14:paraId="62140B27" w14:textId="046017D2" w:rsidR="00C50575" w:rsidRPr="00CE3165" w:rsidRDefault="00C50575">
                      <w:pPr>
                        <w:rPr>
                          <w:rFonts w:ascii="Noto Sans" w:hAnsi="Noto Sans" w:cs="Noto Sans"/>
                          <w:b/>
                          <w:bCs/>
                          <w:sz w:val="16"/>
                          <w:szCs w:val="16"/>
                        </w:rPr>
                      </w:pPr>
                      <w:r w:rsidRPr="00CE3165">
                        <w:rPr>
                          <w:rFonts w:ascii="Noto Sans" w:hAnsi="Noto Sans" w:cs="Noto Sans"/>
                          <w:b/>
                          <w:bCs/>
                          <w:sz w:val="16"/>
                          <w:szCs w:val="16"/>
                        </w:rPr>
                        <w:t>р. Откельсиз</w:t>
                      </w:r>
                    </w:p>
                  </w:txbxContent>
                </v:textbox>
              </v:shape>
            </w:pict>
          </mc:Fallback>
        </mc:AlternateContent>
      </w:r>
      <w:r>
        <w:rPr>
          <w:rFonts w:ascii="Noto Sans" w:hAnsi="Noto Sans" w:cs="Noto Sans"/>
          <w:b/>
          <w:bCs/>
          <w:noProof/>
        </w:rPr>
        <mc:AlternateContent>
          <mc:Choice Requires="wps">
            <w:drawing>
              <wp:anchor distT="0" distB="0" distL="114300" distR="114300" simplePos="0" relativeHeight="251663360" behindDoc="0" locked="0" layoutInCell="1" allowOverlap="1" wp14:anchorId="4BD50293" wp14:editId="5DC9C23E">
                <wp:simplePos x="0" y="0"/>
                <wp:positionH relativeFrom="column">
                  <wp:posOffset>4390160</wp:posOffset>
                </wp:positionH>
                <wp:positionV relativeFrom="paragraph">
                  <wp:posOffset>8573</wp:posOffset>
                </wp:positionV>
                <wp:extent cx="430443" cy="1600200"/>
                <wp:effectExtent l="0" t="0" r="27305" b="19050"/>
                <wp:wrapNone/>
                <wp:docPr id="364591705" name="Полилиния: фигура 7"/>
                <wp:cNvGraphicFramePr/>
                <a:graphic xmlns:a="http://schemas.openxmlformats.org/drawingml/2006/main">
                  <a:graphicData uri="http://schemas.microsoft.com/office/word/2010/wordprocessingShape">
                    <wps:wsp>
                      <wps:cNvSpPr/>
                      <wps:spPr>
                        <a:xfrm>
                          <a:off x="0" y="0"/>
                          <a:ext cx="430443" cy="1600200"/>
                        </a:xfrm>
                        <a:custGeom>
                          <a:avLst/>
                          <a:gdLst>
                            <a:gd name="csX0" fmla="*/ 430443 w 430443"/>
                            <a:gd name="csY0" fmla="*/ 1600200 h 1600200"/>
                            <a:gd name="csX1" fmla="*/ 411393 w 430443"/>
                            <a:gd name="csY1" fmla="*/ 1552575 h 1600200"/>
                            <a:gd name="csX2" fmla="*/ 397105 w 430443"/>
                            <a:gd name="csY2" fmla="*/ 1528762 h 1600200"/>
                            <a:gd name="csX3" fmla="*/ 387580 w 430443"/>
                            <a:gd name="csY3" fmla="*/ 1500187 h 1600200"/>
                            <a:gd name="csX4" fmla="*/ 373293 w 430443"/>
                            <a:gd name="csY4" fmla="*/ 1485900 h 1600200"/>
                            <a:gd name="csX5" fmla="*/ 344718 w 430443"/>
                            <a:gd name="csY5" fmla="*/ 1471612 h 1600200"/>
                            <a:gd name="csX6" fmla="*/ 325668 w 430443"/>
                            <a:gd name="csY6" fmla="*/ 1452562 h 1600200"/>
                            <a:gd name="csX7" fmla="*/ 278043 w 430443"/>
                            <a:gd name="csY7" fmla="*/ 1443037 h 1600200"/>
                            <a:gd name="csX8" fmla="*/ 244705 w 430443"/>
                            <a:gd name="csY8" fmla="*/ 1414462 h 1600200"/>
                            <a:gd name="csX9" fmla="*/ 220893 w 430443"/>
                            <a:gd name="csY9" fmla="*/ 1400175 h 1600200"/>
                            <a:gd name="csX10" fmla="*/ 201843 w 430443"/>
                            <a:gd name="csY10" fmla="*/ 1385887 h 1600200"/>
                            <a:gd name="csX11" fmla="*/ 158980 w 430443"/>
                            <a:gd name="csY11" fmla="*/ 1371600 h 1600200"/>
                            <a:gd name="csX12" fmla="*/ 154218 w 430443"/>
                            <a:gd name="csY12" fmla="*/ 1357312 h 1600200"/>
                            <a:gd name="csX13" fmla="*/ 139930 w 430443"/>
                            <a:gd name="csY13" fmla="*/ 1347787 h 1600200"/>
                            <a:gd name="csX14" fmla="*/ 125643 w 430443"/>
                            <a:gd name="csY14" fmla="*/ 1333500 h 1600200"/>
                            <a:gd name="csX15" fmla="*/ 106593 w 430443"/>
                            <a:gd name="csY15" fmla="*/ 1319212 h 1600200"/>
                            <a:gd name="csX16" fmla="*/ 78018 w 430443"/>
                            <a:gd name="csY16" fmla="*/ 1300162 h 1600200"/>
                            <a:gd name="csX17" fmla="*/ 68493 w 430443"/>
                            <a:gd name="csY17" fmla="*/ 1285875 h 1600200"/>
                            <a:gd name="csX18" fmla="*/ 54205 w 430443"/>
                            <a:gd name="csY18" fmla="*/ 1271587 h 1600200"/>
                            <a:gd name="csX19" fmla="*/ 39918 w 430443"/>
                            <a:gd name="csY19" fmla="*/ 1243012 h 1600200"/>
                            <a:gd name="csX20" fmla="*/ 16105 w 430443"/>
                            <a:gd name="csY20" fmla="*/ 1209675 h 1600200"/>
                            <a:gd name="csX21" fmla="*/ 11343 w 430443"/>
                            <a:gd name="csY21" fmla="*/ 1190625 h 1600200"/>
                            <a:gd name="csX22" fmla="*/ 1818 w 430443"/>
                            <a:gd name="csY22" fmla="*/ 1176337 h 1600200"/>
                            <a:gd name="csX23" fmla="*/ 16105 w 430443"/>
                            <a:gd name="csY23" fmla="*/ 1071562 h 1600200"/>
                            <a:gd name="csX24" fmla="*/ 25630 w 430443"/>
                            <a:gd name="csY24" fmla="*/ 1042987 h 1600200"/>
                            <a:gd name="csX25" fmla="*/ 39918 w 430443"/>
                            <a:gd name="csY25" fmla="*/ 1004887 h 1600200"/>
                            <a:gd name="csX26" fmla="*/ 49443 w 430443"/>
                            <a:gd name="csY26" fmla="*/ 976312 h 1600200"/>
                            <a:gd name="csX27" fmla="*/ 54205 w 430443"/>
                            <a:gd name="csY27" fmla="*/ 942975 h 1600200"/>
                            <a:gd name="csX28" fmla="*/ 63730 w 430443"/>
                            <a:gd name="csY28" fmla="*/ 923925 h 1600200"/>
                            <a:gd name="csX29" fmla="*/ 68493 w 430443"/>
                            <a:gd name="csY29" fmla="*/ 890587 h 1600200"/>
                            <a:gd name="csX30" fmla="*/ 78018 w 430443"/>
                            <a:gd name="csY30" fmla="*/ 876300 h 1600200"/>
                            <a:gd name="csX31" fmla="*/ 87543 w 430443"/>
                            <a:gd name="csY31" fmla="*/ 857250 h 1600200"/>
                            <a:gd name="csX32" fmla="*/ 97068 w 430443"/>
                            <a:gd name="csY32" fmla="*/ 833437 h 1600200"/>
                            <a:gd name="csX33" fmla="*/ 101830 w 430443"/>
                            <a:gd name="csY33" fmla="*/ 814387 h 1600200"/>
                            <a:gd name="csX34" fmla="*/ 111355 w 430443"/>
                            <a:gd name="csY34" fmla="*/ 800100 h 1600200"/>
                            <a:gd name="csX35" fmla="*/ 116118 w 430443"/>
                            <a:gd name="csY35" fmla="*/ 771525 h 1600200"/>
                            <a:gd name="csX36" fmla="*/ 120880 w 430443"/>
                            <a:gd name="csY36" fmla="*/ 757237 h 1600200"/>
                            <a:gd name="csX37" fmla="*/ 125643 w 430443"/>
                            <a:gd name="csY37" fmla="*/ 676275 h 1600200"/>
                            <a:gd name="csX38" fmla="*/ 135168 w 430443"/>
                            <a:gd name="csY38" fmla="*/ 657225 h 1600200"/>
                            <a:gd name="csX39" fmla="*/ 144693 w 430443"/>
                            <a:gd name="csY39" fmla="*/ 642937 h 1600200"/>
                            <a:gd name="csX40" fmla="*/ 158980 w 430443"/>
                            <a:gd name="csY40" fmla="*/ 619125 h 1600200"/>
                            <a:gd name="csX41" fmla="*/ 173268 w 430443"/>
                            <a:gd name="csY41" fmla="*/ 609600 h 1600200"/>
                            <a:gd name="csX42" fmla="*/ 168505 w 430443"/>
                            <a:gd name="csY42" fmla="*/ 514350 h 1600200"/>
                            <a:gd name="csX43" fmla="*/ 149455 w 430443"/>
                            <a:gd name="csY43" fmla="*/ 471487 h 1600200"/>
                            <a:gd name="csX44" fmla="*/ 139930 w 430443"/>
                            <a:gd name="csY44" fmla="*/ 452437 h 1600200"/>
                            <a:gd name="csX45" fmla="*/ 149455 w 430443"/>
                            <a:gd name="csY45" fmla="*/ 404812 h 1600200"/>
                            <a:gd name="csX46" fmla="*/ 154218 w 430443"/>
                            <a:gd name="csY46" fmla="*/ 390525 h 1600200"/>
                            <a:gd name="csX47" fmla="*/ 149455 w 430443"/>
                            <a:gd name="csY47" fmla="*/ 342900 h 1600200"/>
                            <a:gd name="csX48" fmla="*/ 144693 w 430443"/>
                            <a:gd name="csY48" fmla="*/ 328612 h 1600200"/>
                            <a:gd name="csX49" fmla="*/ 120880 w 430443"/>
                            <a:gd name="csY49" fmla="*/ 295275 h 1600200"/>
                            <a:gd name="csX50" fmla="*/ 111355 w 430443"/>
                            <a:gd name="csY50" fmla="*/ 271462 h 1600200"/>
                            <a:gd name="csX51" fmla="*/ 82780 w 430443"/>
                            <a:gd name="csY51" fmla="*/ 242887 h 1600200"/>
                            <a:gd name="csX52" fmla="*/ 78018 w 430443"/>
                            <a:gd name="csY52" fmla="*/ 223837 h 1600200"/>
                            <a:gd name="csX53" fmla="*/ 82780 w 430443"/>
                            <a:gd name="csY53" fmla="*/ 209550 h 1600200"/>
                            <a:gd name="csX54" fmla="*/ 87543 w 430443"/>
                            <a:gd name="csY54" fmla="*/ 190500 h 1600200"/>
                            <a:gd name="csX55" fmla="*/ 92305 w 430443"/>
                            <a:gd name="csY55" fmla="*/ 176212 h 1600200"/>
                            <a:gd name="csX56" fmla="*/ 97068 w 430443"/>
                            <a:gd name="csY56" fmla="*/ 152400 h 1600200"/>
                            <a:gd name="csX57" fmla="*/ 92305 w 430443"/>
                            <a:gd name="csY57" fmla="*/ 85725 h 1600200"/>
                            <a:gd name="csX58" fmla="*/ 87543 w 430443"/>
                            <a:gd name="csY58" fmla="*/ 71437 h 1600200"/>
                            <a:gd name="csX59" fmla="*/ 82780 w 430443"/>
                            <a:gd name="csY59" fmla="*/ 47625 h 1600200"/>
                            <a:gd name="csX60" fmla="*/ 73255 w 430443"/>
                            <a:gd name="csY60" fmla="*/ 33337 h 1600200"/>
                            <a:gd name="csX61" fmla="*/ 73255 w 430443"/>
                            <a:gd name="csY61" fmla="*/ 0 h 1600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Lst>
                          <a:rect l="l" t="t" r="r" b="b"/>
                          <a:pathLst>
                            <a:path w="430443" h="1600200">
                              <a:moveTo>
                                <a:pt x="430443" y="1600200"/>
                              </a:moveTo>
                              <a:cubicBezTo>
                                <a:pt x="424093" y="1584325"/>
                                <a:pt x="420190" y="1567236"/>
                                <a:pt x="411393" y="1552575"/>
                              </a:cubicBezTo>
                              <a:cubicBezTo>
                                <a:pt x="406630" y="1544637"/>
                                <a:pt x="400936" y="1537189"/>
                                <a:pt x="397105" y="1528762"/>
                              </a:cubicBezTo>
                              <a:cubicBezTo>
                                <a:pt x="392950" y="1519622"/>
                                <a:pt x="394680" y="1507287"/>
                                <a:pt x="387580" y="1500187"/>
                              </a:cubicBezTo>
                              <a:cubicBezTo>
                                <a:pt x="382818" y="1495425"/>
                                <a:pt x="378897" y="1489636"/>
                                <a:pt x="373293" y="1485900"/>
                              </a:cubicBezTo>
                              <a:cubicBezTo>
                                <a:pt x="335267" y="1460549"/>
                                <a:pt x="384056" y="1505330"/>
                                <a:pt x="344718" y="1471612"/>
                              </a:cubicBezTo>
                              <a:cubicBezTo>
                                <a:pt x="337900" y="1465768"/>
                                <a:pt x="332976" y="1457782"/>
                                <a:pt x="325668" y="1452562"/>
                              </a:cubicBezTo>
                              <a:cubicBezTo>
                                <a:pt x="317358" y="1446626"/>
                                <a:pt x="279172" y="1443198"/>
                                <a:pt x="278043" y="1443037"/>
                              </a:cubicBezTo>
                              <a:cubicBezTo>
                                <a:pt x="220849" y="1420160"/>
                                <a:pt x="280300" y="1450057"/>
                                <a:pt x="244705" y="1414462"/>
                              </a:cubicBezTo>
                              <a:cubicBezTo>
                                <a:pt x="238160" y="1407917"/>
                                <a:pt x="228595" y="1405310"/>
                                <a:pt x="220893" y="1400175"/>
                              </a:cubicBezTo>
                              <a:cubicBezTo>
                                <a:pt x="214289" y="1395772"/>
                                <a:pt x="208782" y="1389742"/>
                                <a:pt x="201843" y="1385887"/>
                              </a:cubicBezTo>
                              <a:cubicBezTo>
                                <a:pt x="187169" y="1377735"/>
                                <a:pt x="174674" y="1375523"/>
                                <a:pt x="158980" y="1371600"/>
                              </a:cubicBezTo>
                              <a:cubicBezTo>
                                <a:pt x="157393" y="1366837"/>
                                <a:pt x="157354" y="1361232"/>
                                <a:pt x="154218" y="1357312"/>
                              </a:cubicBezTo>
                              <a:cubicBezTo>
                                <a:pt x="150642" y="1352842"/>
                                <a:pt x="144327" y="1351451"/>
                                <a:pt x="139930" y="1347787"/>
                              </a:cubicBezTo>
                              <a:cubicBezTo>
                                <a:pt x="134756" y="1343475"/>
                                <a:pt x="130757" y="1337883"/>
                                <a:pt x="125643" y="1333500"/>
                              </a:cubicBezTo>
                              <a:cubicBezTo>
                                <a:pt x="119616" y="1328334"/>
                                <a:pt x="112620" y="1324378"/>
                                <a:pt x="106593" y="1319212"/>
                              </a:cubicBezTo>
                              <a:cubicBezTo>
                                <a:pt x="83892" y="1299754"/>
                                <a:pt x="102319" y="1308264"/>
                                <a:pt x="78018" y="1300162"/>
                              </a:cubicBezTo>
                              <a:cubicBezTo>
                                <a:pt x="74843" y="1295400"/>
                                <a:pt x="72157" y="1290272"/>
                                <a:pt x="68493" y="1285875"/>
                              </a:cubicBezTo>
                              <a:cubicBezTo>
                                <a:pt x="64181" y="1280701"/>
                                <a:pt x="57941" y="1277191"/>
                                <a:pt x="54205" y="1271587"/>
                              </a:cubicBezTo>
                              <a:cubicBezTo>
                                <a:pt x="48298" y="1262726"/>
                                <a:pt x="45090" y="1252321"/>
                                <a:pt x="39918" y="1243012"/>
                              </a:cubicBezTo>
                              <a:cubicBezTo>
                                <a:pt x="34945" y="1234060"/>
                                <a:pt x="21409" y="1216747"/>
                                <a:pt x="16105" y="1209675"/>
                              </a:cubicBezTo>
                              <a:cubicBezTo>
                                <a:pt x="14518" y="1203325"/>
                                <a:pt x="13921" y="1196641"/>
                                <a:pt x="11343" y="1190625"/>
                              </a:cubicBezTo>
                              <a:cubicBezTo>
                                <a:pt x="9088" y="1185364"/>
                                <a:pt x="2104" y="1182054"/>
                                <a:pt x="1818" y="1176337"/>
                              </a:cubicBezTo>
                              <a:cubicBezTo>
                                <a:pt x="-2160" y="1096790"/>
                                <a:pt x="-537" y="1117329"/>
                                <a:pt x="16105" y="1071562"/>
                              </a:cubicBezTo>
                              <a:cubicBezTo>
                                <a:pt x="19536" y="1062126"/>
                                <a:pt x="21140" y="1051967"/>
                                <a:pt x="25630" y="1042987"/>
                              </a:cubicBezTo>
                              <a:cubicBezTo>
                                <a:pt x="41598" y="1011051"/>
                                <a:pt x="30192" y="1037307"/>
                                <a:pt x="39918" y="1004887"/>
                              </a:cubicBezTo>
                              <a:cubicBezTo>
                                <a:pt x="42803" y="995270"/>
                                <a:pt x="49443" y="976312"/>
                                <a:pt x="49443" y="976312"/>
                              </a:cubicBezTo>
                              <a:cubicBezTo>
                                <a:pt x="51030" y="965200"/>
                                <a:pt x="51252" y="953805"/>
                                <a:pt x="54205" y="942975"/>
                              </a:cubicBezTo>
                              <a:cubicBezTo>
                                <a:pt x="56073" y="936126"/>
                                <a:pt x="61862" y="930774"/>
                                <a:pt x="63730" y="923925"/>
                              </a:cubicBezTo>
                              <a:cubicBezTo>
                                <a:pt x="66684" y="913095"/>
                                <a:pt x="65267" y="901339"/>
                                <a:pt x="68493" y="890587"/>
                              </a:cubicBezTo>
                              <a:cubicBezTo>
                                <a:pt x="70138" y="885105"/>
                                <a:pt x="75178" y="881270"/>
                                <a:pt x="78018" y="876300"/>
                              </a:cubicBezTo>
                              <a:cubicBezTo>
                                <a:pt x="81540" y="870136"/>
                                <a:pt x="84660" y="863738"/>
                                <a:pt x="87543" y="857250"/>
                              </a:cubicBezTo>
                              <a:cubicBezTo>
                                <a:pt x="91015" y="849438"/>
                                <a:pt x="94365" y="841547"/>
                                <a:pt x="97068" y="833437"/>
                              </a:cubicBezTo>
                              <a:cubicBezTo>
                                <a:pt x="99138" y="827227"/>
                                <a:pt x="99252" y="820403"/>
                                <a:pt x="101830" y="814387"/>
                              </a:cubicBezTo>
                              <a:cubicBezTo>
                                <a:pt x="104085" y="809126"/>
                                <a:pt x="108180" y="804862"/>
                                <a:pt x="111355" y="800100"/>
                              </a:cubicBezTo>
                              <a:cubicBezTo>
                                <a:pt x="112943" y="790575"/>
                                <a:pt x="114023" y="780951"/>
                                <a:pt x="116118" y="771525"/>
                              </a:cubicBezTo>
                              <a:cubicBezTo>
                                <a:pt x="117207" y="766624"/>
                                <a:pt x="120380" y="762232"/>
                                <a:pt x="120880" y="757237"/>
                              </a:cubicBezTo>
                              <a:cubicBezTo>
                                <a:pt x="123570" y="730337"/>
                                <a:pt x="121820" y="703037"/>
                                <a:pt x="125643" y="676275"/>
                              </a:cubicBezTo>
                              <a:cubicBezTo>
                                <a:pt x="126647" y="669247"/>
                                <a:pt x="131646" y="663389"/>
                                <a:pt x="135168" y="657225"/>
                              </a:cubicBezTo>
                              <a:cubicBezTo>
                                <a:pt x="138008" y="652255"/>
                                <a:pt x="141659" y="647791"/>
                                <a:pt x="144693" y="642937"/>
                              </a:cubicBezTo>
                              <a:cubicBezTo>
                                <a:pt x="149599" y="635088"/>
                                <a:pt x="152956" y="626153"/>
                                <a:pt x="158980" y="619125"/>
                              </a:cubicBezTo>
                              <a:cubicBezTo>
                                <a:pt x="162705" y="614779"/>
                                <a:pt x="168505" y="612775"/>
                                <a:pt x="173268" y="609600"/>
                              </a:cubicBezTo>
                              <a:cubicBezTo>
                                <a:pt x="171680" y="577850"/>
                                <a:pt x="172149" y="545930"/>
                                <a:pt x="168505" y="514350"/>
                              </a:cubicBezTo>
                              <a:cubicBezTo>
                                <a:pt x="165500" y="488303"/>
                                <a:pt x="159800" y="489592"/>
                                <a:pt x="149455" y="471487"/>
                              </a:cubicBezTo>
                              <a:cubicBezTo>
                                <a:pt x="145933" y="465323"/>
                                <a:pt x="143105" y="458787"/>
                                <a:pt x="139930" y="452437"/>
                              </a:cubicBezTo>
                              <a:cubicBezTo>
                                <a:pt x="143105" y="436562"/>
                                <a:pt x="145815" y="420587"/>
                                <a:pt x="149455" y="404812"/>
                              </a:cubicBezTo>
                              <a:cubicBezTo>
                                <a:pt x="150584" y="399921"/>
                                <a:pt x="154218" y="395545"/>
                                <a:pt x="154218" y="390525"/>
                              </a:cubicBezTo>
                              <a:cubicBezTo>
                                <a:pt x="154218" y="374571"/>
                                <a:pt x="151881" y="358669"/>
                                <a:pt x="149455" y="342900"/>
                              </a:cubicBezTo>
                              <a:cubicBezTo>
                                <a:pt x="148692" y="337938"/>
                                <a:pt x="147184" y="332971"/>
                                <a:pt x="144693" y="328612"/>
                              </a:cubicBezTo>
                              <a:cubicBezTo>
                                <a:pt x="136064" y="313512"/>
                                <a:pt x="128251" y="310017"/>
                                <a:pt x="120880" y="295275"/>
                              </a:cubicBezTo>
                              <a:cubicBezTo>
                                <a:pt x="117057" y="287628"/>
                                <a:pt x="115507" y="278935"/>
                                <a:pt x="111355" y="271462"/>
                              </a:cubicBezTo>
                              <a:cubicBezTo>
                                <a:pt x="100930" y="252697"/>
                                <a:pt x="98410" y="253307"/>
                                <a:pt x="82780" y="242887"/>
                              </a:cubicBezTo>
                              <a:cubicBezTo>
                                <a:pt x="81193" y="236537"/>
                                <a:pt x="78018" y="230382"/>
                                <a:pt x="78018" y="223837"/>
                              </a:cubicBezTo>
                              <a:cubicBezTo>
                                <a:pt x="78018" y="218817"/>
                                <a:pt x="81401" y="214377"/>
                                <a:pt x="82780" y="209550"/>
                              </a:cubicBezTo>
                              <a:cubicBezTo>
                                <a:pt x="84578" y="203256"/>
                                <a:pt x="85745" y="196794"/>
                                <a:pt x="87543" y="190500"/>
                              </a:cubicBezTo>
                              <a:cubicBezTo>
                                <a:pt x="88922" y="185673"/>
                                <a:pt x="91087" y="181082"/>
                                <a:pt x="92305" y="176212"/>
                              </a:cubicBezTo>
                              <a:cubicBezTo>
                                <a:pt x="94268" y="168359"/>
                                <a:pt x="95480" y="160337"/>
                                <a:pt x="97068" y="152400"/>
                              </a:cubicBezTo>
                              <a:cubicBezTo>
                                <a:pt x="95480" y="130175"/>
                                <a:pt x="94908" y="107854"/>
                                <a:pt x="92305" y="85725"/>
                              </a:cubicBezTo>
                              <a:cubicBezTo>
                                <a:pt x="91718" y="80739"/>
                                <a:pt x="88761" y="76307"/>
                                <a:pt x="87543" y="71437"/>
                              </a:cubicBezTo>
                              <a:cubicBezTo>
                                <a:pt x="85580" y="63584"/>
                                <a:pt x="85622" y="55204"/>
                                <a:pt x="82780" y="47625"/>
                              </a:cubicBezTo>
                              <a:cubicBezTo>
                                <a:pt x="80770" y="42266"/>
                                <a:pt x="74378" y="38950"/>
                                <a:pt x="73255" y="33337"/>
                              </a:cubicBezTo>
                              <a:cubicBezTo>
                                <a:pt x="71076" y="22440"/>
                                <a:pt x="73255" y="11112"/>
                                <a:pt x="73255" y="0"/>
                              </a:cubicBezTo>
                            </a:path>
                          </a:pathLst>
                        </a:custGeom>
                        <a:noFill/>
                        <a:ln w="1905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ED2045" id="Полилиния: фигура 7" o:spid="_x0000_s1026" style="position:absolute;margin-left:345.7pt;margin-top:.7pt;width:33.9pt;height:126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430443,16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" path="m430443,1600200v-6350,-15875,-10253,-32964,-19050,-47625c406630,1544637,400936,1537189,397105,1528762v-4155,-9140,-2425,-21475,-9525,-28575c382818,1495425,378897,1489636,373293,1485900v-38026,-25351,10763,19430,-28575,-14288c337900,1465768,332976,1457782,325668,1452562v-8310,-5936,-46496,-9364,-47625,-9525c220849,1420160,280300,1450057,244705,1414462v-6545,-6545,-16110,-9152,-23812,-14287c214289,1395772,208782,1389742,201843,1385887v-14674,-8152,-27169,-10364,-42863,-14287c157393,1366837,157354,1361232,154218,1357312v-3576,-4470,-9891,-5861,-14288,-9525c134756,1343475,130757,1337883,125643,1333500v-6027,-5166,-13023,-9122,-19050,-14288c83892,1299754,102319,1308264,78018,1300162v-3175,-4762,-5861,-9890,-9525,-14287c64181,1280701,57941,1277191,54205,1271587v-5907,-8861,-9115,-19266,-14287,-28575c34945,1234060,21409,1216747,16105,1209675v-1587,-6350,-2184,-13034,-4762,-19050c9088,1185364,2104,1182054,1818,1176337v-3978,-79547,-2355,-59008,14287,-104775c19536,1062126,21140,1051967,25630,1042987v15968,-31936,4562,-5680,14288,-38100c42803,995270,49443,976312,49443,976312v1587,-11112,1809,-22507,4762,-33337c56073,936126,61862,930774,63730,923925v2954,-10830,1537,-22586,4763,-33338c70138,885105,75178,881270,78018,876300v3522,-6164,6642,-12562,9525,-19050c91015,849438,94365,841547,97068,833437v2070,-6210,2184,-13034,4762,-19050c104085,809126,108180,804862,111355,800100v1588,-9525,2668,-19149,4763,-28575c117207,766624,120380,762232,120880,757237v2690,-26900,940,-54200,4763,-80962c126647,669247,131646,663389,135168,657225v2840,-4970,6491,-9434,9525,-14288c149599,635088,152956,626153,158980,619125v3725,-4346,9525,-6350,14288,-9525c171680,577850,172149,545930,168505,514350v-3005,-26047,-8705,-24758,-19050,-42863c145933,465323,143105,458787,139930,452437v3175,-15875,5885,-31850,9525,-47625c150584,399921,154218,395545,154218,390525v,-15954,-2337,-31856,-4763,-47625c148692,337938,147184,332971,144693,328612v-8629,-15100,-16442,-18595,-23813,-33337c117057,287628,115507,278935,111355,271462,100930,252697,98410,253307,82780,242887v-1587,-6350,-4762,-12505,-4762,-19050c78018,218817,81401,214377,82780,209550v1798,-6294,2965,-12756,4763,-19050c88922,185673,91087,181082,92305,176212v1963,-7853,3175,-15875,4763,-23812c95480,130175,94908,107854,92305,85725,91718,80739,88761,76307,87543,71437,85580,63584,85622,55204,82780,47625,80770,42266,74378,38950,73255,33337v-2179,-10897,,-22225,,-33337e" filled="f" strokecolor="#5b9bd5 [3208]" strokeweight="1.5pt">
                <v:stroke joinstyle="miter"/>
                <v:path arrowok="t" o:connecttype="custom" o:connectlocs="430443,1600200;411393,1552575;397105,1528762;387580,1500187;373293,1485900;344718,1471612;325668,1452562;278043,1443037;244705,1414462;220893,1400175;201843,1385887;158980,1371600;154218,1357312;139930,1347787;125643,1333500;106593,1319212;78018,1300162;68493,1285875;54205,1271587;39918,1243012;16105,1209675;11343,1190625;1818,1176337;16105,1071562;25630,1042987;39918,1004887;49443,976312;54205,942975;63730,923925;68493,890587;78018,876300;87543,857250;97068,833437;101830,814387;111355,800100;116118,771525;120880,757237;125643,676275;135168,657225;144693,642937;158980,619125;173268,609600;168505,514350;149455,471487;139930,452437;149455,404812;154218,390525;149455,342900;144693,328612;120880,295275;111355,271462;82780,242887;78018,223837;82780,209550;87543,190500;92305,176212;97068,152400;92305,85725;87543,71437;82780,47625;73255,33337;73255,0" o:connectangles="0,0,0,0,0,0,0,0,0,0,0,0,0,0,0,0,0,0,0,0,0,0,0,0,0,0,0,0,0,0,0,0,0,0,0,0,0,0,0,0,0,0,0,0,0,0,0,0,0,0,0,0,0,0,0,0,0,0,0,0,0,0"/>
              </v:shape>
            </w:pict>
          </mc:Fallback>
        </mc:AlternateContent>
      </w:r>
      <w:r>
        <w:rPr>
          <w:rFonts w:ascii="Noto Sans" w:hAnsi="Noto Sans" w:cs="Noto Sans"/>
          <w:b/>
          <w:bCs/>
          <w:noProof/>
        </w:rPr>
        <mc:AlternateContent>
          <mc:Choice Requires="wps">
            <w:drawing>
              <wp:anchor distT="0" distB="0" distL="114300" distR="114300" simplePos="0" relativeHeight="251662336" behindDoc="0" locked="0" layoutInCell="1" allowOverlap="1" wp14:anchorId="6290C035" wp14:editId="1DC4CD40">
                <wp:simplePos x="0" y="0"/>
                <wp:positionH relativeFrom="column">
                  <wp:posOffset>6878003</wp:posOffset>
                </wp:positionH>
                <wp:positionV relativeFrom="paragraph">
                  <wp:posOffset>5052060</wp:posOffset>
                </wp:positionV>
                <wp:extent cx="109537" cy="496625"/>
                <wp:effectExtent l="0" t="0" r="43180" b="17780"/>
                <wp:wrapNone/>
                <wp:docPr id="1592831840" name="Полилиния: фигура 6"/>
                <wp:cNvGraphicFramePr/>
                <a:graphic xmlns:a="http://schemas.openxmlformats.org/drawingml/2006/main">
                  <a:graphicData uri="http://schemas.microsoft.com/office/word/2010/wordprocessingShape">
                    <wps:wsp>
                      <wps:cNvSpPr/>
                      <wps:spPr>
                        <a:xfrm>
                          <a:off x="0" y="0"/>
                          <a:ext cx="109537" cy="496625"/>
                        </a:xfrm>
                        <a:custGeom>
                          <a:avLst/>
                          <a:gdLst>
                            <a:gd name="csX0" fmla="*/ 0 w 109537"/>
                            <a:gd name="csY0" fmla="*/ 0 h 496625"/>
                            <a:gd name="csX1" fmla="*/ 4762 w 109537"/>
                            <a:gd name="csY1" fmla="*/ 33338 h 496625"/>
                            <a:gd name="csX2" fmla="*/ 14287 w 109537"/>
                            <a:gd name="csY2" fmla="*/ 66675 h 496625"/>
                            <a:gd name="csX3" fmla="*/ 23812 w 109537"/>
                            <a:gd name="csY3" fmla="*/ 104775 h 496625"/>
                            <a:gd name="csX4" fmla="*/ 28575 w 109537"/>
                            <a:gd name="csY4" fmla="*/ 123825 h 496625"/>
                            <a:gd name="csX5" fmla="*/ 33337 w 109537"/>
                            <a:gd name="csY5" fmla="*/ 157163 h 496625"/>
                            <a:gd name="csX6" fmla="*/ 38100 w 109537"/>
                            <a:gd name="csY6" fmla="*/ 171450 h 496625"/>
                            <a:gd name="csX7" fmla="*/ 42862 w 109537"/>
                            <a:gd name="csY7" fmla="*/ 190500 h 496625"/>
                            <a:gd name="csX8" fmla="*/ 52387 w 109537"/>
                            <a:gd name="csY8" fmla="*/ 214313 h 496625"/>
                            <a:gd name="csX9" fmla="*/ 61912 w 109537"/>
                            <a:gd name="csY9" fmla="*/ 257175 h 496625"/>
                            <a:gd name="csX10" fmla="*/ 66675 w 109537"/>
                            <a:gd name="csY10" fmla="*/ 290513 h 496625"/>
                            <a:gd name="csX11" fmla="*/ 85725 w 109537"/>
                            <a:gd name="csY11" fmla="*/ 314325 h 496625"/>
                            <a:gd name="csX12" fmla="*/ 90487 w 109537"/>
                            <a:gd name="csY12" fmla="*/ 328613 h 496625"/>
                            <a:gd name="csX13" fmla="*/ 95250 w 109537"/>
                            <a:gd name="csY13" fmla="*/ 347663 h 496625"/>
                            <a:gd name="csX14" fmla="*/ 104775 w 109537"/>
                            <a:gd name="csY14" fmla="*/ 376238 h 496625"/>
                            <a:gd name="csX15" fmla="*/ 100012 w 109537"/>
                            <a:gd name="csY15" fmla="*/ 481013 h 496625"/>
                            <a:gd name="csX16" fmla="*/ 90487 w 109537"/>
                            <a:gd name="csY16" fmla="*/ 495300 h 496625"/>
                            <a:gd name="csX17" fmla="*/ 109537 w 109537"/>
                            <a:gd name="csY17" fmla="*/ 442913 h 496625"/>
                            <a:gd name="csX18" fmla="*/ 104775 w 109537"/>
                            <a:gd name="csY18" fmla="*/ 404813 h 496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09537" h="496625">
                              <a:moveTo>
                                <a:pt x="0" y="0"/>
                              </a:moveTo>
                              <a:cubicBezTo>
                                <a:pt x="1587" y="11113"/>
                                <a:pt x="2410" y="22362"/>
                                <a:pt x="4762" y="33338"/>
                              </a:cubicBezTo>
                              <a:cubicBezTo>
                                <a:pt x="7183" y="44638"/>
                                <a:pt x="11309" y="55508"/>
                                <a:pt x="14287" y="66675"/>
                              </a:cubicBezTo>
                              <a:cubicBezTo>
                                <a:pt x="17660" y="79324"/>
                                <a:pt x="20637" y="92075"/>
                                <a:pt x="23812" y="104775"/>
                              </a:cubicBezTo>
                              <a:cubicBezTo>
                                <a:pt x="25400" y="111125"/>
                                <a:pt x="27649" y="117345"/>
                                <a:pt x="28575" y="123825"/>
                              </a:cubicBezTo>
                              <a:cubicBezTo>
                                <a:pt x="30162" y="134938"/>
                                <a:pt x="31136" y="146156"/>
                                <a:pt x="33337" y="157163"/>
                              </a:cubicBezTo>
                              <a:cubicBezTo>
                                <a:pt x="34322" y="162086"/>
                                <a:pt x="36721" y="166623"/>
                                <a:pt x="38100" y="171450"/>
                              </a:cubicBezTo>
                              <a:cubicBezTo>
                                <a:pt x="39898" y="177744"/>
                                <a:pt x="40792" y="184290"/>
                                <a:pt x="42862" y="190500"/>
                              </a:cubicBezTo>
                              <a:cubicBezTo>
                                <a:pt x="45565" y="198610"/>
                                <a:pt x="50038" y="206093"/>
                                <a:pt x="52387" y="214313"/>
                              </a:cubicBezTo>
                              <a:cubicBezTo>
                                <a:pt x="56408" y="228386"/>
                                <a:pt x="59215" y="242790"/>
                                <a:pt x="61912" y="257175"/>
                              </a:cubicBezTo>
                              <a:cubicBezTo>
                                <a:pt x="63981" y="268208"/>
                                <a:pt x="62357" y="280151"/>
                                <a:pt x="66675" y="290513"/>
                              </a:cubicBezTo>
                              <a:cubicBezTo>
                                <a:pt x="70585" y="299896"/>
                                <a:pt x="79375" y="306388"/>
                                <a:pt x="85725" y="314325"/>
                              </a:cubicBezTo>
                              <a:cubicBezTo>
                                <a:pt x="87312" y="319088"/>
                                <a:pt x="89108" y="323786"/>
                                <a:pt x="90487" y="328613"/>
                              </a:cubicBezTo>
                              <a:cubicBezTo>
                                <a:pt x="92285" y="334907"/>
                                <a:pt x="93369" y="341394"/>
                                <a:pt x="95250" y="347663"/>
                              </a:cubicBezTo>
                              <a:cubicBezTo>
                                <a:pt x="98135" y="357280"/>
                                <a:pt x="104775" y="376238"/>
                                <a:pt x="104775" y="376238"/>
                              </a:cubicBezTo>
                              <a:cubicBezTo>
                                <a:pt x="103187" y="411163"/>
                                <a:pt x="104178" y="446301"/>
                                <a:pt x="100012" y="481013"/>
                              </a:cubicBezTo>
                              <a:cubicBezTo>
                                <a:pt x="99330" y="486696"/>
                                <a:pt x="90487" y="501024"/>
                                <a:pt x="90487" y="495300"/>
                              </a:cubicBezTo>
                              <a:cubicBezTo>
                                <a:pt x="90487" y="489185"/>
                                <a:pt x="106695" y="450018"/>
                                <a:pt x="109537" y="442913"/>
                              </a:cubicBezTo>
                              <a:cubicBezTo>
                                <a:pt x="104551" y="408004"/>
                                <a:pt x="104775" y="420800"/>
                                <a:pt x="104775" y="404813"/>
                              </a:cubicBezTo>
                            </a:path>
                          </a:pathLst>
                        </a:custGeom>
                        <a:noFill/>
                        <a:ln w="15875">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17B94E" id="Полилиния: фигура 6" o:spid="_x0000_s1026" style="position:absolute;margin-left:541.6pt;margin-top:397.8pt;width:8.6pt;height:39.1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09537,496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" path="m,c1587,11113,2410,22362,4762,33338v2421,11300,6547,22170,9525,33337c17660,79324,20637,92075,23812,104775v1588,6350,3837,12570,4763,19050c30162,134938,31136,146156,33337,157163v985,4923,3384,9460,4763,14287c39898,177744,40792,184290,42862,190500v2703,8110,7176,15593,9525,23813c56408,228386,59215,242790,61912,257175v2069,11033,445,22976,4763,33338c70585,299896,79375,306388,85725,314325v1587,4763,3383,9461,4762,14288c92285,334907,93369,341394,95250,347663v2885,9617,9525,28575,9525,28575c103187,411163,104178,446301,100012,481013v-682,5683,-9525,20011,-9525,14287c90487,489185,106695,450018,109537,442913v-4986,-34909,-4762,-22113,-4762,-38100e" filled="f" strokecolor="#5b9bd5 [3208]" strokeweight="1.25pt">
                <v:stroke joinstyle="miter"/>
                <v:path arrowok="t" o:connecttype="custom" o:connectlocs="0,0;4762,33338;14287,66675;23812,104775;28575,123825;33337,157163;38100,171450;42862,190500;52387,214313;61912,257175;66675,290513;85725,314325;90487,328613;95250,347663;104775,376238;100012,481013;90487,495300;109537,442913;104775,404813" o:connectangles="0,0,0,0,0,0,0,0,0,0,0,0,0,0,0,0,0,0,0"/>
              </v:shape>
            </w:pict>
          </mc:Fallback>
        </mc:AlternateContent>
      </w:r>
      <w:r>
        <w:rPr>
          <w:rFonts w:ascii="Noto Sans" w:hAnsi="Noto Sans" w:cs="Noto Sans"/>
          <w:b/>
          <w:bCs/>
          <w:noProof/>
        </w:rPr>
        <mc:AlternateContent>
          <mc:Choice Requires="wps">
            <w:drawing>
              <wp:anchor distT="0" distB="0" distL="114300" distR="114300" simplePos="0" relativeHeight="251661312" behindDoc="0" locked="0" layoutInCell="1" allowOverlap="1" wp14:anchorId="72678D08" wp14:editId="065DCD78">
                <wp:simplePos x="0" y="0"/>
                <wp:positionH relativeFrom="column">
                  <wp:posOffset>5501640</wp:posOffset>
                </wp:positionH>
                <wp:positionV relativeFrom="paragraph">
                  <wp:posOffset>3461385</wp:posOffset>
                </wp:positionV>
                <wp:extent cx="1385888" cy="1595438"/>
                <wp:effectExtent l="0" t="0" r="24130" b="24130"/>
                <wp:wrapNone/>
                <wp:docPr id="911284343" name="Полилиния: фигура 5"/>
                <wp:cNvGraphicFramePr/>
                <a:graphic xmlns:a="http://schemas.openxmlformats.org/drawingml/2006/main">
                  <a:graphicData uri="http://schemas.microsoft.com/office/word/2010/wordprocessingShape">
                    <wps:wsp>
                      <wps:cNvSpPr/>
                      <wps:spPr>
                        <a:xfrm>
                          <a:off x="0" y="0"/>
                          <a:ext cx="1385888" cy="1595438"/>
                        </a:xfrm>
                        <a:custGeom>
                          <a:avLst/>
                          <a:gdLst>
                            <a:gd name="csX0" fmla="*/ 0 w 1385888"/>
                            <a:gd name="csY0" fmla="*/ 0 h 1595438"/>
                            <a:gd name="csX1" fmla="*/ 14288 w 1385888"/>
                            <a:gd name="csY1" fmla="*/ 23813 h 1595438"/>
                            <a:gd name="csX2" fmla="*/ 66675 w 1385888"/>
                            <a:gd name="csY2" fmla="*/ 42863 h 1595438"/>
                            <a:gd name="csX3" fmla="*/ 90488 w 1385888"/>
                            <a:gd name="csY3" fmla="*/ 52388 h 1595438"/>
                            <a:gd name="csX4" fmla="*/ 114300 w 1385888"/>
                            <a:gd name="csY4" fmla="*/ 76200 h 1595438"/>
                            <a:gd name="csX5" fmla="*/ 157163 w 1385888"/>
                            <a:gd name="csY5" fmla="*/ 123825 h 1595438"/>
                            <a:gd name="csX6" fmla="*/ 157163 w 1385888"/>
                            <a:gd name="csY6" fmla="*/ 166688 h 1595438"/>
                            <a:gd name="csX7" fmla="*/ 152400 w 1385888"/>
                            <a:gd name="csY7" fmla="*/ 195263 h 1595438"/>
                            <a:gd name="csX8" fmla="*/ 138113 w 1385888"/>
                            <a:gd name="csY8" fmla="*/ 204788 h 1595438"/>
                            <a:gd name="csX9" fmla="*/ 128588 w 1385888"/>
                            <a:gd name="csY9" fmla="*/ 219075 h 1595438"/>
                            <a:gd name="csX10" fmla="*/ 128588 w 1385888"/>
                            <a:gd name="csY10" fmla="*/ 304800 h 1595438"/>
                            <a:gd name="csX11" fmla="*/ 142875 w 1385888"/>
                            <a:gd name="csY11" fmla="*/ 328613 h 1595438"/>
                            <a:gd name="csX12" fmla="*/ 166688 w 1385888"/>
                            <a:gd name="csY12" fmla="*/ 366713 h 1595438"/>
                            <a:gd name="csX13" fmla="*/ 171450 w 1385888"/>
                            <a:gd name="csY13" fmla="*/ 390525 h 1595438"/>
                            <a:gd name="csX14" fmla="*/ 176213 w 1385888"/>
                            <a:gd name="csY14" fmla="*/ 409575 h 1595438"/>
                            <a:gd name="csX15" fmla="*/ 180975 w 1385888"/>
                            <a:gd name="csY15" fmla="*/ 452438 h 1595438"/>
                            <a:gd name="csX16" fmla="*/ 204788 w 1385888"/>
                            <a:gd name="csY16" fmla="*/ 500063 h 1595438"/>
                            <a:gd name="csX17" fmla="*/ 214313 w 1385888"/>
                            <a:gd name="csY17" fmla="*/ 519113 h 1595438"/>
                            <a:gd name="csX18" fmla="*/ 238125 w 1385888"/>
                            <a:gd name="csY18" fmla="*/ 566738 h 1595438"/>
                            <a:gd name="csX19" fmla="*/ 252413 w 1385888"/>
                            <a:gd name="csY19" fmla="*/ 581025 h 1595438"/>
                            <a:gd name="csX20" fmla="*/ 266700 w 1385888"/>
                            <a:gd name="csY20" fmla="*/ 585788 h 1595438"/>
                            <a:gd name="csX21" fmla="*/ 295275 w 1385888"/>
                            <a:gd name="csY21" fmla="*/ 609600 h 1595438"/>
                            <a:gd name="csX22" fmla="*/ 304800 w 1385888"/>
                            <a:gd name="csY22" fmla="*/ 623888 h 1595438"/>
                            <a:gd name="csX23" fmla="*/ 347663 w 1385888"/>
                            <a:gd name="csY23" fmla="*/ 647700 h 1595438"/>
                            <a:gd name="csX24" fmla="*/ 361950 w 1385888"/>
                            <a:gd name="csY24" fmla="*/ 657225 h 1595438"/>
                            <a:gd name="csX25" fmla="*/ 385763 w 1385888"/>
                            <a:gd name="csY25" fmla="*/ 671513 h 1595438"/>
                            <a:gd name="csX26" fmla="*/ 414338 w 1385888"/>
                            <a:gd name="csY26" fmla="*/ 709613 h 1595438"/>
                            <a:gd name="csX27" fmla="*/ 433388 w 1385888"/>
                            <a:gd name="csY27" fmla="*/ 747713 h 1595438"/>
                            <a:gd name="csX28" fmla="*/ 447675 w 1385888"/>
                            <a:gd name="csY28" fmla="*/ 785813 h 1595438"/>
                            <a:gd name="csX29" fmla="*/ 457200 w 1385888"/>
                            <a:gd name="csY29" fmla="*/ 828675 h 1595438"/>
                            <a:gd name="csX30" fmla="*/ 461963 w 1385888"/>
                            <a:gd name="csY30" fmla="*/ 842963 h 1595438"/>
                            <a:gd name="csX31" fmla="*/ 471488 w 1385888"/>
                            <a:gd name="csY31" fmla="*/ 876300 h 1595438"/>
                            <a:gd name="csX32" fmla="*/ 481013 w 1385888"/>
                            <a:gd name="csY32" fmla="*/ 890588 h 1595438"/>
                            <a:gd name="csX33" fmla="*/ 500063 w 1385888"/>
                            <a:gd name="csY33" fmla="*/ 928688 h 1595438"/>
                            <a:gd name="csX34" fmla="*/ 514350 w 1385888"/>
                            <a:gd name="csY34" fmla="*/ 990600 h 1595438"/>
                            <a:gd name="csX35" fmla="*/ 542925 w 1385888"/>
                            <a:gd name="csY35" fmla="*/ 1019175 h 1595438"/>
                            <a:gd name="csX36" fmla="*/ 561975 w 1385888"/>
                            <a:gd name="csY36" fmla="*/ 1042988 h 1595438"/>
                            <a:gd name="csX37" fmla="*/ 571500 w 1385888"/>
                            <a:gd name="csY37" fmla="*/ 1057275 h 1595438"/>
                            <a:gd name="csX38" fmla="*/ 585788 w 1385888"/>
                            <a:gd name="csY38" fmla="*/ 1062038 h 1595438"/>
                            <a:gd name="csX39" fmla="*/ 619125 w 1385888"/>
                            <a:gd name="csY39" fmla="*/ 1090613 h 1595438"/>
                            <a:gd name="csX40" fmla="*/ 642938 w 1385888"/>
                            <a:gd name="csY40" fmla="*/ 1109663 h 1595438"/>
                            <a:gd name="csX41" fmla="*/ 657225 w 1385888"/>
                            <a:gd name="csY41" fmla="*/ 1114425 h 1595438"/>
                            <a:gd name="csX42" fmla="*/ 676275 w 1385888"/>
                            <a:gd name="csY42" fmla="*/ 1123950 h 1595438"/>
                            <a:gd name="csX43" fmla="*/ 690563 w 1385888"/>
                            <a:gd name="csY43" fmla="*/ 1128713 h 1595438"/>
                            <a:gd name="csX44" fmla="*/ 714375 w 1385888"/>
                            <a:gd name="csY44" fmla="*/ 1143000 h 1595438"/>
                            <a:gd name="csX45" fmla="*/ 728663 w 1385888"/>
                            <a:gd name="csY45" fmla="*/ 1147763 h 1595438"/>
                            <a:gd name="csX46" fmla="*/ 742950 w 1385888"/>
                            <a:gd name="csY46" fmla="*/ 1157288 h 1595438"/>
                            <a:gd name="csX47" fmla="*/ 847725 w 1385888"/>
                            <a:gd name="csY47" fmla="*/ 1195388 h 1595438"/>
                            <a:gd name="csX48" fmla="*/ 862013 w 1385888"/>
                            <a:gd name="csY48" fmla="*/ 1200150 h 1595438"/>
                            <a:gd name="csX49" fmla="*/ 881063 w 1385888"/>
                            <a:gd name="csY49" fmla="*/ 1204913 h 1595438"/>
                            <a:gd name="csX50" fmla="*/ 904875 w 1385888"/>
                            <a:gd name="csY50" fmla="*/ 1209675 h 1595438"/>
                            <a:gd name="csX51" fmla="*/ 919163 w 1385888"/>
                            <a:gd name="csY51" fmla="*/ 1214438 h 1595438"/>
                            <a:gd name="csX52" fmla="*/ 938213 w 1385888"/>
                            <a:gd name="csY52" fmla="*/ 1219200 h 1595438"/>
                            <a:gd name="csX53" fmla="*/ 985838 w 1385888"/>
                            <a:gd name="csY53" fmla="*/ 1252538 h 1595438"/>
                            <a:gd name="csX54" fmla="*/ 1014413 w 1385888"/>
                            <a:gd name="csY54" fmla="*/ 1266825 h 1595438"/>
                            <a:gd name="csX55" fmla="*/ 1033463 w 1385888"/>
                            <a:gd name="csY55" fmla="*/ 1276350 h 1595438"/>
                            <a:gd name="csX56" fmla="*/ 1057275 w 1385888"/>
                            <a:gd name="csY56" fmla="*/ 1295400 h 1595438"/>
                            <a:gd name="csX57" fmla="*/ 1114425 w 1385888"/>
                            <a:gd name="csY57" fmla="*/ 1328738 h 1595438"/>
                            <a:gd name="csX58" fmla="*/ 1143000 w 1385888"/>
                            <a:gd name="csY58" fmla="*/ 1352550 h 1595438"/>
                            <a:gd name="csX59" fmla="*/ 1162050 w 1385888"/>
                            <a:gd name="csY59" fmla="*/ 1362075 h 1595438"/>
                            <a:gd name="csX60" fmla="*/ 1204913 w 1385888"/>
                            <a:gd name="csY60" fmla="*/ 1376363 h 1595438"/>
                            <a:gd name="csX61" fmla="*/ 1219200 w 1385888"/>
                            <a:gd name="csY61" fmla="*/ 1385888 h 1595438"/>
                            <a:gd name="csX62" fmla="*/ 1238250 w 1385888"/>
                            <a:gd name="csY62" fmla="*/ 1395413 h 1595438"/>
                            <a:gd name="csX63" fmla="*/ 1247775 w 1385888"/>
                            <a:gd name="csY63" fmla="*/ 1409700 h 1595438"/>
                            <a:gd name="csX64" fmla="*/ 1281113 w 1385888"/>
                            <a:gd name="csY64" fmla="*/ 1423988 h 1595438"/>
                            <a:gd name="csX65" fmla="*/ 1300163 w 1385888"/>
                            <a:gd name="csY65" fmla="*/ 1433513 h 1595438"/>
                            <a:gd name="csX66" fmla="*/ 1328738 w 1385888"/>
                            <a:gd name="csY66" fmla="*/ 1457325 h 1595438"/>
                            <a:gd name="csX67" fmla="*/ 1338263 w 1385888"/>
                            <a:gd name="csY67" fmla="*/ 1471613 h 1595438"/>
                            <a:gd name="csX68" fmla="*/ 1343025 w 1385888"/>
                            <a:gd name="csY68" fmla="*/ 1490663 h 1595438"/>
                            <a:gd name="csX69" fmla="*/ 1357313 w 1385888"/>
                            <a:gd name="csY69" fmla="*/ 1519238 h 1595438"/>
                            <a:gd name="csX70" fmla="*/ 1362075 w 1385888"/>
                            <a:gd name="csY70" fmla="*/ 1538288 h 1595438"/>
                            <a:gd name="csX71" fmla="*/ 1371600 w 1385888"/>
                            <a:gd name="csY71" fmla="*/ 1566863 h 1595438"/>
                            <a:gd name="csX72" fmla="*/ 1376363 w 1385888"/>
                            <a:gd name="csY72" fmla="*/ 1585913 h 1595438"/>
                            <a:gd name="csX73" fmla="*/ 1385888 w 1385888"/>
                            <a:gd name="csY73" fmla="*/ 1595438 h 15954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Lst>
                          <a:rect l="l" t="t" r="r" b="b"/>
                          <a:pathLst>
                            <a:path w="1385888" h="1595438">
                              <a:moveTo>
                                <a:pt x="0" y="0"/>
                              </a:moveTo>
                              <a:cubicBezTo>
                                <a:pt x="4763" y="7938"/>
                                <a:pt x="7742" y="17267"/>
                                <a:pt x="14288" y="23813"/>
                              </a:cubicBezTo>
                              <a:cubicBezTo>
                                <a:pt x="30975" y="40500"/>
                                <a:pt x="45040" y="39257"/>
                                <a:pt x="66675" y="42863"/>
                              </a:cubicBezTo>
                              <a:cubicBezTo>
                                <a:pt x="74613" y="46038"/>
                                <a:pt x="83484" y="47485"/>
                                <a:pt x="90488" y="52388"/>
                              </a:cubicBezTo>
                              <a:cubicBezTo>
                                <a:pt x="99684" y="58825"/>
                                <a:pt x="105956" y="68691"/>
                                <a:pt x="114300" y="76200"/>
                              </a:cubicBezTo>
                              <a:cubicBezTo>
                                <a:pt x="152511" y="110590"/>
                                <a:pt x="126327" y="77571"/>
                                <a:pt x="157163" y="123825"/>
                              </a:cubicBezTo>
                              <a:cubicBezTo>
                                <a:pt x="164040" y="158213"/>
                                <a:pt x="163216" y="136423"/>
                                <a:pt x="157163" y="166688"/>
                              </a:cubicBezTo>
                              <a:cubicBezTo>
                                <a:pt x="155269" y="176157"/>
                                <a:pt x="156718" y="186626"/>
                                <a:pt x="152400" y="195263"/>
                              </a:cubicBezTo>
                              <a:cubicBezTo>
                                <a:pt x="149840" y="200382"/>
                                <a:pt x="142875" y="201613"/>
                                <a:pt x="138113" y="204788"/>
                              </a:cubicBezTo>
                              <a:cubicBezTo>
                                <a:pt x="134938" y="209550"/>
                                <a:pt x="130598" y="213716"/>
                                <a:pt x="128588" y="219075"/>
                              </a:cubicBezTo>
                              <a:cubicBezTo>
                                <a:pt x="119390" y="243602"/>
                                <a:pt x="124163" y="284889"/>
                                <a:pt x="128588" y="304800"/>
                              </a:cubicBezTo>
                              <a:cubicBezTo>
                                <a:pt x="130596" y="313836"/>
                                <a:pt x="137740" y="320911"/>
                                <a:pt x="142875" y="328613"/>
                              </a:cubicBezTo>
                              <a:cubicBezTo>
                                <a:pt x="167608" y="365713"/>
                                <a:pt x="148081" y="329499"/>
                                <a:pt x="166688" y="366713"/>
                              </a:cubicBezTo>
                              <a:cubicBezTo>
                                <a:pt x="168275" y="374650"/>
                                <a:pt x="169694" y="382623"/>
                                <a:pt x="171450" y="390525"/>
                              </a:cubicBezTo>
                              <a:cubicBezTo>
                                <a:pt x="172870" y="396915"/>
                                <a:pt x="175218" y="403106"/>
                                <a:pt x="176213" y="409575"/>
                              </a:cubicBezTo>
                              <a:cubicBezTo>
                                <a:pt x="178399" y="423783"/>
                                <a:pt x="176646" y="438730"/>
                                <a:pt x="180975" y="452438"/>
                              </a:cubicBezTo>
                              <a:cubicBezTo>
                                <a:pt x="186320" y="469363"/>
                                <a:pt x="196850" y="484188"/>
                                <a:pt x="204788" y="500063"/>
                              </a:cubicBezTo>
                              <a:cubicBezTo>
                                <a:pt x="207963" y="506413"/>
                                <a:pt x="212068" y="512378"/>
                                <a:pt x="214313" y="519113"/>
                              </a:cubicBezTo>
                              <a:cubicBezTo>
                                <a:pt x="224012" y="548209"/>
                                <a:pt x="219661" y="545197"/>
                                <a:pt x="238125" y="566738"/>
                              </a:cubicBezTo>
                              <a:cubicBezTo>
                                <a:pt x="242508" y="571852"/>
                                <a:pt x="246809" y="577289"/>
                                <a:pt x="252413" y="581025"/>
                              </a:cubicBezTo>
                              <a:cubicBezTo>
                                <a:pt x="256590" y="583810"/>
                                <a:pt x="261938" y="584200"/>
                                <a:pt x="266700" y="585788"/>
                              </a:cubicBezTo>
                              <a:cubicBezTo>
                                <a:pt x="276225" y="593725"/>
                                <a:pt x="286508" y="600833"/>
                                <a:pt x="295275" y="609600"/>
                              </a:cubicBezTo>
                              <a:cubicBezTo>
                                <a:pt x="299322" y="613647"/>
                                <a:pt x="300492" y="620119"/>
                                <a:pt x="304800" y="623888"/>
                              </a:cubicBezTo>
                              <a:cubicBezTo>
                                <a:pt x="324956" y="641525"/>
                                <a:pt x="328039" y="641159"/>
                                <a:pt x="347663" y="647700"/>
                              </a:cubicBezTo>
                              <a:cubicBezTo>
                                <a:pt x="352425" y="650875"/>
                                <a:pt x="357096" y="654191"/>
                                <a:pt x="361950" y="657225"/>
                              </a:cubicBezTo>
                              <a:cubicBezTo>
                                <a:pt x="369800" y="662131"/>
                                <a:pt x="378844" y="665363"/>
                                <a:pt x="385763" y="671513"/>
                              </a:cubicBezTo>
                              <a:cubicBezTo>
                                <a:pt x="390236" y="675489"/>
                                <a:pt x="409397" y="700554"/>
                                <a:pt x="414338" y="709613"/>
                              </a:cubicBezTo>
                              <a:cubicBezTo>
                                <a:pt x="421137" y="722078"/>
                                <a:pt x="433388" y="747713"/>
                                <a:pt x="433388" y="747713"/>
                              </a:cubicBezTo>
                              <a:cubicBezTo>
                                <a:pt x="445609" y="796602"/>
                                <a:pt x="429000" y="736015"/>
                                <a:pt x="447675" y="785813"/>
                              </a:cubicBezTo>
                              <a:cubicBezTo>
                                <a:pt x="451345" y="795599"/>
                                <a:pt x="454934" y="819612"/>
                                <a:pt x="457200" y="828675"/>
                              </a:cubicBezTo>
                              <a:cubicBezTo>
                                <a:pt x="458418" y="833545"/>
                                <a:pt x="460584" y="838136"/>
                                <a:pt x="461963" y="842963"/>
                              </a:cubicBezTo>
                              <a:cubicBezTo>
                                <a:pt x="464000" y="850092"/>
                                <a:pt x="467679" y="868682"/>
                                <a:pt x="471488" y="876300"/>
                              </a:cubicBezTo>
                              <a:cubicBezTo>
                                <a:pt x="474048" y="881420"/>
                                <a:pt x="477838" y="885825"/>
                                <a:pt x="481013" y="890588"/>
                              </a:cubicBezTo>
                              <a:cubicBezTo>
                                <a:pt x="495566" y="948806"/>
                                <a:pt x="472309" y="866241"/>
                                <a:pt x="500063" y="928688"/>
                              </a:cubicBezTo>
                              <a:cubicBezTo>
                                <a:pt x="510592" y="952379"/>
                                <a:pt x="497686" y="965603"/>
                                <a:pt x="514350" y="990600"/>
                              </a:cubicBezTo>
                              <a:cubicBezTo>
                                <a:pt x="536798" y="1024273"/>
                                <a:pt x="507481" y="983731"/>
                                <a:pt x="542925" y="1019175"/>
                              </a:cubicBezTo>
                              <a:cubicBezTo>
                                <a:pt x="550113" y="1026363"/>
                                <a:pt x="555876" y="1034856"/>
                                <a:pt x="561975" y="1042988"/>
                              </a:cubicBezTo>
                              <a:cubicBezTo>
                                <a:pt x="565409" y="1047567"/>
                                <a:pt x="567031" y="1053699"/>
                                <a:pt x="571500" y="1057275"/>
                              </a:cubicBezTo>
                              <a:cubicBezTo>
                                <a:pt x="575420" y="1060411"/>
                                <a:pt x="581025" y="1060450"/>
                                <a:pt x="585788" y="1062038"/>
                              </a:cubicBezTo>
                              <a:cubicBezTo>
                                <a:pt x="611643" y="1096512"/>
                                <a:pt x="586439" y="1068823"/>
                                <a:pt x="619125" y="1090613"/>
                              </a:cubicBezTo>
                              <a:cubicBezTo>
                                <a:pt x="627583" y="1096252"/>
                                <a:pt x="634318" y="1104276"/>
                                <a:pt x="642938" y="1109663"/>
                              </a:cubicBezTo>
                              <a:cubicBezTo>
                                <a:pt x="647195" y="1112324"/>
                                <a:pt x="652611" y="1112448"/>
                                <a:pt x="657225" y="1114425"/>
                              </a:cubicBezTo>
                              <a:cubicBezTo>
                                <a:pt x="663751" y="1117222"/>
                                <a:pt x="669750" y="1121153"/>
                                <a:pt x="676275" y="1123950"/>
                              </a:cubicBezTo>
                              <a:cubicBezTo>
                                <a:pt x="680889" y="1125928"/>
                                <a:pt x="686073" y="1126468"/>
                                <a:pt x="690563" y="1128713"/>
                              </a:cubicBezTo>
                              <a:cubicBezTo>
                                <a:pt x="698842" y="1132853"/>
                                <a:pt x="706096" y="1138860"/>
                                <a:pt x="714375" y="1143000"/>
                              </a:cubicBezTo>
                              <a:cubicBezTo>
                                <a:pt x="718865" y="1145245"/>
                                <a:pt x="724173" y="1145518"/>
                                <a:pt x="728663" y="1147763"/>
                              </a:cubicBezTo>
                              <a:cubicBezTo>
                                <a:pt x="733782" y="1150323"/>
                                <a:pt x="737753" y="1154889"/>
                                <a:pt x="742950" y="1157288"/>
                              </a:cubicBezTo>
                              <a:cubicBezTo>
                                <a:pt x="777407" y="1173191"/>
                                <a:pt x="811716" y="1183385"/>
                                <a:pt x="847725" y="1195388"/>
                              </a:cubicBezTo>
                              <a:cubicBezTo>
                                <a:pt x="852488" y="1196975"/>
                                <a:pt x="857143" y="1198932"/>
                                <a:pt x="862013" y="1200150"/>
                              </a:cubicBezTo>
                              <a:cubicBezTo>
                                <a:pt x="868363" y="1201738"/>
                                <a:pt x="874673" y="1203493"/>
                                <a:pt x="881063" y="1204913"/>
                              </a:cubicBezTo>
                              <a:cubicBezTo>
                                <a:pt x="888965" y="1206669"/>
                                <a:pt x="897022" y="1207712"/>
                                <a:pt x="904875" y="1209675"/>
                              </a:cubicBezTo>
                              <a:cubicBezTo>
                                <a:pt x="909745" y="1210893"/>
                                <a:pt x="914336" y="1213059"/>
                                <a:pt x="919163" y="1214438"/>
                              </a:cubicBezTo>
                              <a:cubicBezTo>
                                <a:pt x="925457" y="1216236"/>
                                <a:pt x="931863" y="1217613"/>
                                <a:pt x="938213" y="1219200"/>
                              </a:cubicBezTo>
                              <a:cubicBezTo>
                                <a:pt x="1024595" y="1262391"/>
                                <a:pt x="951037" y="1217736"/>
                                <a:pt x="985838" y="1252538"/>
                              </a:cubicBezTo>
                              <a:cubicBezTo>
                                <a:pt x="997279" y="1263980"/>
                                <a:pt x="1000855" y="1261015"/>
                                <a:pt x="1014413" y="1266825"/>
                              </a:cubicBezTo>
                              <a:cubicBezTo>
                                <a:pt x="1020939" y="1269622"/>
                                <a:pt x="1027556" y="1272412"/>
                                <a:pt x="1033463" y="1276350"/>
                              </a:cubicBezTo>
                              <a:cubicBezTo>
                                <a:pt x="1041921" y="1281988"/>
                                <a:pt x="1048817" y="1289762"/>
                                <a:pt x="1057275" y="1295400"/>
                              </a:cubicBezTo>
                              <a:cubicBezTo>
                                <a:pt x="1082418" y="1312162"/>
                                <a:pt x="1085709" y="1300024"/>
                                <a:pt x="1114425" y="1328738"/>
                              </a:cubicBezTo>
                              <a:cubicBezTo>
                                <a:pt x="1127557" y="1341869"/>
                                <a:pt x="1127531" y="1343710"/>
                                <a:pt x="1143000" y="1352550"/>
                              </a:cubicBezTo>
                              <a:cubicBezTo>
                                <a:pt x="1149164" y="1356072"/>
                                <a:pt x="1155403" y="1359582"/>
                                <a:pt x="1162050" y="1362075"/>
                              </a:cubicBezTo>
                              <a:cubicBezTo>
                                <a:pt x="1198426" y="1375717"/>
                                <a:pt x="1163225" y="1355519"/>
                                <a:pt x="1204913" y="1376363"/>
                              </a:cubicBezTo>
                              <a:cubicBezTo>
                                <a:pt x="1210032" y="1378923"/>
                                <a:pt x="1214230" y="1383048"/>
                                <a:pt x="1219200" y="1385888"/>
                              </a:cubicBezTo>
                              <a:cubicBezTo>
                                <a:pt x="1225364" y="1389410"/>
                                <a:pt x="1231900" y="1392238"/>
                                <a:pt x="1238250" y="1395413"/>
                              </a:cubicBezTo>
                              <a:cubicBezTo>
                                <a:pt x="1241425" y="1400175"/>
                                <a:pt x="1243378" y="1406036"/>
                                <a:pt x="1247775" y="1409700"/>
                              </a:cubicBezTo>
                              <a:cubicBezTo>
                                <a:pt x="1258924" y="1418990"/>
                                <a:pt x="1268852" y="1418733"/>
                                <a:pt x="1281113" y="1423988"/>
                              </a:cubicBezTo>
                              <a:cubicBezTo>
                                <a:pt x="1287638" y="1426785"/>
                                <a:pt x="1293813" y="1430338"/>
                                <a:pt x="1300163" y="1433513"/>
                              </a:cubicBezTo>
                              <a:cubicBezTo>
                                <a:pt x="1323370" y="1468323"/>
                                <a:pt x="1292482" y="1427111"/>
                                <a:pt x="1328738" y="1457325"/>
                              </a:cubicBezTo>
                              <a:cubicBezTo>
                                <a:pt x="1333135" y="1460989"/>
                                <a:pt x="1335088" y="1466850"/>
                                <a:pt x="1338263" y="1471613"/>
                              </a:cubicBezTo>
                              <a:cubicBezTo>
                                <a:pt x="1339850" y="1477963"/>
                                <a:pt x="1340447" y="1484647"/>
                                <a:pt x="1343025" y="1490663"/>
                              </a:cubicBezTo>
                              <a:cubicBezTo>
                                <a:pt x="1360915" y="1532408"/>
                                <a:pt x="1345845" y="1479100"/>
                                <a:pt x="1357313" y="1519238"/>
                              </a:cubicBezTo>
                              <a:cubicBezTo>
                                <a:pt x="1359111" y="1525532"/>
                                <a:pt x="1360194" y="1532019"/>
                                <a:pt x="1362075" y="1538288"/>
                              </a:cubicBezTo>
                              <a:cubicBezTo>
                                <a:pt x="1364960" y="1547905"/>
                                <a:pt x="1369165" y="1557123"/>
                                <a:pt x="1371600" y="1566863"/>
                              </a:cubicBezTo>
                              <a:cubicBezTo>
                                <a:pt x="1373188" y="1573213"/>
                                <a:pt x="1373436" y="1580059"/>
                                <a:pt x="1376363" y="1585913"/>
                              </a:cubicBezTo>
                              <a:cubicBezTo>
                                <a:pt x="1378371" y="1589929"/>
                                <a:pt x="1382713" y="1592263"/>
                                <a:pt x="1385888" y="1595438"/>
                              </a:cubicBezTo>
                            </a:path>
                          </a:pathLst>
                        </a:custGeom>
                        <a:noFill/>
                        <a:ln w="1905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A7994B" id="Полилиния: фигура 5" o:spid="_x0000_s1026" style="position:absolute;margin-left:433.2pt;margin-top:272.55pt;width:109.15pt;height:125.6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385888,159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" path="m,c4763,7938,7742,17267,14288,23813,30975,40500,45040,39257,66675,42863v7938,3175,16809,4622,23813,9525c99684,58825,105956,68691,114300,76200v38211,34390,12027,1371,42863,47625c164040,158213,163216,136423,157163,166688v-1894,9469,-445,19938,-4763,28575c149840,200382,142875,201613,138113,204788v-3175,4762,-7515,8928,-9525,14287c119390,243602,124163,284889,128588,304800v2008,9036,9152,16111,14287,23813c167608,365713,148081,329499,166688,366713v1587,7937,3006,15910,4762,23812c172870,396915,175218,403106,176213,409575v2186,14208,433,29155,4762,42863c186320,469363,196850,484188,204788,500063v3175,6350,7280,12315,9525,19050c224012,548209,219661,545197,238125,566738v4383,5114,8684,10551,14288,14287c256590,583810,261938,584200,266700,585788v9525,7937,19808,15045,28575,23812c299322,613647,300492,620119,304800,623888v20156,17637,23239,17271,42863,23812c352425,650875,357096,654191,361950,657225v7850,4906,16894,8138,23813,14288c390236,675489,409397,700554,414338,709613v6799,12465,19050,38100,19050,38100c445609,796602,429000,736015,447675,785813v3670,9786,7259,33799,9525,42862c458418,833545,460584,838136,461963,842963v2037,7129,5716,25719,9525,33337c474048,881420,477838,885825,481013,890588v14553,58218,-8704,-24347,19050,38100c510592,952379,497686,965603,514350,990600v22448,33673,-6869,-6869,28575,28575c550113,1026363,555876,1034856,561975,1042988v3434,4579,5056,10711,9525,14287c575420,1060411,581025,1060450,585788,1062038v25855,34474,651,6785,33337,28575c627583,1096252,634318,1104276,642938,1109663v4257,2661,9673,2785,14287,4762c663751,1117222,669750,1121153,676275,1123950v4614,1978,9798,2518,14288,4763c698842,1132853,706096,1138860,714375,1143000v4490,2245,9798,2518,14288,4763c733782,1150323,737753,1154889,742950,1157288v34457,15903,68766,26097,104775,38100c852488,1196975,857143,1198932,862013,1200150v6350,1588,12660,3343,19050,4763c888965,1206669,897022,1207712,904875,1209675v4870,1218,9461,3384,14288,4763c925457,1216236,931863,1217613,938213,1219200v86382,43191,12824,-1464,47625,33338c997279,1263980,1000855,1261015,1014413,1266825v6526,2797,13143,5587,19050,9525c1041921,1281988,1048817,1289762,1057275,1295400v25143,16762,28434,4624,57150,33338c1127557,1341869,1127531,1343710,1143000,1352550v6164,3522,12403,7032,19050,9525c1198426,1375717,1163225,1355519,1204913,1376363v5119,2560,9317,6685,14287,9525c1225364,1389410,1231900,1392238,1238250,1395413v3175,4762,5128,10623,9525,14287c1258924,1418990,1268852,1418733,1281113,1423988v6525,2797,12700,6350,19050,9525c1323370,1468323,1292482,1427111,1328738,1457325v4397,3664,6350,9525,9525,14288c1339850,1477963,1340447,1484647,1343025,1490663v17890,41745,2820,-11563,14288,28575c1359111,1525532,1360194,1532019,1362075,1538288v2885,9617,7090,18835,9525,28575c1373188,1573213,1373436,1580059,1376363,1585913v2008,4016,6350,6350,9525,9525e" filled="f" strokecolor="#5b9bd5 [3208]" strokeweight="1.5pt">
                <v:stroke joinstyle="miter"/>
                <v:path arrowok="t" o:connecttype="custom" o:connectlocs="0,0;14288,23813;66675,42863;90488,52388;114300,76200;157163,123825;157163,166688;152400,195263;138113,204788;128588,219075;128588,304800;142875,328613;166688,366713;171450,390525;176213,409575;180975,452438;204788,500063;214313,519113;238125,566738;252413,581025;266700,585788;295275,609600;304800,623888;347663,647700;361950,657225;385763,671513;414338,709613;433388,747713;447675,785813;457200,828675;461963,842963;471488,876300;481013,890588;500063,928688;514350,990600;542925,1019175;561975,1042988;571500,1057275;585788,1062038;619125,1090613;642938,1109663;657225,1114425;676275,1123950;690563,1128713;714375,1143000;728663,1147763;742950,1157288;847725,1195388;862013,1200150;881063,1204913;904875,1209675;919163,1214438;938213,1219200;985838,1252538;1014413,1266825;1033463,1276350;1057275,1295400;1114425,1328738;1143000,1352550;1162050,1362075;1204913,1376363;1219200,1385888;1238250,1395413;1247775,1409700;1281113,1423988;1300163,1433513;1328738,1457325;1338263,1471613;1343025,1490663;1357313,1519238;1362075,1538288;1371600,1566863;1376363,1585913;1385888,1595438" o:connectangles="0,0,0,0,0,0,0,0,0,0,0,0,0,0,0,0,0,0,0,0,0,0,0,0,0,0,0,0,0,0,0,0,0,0,0,0,0,0,0,0,0,0,0,0,0,0,0,0,0,0,0,0,0,0,0,0,0,0,0,0,0,0,0,0,0,0,0,0,0,0,0,0,0,0"/>
              </v:shape>
            </w:pict>
          </mc:Fallback>
        </mc:AlternateContent>
      </w:r>
      <w:r w:rsidR="00AD79C8">
        <w:rPr>
          <w:rFonts w:ascii="Noto Sans" w:hAnsi="Noto Sans" w:cs="Noto Sans"/>
          <w:b/>
          <w:bCs/>
          <w:noProof/>
        </w:rPr>
        <mc:AlternateContent>
          <mc:Choice Requires="wps">
            <w:drawing>
              <wp:anchor distT="0" distB="0" distL="114300" distR="114300" simplePos="0" relativeHeight="251660288" behindDoc="0" locked="0" layoutInCell="1" allowOverlap="1" wp14:anchorId="7089B7B6" wp14:editId="02F0DEBD">
                <wp:simplePos x="0" y="0"/>
                <wp:positionH relativeFrom="column">
                  <wp:posOffset>4820603</wp:posOffset>
                </wp:positionH>
                <wp:positionV relativeFrom="paragraph">
                  <wp:posOffset>1594485</wp:posOffset>
                </wp:positionV>
                <wp:extent cx="681037" cy="1862138"/>
                <wp:effectExtent l="19050" t="0" r="24130" b="24130"/>
                <wp:wrapNone/>
                <wp:docPr id="1772155881" name="Полилиния: фигура 4"/>
                <wp:cNvGraphicFramePr/>
                <a:graphic xmlns:a="http://schemas.openxmlformats.org/drawingml/2006/main">
                  <a:graphicData uri="http://schemas.microsoft.com/office/word/2010/wordprocessingShape">
                    <wps:wsp>
                      <wps:cNvSpPr/>
                      <wps:spPr>
                        <a:xfrm>
                          <a:off x="0" y="0"/>
                          <a:ext cx="681037" cy="1862138"/>
                        </a:xfrm>
                        <a:custGeom>
                          <a:avLst/>
                          <a:gdLst>
                            <a:gd name="csX0" fmla="*/ 0 w 681037"/>
                            <a:gd name="csY0" fmla="*/ 0 h 1862138"/>
                            <a:gd name="csX1" fmla="*/ 23812 w 681037"/>
                            <a:gd name="csY1" fmla="*/ 61913 h 1862138"/>
                            <a:gd name="csX2" fmla="*/ 33337 w 681037"/>
                            <a:gd name="csY2" fmla="*/ 90488 h 1862138"/>
                            <a:gd name="csX3" fmla="*/ 28575 w 681037"/>
                            <a:gd name="csY3" fmla="*/ 123825 h 1862138"/>
                            <a:gd name="csX4" fmla="*/ 14287 w 681037"/>
                            <a:gd name="csY4" fmla="*/ 209550 h 1862138"/>
                            <a:gd name="csX5" fmla="*/ 9525 w 681037"/>
                            <a:gd name="csY5" fmla="*/ 252413 h 1862138"/>
                            <a:gd name="csX6" fmla="*/ 4762 w 681037"/>
                            <a:gd name="csY6" fmla="*/ 266700 h 1862138"/>
                            <a:gd name="csX7" fmla="*/ 0 w 681037"/>
                            <a:gd name="csY7" fmla="*/ 295275 h 1862138"/>
                            <a:gd name="csX8" fmla="*/ 4762 w 681037"/>
                            <a:gd name="csY8" fmla="*/ 428625 h 1862138"/>
                            <a:gd name="csX9" fmla="*/ 9525 w 681037"/>
                            <a:gd name="csY9" fmla="*/ 442913 h 1862138"/>
                            <a:gd name="csX10" fmla="*/ 14287 w 681037"/>
                            <a:gd name="csY10" fmla="*/ 471488 h 1862138"/>
                            <a:gd name="csX11" fmla="*/ 23812 w 681037"/>
                            <a:gd name="csY11" fmla="*/ 485775 h 1862138"/>
                            <a:gd name="csX12" fmla="*/ 47625 w 681037"/>
                            <a:gd name="csY12" fmla="*/ 533400 h 1862138"/>
                            <a:gd name="csX13" fmla="*/ 61912 w 681037"/>
                            <a:gd name="csY13" fmla="*/ 585788 h 1862138"/>
                            <a:gd name="csX14" fmla="*/ 71437 w 681037"/>
                            <a:gd name="csY14" fmla="*/ 633413 h 1862138"/>
                            <a:gd name="csX15" fmla="*/ 76200 w 681037"/>
                            <a:gd name="csY15" fmla="*/ 666750 h 1862138"/>
                            <a:gd name="csX16" fmla="*/ 85725 w 681037"/>
                            <a:gd name="csY16" fmla="*/ 681038 h 1862138"/>
                            <a:gd name="csX17" fmla="*/ 109537 w 681037"/>
                            <a:gd name="csY17" fmla="*/ 723900 h 1862138"/>
                            <a:gd name="csX18" fmla="*/ 119062 w 681037"/>
                            <a:gd name="csY18" fmla="*/ 890588 h 1862138"/>
                            <a:gd name="csX19" fmla="*/ 128587 w 681037"/>
                            <a:gd name="csY19" fmla="*/ 1019175 h 1862138"/>
                            <a:gd name="csX20" fmla="*/ 142875 w 681037"/>
                            <a:gd name="csY20" fmla="*/ 1066800 h 1862138"/>
                            <a:gd name="csX21" fmla="*/ 157162 w 681037"/>
                            <a:gd name="csY21" fmla="*/ 1100138 h 1862138"/>
                            <a:gd name="csX22" fmla="*/ 161925 w 681037"/>
                            <a:gd name="csY22" fmla="*/ 1181100 h 1862138"/>
                            <a:gd name="csX23" fmla="*/ 171450 w 681037"/>
                            <a:gd name="csY23" fmla="*/ 1223963 h 1862138"/>
                            <a:gd name="csX24" fmla="*/ 176212 w 681037"/>
                            <a:gd name="csY24" fmla="*/ 1314450 h 1862138"/>
                            <a:gd name="csX25" fmla="*/ 200025 w 681037"/>
                            <a:gd name="csY25" fmla="*/ 1338263 h 1862138"/>
                            <a:gd name="csX26" fmla="*/ 219075 w 681037"/>
                            <a:gd name="csY26" fmla="*/ 1357313 h 1862138"/>
                            <a:gd name="csX27" fmla="*/ 228600 w 681037"/>
                            <a:gd name="csY27" fmla="*/ 1376363 h 1862138"/>
                            <a:gd name="csX28" fmla="*/ 242887 w 681037"/>
                            <a:gd name="csY28" fmla="*/ 1390650 h 1862138"/>
                            <a:gd name="csX29" fmla="*/ 271462 w 681037"/>
                            <a:gd name="csY29" fmla="*/ 1428750 h 1862138"/>
                            <a:gd name="csX30" fmla="*/ 314325 w 681037"/>
                            <a:gd name="csY30" fmla="*/ 1462088 h 1862138"/>
                            <a:gd name="csX31" fmla="*/ 328612 w 681037"/>
                            <a:gd name="csY31" fmla="*/ 1481138 h 1862138"/>
                            <a:gd name="csX32" fmla="*/ 366712 w 681037"/>
                            <a:gd name="csY32" fmla="*/ 1509713 h 1862138"/>
                            <a:gd name="csX33" fmla="*/ 385762 w 681037"/>
                            <a:gd name="csY33" fmla="*/ 1528763 h 1862138"/>
                            <a:gd name="csX34" fmla="*/ 395287 w 681037"/>
                            <a:gd name="csY34" fmla="*/ 1543050 h 1862138"/>
                            <a:gd name="csX35" fmla="*/ 409575 w 681037"/>
                            <a:gd name="csY35" fmla="*/ 1547813 h 1862138"/>
                            <a:gd name="csX36" fmla="*/ 419100 w 681037"/>
                            <a:gd name="csY36" fmla="*/ 1562100 h 1862138"/>
                            <a:gd name="csX37" fmla="*/ 433387 w 681037"/>
                            <a:gd name="csY37" fmla="*/ 1576388 h 1862138"/>
                            <a:gd name="csX38" fmla="*/ 442912 w 681037"/>
                            <a:gd name="csY38" fmla="*/ 1604963 h 1862138"/>
                            <a:gd name="csX39" fmla="*/ 466725 w 681037"/>
                            <a:gd name="csY39" fmla="*/ 1633538 h 1862138"/>
                            <a:gd name="csX40" fmla="*/ 504825 w 681037"/>
                            <a:gd name="csY40" fmla="*/ 1676400 h 1862138"/>
                            <a:gd name="csX41" fmla="*/ 519112 w 681037"/>
                            <a:gd name="csY41" fmla="*/ 1685925 h 1862138"/>
                            <a:gd name="csX42" fmla="*/ 538162 w 681037"/>
                            <a:gd name="csY42" fmla="*/ 1690688 h 1862138"/>
                            <a:gd name="csX43" fmla="*/ 561975 w 681037"/>
                            <a:gd name="csY43" fmla="*/ 1700213 h 1862138"/>
                            <a:gd name="csX44" fmla="*/ 576262 w 681037"/>
                            <a:gd name="csY44" fmla="*/ 1704975 h 1862138"/>
                            <a:gd name="csX45" fmla="*/ 604837 w 681037"/>
                            <a:gd name="csY45" fmla="*/ 1733550 h 1862138"/>
                            <a:gd name="csX46" fmla="*/ 619125 w 681037"/>
                            <a:gd name="csY46" fmla="*/ 1752600 h 1862138"/>
                            <a:gd name="csX47" fmla="*/ 661987 w 681037"/>
                            <a:gd name="csY47" fmla="*/ 1800225 h 1862138"/>
                            <a:gd name="csX48" fmla="*/ 666750 w 681037"/>
                            <a:gd name="csY48" fmla="*/ 1814513 h 1862138"/>
                            <a:gd name="csX49" fmla="*/ 671512 w 681037"/>
                            <a:gd name="csY49" fmla="*/ 1852613 h 1862138"/>
                            <a:gd name="csX50" fmla="*/ 681037 w 681037"/>
                            <a:gd name="csY50" fmla="*/ 1862138 h 18621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Lst>
                          <a:rect l="l" t="t" r="r" b="b"/>
                          <a:pathLst>
                            <a:path w="681037" h="1862138">
                              <a:moveTo>
                                <a:pt x="0" y="0"/>
                              </a:moveTo>
                              <a:cubicBezTo>
                                <a:pt x="34287" y="77146"/>
                                <a:pt x="9992" y="15846"/>
                                <a:pt x="23812" y="61913"/>
                              </a:cubicBezTo>
                              <a:cubicBezTo>
                                <a:pt x="26697" y="71530"/>
                                <a:pt x="33337" y="90488"/>
                                <a:pt x="33337" y="90488"/>
                              </a:cubicBezTo>
                              <a:cubicBezTo>
                                <a:pt x="31750" y="101600"/>
                                <a:pt x="29591" y="112646"/>
                                <a:pt x="28575" y="123825"/>
                              </a:cubicBezTo>
                              <a:cubicBezTo>
                                <a:pt x="21266" y="204221"/>
                                <a:pt x="37570" y="174627"/>
                                <a:pt x="14287" y="209550"/>
                              </a:cubicBezTo>
                              <a:cubicBezTo>
                                <a:pt x="12700" y="223838"/>
                                <a:pt x="11888" y="238233"/>
                                <a:pt x="9525" y="252413"/>
                              </a:cubicBezTo>
                              <a:cubicBezTo>
                                <a:pt x="8700" y="257365"/>
                                <a:pt x="5851" y="261800"/>
                                <a:pt x="4762" y="266700"/>
                              </a:cubicBezTo>
                              <a:cubicBezTo>
                                <a:pt x="2667" y="276126"/>
                                <a:pt x="1587" y="285750"/>
                                <a:pt x="0" y="295275"/>
                              </a:cubicBezTo>
                              <a:cubicBezTo>
                                <a:pt x="1587" y="339725"/>
                                <a:pt x="1898" y="384239"/>
                                <a:pt x="4762" y="428625"/>
                              </a:cubicBezTo>
                              <a:cubicBezTo>
                                <a:pt x="5085" y="433635"/>
                                <a:pt x="8436" y="438012"/>
                                <a:pt x="9525" y="442913"/>
                              </a:cubicBezTo>
                              <a:cubicBezTo>
                                <a:pt x="11620" y="452339"/>
                                <a:pt x="11233" y="462327"/>
                                <a:pt x="14287" y="471488"/>
                              </a:cubicBezTo>
                              <a:cubicBezTo>
                                <a:pt x="16097" y="476918"/>
                                <a:pt x="21487" y="480545"/>
                                <a:pt x="23812" y="485775"/>
                              </a:cubicBezTo>
                              <a:cubicBezTo>
                                <a:pt x="45694" y="535009"/>
                                <a:pt x="19528" y="495938"/>
                                <a:pt x="47625" y="533400"/>
                              </a:cubicBezTo>
                              <a:cubicBezTo>
                                <a:pt x="54466" y="553926"/>
                                <a:pt x="56542" y="558937"/>
                                <a:pt x="61912" y="585788"/>
                              </a:cubicBezTo>
                              <a:cubicBezTo>
                                <a:pt x="65087" y="601663"/>
                                <a:pt x="69147" y="617386"/>
                                <a:pt x="71437" y="633413"/>
                              </a:cubicBezTo>
                              <a:cubicBezTo>
                                <a:pt x="73025" y="644525"/>
                                <a:pt x="72974" y="655998"/>
                                <a:pt x="76200" y="666750"/>
                              </a:cubicBezTo>
                              <a:cubicBezTo>
                                <a:pt x="77845" y="672233"/>
                                <a:pt x="82691" y="676184"/>
                                <a:pt x="85725" y="681038"/>
                              </a:cubicBezTo>
                              <a:cubicBezTo>
                                <a:pt x="100675" y="704958"/>
                                <a:pt x="98165" y="701157"/>
                                <a:pt x="109537" y="723900"/>
                              </a:cubicBezTo>
                              <a:cubicBezTo>
                                <a:pt x="112817" y="786219"/>
                                <a:pt x="114793" y="829391"/>
                                <a:pt x="119062" y="890588"/>
                              </a:cubicBezTo>
                              <a:cubicBezTo>
                                <a:pt x="122053" y="933464"/>
                                <a:pt x="112625" y="979269"/>
                                <a:pt x="128587" y="1019175"/>
                              </a:cubicBezTo>
                              <a:cubicBezTo>
                                <a:pt x="168318" y="1118505"/>
                                <a:pt x="110681" y="970219"/>
                                <a:pt x="142875" y="1066800"/>
                              </a:cubicBezTo>
                              <a:cubicBezTo>
                                <a:pt x="146698" y="1078270"/>
                                <a:pt x="152400" y="1089025"/>
                                <a:pt x="157162" y="1100138"/>
                              </a:cubicBezTo>
                              <a:cubicBezTo>
                                <a:pt x="158750" y="1127125"/>
                                <a:pt x="159477" y="1154177"/>
                                <a:pt x="161925" y="1181100"/>
                              </a:cubicBezTo>
                              <a:cubicBezTo>
                                <a:pt x="162790" y="1190610"/>
                                <a:pt x="168913" y="1213816"/>
                                <a:pt x="171450" y="1223963"/>
                              </a:cubicBezTo>
                              <a:cubicBezTo>
                                <a:pt x="173037" y="1254125"/>
                                <a:pt x="172131" y="1284523"/>
                                <a:pt x="176212" y="1314450"/>
                              </a:cubicBezTo>
                              <a:cubicBezTo>
                                <a:pt x="178033" y="1327805"/>
                                <a:pt x="191853" y="1331259"/>
                                <a:pt x="200025" y="1338263"/>
                              </a:cubicBezTo>
                              <a:cubicBezTo>
                                <a:pt x="206843" y="1344107"/>
                                <a:pt x="213687" y="1350129"/>
                                <a:pt x="219075" y="1357313"/>
                              </a:cubicBezTo>
                              <a:cubicBezTo>
                                <a:pt x="223335" y="1362993"/>
                                <a:pt x="224474" y="1370586"/>
                                <a:pt x="228600" y="1376363"/>
                              </a:cubicBezTo>
                              <a:cubicBezTo>
                                <a:pt x="232515" y="1381843"/>
                                <a:pt x="238622" y="1385437"/>
                                <a:pt x="242887" y="1390650"/>
                              </a:cubicBezTo>
                              <a:cubicBezTo>
                                <a:pt x="252940" y="1402937"/>
                                <a:pt x="258931" y="1419004"/>
                                <a:pt x="271462" y="1428750"/>
                              </a:cubicBezTo>
                              <a:cubicBezTo>
                                <a:pt x="285750" y="1439863"/>
                                <a:pt x="303465" y="1447607"/>
                                <a:pt x="314325" y="1462088"/>
                              </a:cubicBezTo>
                              <a:cubicBezTo>
                                <a:pt x="319087" y="1468438"/>
                                <a:pt x="322739" y="1475799"/>
                                <a:pt x="328612" y="1481138"/>
                              </a:cubicBezTo>
                              <a:cubicBezTo>
                                <a:pt x="340358" y="1491817"/>
                                <a:pt x="355487" y="1498488"/>
                                <a:pt x="366712" y="1509713"/>
                              </a:cubicBezTo>
                              <a:cubicBezTo>
                                <a:pt x="373062" y="1516063"/>
                                <a:pt x="379918" y="1521945"/>
                                <a:pt x="385762" y="1528763"/>
                              </a:cubicBezTo>
                              <a:cubicBezTo>
                                <a:pt x="389487" y="1533109"/>
                                <a:pt x="390818" y="1539474"/>
                                <a:pt x="395287" y="1543050"/>
                              </a:cubicBezTo>
                              <a:cubicBezTo>
                                <a:pt x="399207" y="1546186"/>
                                <a:pt x="404812" y="1546225"/>
                                <a:pt x="409575" y="1547813"/>
                              </a:cubicBezTo>
                              <a:cubicBezTo>
                                <a:pt x="412750" y="1552575"/>
                                <a:pt x="415436" y="1557703"/>
                                <a:pt x="419100" y="1562100"/>
                              </a:cubicBezTo>
                              <a:cubicBezTo>
                                <a:pt x="423412" y="1567274"/>
                                <a:pt x="430116" y="1570500"/>
                                <a:pt x="433387" y="1576388"/>
                              </a:cubicBezTo>
                              <a:cubicBezTo>
                                <a:pt x="438263" y="1585165"/>
                                <a:pt x="437343" y="1596609"/>
                                <a:pt x="442912" y="1604963"/>
                              </a:cubicBezTo>
                              <a:cubicBezTo>
                                <a:pt x="461368" y="1632647"/>
                                <a:pt x="442276" y="1606033"/>
                                <a:pt x="466725" y="1633538"/>
                              </a:cubicBezTo>
                              <a:cubicBezTo>
                                <a:pt x="477838" y="1646041"/>
                                <a:pt x="491010" y="1664888"/>
                                <a:pt x="504825" y="1676400"/>
                              </a:cubicBezTo>
                              <a:cubicBezTo>
                                <a:pt x="509222" y="1680064"/>
                                <a:pt x="513851" y="1683670"/>
                                <a:pt x="519112" y="1685925"/>
                              </a:cubicBezTo>
                              <a:cubicBezTo>
                                <a:pt x="525128" y="1688503"/>
                                <a:pt x="531952" y="1688618"/>
                                <a:pt x="538162" y="1690688"/>
                              </a:cubicBezTo>
                              <a:cubicBezTo>
                                <a:pt x="546272" y="1693392"/>
                                <a:pt x="553970" y="1697211"/>
                                <a:pt x="561975" y="1700213"/>
                              </a:cubicBezTo>
                              <a:cubicBezTo>
                                <a:pt x="566675" y="1701976"/>
                                <a:pt x="571500" y="1703388"/>
                                <a:pt x="576262" y="1704975"/>
                              </a:cubicBezTo>
                              <a:cubicBezTo>
                                <a:pt x="622959" y="1767235"/>
                                <a:pt x="563053" y="1691766"/>
                                <a:pt x="604837" y="1733550"/>
                              </a:cubicBezTo>
                              <a:cubicBezTo>
                                <a:pt x="610450" y="1739163"/>
                                <a:pt x="613815" y="1746700"/>
                                <a:pt x="619125" y="1752600"/>
                              </a:cubicBezTo>
                              <a:cubicBezTo>
                                <a:pt x="670400" y="1809571"/>
                                <a:pt x="629549" y="1756973"/>
                                <a:pt x="661987" y="1800225"/>
                              </a:cubicBezTo>
                              <a:cubicBezTo>
                                <a:pt x="663575" y="1804988"/>
                                <a:pt x="665852" y="1809574"/>
                                <a:pt x="666750" y="1814513"/>
                              </a:cubicBezTo>
                              <a:cubicBezTo>
                                <a:pt x="669040" y="1827105"/>
                                <a:pt x="667834" y="1840354"/>
                                <a:pt x="671512" y="1852613"/>
                              </a:cubicBezTo>
                              <a:cubicBezTo>
                                <a:pt x="672802" y="1856914"/>
                                <a:pt x="677862" y="1858963"/>
                                <a:pt x="681037" y="1862138"/>
                              </a:cubicBezTo>
                            </a:path>
                          </a:pathLst>
                        </a:custGeom>
                        <a:noFill/>
                        <a:ln w="22225">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D20860" id="Полилиния: фигура 4" o:spid="_x0000_s1026" style="position:absolute;margin-left:379.6pt;margin-top:125.55pt;width:53.6pt;height:146.6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681037,186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" path="m,c34287,77146,9992,15846,23812,61913v2885,9617,9525,28575,9525,28575c31750,101600,29591,112646,28575,123825v-7309,80396,8995,50802,-14288,85725c12700,223838,11888,238233,9525,252413v-825,4952,-3674,9387,-4763,14287c2667,276126,1587,285750,,295275v1587,44450,1898,88964,4762,133350c5085,433635,8436,438012,9525,442913v2095,9426,1708,19414,4762,28575c16097,476918,21487,480545,23812,485775v21882,49234,-4284,10163,23813,47625c54466,553926,56542,558937,61912,585788v3175,15875,7235,31598,9525,47625c73025,644525,72974,655998,76200,666750v1645,5483,6491,9434,9525,14288c100675,704958,98165,701157,109537,723900v3280,62319,5256,105491,9525,166688c122053,933464,112625,979269,128587,1019175v39731,99330,-17906,-48956,14288,47625c146698,1078270,152400,1089025,157162,1100138v1588,26987,2315,54039,4763,80962c162790,1190610,168913,1213816,171450,1223963v1587,30162,681,60560,4762,90487c178033,1327805,191853,1331259,200025,1338263v6818,5844,13662,11866,19050,19050c223335,1362993,224474,1370586,228600,1376363v3915,5480,10022,9074,14287,14287c252940,1402937,258931,1419004,271462,1428750v14288,11113,32003,18857,42863,33338c319087,1468438,322739,1475799,328612,1481138v11746,10679,26875,17350,38100,28575c373062,1516063,379918,1521945,385762,1528763v3725,4346,5056,10711,9525,14287c399207,1546186,404812,1546225,409575,1547813v3175,4762,5861,9890,9525,14287c423412,1567274,430116,1570500,433387,1576388v4876,8777,3956,20221,9525,28575c461368,1632647,442276,1606033,466725,1633538v11113,12503,24285,31350,38100,42862c509222,1680064,513851,1683670,519112,1685925v6016,2578,12840,2693,19050,4763c546272,1693392,553970,1697211,561975,1700213v4700,1763,9525,3175,14287,4762c622959,1767235,563053,1691766,604837,1733550v5613,5613,8978,13150,14288,19050c670400,1809571,629549,1756973,661987,1800225v1588,4763,3865,9349,4763,14288c669040,1827105,667834,1840354,671512,1852613v1290,4301,6350,6350,9525,9525e" filled="f" strokecolor="#5b9bd5 [3208]" strokeweight="1.75pt">
                <v:stroke joinstyle="miter"/>
                <v:path arrowok="t" o:connecttype="custom" o:connectlocs="0,0;23812,61913;33337,90488;28575,123825;14287,209550;9525,252413;4762,266700;0,295275;4762,428625;9525,442913;14287,471488;23812,485775;47625,533400;61912,585788;71437,633413;76200,666750;85725,681038;109537,723900;119062,890588;128587,1019175;142875,1066800;157162,1100138;161925,1181100;171450,1223963;176212,1314450;200025,1338263;219075,1357313;228600,1376363;242887,1390650;271462,1428750;314325,1462088;328612,1481138;366712,1509713;385762,1528763;395287,1543050;409575,1547813;419100,1562100;433387,1576388;442912,1604963;466725,1633538;504825,1676400;519112,1685925;538162,1690688;561975,1700213;576262,1704975;604837,1733550;619125,1752600;661987,1800225;666750,1814513;671512,1852613;681037,1862138" o:connectangles="0,0,0,0,0,0,0,0,0,0,0,0,0,0,0,0,0,0,0,0,0,0,0,0,0,0,0,0,0,0,0,0,0,0,0,0,0,0,0,0,0,0,0,0,0,0,0,0,0,0,0"/>
              </v:shape>
            </w:pict>
          </mc:Fallback>
        </mc:AlternateContent>
      </w:r>
      <w:r w:rsidR="007A30E4" w:rsidRPr="007A30E4">
        <w:rPr>
          <w:rFonts w:ascii="Noto Sans" w:hAnsi="Noto Sans" w:cs="Noto Sans"/>
          <w:b/>
          <w:bCs/>
          <w:noProof/>
        </w:rPr>
        <w:drawing>
          <wp:inline distT="0" distB="0" distL="0" distR="0" wp14:anchorId="213ACD88" wp14:editId="4FB2F6C6">
            <wp:extent cx="9072245" cy="5626100"/>
            <wp:effectExtent l="0" t="0" r="0" b="0"/>
            <wp:docPr id="617014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14029" name=""/>
                    <pic:cNvPicPr/>
                  </pic:nvPicPr>
                  <pic:blipFill>
                    <a:blip r:embed="rId19"/>
                    <a:stretch>
                      <a:fillRect/>
                    </a:stretch>
                  </pic:blipFill>
                  <pic:spPr>
                    <a:xfrm>
                      <a:off x="0" y="0"/>
                      <a:ext cx="9072245" cy="5626100"/>
                    </a:xfrm>
                    <a:prstGeom prst="rect">
                      <a:avLst/>
                    </a:prstGeom>
                  </pic:spPr>
                </pic:pic>
              </a:graphicData>
            </a:graphic>
          </wp:inline>
        </w:drawing>
      </w:r>
    </w:p>
    <w:p w14:paraId="1B53C441" w14:textId="52705344" w:rsidR="00351F4D" w:rsidRDefault="004A1966" w:rsidP="004A1966">
      <w:pPr>
        <w:spacing w:after="120" w:line="240" w:lineRule="auto"/>
        <w:jc w:val="center"/>
        <w:rPr>
          <w:rFonts w:ascii="Noto Sans" w:eastAsia="SimHei" w:hAnsi="Noto Sans" w:cs="Noto Sans"/>
          <w:b/>
          <w:bCs/>
          <w:kern w:val="0"/>
          <w:sz w:val="20"/>
          <w:szCs w:val="20"/>
          <w14:ligatures w14:val="none"/>
        </w:rPr>
      </w:pPr>
      <w:bookmarkStart w:id="78" w:name="_Toc241854709"/>
      <w:r w:rsidRPr="00432D25">
        <w:rPr>
          <w:rFonts w:ascii="Noto Sans" w:eastAsia="SimHei" w:hAnsi="Noto Sans" w:cs="Noto Sans"/>
          <w:b/>
          <w:bCs/>
          <w:kern w:val="0"/>
          <w:sz w:val="20"/>
          <w:szCs w:val="20"/>
          <w14:ligatures w14:val="none"/>
        </w:rPr>
        <w:t xml:space="preserve">Рисунок </w:t>
      </w:r>
      <w:r>
        <w:rPr>
          <w:rFonts w:ascii="Noto Sans" w:eastAsia="SimHei" w:hAnsi="Noto Sans" w:cs="Noto Sans"/>
          <w:b/>
          <w:bCs/>
          <w:kern w:val="0"/>
          <w:sz w:val="20"/>
          <w:szCs w:val="20"/>
          <w14:ligatures w14:val="none"/>
        </w:rPr>
        <w:fldChar w:fldCharType="begin"/>
      </w:r>
      <w:r>
        <w:rPr>
          <w:rFonts w:ascii="Noto Sans" w:eastAsia="SimHei" w:hAnsi="Noto Sans" w:cs="Noto Sans"/>
          <w:b/>
          <w:bCs/>
          <w:kern w:val="0"/>
          <w:sz w:val="20"/>
          <w:szCs w:val="20"/>
          <w14:ligatures w14:val="none"/>
        </w:rPr>
        <w:instrText xml:space="preserve"> STYLEREF 2 \s </w:instrText>
      </w:r>
      <w:r>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0</w:t>
      </w:r>
      <w:r>
        <w:rPr>
          <w:rFonts w:ascii="Noto Sans" w:eastAsia="SimHei" w:hAnsi="Noto Sans" w:cs="Noto Sans"/>
          <w:b/>
          <w:bCs/>
          <w:kern w:val="0"/>
          <w:sz w:val="20"/>
          <w:szCs w:val="20"/>
          <w14:ligatures w14:val="none"/>
        </w:rPr>
        <w:fldChar w:fldCharType="end"/>
      </w:r>
      <w:r>
        <w:rPr>
          <w:rFonts w:ascii="Noto Sans" w:eastAsia="SimHei" w:hAnsi="Noto Sans" w:cs="Noto Sans"/>
          <w:b/>
          <w:bCs/>
          <w:kern w:val="0"/>
          <w:sz w:val="20"/>
          <w:szCs w:val="20"/>
          <w14:ligatures w14:val="none"/>
        </w:rPr>
        <w:t>.</w:t>
      </w:r>
      <w:r>
        <w:rPr>
          <w:rFonts w:ascii="Noto Sans" w:eastAsia="SimHei" w:hAnsi="Noto Sans" w:cs="Noto Sans"/>
          <w:b/>
          <w:bCs/>
          <w:kern w:val="0"/>
          <w:sz w:val="20"/>
          <w:szCs w:val="20"/>
          <w14:ligatures w14:val="none"/>
        </w:rPr>
        <w:fldChar w:fldCharType="begin"/>
      </w:r>
      <w:r>
        <w:rPr>
          <w:rFonts w:ascii="Noto Sans" w:eastAsia="SimHei" w:hAnsi="Noto Sans" w:cs="Noto Sans"/>
          <w:b/>
          <w:bCs/>
          <w:kern w:val="0"/>
          <w:sz w:val="20"/>
          <w:szCs w:val="20"/>
          <w14:ligatures w14:val="none"/>
        </w:rPr>
        <w:instrText xml:space="preserve"> SEQ Рисунок \* ARABIC \s 2 </w:instrText>
      </w:r>
      <w:r>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3</w:t>
      </w:r>
      <w:r>
        <w:rPr>
          <w:rFonts w:ascii="Noto Sans" w:eastAsia="SimHei" w:hAnsi="Noto Sans" w:cs="Noto Sans"/>
          <w:b/>
          <w:bCs/>
          <w:kern w:val="0"/>
          <w:sz w:val="20"/>
          <w:szCs w:val="20"/>
          <w14:ligatures w14:val="none"/>
        </w:rPr>
        <w:fldChar w:fldCharType="end"/>
      </w:r>
      <w:r w:rsidRPr="00432D25">
        <w:rPr>
          <w:rFonts w:ascii="Noto Sans" w:eastAsia="SimHei" w:hAnsi="Noto Sans" w:cs="Noto Sans"/>
          <w:b/>
          <w:bCs/>
          <w:kern w:val="0"/>
          <w:sz w:val="20"/>
          <w:szCs w:val="20"/>
          <w14:ligatures w14:val="none"/>
        </w:rPr>
        <w:t xml:space="preserve"> - Расстояние от промплощадки до ближайшего</w:t>
      </w:r>
      <w:r>
        <w:rPr>
          <w:rFonts w:ascii="Noto Sans" w:eastAsia="SimHei" w:hAnsi="Noto Sans" w:cs="Noto Sans"/>
          <w:b/>
          <w:bCs/>
          <w:kern w:val="0"/>
          <w:sz w:val="20"/>
          <w:szCs w:val="20"/>
          <w14:ligatures w14:val="none"/>
        </w:rPr>
        <w:t xml:space="preserve"> водного объекта (р. Откельсиз)</w:t>
      </w:r>
      <w:bookmarkEnd w:id="78"/>
    </w:p>
    <w:p w14:paraId="3A374147" w14:textId="3BA2653D" w:rsidR="00351F4D" w:rsidRDefault="00351F4D">
      <w:pPr>
        <w:rPr>
          <w:rFonts w:ascii="Noto Sans" w:eastAsia="SimHei" w:hAnsi="Noto Sans" w:cs="Noto Sans"/>
          <w:b/>
          <w:bCs/>
          <w:kern w:val="0"/>
          <w:sz w:val="20"/>
          <w:szCs w:val="20"/>
          <w14:ligatures w14:val="none"/>
        </w:rPr>
      </w:pPr>
      <w:r>
        <w:rPr>
          <w:rFonts w:ascii="Noto Sans" w:eastAsia="SimHei" w:hAnsi="Noto Sans" w:cs="Noto Sans"/>
          <w:b/>
          <w:bCs/>
          <w:kern w:val="0"/>
          <w:sz w:val="20"/>
          <w:szCs w:val="20"/>
          <w14:ligatures w14:val="none"/>
        </w:rPr>
        <w:br w:type="page"/>
      </w:r>
      <w:r>
        <w:rPr>
          <w:noProof/>
        </w:rPr>
        <w:lastRenderedPageBreak/>
        <w:drawing>
          <wp:inline distT="0" distB="0" distL="0" distR="0" wp14:anchorId="6012AA21" wp14:editId="65B76F8E">
            <wp:extent cx="9072245" cy="531706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073298" cy="5317683"/>
                    </a:xfrm>
                    <a:prstGeom prst="rect">
                      <a:avLst/>
                    </a:prstGeom>
                  </pic:spPr>
                </pic:pic>
              </a:graphicData>
            </a:graphic>
          </wp:inline>
        </w:drawing>
      </w:r>
    </w:p>
    <w:p w14:paraId="4316881B" w14:textId="279354C9" w:rsidR="00351F4D" w:rsidRDefault="00351F4D" w:rsidP="00F8379B">
      <w:pPr>
        <w:tabs>
          <w:tab w:val="left" w:pos="708"/>
          <w:tab w:val="left" w:pos="1416"/>
          <w:tab w:val="left" w:pos="2124"/>
          <w:tab w:val="left" w:pos="2832"/>
          <w:tab w:val="left" w:pos="3540"/>
          <w:tab w:val="left" w:pos="4248"/>
          <w:tab w:val="left" w:pos="4956"/>
          <w:tab w:val="left" w:pos="5664"/>
          <w:tab w:val="left" w:pos="6372"/>
          <w:tab w:val="left" w:pos="7080"/>
        </w:tabs>
        <w:spacing w:after="120" w:line="240" w:lineRule="auto"/>
        <w:jc w:val="center"/>
        <w:rPr>
          <w:rFonts w:ascii="Noto Sans" w:eastAsia="SimHei" w:hAnsi="Noto Sans" w:cs="Noto Sans"/>
          <w:b/>
          <w:bCs/>
          <w:kern w:val="0"/>
          <w:sz w:val="20"/>
          <w:szCs w:val="20"/>
          <w14:ligatures w14:val="none"/>
        </w:rPr>
      </w:pPr>
      <w:bookmarkStart w:id="79" w:name="_Toc241854710"/>
      <w:r w:rsidRPr="00432D25">
        <w:rPr>
          <w:rFonts w:ascii="Noto Sans" w:eastAsia="SimHei" w:hAnsi="Noto Sans" w:cs="Noto Sans"/>
          <w:b/>
          <w:bCs/>
          <w:kern w:val="0"/>
          <w:sz w:val="20"/>
          <w:szCs w:val="20"/>
          <w14:ligatures w14:val="none"/>
        </w:rPr>
        <w:t xml:space="preserve">Рисунок </w:t>
      </w:r>
      <w:r>
        <w:rPr>
          <w:rFonts w:ascii="Noto Sans" w:eastAsia="SimHei" w:hAnsi="Noto Sans" w:cs="Noto Sans"/>
          <w:b/>
          <w:bCs/>
          <w:kern w:val="0"/>
          <w:sz w:val="20"/>
          <w:szCs w:val="20"/>
          <w14:ligatures w14:val="none"/>
        </w:rPr>
        <w:fldChar w:fldCharType="begin"/>
      </w:r>
      <w:r>
        <w:rPr>
          <w:rFonts w:ascii="Noto Sans" w:eastAsia="SimHei" w:hAnsi="Noto Sans" w:cs="Noto Sans"/>
          <w:b/>
          <w:bCs/>
          <w:kern w:val="0"/>
          <w:sz w:val="20"/>
          <w:szCs w:val="20"/>
          <w14:ligatures w14:val="none"/>
        </w:rPr>
        <w:instrText xml:space="preserve"> STYLEREF 2 \s </w:instrText>
      </w:r>
      <w:r>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0</w:t>
      </w:r>
      <w:r>
        <w:rPr>
          <w:rFonts w:ascii="Noto Sans" w:eastAsia="SimHei" w:hAnsi="Noto Sans" w:cs="Noto Sans"/>
          <w:b/>
          <w:bCs/>
          <w:kern w:val="0"/>
          <w:sz w:val="20"/>
          <w:szCs w:val="20"/>
          <w14:ligatures w14:val="none"/>
        </w:rPr>
        <w:fldChar w:fldCharType="end"/>
      </w:r>
      <w:r>
        <w:rPr>
          <w:rFonts w:ascii="Noto Sans" w:eastAsia="SimHei" w:hAnsi="Noto Sans" w:cs="Noto Sans"/>
          <w:b/>
          <w:bCs/>
          <w:kern w:val="0"/>
          <w:sz w:val="20"/>
          <w:szCs w:val="20"/>
          <w14:ligatures w14:val="none"/>
        </w:rPr>
        <w:t>.</w:t>
      </w:r>
      <w:r>
        <w:rPr>
          <w:rFonts w:ascii="Noto Sans" w:eastAsia="SimHei" w:hAnsi="Noto Sans" w:cs="Noto Sans"/>
          <w:b/>
          <w:bCs/>
          <w:kern w:val="0"/>
          <w:sz w:val="20"/>
          <w:szCs w:val="20"/>
          <w14:ligatures w14:val="none"/>
        </w:rPr>
        <w:fldChar w:fldCharType="begin"/>
      </w:r>
      <w:r>
        <w:rPr>
          <w:rFonts w:ascii="Noto Sans" w:eastAsia="SimHei" w:hAnsi="Noto Sans" w:cs="Noto Sans"/>
          <w:b/>
          <w:bCs/>
          <w:kern w:val="0"/>
          <w:sz w:val="20"/>
          <w:szCs w:val="20"/>
          <w14:ligatures w14:val="none"/>
        </w:rPr>
        <w:instrText xml:space="preserve"> SEQ Рисунок \* ARABIC \s 2 </w:instrText>
      </w:r>
      <w:r>
        <w:rPr>
          <w:rFonts w:ascii="Noto Sans" w:eastAsia="SimHei" w:hAnsi="Noto Sans" w:cs="Noto Sans"/>
          <w:b/>
          <w:bCs/>
          <w:kern w:val="0"/>
          <w:sz w:val="20"/>
          <w:szCs w:val="20"/>
          <w14:ligatures w14:val="none"/>
        </w:rPr>
        <w:fldChar w:fldCharType="separate"/>
      </w:r>
      <w:r w:rsidR="00547F53">
        <w:rPr>
          <w:rFonts w:ascii="Noto Sans" w:eastAsia="SimHei" w:hAnsi="Noto Sans" w:cs="Noto Sans"/>
          <w:b/>
          <w:bCs/>
          <w:noProof/>
          <w:kern w:val="0"/>
          <w:sz w:val="20"/>
          <w:szCs w:val="20"/>
          <w14:ligatures w14:val="none"/>
        </w:rPr>
        <w:t>4</w:t>
      </w:r>
      <w:r>
        <w:rPr>
          <w:rFonts w:ascii="Noto Sans" w:eastAsia="SimHei" w:hAnsi="Noto Sans" w:cs="Noto Sans"/>
          <w:b/>
          <w:bCs/>
          <w:kern w:val="0"/>
          <w:sz w:val="20"/>
          <w:szCs w:val="20"/>
          <w14:ligatures w14:val="none"/>
        </w:rPr>
        <w:fldChar w:fldCharType="end"/>
      </w:r>
      <w:r w:rsidRPr="00432D25">
        <w:rPr>
          <w:rFonts w:ascii="Noto Sans" w:eastAsia="SimHei" w:hAnsi="Noto Sans" w:cs="Noto Sans"/>
          <w:b/>
          <w:bCs/>
          <w:kern w:val="0"/>
          <w:sz w:val="20"/>
          <w:szCs w:val="20"/>
          <w14:ligatures w14:val="none"/>
        </w:rPr>
        <w:t xml:space="preserve"> </w:t>
      </w:r>
      <w:r>
        <w:rPr>
          <w:rFonts w:ascii="Noto Sans" w:eastAsia="SimHei" w:hAnsi="Noto Sans" w:cs="Noto Sans"/>
          <w:b/>
          <w:bCs/>
          <w:kern w:val="0"/>
          <w:sz w:val="20"/>
          <w:szCs w:val="20"/>
          <w14:ligatures w14:val="none"/>
        </w:rPr>
        <w:t>–</w:t>
      </w:r>
      <w:r w:rsidRPr="00432D25">
        <w:rPr>
          <w:rFonts w:ascii="Noto Sans" w:eastAsia="SimHei" w:hAnsi="Noto Sans" w:cs="Noto Sans"/>
          <w:b/>
          <w:bCs/>
          <w:kern w:val="0"/>
          <w:sz w:val="20"/>
          <w:szCs w:val="20"/>
          <w14:ligatures w14:val="none"/>
        </w:rPr>
        <w:t xml:space="preserve"> </w:t>
      </w:r>
      <w:r w:rsidRPr="00351F4D">
        <w:rPr>
          <w:rFonts w:ascii="Noto Sans" w:eastAsia="SimHei" w:hAnsi="Noto Sans" w:cs="Noto Sans"/>
          <w:b/>
          <w:bCs/>
          <w:kern w:val="0"/>
          <w:sz w:val="20"/>
          <w:szCs w:val="20"/>
          <w14:ligatures w14:val="none"/>
        </w:rPr>
        <w:t>Границы нормативной санитарно-защитной зоны участка</w:t>
      </w:r>
      <w:bookmarkEnd w:id="79"/>
    </w:p>
    <w:p w14:paraId="7BFD03F2" w14:textId="77777777" w:rsidR="004A1966" w:rsidRDefault="004A1966" w:rsidP="00351F4D">
      <w:pPr>
        <w:tabs>
          <w:tab w:val="center" w:pos="7143"/>
          <w:tab w:val="left" w:pos="7960"/>
        </w:tabs>
        <w:rPr>
          <w:rFonts w:ascii="Noto Sans" w:eastAsia="SimHei" w:hAnsi="Noto Sans" w:cs="Noto Sans"/>
          <w:sz w:val="20"/>
          <w:szCs w:val="20"/>
        </w:rPr>
      </w:pPr>
    </w:p>
    <w:p w14:paraId="033327F5" w14:textId="5A287883" w:rsidR="00F8379B" w:rsidRPr="00351F4D" w:rsidRDefault="00F8379B" w:rsidP="00351F4D">
      <w:pPr>
        <w:tabs>
          <w:tab w:val="center" w:pos="7143"/>
          <w:tab w:val="left" w:pos="7960"/>
        </w:tabs>
        <w:rPr>
          <w:rFonts w:ascii="Noto Sans" w:eastAsia="SimHei" w:hAnsi="Noto Sans" w:cs="Noto Sans"/>
          <w:sz w:val="20"/>
          <w:szCs w:val="20"/>
        </w:rPr>
        <w:sectPr w:rsidR="00F8379B" w:rsidRPr="00351F4D" w:rsidSect="00171AED">
          <w:pgSz w:w="16838" w:h="11906" w:orient="landscape"/>
          <w:pgMar w:top="1134" w:right="850" w:bottom="1134" w:left="1701" w:header="709" w:footer="709" w:gutter="0"/>
          <w:cols w:space="708"/>
          <w:docGrid w:linePitch="360"/>
        </w:sectPr>
      </w:pPr>
    </w:p>
    <w:p w14:paraId="520BC909" w14:textId="77777777" w:rsidR="00432D25" w:rsidRPr="00432D25" w:rsidRDefault="00432D25" w:rsidP="000A530E">
      <w:pPr>
        <w:tabs>
          <w:tab w:val="num" w:pos="-3969"/>
        </w:tabs>
        <w:spacing w:after="0" w:line="240" w:lineRule="auto"/>
        <w:ind w:firstLine="851"/>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lastRenderedPageBreak/>
        <w:t xml:space="preserve">От территории горно-обогатительной фабрики ближайшая жилая зона находится в южном и юго-западном направлении на расстоянии около 20 километров. </w:t>
      </w:r>
    </w:p>
    <w:p w14:paraId="292C30EB" w14:textId="511E9CFF" w:rsidR="00432D25" w:rsidRPr="00432D25" w:rsidRDefault="00432D25" w:rsidP="000A530E">
      <w:pPr>
        <w:tabs>
          <w:tab w:val="num" w:pos="-3969"/>
        </w:tabs>
        <w:spacing w:after="0" w:line="240" w:lineRule="auto"/>
        <w:ind w:firstLine="851"/>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Расстояние от горно-обогатительной фабрики до жилого массива представлено в таблице 1.1</w:t>
      </w:r>
    </w:p>
    <w:p w14:paraId="1F5D6843" w14:textId="77777777" w:rsidR="00432D25" w:rsidRPr="00432D25" w:rsidRDefault="00432D25" w:rsidP="000A530E">
      <w:pPr>
        <w:tabs>
          <w:tab w:val="num" w:pos="-3969"/>
        </w:tabs>
        <w:spacing w:after="0" w:line="240" w:lineRule="auto"/>
        <w:ind w:firstLine="851"/>
        <w:jc w:val="both"/>
        <w:rPr>
          <w:rFonts w:ascii="Noto Sans" w:eastAsia="Times New Roman" w:hAnsi="Noto Sans" w:cs="Noto Sans"/>
          <w:kern w:val="0"/>
          <w:sz w:val="20"/>
          <w:szCs w:val="20"/>
          <w14:ligatures w14:val="none"/>
        </w:rPr>
      </w:pPr>
    </w:p>
    <w:p w14:paraId="3B3098F8" w14:textId="0841E81C" w:rsidR="00917483" w:rsidRDefault="00917483" w:rsidP="000A530E">
      <w:pPr>
        <w:pStyle w:val="ae"/>
        <w:keepNext/>
      </w:pPr>
      <w:bookmarkStart w:id="80" w:name="_Toc241854666"/>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w:t>
      </w:r>
      <w:r w:rsidR="00F21A72">
        <w:rPr>
          <w:noProof/>
        </w:rPr>
        <w:fldChar w:fldCharType="end"/>
      </w:r>
      <w:r>
        <w:t xml:space="preserve"> - </w:t>
      </w:r>
      <w:r w:rsidRPr="00EE5D34">
        <w:t>Расстояние от промплощадки обогатительной фабрики до жилого массива</w:t>
      </w:r>
      <w:bookmarkEnd w:id="80"/>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887"/>
        <w:gridCol w:w="885"/>
        <w:gridCol w:w="958"/>
        <w:gridCol w:w="771"/>
        <w:gridCol w:w="767"/>
        <w:gridCol w:w="767"/>
        <w:gridCol w:w="762"/>
        <w:gridCol w:w="875"/>
        <w:gridCol w:w="667"/>
      </w:tblGrid>
      <w:tr w:rsidR="00432D25" w:rsidRPr="00432D25" w14:paraId="505B624B" w14:textId="77777777" w:rsidTr="00CB1442">
        <w:trPr>
          <w:trHeight w:val="340"/>
          <w:jc w:val="center"/>
        </w:trPr>
        <w:tc>
          <w:tcPr>
            <w:tcW w:w="1550" w:type="pct"/>
            <w:vAlign w:val="center"/>
          </w:tcPr>
          <w:p w14:paraId="025620AF" w14:textId="77777777" w:rsidR="00432D25" w:rsidRPr="00432D25" w:rsidRDefault="00432D25" w:rsidP="000A530E">
            <w:pPr>
              <w:spacing w:after="0" w:line="240" w:lineRule="auto"/>
              <w:jc w:val="both"/>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Румбы направлений</w:t>
            </w:r>
          </w:p>
        </w:tc>
        <w:tc>
          <w:tcPr>
            <w:tcW w:w="478" w:type="pct"/>
            <w:vAlign w:val="center"/>
          </w:tcPr>
          <w:p w14:paraId="3D309E22"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С</w:t>
            </w:r>
          </w:p>
        </w:tc>
        <w:tc>
          <w:tcPr>
            <w:tcW w:w="517" w:type="pct"/>
            <w:vAlign w:val="center"/>
          </w:tcPr>
          <w:p w14:paraId="0D2F5FEA"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СВ</w:t>
            </w:r>
          </w:p>
        </w:tc>
        <w:tc>
          <w:tcPr>
            <w:tcW w:w="417" w:type="pct"/>
            <w:vAlign w:val="center"/>
          </w:tcPr>
          <w:p w14:paraId="6D7F4B27"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В</w:t>
            </w:r>
          </w:p>
        </w:tc>
        <w:tc>
          <w:tcPr>
            <w:tcW w:w="400" w:type="pct"/>
            <w:vAlign w:val="center"/>
          </w:tcPr>
          <w:p w14:paraId="47730B62"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ЮВ</w:t>
            </w:r>
          </w:p>
        </w:tc>
        <w:tc>
          <w:tcPr>
            <w:tcW w:w="393" w:type="pct"/>
            <w:vAlign w:val="center"/>
          </w:tcPr>
          <w:p w14:paraId="23887DF4"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Ю</w:t>
            </w:r>
          </w:p>
        </w:tc>
        <w:tc>
          <w:tcPr>
            <w:tcW w:w="412" w:type="pct"/>
            <w:vAlign w:val="center"/>
          </w:tcPr>
          <w:p w14:paraId="4654BAD4"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ЮЗ</w:t>
            </w:r>
          </w:p>
        </w:tc>
        <w:tc>
          <w:tcPr>
            <w:tcW w:w="472" w:type="pct"/>
            <w:vAlign w:val="center"/>
          </w:tcPr>
          <w:p w14:paraId="3B9031E7"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З</w:t>
            </w:r>
          </w:p>
        </w:tc>
        <w:tc>
          <w:tcPr>
            <w:tcW w:w="363" w:type="pct"/>
            <w:vAlign w:val="center"/>
          </w:tcPr>
          <w:p w14:paraId="25D7516C" w14:textId="77777777" w:rsidR="00432D25" w:rsidRPr="00432D25" w:rsidRDefault="00432D25" w:rsidP="000A530E">
            <w:pPr>
              <w:spacing w:after="0" w:line="240" w:lineRule="auto"/>
              <w:jc w:val="center"/>
              <w:rPr>
                <w:rFonts w:ascii="Noto Sans" w:eastAsia="Times New Roman" w:hAnsi="Noto Sans" w:cs="Noto Sans"/>
                <w:b/>
                <w:kern w:val="0"/>
                <w:sz w:val="20"/>
                <w:szCs w:val="20"/>
                <w14:ligatures w14:val="none"/>
              </w:rPr>
            </w:pPr>
            <w:r w:rsidRPr="00432D25">
              <w:rPr>
                <w:rFonts w:ascii="Noto Sans" w:eastAsia="Times New Roman" w:hAnsi="Noto Sans" w:cs="Noto Sans"/>
                <w:b/>
                <w:kern w:val="0"/>
                <w:sz w:val="20"/>
                <w:szCs w:val="20"/>
                <w14:ligatures w14:val="none"/>
              </w:rPr>
              <w:t>СЗ</w:t>
            </w:r>
          </w:p>
        </w:tc>
      </w:tr>
      <w:tr w:rsidR="00CB1442" w:rsidRPr="00432D25" w14:paraId="668EF802" w14:textId="77777777" w:rsidTr="00CB1442">
        <w:trPr>
          <w:jc w:val="center"/>
        </w:trPr>
        <w:tc>
          <w:tcPr>
            <w:tcW w:w="1550" w:type="pct"/>
            <w:vAlign w:val="center"/>
          </w:tcPr>
          <w:p w14:paraId="5CD6AAB7" w14:textId="77777777" w:rsidR="00CB1442" w:rsidRPr="00432D25" w:rsidRDefault="00CB1442" w:rsidP="000A530E">
            <w:pPr>
              <w:spacing w:after="0" w:line="240" w:lineRule="auto"/>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Расстояние от участка до жилого массива, м</w:t>
            </w:r>
          </w:p>
        </w:tc>
        <w:tc>
          <w:tcPr>
            <w:tcW w:w="478" w:type="pct"/>
            <w:vAlign w:val="center"/>
          </w:tcPr>
          <w:p w14:paraId="326015A8" w14:textId="62BACA0F"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w:t>
            </w:r>
          </w:p>
        </w:tc>
        <w:tc>
          <w:tcPr>
            <w:tcW w:w="517" w:type="pct"/>
            <w:vAlign w:val="center"/>
          </w:tcPr>
          <w:p w14:paraId="2B2BAC71" w14:textId="4F5F5431"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w:t>
            </w:r>
          </w:p>
        </w:tc>
        <w:tc>
          <w:tcPr>
            <w:tcW w:w="417" w:type="pct"/>
            <w:vAlign w:val="center"/>
          </w:tcPr>
          <w:p w14:paraId="45833FCB" w14:textId="50BD9951"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27000</w:t>
            </w:r>
          </w:p>
        </w:tc>
        <w:tc>
          <w:tcPr>
            <w:tcW w:w="400" w:type="pct"/>
            <w:vAlign w:val="center"/>
          </w:tcPr>
          <w:p w14:paraId="5733394B" w14:textId="2FF53C15"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20000</w:t>
            </w:r>
          </w:p>
        </w:tc>
        <w:tc>
          <w:tcPr>
            <w:tcW w:w="393" w:type="pct"/>
            <w:vAlign w:val="center"/>
          </w:tcPr>
          <w:p w14:paraId="6329D753" w14:textId="457BB07A"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20000</w:t>
            </w:r>
          </w:p>
        </w:tc>
        <w:tc>
          <w:tcPr>
            <w:tcW w:w="412" w:type="pct"/>
            <w:vAlign w:val="center"/>
          </w:tcPr>
          <w:p w14:paraId="57366644" w14:textId="43E2FBE9"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w:t>
            </w:r>
          </w:p>
        </w:tc>
        <w:tc>
          <w:tcPr>
            <w:tcW w:w="472" w:type="pct"/>
            <w:vAlign w:val="center"/>
          </w:tcPr>
          <w:p w14:paraId="5CFE13BF" w14:textId="38C9E5B4"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w:t>
            </w:r>
          </w:p>
        </w:tc>
        <w:tc>
          <w:tcPr>
            <w:tcW w:w="363" w:type="pct"/>
            <w:vAlign w:val="center"/>
          </w:tcPr>
          <w:p w14:paraId="1A486673" w14:textId="5D984998" w:rsidR="00CB1442" w:rsidRPr="00CB1442" w:rsidRDefault="00CB1442" w:rsidP="000A530E">
            <w:pPr>
              <w:spacing w:after="0" w:line="240" w:lineRule="auto"/>
              <w:jc w:val="both"/>
              <w:rPr>
                <w:rFonts w:ascii="Noto Sans" w:eastAsia="Times New Roman" w:hAnsi="Noto Sans" w:cs="Noto Sans"/>
                <w:kern w:val="0"/>
                <w:sz w:val="20"/>
                <w:szCs w:val="20"/>
                <w14:ligatures w14:val="none"/>
              </w:rPr>
            </w:pPr>
            <w:r w:rsidRPr="00CB1442">
              <w:rPr>
                <w:rFonts w:ascii="Noto Sans" w:hAnsi="Noto Sans" w:cs="Noto Sans"/>
                <w:sz w:val="20"/>
                <w:szCs w:val="20"/>
              </w:rPr>
              <w:t>-</w:t>
            </w:r>
          </w:p>
        </w:tc>
      </w:tr>
    </w:tbl>
    <w:p w14:paraId="15CD4157" w14:textId="77777777" w:rsidR="00432D25" w:rsidRPr="00432D25" w:rsidRDefault="00432D25" w:rsidP="000A530E">
      <w:pPr>
        <w:tabs>
          <w:tab w:val="num" w:pos="-3969"/>
        </w:tabs>
        <w:spacing w:after="0" w:line="240" w:lineRule="auto"/>
        <w:ind w:firstLine="851"/>
        <w:jc w:val="both"/>
        <w:rPr>
          <w:rFonts w:ascii="Noto Sans" w:eastAsia="Times New Roman" w:hAnsi="Noto Sans" w:cs="Noto Sans"/>
          <w:kern w:val="0"/>
          <w:sz w:val="20"/>
          <w:szCs w:val="20"/>
          <w14:ligatures w14:val="none"/>
        </w:rPr>
      </w:pPr>
    </w:p>
    <w:p w14:paraId="504AEB75" w14:textId="194420AC" w:rsid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Перечень зданий и сооружений на проектируемом участке представлен в таблице 1.2.</w:t>
      </w:r>
    </w:p>
    <w:p w14:paraId="65A63322" w14:textId="77777777" w:rsidR="00432D25" w:rsidRDefault="00432D25" w:rsidP="000A530E">
      <w:pPr>
        <w:spacing w:line="240" w:lineRule="auto"/>
        <w:rPr>
          <w:rFonts w:ascii="Noto Sans" w:eastAsia="Times New Roman" w:hAnsi="Noto Sans" w:cs="Noto Sans"/>
          <w:kern w:val="0"/>
          <w:sz w:val="20"/>
          <w:szCs w:val="20"/>
          <w14:ligatures w14:val="none"/>
        </w:rPr>
      </w:pPr>
      <w:r>
        <w:rPr>
          <w:rFonts w:ascii="Noto Sans" w:eastAsia="Times New Roman" w:hAnsi="Noto Sans" w:cs="Noto Sans"/>
          <w:kern w:val="0"/>
          <w:sz w:val="20"/>
          <w:szCs w:val="20"/>
          <w14:ligatures w14:val="none"/>
        </w:rPr>
        <w:br w:type="page"/>
      </w:r>
    </w:p>
    <w:p w14:paraId="6CA2828F" w14:textId="04C2853D" w:rsidR="00917483" w:rsidRDefault="00917483" w:rsidP="000A530E">
      <w:pPr>
        <w:pStyle w:val="ae"/>
        <w:keepNext/>
      </w:pPr>
      <w:bookmarkStart w:id="81" w:name="_Toc241854667"/>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2</w:t>
      </w:r>
      <w:r w:rsidR="00F21A72">
        <w:rPr>
          <w:noProof/>
        </w:rPr>
        <w:fldChar w:fldCharType="end"/>
      </w:r>
      <w:r>
        <w:t xml:space="preserve"> - </w:t>
      </w:r>
      <w:r w:rsidRPr="00050C98">
        <w:t>Перечень зданий и сооружений на проектируемом участке</w:t>
      </w:r>
      <w:bookmarkEnd w:id="8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45"/>
        <w:gridCol w:w="5104"/>
        <w:gridCol w:w="3096"/>
      </w:tblGrid>
      <w:tr w:rsidR="00CB1442" w:rsidRPr="0054484E" w14:paraId="10585A6D" w14:textId="77777777" w:rsidTr="0054484E">
        <w:trPr>
          <w:cantSplit/>
          <w:trHeight w:val="808"/>
          <w:jc w:val="center"/>
        </w:trPr>
        <w:tc>
          <w:tcPr>
            <w:tcW w:w="607" w:type="pct"/>
            <w:tcMar>
              <w:top w:w="0" w:type="dxa"/>
              <w:left w:w="108" w:type="dxa"/>
              <w:bottom w:w="0" w:type="dxa"/>
              <w:right w:w="108" w:type="dxa"/>
            </w:tcMar>
            <w:vAlign w:val="center"/>
          </w:tcPr>
          <w:p w14:paraId="11377E25" w14:textId="77777777" w:rsidR="00CB1442" w:rsidRPr="0054484E" w:rsidRDefault="00CB1442" w:rsidP="000A530E">
            <w:pPr>
              <w:suppressAutoHyphens/>
              <w:spacing w:after="0" w:line="240" w:lineRule="auto"/>
              <w:jc w:val="both"/>
              <w:rPr>
                <w:rFonts w:ascii="Noto Sans" w:eastAsia="Times New Roman" w:hAnsi="Noto Sans" w:cs="Noto Sans"/>
                <w:b/>
                <w:bCs/>
                <w:sz w:val="20"/>
                <w:szCs w:val="20"/>
                <w:lang w:val="en-US" w:eastAsia="zh-CN" w:bidi="hi-IN"/>
                <w14:ligatures w14:val="none"/>
              </w:rPr>
            </w:pPr>
            <w:r w:rsidRPr="0054484E">
              <w:rPr>
                <w:rFonts w:ascii="Noto Sans" w:eastAsia="Times New Roman" w:hAnsi="Noto Sans" w:cs="Noto Sans"/>
                <w:b/>
                <w:bCs/>
                <w:sz w:val="20"/>
                <w:szCs w:val="20"/>
                <w:lang w:val="en-US" w:eastAsia="zh-CN" w:bidi="hi-IN"/>
                <w14:ligatures w14:val="none"/>
              </w:rPr>
              <w:t>Позиция</w:t>
            </w:r>
          </w:p>
          <w:p w14:paraId="18EF1601" w14:textId="77777777" w:rsidR="00CB1442" w:rsidRPr="0054484E" w:rsidRDefault="00CB1442" w:rsidP="000A530E">
            <w:pPr>
              <w:suppressAutoHyphens/>
              <w:spacing w:after="0" w:line="240" w:lineRule="auto"/>
              <w:jc w:val="both"/>
              <w:rPr>
                <w:rFonts w:ascii="Noto Sans" w:eastAsia="Times New Roman" w:hAnsi="Noto Sans" w:cs="Noto Sans"/>
                <w:b/>
                <w:bCs/>
                <w:sz w:val="20"/>
                <w:szCs w:val="20"/>
                <w:lang w:val="en-US" w:eastAsia="zh-CN" w:bidi="hi-IN"/>
                <w14:ligatures w14:val="none"/>
              </w:rPr>
            </w:pPr>
            <w:r w:rsidRPr="0054484E">
              <w:rPr>
                <w:rFonts w:ascii="Noto Sans" w:eastAsia="Times New Roman" w:hAnsi="Noto Sans" w:cs="Noto Sans"/>
                <w:b/>
                <w:bCs/>
                <w:sz w:val="20"/>
                <w:szCs w:val="20"/>
                <w:lang w:val="en-US" w:eastAsia="zh-CN" w:bidi="hi-IN"/>
                <w14:ligatures w14:val="none"/>
              </w:rPr>
              <w:t>на ГП</w:t>
            </w:r>
          </w:p>
        </w:tc>
        <w:tc>
          <w:tcPr>
            <w:tcW w:w="2733" w:type="pct"/>
            <w:tcMar>
              <w:top w:w="0" w:type="dxa"/>
              <w:left w:w="108" w:type="dxa"/>
              <w:bottom w:w="0" w:type="dxa"/>
              <w:right w:w="108" w:type="dxa"/>
            </w:tcMar>
            <w:vAlign w:val="center"/>
          </w:tcPr>
          <w:p w14:paraId="272BDF8F" w14:textId="77777777" w:rsidR="00CB1442" w:rsidRPr="0054484E" w:rsidRDefault="00CB1442" w:rsidP="000A530E">
            <w:pPr>
              <w:suppressAutoHyphens/>
              <w:spacing w:after="0" w:line="240" w:lineRule="auto"/>
              <w:jc w:val="both"/>
              <w:rPr>
                <w:rFonts w:ascii="Noto Sans" w:eastAsia="Times New Roman" w:hAnsi="Noto Sans" w:cs="Noto Sans"/>
                <w:b/>
                <w:bCs/>
                <w:sz w:val="20"/>
                <w:szCs w:val="20"/>
                <w:lang w:val="en-US" w:eastAsia="zh-CN" w:bidi="hi-IN"/>
                <w14:ligatures w14:val="none"/>
              </w:rPr>
            </w:pPr>
            <w:r w:rsidRPr="0054484E">
              <w:rPr>
                <w:rFonts w:ascii="Noto Sans" w:eastAsia="Times New Roman" w:hAnsi="Noto Sans" w:cs="Noto Sans"/>
                <w:b/>
                <w:bCs/>
                <w:sz w:val="20"/>
                <w:szCs w:val="20"/>
                <w:lang w:val="en-US" w:eastAsia="zh-CN" w:bidi="hi-IN"/>
                <w14:ligatures w14:val="none"/>
              </w:rPr>
              <w:t>Наименование</w:t>
            </w:r>
          </w:p>
        </w:tc>
        <w:tc>
          <w:tcPr>
            <w:tcW w:w="1659" w:type="pct"/>
            <w:tcMar>
              <w:top w:w="0" w:type="dxa"/>
              <w:left w:w="108" w:type="dxa"/>
              <w:bottom w:w="0" w:type="dxa"/>
              <w:right w:w="108" w:type="dxa"/>
            </w:tcMar>
            <w:vAlign w:val="center"/>
          </w:tcPr>
          <w:p w14:paraId="592C3775" w14:textId="77777777" w:rsidR="00CB1442" w:rsidRPr="0054484E" w:rsidRDefault="00CB1442" w:rsidP="000A530E">
            <w:pPr>
              <w:suppressAutoHyphens/>
              <w:spacing w:after="0" w:line="240" w:lineRule="auto"/>
              <w:jc w:val="both"/>
              <w:rPr>
                <w:rFonts w:ascii="Noto Sans" w:eastAsia="Times New Roman" w:hAnsi="Noto Sans" w:cs="Noto Sans"/>
                <w:b/>
                <w:bCs/>
                <w:sz w:val="20"/>
                <w:szCs w:val="20"/>
                <w:lang w:val="en-US" w:eastAsia="zh-CN" w:bidi="hi-IN"/>
                <w14:ligatures w14:val="none"/>
              </w:rPr>
            </w:pPr>
            <w:r w:rsidRPr="0054484E">
              <w:rPr>
                <w:rFonts w:ascii="Noto Sans" w:eastAsia="Times New Roman" w:hAnsi="Noto Sans" w:cs="Noto Sans"/>
                <w:b/>
                <w:bCs/>
                <w:sz w:val="20"/>
                <w:szCs w:val="20"/>
                <w:lang w:val="en-US" w:eastAsia="zh-CN" w:bidi="hi-IN"/>
                <w14:ligatures w14:val="none"/>
              </w:rPr>
              <w:t>Примечание</w:t>
            </w:r>
          </w:p>
        </w:tc>
      </w:tr>
      <w:tr w:rsidR="00CB1442" w:rsidRPr="0054484E" w14:paraId="1A861C3A" w14:textId="77777777" w:rsidTr="0054484E">
        <w:trPr>
          <w:jc w:val="center"/>
        </w:trPr>
        <w:tc>
          <w:tcPr>
            <w:tcW w:w="607" w:type="pct"/>
            <w:tcMar>
              <w:top w:w="0" w:type="dxa"/>
              <w:left w:w="108" w:type="dxa"/>
              <w:bottom w:w="0" w:type="dxa"/>
              <w:right w:w="108" w:type="dxa"/>
            </w:tcMar>
          </w:tcPr>
          <w:p w14:paraId="2891AFB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1</w:t>
            </w:r>
          </w:p>
        </w:tc>
        <w:tc>
          <w:tcPr>
            <w:tcW w:w="2733" w:type="pct"/>
            <w:tcMar>
              <w:top w:w="0" w:type="dxa"/>
              <w:left w:w="108" w:type="dxa"/>
              <w:bottom w:w="0" w:type="dxa"/>
              <w:right w:w="108" w:type="dxa"/>
            </w:tcMar>
          </w:tcPr>
          <w:p w14:paraId="780DAD3B"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Корпус переработки №1, в т.ч.:</w:t>
            </w:r>
          </w:p>
        </w:tc>
        <w:tc>
          <w:tcPr>
            <w:tcW w:w="1659" w:type="pct"/>
            <w:vMerge w:val="restart"/>
            <w:tcMar>
              <w:top w:w="0" w:type="dxa"/>
              <w:left w:w="108" w:type="dxa"/>
              <w:bottom w:w="0" w:type="dxa"/>
              <w:right w:w="108" w:type="dxa"/>
            </w:tcMar>
          </w:tcPr>
          <w:p w14:paraId="3FBB9669"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реконструируемое</w:t>
            </w:r>
          </w:p>
        </w:tc>
      </w:tr>
      <w:tr w:rsidR="00CB1442" w:rsidRPr="0054484E" w14:paraId="30718E06" w14:textId="77777777" w:rsidTr="0054484E">
        <w:trPr>
          <w:jc w:val="center"/>
        </w:trPr>
        <w:tc>
          <w:tcPr>
            <w:tcW w:w="607" w:type="pct"/>
            <w:tcMar>
              <w:top w:w="0" w:type="dxa"/>
              <w:left w:w="108" w:type="dxa"/>
              <w:bottom w:w="0" w:type="dxa"/>
              <w:right w:w="108" w:type="dxa"/>
            </w:tcMar>
          </w:tcPr>
          <w:p w14:paraId="25F5ADF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1.1</w:t>
            </w:r>
          </w:p>
        </w:tc>
        <w:tc>
          <w:tcPr>
            <w:tcW w:w="2733" w:type="pct"/>
            <w:tcMar>
              <w:top w:w="0" w:type="dxa"/>
              <w:left w:w="108" w:type="dxa"/>
              <w:bottom w:w="0" w:type="dxa"/>
              <w:right w:w="108" w:type="dxa"/>
            </w:tcMar>
          </w:tcPr>
          <w:p w14:paraId="5D20C9B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Углеприемное отделение</w:t>
            </w:r>
          </w:p>
        </w:tc>
        <w:tc>
          <w:tcPr>
            <w:tcW w:w="1659" w:type="pct"/>
            <w:vMerge/>
            <w:tcMar>
              <w:top w:w="0" w:type="dxa"/>
              <w:left w:w="108" w:type="dxa"/>
              <w:bottom w:w="0" w:type="dxa"/>
              <w:right w:w="108" w:type="dxa"/>
            </w:tcMar>
          </w:tcPr>
          <w:p w14:paraId="4DE6F5D3"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p>
        </w:tc>
      </w:tr>
      <w:tr w:rsidR="00CB1442" w:rsidRPr="0054484E" w14:paraId="2BC0B3AC" w14:textId="77777777" w:rsidTr="0054484E">
        <w:trPr>
          <w:jc w:val="center"/>
        </w:trPr>
        <w:tc>
          <w:tcPr>
            <w:tcW w:w="607" w:type="pct"/>
            <w:tcMar>
              <w:top w:w="0" w:type="dxa"/>
              <w:left w:w="108" w:type="dxa"/>
              <w:bottom w:w="0" w:type="dxa"/>
              <w:right w:w="108" w:type="dxa"/>
            </w:tcMar>
          </w:tcPr>
          <w:p w14:paraId="0F624503"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1.2</w:t>
            </w:r>
          </w:p>
        </w:tc>
        <w:tc>
          <w:tcPr>
            <w:tcW w:w="2733" w:type="pct"/>
            <w:tcMar>
              <w:top w:w="0" w:type="dxa"/>
              <w:left w:w="108" w:type="dxa"/>
              <w:bottom w:w="0" w:type="dxa"/>
              <w:right w:w="108" w:type="dxa"/>
            </w:tcMar>
          </w:tcPr>
          <w:p w14:paraId="47FE4CD8"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Отделение обогащения</w:t>
            </w:r>
          </w:p>
        </w:tc>
        <w:tc>
          <w:tcPr>
            <w:tcW w:w="1659" w:type="pct"/>
            <w:vMerge/>
            <w:tcMar>
              <w:top w:w="0" w:type="dxa"/>
              <w:left w:w="108" w:type="dxa"/>
              <w:bottom w:w="0" w:type="dxa"/>
              <w:right w:w="108" w:type="dxa"/>
            </w:tcMar>
          </w:tcPr>
          <w:p w14:paraId="01D6E2A0"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p>
        </w:tc>
      </w:tr>
      <w:tr w:rsidR="00CB1442" w:rsidRPr="0054484E" w14:paraId="74976DB4" w14:textId="77777777" w:rsidTr="0054484E">
        <w:trPr>
          <w:jc w:val="center"/>
        </w:trPr>
        <w:tc>
          <w:tcPr>
            <w:tcW w:w="607" w:type="pct"/>
            <w:tcMar>
              <w:top w:w="0" w:type="dxa"/>
              <w:left w:w="108" w:type="dxa"/>
              <w:bottom w:w="0" w:type="dxa"/>
              <w:right w:w="108" w:type="dxa"/>
            </w:tcMar>
          </w:tcPr>
          <w:p w14:paraId="1AB9930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1.3</w:t>
            </w:r>
          </w:p>
        </w:tc>
        <w:tc>
          <w:tcPr>
            <w:tcW w:w="2733" w:type="pct"/>
            <w:tcMar>
              <w:top w:w="0" w:type="dxa"/>
              <w:left w:w="108" w:type="dxa"/>
              <w:bottom w:w="0" w:type="dxa"/>
              <w:right w:w="108" w:type="dxa"/>
            </w:tcMar>
          </w:tcPr>
          <w:p w14:paraId="5C4A06E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Породное отделение</w:t>
            </w:r>
          </w:p>
        </w:tc>
        <w:tc>
          <w:tcPr>
            <w:tcW w:w="1659" w:type="pct"/>
            <w:vMerge/>
            <w:tcMar>
              <w:top w:w="0" w:type="dxa"/>
              <w:left w:w="108" w:type="dxa"/>
              <w:bottom w:w="0" w:type="dxa"/>
              <w:right w:w="108" w:type="dxa"/>
            </w:tcMar>
          </w:tcPr>
          <w:p w14:paraId="1EF693F9"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p>
        </w:tc>
      </w:tr>
      <w:tr w:rsidR="00CB1442" w:rsidRPr="0054484E" w14:paraId="5CE12F3B" w14:textId="77777777" w:rsidTr="0054484E">
        <w:trPr>
          <w:jc w:val="center"/>
        </w:trPr>
        <w:tc>
          <w:tcPr>
            <w:tcW w:w="607" w:type="pct"/>
            <w:tcMar>
              <w:top w:w="0" w:type="dxa"/>
              <w:left w:w="108" w:type="dxa"/>
              <w:bottom w:w="0" w:type="dxa"/>
              <w:right w:w="108" w:type="dxa"/>
            </w:tcMar>
          </w:tcPr>
          <w:p w14:paraId="70587FB5"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1.4</w:t>
            </w:r>
          </w:p>
        </w:tc>
        <w:tc>
          <w:tcPr>
            <w:tcW w:w="2733" w:type="pct"/>
            <w:tcMar>
              <w:top w:w="0" w:type="dxa"/>
              <w:left w:w="108" w:type="dxa"/>
              <w:bottom w:w="0" w:type="dxa"/>
              <w:right w:w="108" w:type="dxa"/>
            </w:tcMar>
          </w:tcPr>
          <w:p w14:paraId="0E28438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Складское отделение</w:t>
            </w:r>
          </w:p>
        </w:tc>
        <w:tc>
          <w:tcPr>
            <w:tcW w:w="1659" w:type="pct"/>
            <w:vMerge/>
            <w:tcMar>
              <w:top w:w="0" w:type="dxa"/>
              <w:left w:w="108" w:type="dxa"/>
              <w:bottom w:w="0" w:type="dxa"/>
              <w:right w:w="108" w:type="dxa"/>
            </w:tcMar>
          </w:tcPr>
          <w:p w14:paraId="39B481B7"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p>
        </w:tc>
      </w:tr>
      <w:tr w:rsidR="00CB1442" w:rsidRPr="0054484E" w14:paraId="6A7DE663" w14:textId="77777777" w:rsidTr="0054484E">
        <w:trPr>
          <w:jc w:val="center"/>
        </w:trPr>
        <w:tc>
          <w:tcPr>
            <w:tcW w:w="607" w:type="pct"/>
            <w:tcMar>
              <w:top w:w="0" w:type="dxa"/>
              <w:left w:w="108" w:type="dxa"/>
              <w:bottom w:w="0" w:type="dxa"/>
              <w:right w:w="108" w:type="dxa"/>
            </w:tcMar>
          </w:tcPr>
          <w:p w14:paraId="45DDDDE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2</w:t>
            </w:r>
          </w:p>
        </w:tc>
        <w:tc>
          <w:tcPr>
            <w:tcW w:w="2733" w:type="pct"/>
            <w:tcMar>
              <w:top w:w="0" w:type="dxa"/>
              <w:left w:w="108" w:type="dxa"/>
              <w:bottom w:w="0" w:type="dxa"/>
              <w:right w:w="108" w:type="dxa"/>
            </w:tcMar>
          </w:tcPr>
          <w:p w14:paraId="6B9696D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Модуль для курения</w:t>
            </w:r>
          </w:p>
        </w:tc>
        <w:tc>
          <w:tcPr>
            <w:tcW w:w="1659" w:type="pct"/>
            <w:tcMar>
              <w:top w:w="0" w:type="dxa"/>
              <w:left w:w="108" w:type="dxa"/>
              <w:bottom w:w="0" w:type="dxa"/>
              <w:right w:w="108" w:type="dxa"/>
            </w:tcMar>
          </w:tcPr>
          <w:p w14:paraId="0B26CC72"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проектируемый</w:t>
            </w:r>
          </w:p>
        </w:tc>
      </w:tr>
      <w:tr w:rsidR="00CB1442" w:rsidRPr="0054484E" w14:paraId="2B479C17" w14:textId="77777777" w:rsidTr="0054484E">
        <w:trPr>
          <w:jc w:val="center"/>
        </w:trPr>
        <w:tc>
          <w:tcPr>
            <w:tcW w:w="607" w:type="pct"/>
            <w:tcMar>
              <w:top w:w="0" w:type="dxa"/>
              <w:left w:w="108" w:type="dxa"/>
              <w:bottom w:w="0" w:type="dxa"/>
              <w:right w:w="108" w:type="dxa"/>
            </w:tcMar>
          </w:tcPr>
          <w:p w14:paraId="7AFC4DE9"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3</w:t>
            </w:r>
          </w:p>
        </w:tc>
        <w:tc>
          <w:tcPr>
            <w:tcW w:w="2733" w:type="pct"/>
            <w:tcMar>
              <w:top w:w="0" w:type="dxa"/>
              <w:left w:w="108" w:type="dxa"/>
              <w:bottom w:w="0" w:type="dxa"/>
              <w:right w:w="108" w:type="dxa"/>
            </w:tcMar>
          </w:tcPr>
          <w:p w14:paraId="3C45DDB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Шламоотстойник</w:t>
            </w:r>
          </w:p>
        </w:tc>
        <w:tc>
          <w:tcPr>
            <w:tcW w:w="1659" w:type="pct"/>
            <w:tcMar>
              <w:top w:w="0" w:type="dxa"/>
              <w:left w:w="108" w:type="dxa"/>
              <w:bottom w:w="0" w:type="dxa"/>
              <w:right w:w="108" w:type="dxa"/>
            </w:tcMar>
          </w:tcPr>
          <w:p w14:paraId="5F57182F"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реконструируемое</w:t>
            </w:r>
          </w:p>
        </w:tc>
      </w:tr>
      <w:tr w:rsidR="00CB1442" w:rsidRPr="0054484E" w14:paraId="7F4A0E6A" w14:textId="77777777" w:rsidTr="0054484E">
        <w:trPr>
          <w:jc w:val="center"/>
        </w:trPr>
        <w:tc>
          <w:tcPr>
            <w:tcW w:w="607" w:type="pct"/>
            <w:tcMar>
              <w:top w:w="0" w:type="dxa"/>
              <w:left w:w="108" w:type="dxa"/>
              <w:bottom w:w="0" w:type="dxa"/>
              <w:right w:w="108" w:type="dxa"/>
            </w:tcMar>
          </w:tcPr>
          <w:p w14:paraId="753BF019"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4</w:t>
            </w:r>
          </w:p>
        </w:tc>
        <w:tc>
          <w:tcPr>
            <w:tcW w:w="2733" w:type="pct"/>
            <w:tcMar>
              <w:top w:w="0" w:type="dxa"/>
              <w:left w:w="108" w:type="dxa"/>
              <w:bottom w:w="0" w:type="dxa"/>
              <w:right w:w="108" w:type="dxa"/>
            </w:tcMar>
          </w:tcPr>
          <w:p w14:paraId="1776F5CE"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Насосная осветленной воды</w:t>
            </w:r>
          </w:p>
        </w:tc>
        <w:tc>
          <w:tcPr>
            <w:tcW w:w="1659" w:type="pct"/>
            <w:tcMar>
              <w:top w:w="0" w:type="dxa"/>
              <w:left w:w="108" w:type="dxa"/>
              <w:bottom w:w="0" w:type="dxa"/>
              <w:right w:w="108" w:type="dxa"/>
            </w:tcMar>
          </w:tcPr>
          <w:p w14:paraId="49C0AA17"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проектируемая</w:t>
            </w:r>
          </w:p>
        </w:tc>
      </w:tr>
      <w:tr w:rsidR="00CB1442" w:rsidRPr="0054484E" w14:paraId="68E8F383" w14:textId="77777777" w:rsidTr="0054484E">
        <w:trPr>
          <w:jc w:val="center"/>
        </w:trPr>
        <w:tc>
          <w:tcPr>
            <w:tcW w:w="607" w:type="pct"/>
            <w:tcMar>
              <w:top w:w="0" w:type="dxa"/>
              <w:left w:w="108" w:type="dxa"/>
              <w:bottom w:w="0" w:type="dxa"/>
              <w:right w:w="108" w:type="dxa"/>
            </w:tcMar>
          </w:tcPr>
          <w:p w14:paraId="57180572"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5</w:t>
            </w:r>
          </w:p>
        </w:tc>
        <w:tc>
          <w:tcPr>
            <w:tcW w:w="2733" w:type="pct"/>
            <w:tcMar>
              <w:top w:w="0" w:type="dxa"/>
              <w:left w:w="108" w:type="dxa"/>
              <w:bottom w:w="0" w:type="dxa"/>
              <w:right w:w="108" w:type="dxa"/>
            </w:tcMar>
          </w:tcPr>
          <w:p w14:paraId="4F95D9E1"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Плавучая насосная осветленной воды</w:t>
            </w:r>
          </w:p>
        </w:tc>
        <w:tc>
          <w:tcPr>
            <w:tcW w:w="1659" w:type="pct"/>
            <w:tcMar>
              <w:top w:w="0" w:type="dxa"/>
              <w:left w:w="108" w:type="dxa"/>
              <w:bottom w:w="0" w:type="dxa"/>
              <w:right w:w="108" w:type="dxa"/>
            </w:tcMar>
          </w:tcPr>
          <w:p w14:paraId="42D4630E"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проектируемая</w:t>
            </w:r>
          </w:p>
        </w:tc>
      </w:tr>
      <w:tr w:rsidR="00CB1442" w:rsidRPr="0054484E" w14:paraId="3925536B" w14:textId="77777777" w:rsidTr="0054484E">
        <w:trPr>
          <w:jc w:val="center"/>
        </w:trPr>
        <w:tc>
          <w:tcPr>
            <w:tcW w:w="607" w:type="pct"/>
            <w:tcMar>
              <w:top w:w="0" w:type="dxa"/>
              <w:left w:w="108" w:type="dxa"/>
              <w:bottom w:w="0" w:type="dxa"/>
              <w:right w:w="108" w:type="dxa"/>
            </w:tcMar>
          </w:tcPr>
          <w:p w14:paraId="4BD2EA37"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6</w:t>
            </w:r>
          </w:p>
        </w:tc>
        <w:tc>
          <w:tcPr>
            <w:tcW w:w="2733" w:type="pct"/>
            <w:tcMar>
              <w:top w:w="0" w:type="dxa"/>
              <w:left w:w="108" w:type="dxa"/>
              <w:bottom w:w="0" w:type="dxa"/>
              <w:right w:w="108" w:type="dxa"/>
            </w:tcMar>
          </w:tcPr>
          <w:p w14:paraId="757022F5"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Шандорный колодец</w:t>
            </w:r>
          </w:p>
        </w:tc>
        <w:tc>
          <w:tcPr>
            <w:tcW w:w="1659" w:type="pct"/>
            <w:tcMar>
              <w:top w:w="0" w:type="dxa"/>
              <w:left w:w="108" w:type="dxa"/>
              <w:bottom w:w="0" w:type="dxa"/>
              <w:right w:w="108" w:type="dxa"/>
            </w:tcMar>
          </w:tcPr>
          <w:p w14:paraId="69FA0F2E"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проектируемый</w:t>
            </w:r>
          </w:p>
        </w:tc>
      </w:tr>
      <w:tr w:rsidR="00CB1442" w:rsidRPr="0054484E" w14:paraId="22BDC099" w14:textId="77777777" w:rsidTr="0054484E">
        <w:trPr>
          <w:jc w:val="center"/>
        </w:trPr>
        <w:tc>
          <w:tcPr>
            <w:tcW w:w="607" w:type="pct"/>
            <w:tcMar>
              <w:top w:w="0" w:type="dxa"/>
              <w:left w:w="108" w:type="dxa"/>
              <w:bottom w:w="0" w:type="dxa"/>
              <w:right w:w="108" w:type="dxa"/>
            </w:tcMar>
          </w:tcPr>
          <w:p w14:paraId="67FE057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7</w:t>
            </w:r>
          </w:p>
        </w:tc>
        <w:tc>
          <w:tcPr>
            <w:tcW w:w="2733" w:type="pct"/>
            <w:tcMar>
              <w:top w:w="0" w:type="dxa"/>
              <w:left w:w="108" w:type="dxa"/>
              <w:bottom w:w="0" w:type="dxa"/>
              <w:right w:w="108" w:type="dxa"/>
            </w:tcMar>
          </w:tcPr>
          <w:p w14:paraId="1723842A"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Блочно-модульная водогрейная котельная мощностью 2 МВт</w:t>
            </w:r>
          </w:p>
        </w:tc>
        <w:tc>
          <w:tcPr>
            <w:tcW w:w="1659" w:type="pct"/>
            <w:tcMar>
              <w:top w:w="0" w:type="dxa"/>
              <w:left w:w="108" w:type="dxa"/>
              <w:bottom w:w="0" w:type="dxa"/>
              <w:right w:w="108" w:type="dxa"/>
            </w:tcMar>
          </w:tcPr>
          <w:p w14:paraId="4891F701"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eastAsia="zh-CN" w:bidi="hi-IN"/>
                <w14:ligatures w14:val="none"/>
              </w:rPr>
              <w:t>р</w:t>
            </w:r>
            <w:r w:rsidRPr="0054484E">
              <w:rPr>
                <w:rFonts w:ascii="Noto Sans" w:eastAsia="Times New Roman" w:hAnsi="Noto Sans" w:cs="Noto Sans"/>
                <w:color w:val="000000"/>
                <w:sz w:val="20"/>
                <w:szCs w:val="20"/>
                <w:lang w:val="en-US" w:eastAsia="zh-CN" w:bidi="hi-IN"/>
                <w14:ligatures w14:val="none"/>
              </w:rPr>
              <w:t>еконструируем</w:t>
            </w:r>
            <w:r w:rsidRPr="0054484E">
              <w:rPr>
                <w:rFonts w:ascii="Noto Sans" w:eastAsia="Times New Roman" w:hAnsi="Noto Sans" w:cs="Noto Sans"/>
                <w:color w:val="000000"/>
                <w:sz w:val="20"/>
                <w:szCs w:val="20"/>
                <w:lang w:eastAsia="zh-CN" w:bidi="hi-IN"/>
                <w14:ligatures w14:val="none"/>
              </w:rPr>
              <w:t>ая</w:t>
            </w:r>
          </w:p>
        </w:tc>
      </w:tr>
      <w:tr w:rsidR="00CB1442" w:rsidRPr="0054484E" w14:paraId="1148A2B9" w14:textId="77777777" w:rsidTr="0054484E">
        <w:trPr>
          <w:jc w:val="center"/>
        </w:trPr>
        <w:tc>
          <w:tcPr>
            <w:tcW w:w="607" w:type="pct"/>
            <w:tcMar>
              <w:top w:w="0" w:type="dxa"/>
              <w:left w:w="108" w:type="dxa"/>
              <w:bottom w:w="0" w:type="dxa"/>
              <w:right w:w="108" w:type="dxa"/>
            </w:tcMar>
          </w:tcPr>
          <w:p w14:paraId="6492824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8</w:t>
            </w:r>
          </w:p>
        </w:tc>
        <w:tc>
          <w:tcPr>
            <w:tcW w:w="2733" w:type="pct"/>
            <w:tcMar>
              <w:top w:w="0" w:type="dxa"/>
              <w:left w:w="108" w:type="dxa"/>
              <w:bottom w:w="0" w:type="dxa"/>
              <w:right w:w="108" w:type="dxa"/>
            </w:tcMar>
          </w:tcPr>
          <w:p w14:paraId="639BB4D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Склад угля (крытый)</w:t>
            </w:r>
          </w:p>
        </w:tc>
        <w:tc>
          <w:tcPr>
            <w:tcW w:w="1659" w:type="pct"/>
            <w:tcMar>
              <w:top w:w="0" w:type="dxa"/>
              <w:left w:w="108" w:type="dxa"/>
              <w:bottom w:w="0" w:type="dxa"/>
              <w:right w:w="108" w:type="dxa"/>
            </w:tcMar>
          </w:tcPr>
          <w:p w14:paraId="6775123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реконструируем</w:t>
            </w:r>
            <w:r w:rsidRPr="0054484E">
              <w:rPr>
                <w:rFonts w:ascii="Noto Sans" w:eastAsia="Times New Roman" w:hAnsi="Noto Sans" w:cs="Noto Sans"/>
                <w:color w:val="000000"/>
                <w:sz w:val="20"/>
                <w:szCs w:val="20"/>
                <w:lang w:eastAsia="zh-CN" w:bidi="hi-IN"/>
                <w14:ligatures w14:val="none"/>
              </w:rPr>
              <w:t>ый</w:t>
            </w:r>
          </w:p>
        </w:tc>
      </w:tr>
      <w:tr w:rsidR="00CB1442" w:rsidRPr="0054484E" w14:paraId="18860193" w14:textId="77777777" w:rsidTr="0054484E">
        <w:trPr>
          <w:jc w:val="center"/>
        </w:trPr>
        <w:tc>
          <w:tcPr>
            <w:tcW w:w="607" w:type="pct"/>
            <w:tcMar>
              <w:top w:w="0" w:type="dxa"/>
              <w:left w:w="108" w:type="dxa"/>
              <w:bottom w:w="0" w:type="dxa"/>
              <w:right w:w="108" w:type="dxa"/>
            </w:tcMar>
          </w:tcPr>
          <w:p w14:paraId="2A974569"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9</w:t>
            </w:r>
          </w:p>
        </w:tc>
        <w:tc>
          <w:tcPr>
            <w:tcW w:w="2733" w:type="pct"/>
            <w:tcMar>
              <w:top w:w="0" w:type="dxa"/>
              <w:left w:w="108" w:type="dxa"/>
              <w:bottom w:w="0" w:type="dxa"/>
              <w:right w:w="108" w:type="dxa"/>
            </w:tcMar>
          </w:tcPr>
          <w:p w14:paraId="084E9B73"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Трансформаторная подстанция КТП 2500 кВА-6/0,4кВ</w:t>
            </w:r>
          </w:p>
        </w:tc>
        <w:tc>
          <w:tcPr>
            <w:tcW w:w="1659" w:type="pct"/>
            <w:tcMar>
              <w:top w:w="0" w:type="dxa"/>
              <w:left w:w="108" w:type="dxa"/>
              <w:bottom w:w="0" w:type="dxa"/>
              <w:right w:w="108" w:type="dxa"/>
            </w:tcMar>
          </w:tcPr>
          <w:p w14:paraId="4AAE3722"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проектируемая</w:t>
            </w:r>
          </w:p>
        </w:tc>
      </w:tr>
      <w:tr w:rsidR="00CB1442" w:rsidRPr="0054484E" w14:paraId="699E7F11" w14:textId="77777777" w:rsidTr="0054484E">
        <w:trPr>
          <w:jc w:val="center"/>
        </w:trPr>
        <w:tc>
          <w:tcPr>
            <w:tcW w:w="607" w:type="pct"/>
            <w:tcMar>
              <w:top w:w="0" w:type="dxa"/>
              <w:left w:w="108" w:type="dxa"/>
              <w:bottom w:w="0" w:type="dxa"/>
              <w:right w:w="108" w:type="dxa"/>
            </w:tcMar>
          </w:tcPr>
          <w:p w14:paraId="67F71F4B"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10</w:t>
            </w:r>
          </w:p>
        </w:tc>
        <w:tc>
          <w:tcPr>
            <w:tcW w:w="2733" w:type="pct"/>
            <w:tcMar>
              <w:top w:w="0" w:type="dxa"/>
              <w:left w:w="108" w:type="dxa"/>
              <w:bottom w:w="0" w:type="dxa"/>
              <w:right w:w="108" w:type="dxa"/>
            </w:tcMar>
          </w:tcPr>
          <w:p w14:paraId="0E78779C"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Трансформаторная подстанция КТП 630 кВА-6/0,4кВ</w:t>
            </w:r>
          </w:p>
        </w:tc>
        <w:tc>
          <w:tcPr>
            <w:tcW w:w="1659" w:type="pct"/>
            <w:tcMar>
              <w:top w:w="0" w:type="dxa"/>
              <w:left w:w="108" w:type="dxa"/>
              <w:bottom w:w="0" w:type="dxa"/>
              <w:right w:w="108" w:type="dxa"/>
            </w:tcMar>
          </w:tcPr>
          <w:p w14:paraId="3E915CB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проектируемая</w:t>
            </w:r>
          </w:p>
        </w:tc>
      </w:tr>
      <w:tr w:rsidR="00CB1442" w:rsidRPr="0054484E" w14:paraId="22237CCB" w14:textId="77777777" w:rsidTr="0054484E">
        <w:trPr>
          <w:jc w:val="center"/>
        </w:trPr>
        <w:tc>
          <w:tcPr>
            <w:tcW w:w="607" w:type="pct"/>
            <w:tcMar>
              <w:top w:w="0" w:type="dxa"/>
              <w:left w:w="108" w:type="dxa"/>
              <w:bottom w:w="0" w:type="dxa"/>
              <w:right w:w="108" w:type="dxa"/>
            </w:tcMar>
          </w:tcPr>
          <w:p w14:paraId="007D9DED"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11</w:t>
            </w:r>
          </w:p>
        </w:tc>
        <w:tc>
          <w:tcPr>
            <w:tcW w:w="2733" w:type="pct"/>
            <w:tcMar>
              <w:top w:w="0" w:type="dxa"/>
              <w:left w:w="108" w:type="dxa"/>
              <w:bottom w:w="0" w:type="dxa"/>
              <w:right w:w="108" w:type="dxa"/>
            </w:tcMar>
          </w:tcPr>
          <w:p w14:paraId="6E202C0A"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Площадка для сбора золоудаления</w:t>
            </w:r>
          </w:p>
        </w:tc>
        <w:tc>
          <w:tcPr>
            <w:tcW w:w="1659" w:type="pct"/>
            <w:tcMar>
              <w:top w:w="0" w:type="dxa"/>
              <w:left w:w="108" w:type="dxa"/>
              <w:bottom w:w="0" w:type="dxa"/>
              <w:right w:w="108" w:type="dxa"/>
            </w:tcMar>
          </w:tcPr>
          <w:p w14:paraId="63467C82"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проектируемая</w:t>
            </w:r>
          </w:p>
        </w:tc>
      </w:tr>
      <w:tr w:rsidR="00CB1442" w:rsidRPr="0054484E" w14:paraId="125BAB1C" w14:textId="77777777" w:rsidTr="0054484E">
        <w:trPr>
          <w:jc w:val="center"/>
        </w:trPr>
        <w:tc>
          <w:tcPr>
            <w:tcW w:w="607" w:type="pct"/>
            <w:tcMar>
              <w:top w:w="0" w:type="dxa"/>
              <w:left w:w="108" w:type="dxa"/>
              <w:bottom w:w="0" w:type="dxa"/>
              <w:right w:w="108" w:type="dxa"/>
            </w:tcMar>
          </w:tcPr>
          <w:p w14:paraId="46772AF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12.1, 12.2</w:t>
            </w:r>
          </w:p>
        </w:tc>
        <w:tc>
          <w:tcPr>
            <w:tcW w:w="2733" w:type="pct"/>
            <w:tcMar>
              <w:top w:w="0" w:type="dxa"/>
              <w:left w:w="108" w:type="dxa"/>
              <w:bottom w:w="0" w:type="dxa"/>
              <w:right w:w="108" w:type="dxa"/>
            </w:tcMar>
          </w:tcPr>
          <w:p w14:paraId="64B95BC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Водоем противопожарный (2 шт.)</w:t>
            </w:r>
          </w:p>
        </w:tc>
        <w:tc>
          <w:tcPr>
            <w:tcW w:w="1659" w:type="pct"/>
            <w:tcMar>
              <w:top w:w="0" w:type="dxa"/>
              <w:left w:w="108" w:type="dxa"/>
              <w:bottom w:w="0" w:type="dxa"/>
              <w:right w:w="108" w:type="dxa"/>
            </w:tcMar>
          </w:tcPr>
          <w:p w14:paraId="360253F5"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color w:val="000000"/>
                <w:sz w:val="20"/>
                <w:szCs w:val="20"/>
                <w:lang w:val="en-US" w:eastAsia="zh-CN" w:bidi="hi-IN"/>
                <w14:ligatures w14:val="none"/>
              </w:rPr>
              <w:t>проектируемый</w:t>
            </w:r>
          </w:p>
        </w:tc>
      </w:tr>
      <w:tr w:rsidR="00CB1442" w:rsidRPr="0054484E" w14:paraId="445E4950" w14:textId="77777777" w:rsidTr="0054484E">
        <w:trPr>
          <w:jc w:val="center"/>
        </w:trPr>
        <w:tc>
          <w:tcPr>
            <w:tcW w:w="607" w:type="pct"/>
            <w:tcMar>
              <w:top w:w="0" w:type="dxa"/>
              <w:left w:w="108" w:type="dxa"/>
              <w:bottom w:w="0" w:type="dxa"/>
              <w:right w:w="108" w:type="dxa"/>
            </w:tcMar>
          </w:tcPr>
          <w:p w14:paraId="61C0012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13</w:t>
            </w:r>
          </w:p>
        </w:tc>
        <w:tc>
          <w:tcPr>
            <w:tcW w:w="2733" w:type="pct"/>
            <w:tcMar>
              <w:top w:w="0" w:type="dxa"/>
              <w:left w:w="108" w:type="dxa"/>
              <w:bottom w:w="0" w:type="dxa"/>
              <w:right w:w="108" w:type="dxa"/>
            </w:tcMar>
          </w:tcPr>
          <w:p w14:paraId="1DF80C0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Модульная противопожарная насосная</w:t>
            </w:r>
          </w:p>
        </w:tc>
        <w:tc>
          <w:tcPr>
            <w:tcW w:w="1659" w:type="pct"/>
            <w:tcMar>
              <w:top w:w="0" w:type="dxa"/>
              <w:left w:w="108" w:type="dxa"/>
              <w:bottom w:w="0" w:type="dxa"/>
              <w:right w:w="108" w:type="dxa"/>
            </w:tcMar>
          </w:tcPr>
          <w:p w14:paraId="4FF35059"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4141E982" w14:textId="77777777" w:rsidTr="0054484E">
        <w:trPr>
          <w:jc w:val="center"/>
        </w:trPr>
        <w:tc>
          <w:tcPr>
            <w:tcW w:w="607" w:type="pct"/>
            <w:tcMar>
              <w:top w:w="0" w:type="dxa"/>
              <w:left w:w="108" w:type="dxa"/>
              <w:bottom w:w="0" w:type="dxa"/>
              <w:right w:w="108" w:type="dxa"/>
            </w:tcMar>
          </w:tcPr>
          <w:p w14:paraId="702F59E0"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14</w:t>
            </w:r>
          </w:p>
        </w:tc>
        <w:tc>
          <w:tcPr>
            <w:tcW w:w="2733" w:type="pct"/>
            <w:tcMar>
              <w:top w:w="0" w:type="dxa"/>
              <w:left w:w="108" w:type="dxa"/>
              <w:bottom w:w="0" w:type="dxa"/>
              <w:right w:w="108" w:type="dxa"/>
            </w:tcMar>
          </w:tcPr>
          <w:p w14:paraId="6397E21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КПП</w:t>
            </w:r>
          </w:p>
        </w:tc>
        <w:tc>
          <w:tcPr>
            <w:tcW w:w="1659" w:type="pct"/>
            <w:tcMar>
              <w:top w:w="0" w:type="dxa"/>
              <w:left w:w="108" w:type="dxa"/>
              <w:bottom w:w="0" w:type="dxa"/>
              <w:right w:w="108" w:type="dxa"/>
            </w:tcMar>
          </w:tcPr>
          <w:p w14:paraId="54C91545"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существующее</w:t>
            </w:r>
          </w:p>
        </w:tc>
      </w:tr>
      <w:tr w:rsidR="00CB1442" w:rsidRPr="0054484E" w14:paraId="7B6E0669" w14:textId="77777777" w:rsidTr="0054484E">
        <w:trPr>
          <w:jc w:val="center"/>
        </w:trPr>
        <w:tc>
          <w:tcPr>
            <w:tcW w:w="607" w:type="pct"/>
            <w:tcMar>
              <w:top w:w="0" w:type="dxa"/>
              <w:left w:w="108" w:type="dxa"/>
              <w:bottom w:w="0" w:type="dxa"/>
              <w:right w:w="108" w:type="dxa"/>
            </w:tcMar>
          </w:tcPr>
          <w:p w14:paraId="18A7FA38"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15</w:t>
            </w:r>
          </w:p>
        </w:tc>
        <w:tc>
          <w:tcPr>
            <w:tcW w:w="2733" w:type="pct"/>
            <w:tcMar>
              <w:top w:w="0" w:type="dxa"/>
              <w:left w:w="108" w:type="dxa"/>
              <w:bottom w:w="0" w:type="dxa"/>
              <w:right w:w="108" w:type="dxa"/>
            </w:tcMar>
          </w:tcPr>
          <w:p w14:paraId="7F36EF9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Площадка сбора ТБО</w:t>
            </w:r>
          </w:p>
        </w:tc>
        <w:tc>
          <w:tcPr>
            <w:tcW w:w="1659" w:type="pct"/>
            <w:tcMar>
              <w:top w:w="0" w:type="dxa"/>
              <w:left w:w="108" w:type="dxa"/>
              <w:bottom w:w="0" w:type="dxa"/>
              <w:right w:w="108" w:type="dxa"/>
            </w:tcMar>
          </w:tcPr>
          <w:p w14:paraId="79924500"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05B5DB1D" w14:textId="77777777" w:rsidTr="0054484E">
        <w:trPr>
          <w:jc w:val="center"/>
        </w:trPr>
        <w:tc>
          <w:tcPr>
            <w:tcW w:w="607" w:type="pct"/>
            <w:tcMar>
              <w:top w:w="0" w:type="dxa"/>
              <w:left w:w="108" w:type="dxa"/>
              <w:bottom w:w="0" w:type="dxa"/>
              <w:right w:w="108" w:type="dxa"/>
            </w:tcMar>
          </w:tcPr>
          <w:p w14:paraId="46F8DC43"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16</w:t>
            </w:r>
          </w:p>
        </w:tc>
        <w:tc>
          <w:tcPr>
            <w:tcW w:w="2733" w:type="pct"/>
            <w:tcMar>
              <w:top w:w="0" w:type="dxa"/>
              <w:left w:w="108" w:type="dxa"/>
              <w:bottom w:w="0" w:type="dxa"/>
              <w:right w:w="108" w:type="dxa"/>
            </w:tcMar>
          </w:tcPr>
          <w:p w14:paraId="5426C26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Парковка для легкового транспорта</w:t>
            </w:r>
          </w:p>
        </w:tc>
        <w:tc>
          <w:tcPr>
            <w:tcW w:w="1659" w:type="pct"/>
            <w:tcMar>
              <w:top w:w="0" w:type="dxa"/>
              <w:left w:w="108" w:type="dxa"/>
              <w:bottom w:w="0" w:type="dxa"/>
              <w:right w:w="108" w:type="dxa"/>
            </w:tcMar>
          </w:tcPr>
          <w:p w14:paraId="6DFC5E2D"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490AF085" w14:textId="77777777" w:rsidTr="0054484E">
        <w:trPr>
          <w:jc w:val="center"/>
        </w:trPr>
        <w:tc>
          <w:tcPr>
            <w:tcW w:w="607" w:type="pct"/>
            <w:tcMar>
              <w:top w:w="0" w:type="dxa"/>
              <w:left w:w="108" w:type="dxa"/>
              <w:bottom w:w="0" w:type="dxa"/>
              <w:right w:w="108" w:type="dxa"/>
            </w:tcMar>
          </w:tcPr>
          <w:p w14:paraId="2CA39744"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17.1, 17.2</w:t>
            </w:r>
          </w:p>
        </w:tc>
        <w:tc>
          <w:tcPr>
            <w:tcW w:w="2733" w:type="pct"/>
            <w:tcMar>
              <w:top w:w="0" w:type="dxa"/>
              <w:left w:w="108" w:type="dxa"/>
              <w:bottom w:w="0" w:type="dxa"/>
              <w:right w:w="108" w:type="dxa"/>
            </w:tcMar>
          </w:tcPr>
          <w:p w14:paraId="1AEEDA3B"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Септик V=5,0 м3</w:t>
            </w:r>
          </w:p>
        </w:tc>
        <w:tc>
          <w:tcPr>
            <w:tcW w:w="1659" w:type="pct"/>
            <w:tcMar>
              <w:top w:w="0" w:type="dxa"/>
              <w:left w:w="108" w:type="dxa"/>
              <w:bottom w:w="0" w:type="dxa"/>
              <w:right w:w="108" w:type="dxa"/>
            </w:tcMar>
          </w:tcPr>
          <w:p w14:paraId="5836CAB2"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53A20B7F" w14:textId="77777777" w:rsidTr="0054484E">
        <w:trPr>
          <w:jc w:val="center"/>
        </w:trPr>
        <w:tc>
          <w:tcPr>
            <w:tcW w:w="607" w:type="pct"/>
            <w:tcMar>
              <w:top w:w="0" w:type="dxa"/>
              <w:left w:w="108" w:type="dxa"/>
              <w:bottom w:w="0" w:type="dxa"/>
              <w:right w:w="108" w:type="dxa"/>
            </w:tcMar>
          </w:tcPr>
          <w:p w14:paraId="43BA00B3"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18</w:t>
            </w:r>
          </w:p>
        </w:tc>
        <w:tc>
          <w:tcPr>
            <w:tcW w:w="2733" w:type="pct"/>
            <w:tcMar>
              <w:top w:w="0" w:type="dxa"/>
              <w:left w:w="108" w:type="dxa"/>
              <w:bottom w:w="0" w:type="dxa"/>
              <w:right w:w="108" w:type="dxa"/>
            </w:tcMar>
          </w:tcPr>
          <w:p w14:paraId="51B99976"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Накопитель ливневых вод</w:t>
            </w:r>
          </w:p>
        </w:tc>
        <w:tc>
          <w:tcPr>
            <w:tcW w:w="1659" w:type="pct"/>
            <w:tcMar>
              <w:top w:w="0" w:type="dxa"/>
              <w:left w:w="108" w:type="dxa"/>
              <w:bottom w:w="0" w:type="dxa"/>
              <w:right w:w="108" w:type="dxa"/>
            </w:tcMar>
          </w:tcPr>
          <w:p w14:paraId="584113D1"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34C0E1EC" w14:textId="77777777" w:rsidTr="0054484E">
        <w:trPr>
          <w:jc w:val="center"/>
        </w:trPr>
        <w:tc>
          <w:tcPr>
            <w:tcW w:w="607" w:type="pct"/>
            <w:tcMar>
              <w:top w:w="0" w:type="dxa"/>
              <w:left w:w="108" w:type="dxa"/>
              <w:bottom w:w="0" w:type="dxa"/>
              <w:right w:w="108" w:type="dxa"/>
            </w:tcMar>
          </w:tcPr>
          <w:p w14:paraId="0A9FE76C"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19.1-19.8</w:t>
            </w:r>
          </w:p>
        </w:tc>
        <w:tc>
          <w:tcPr>
            <w:tcW w:w="2733" w:type="pct"/>
            <w:tcMar>
              <w:top w:w="0" w:type="dxa"/>
              <w:left w:w="108" w:type="dxa"/>
              <w:bottom w:w="0" w:type="dxa"/>
              <w:right w:w="108" w:type="dxa"/>
            </w:tcMar>
          </w:tcPr>
          <w:p w14:paraId="337DDD5F"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Водоотводная канава</w:t>
            </w:r>
          </w:p>
        </w:tc>
        <w:tc>
          <w:tcPr>
            <w:tcW w:w="1659" w:type="pct"/>
            <w:tcMar>
              <w:top w:w="0" w:type="dxa"/>
              <w:left w:w="108" w:type="dxa"/>
              <w:bottom w:w="0" w:type="dxa"/>
              <w:right w:w="108" w:type="dxa"/>
            </w:tcMar>
          </w:tcPr>
          <w:p w14:paraId="7EA255C2"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r w:rsidR="00CB1442" w:rsidRPr="0054484E" w14:paraId="54577FB5" w14:textId="77777777" w:rsidTr="0054484E">
        <w:trPr>
          <w:jc w:val="center"/>
        </w:trPr>
        <w:tc>
          <w:tcPr>
            <w:tcW w:w="607" w:type="pct"/>
            <w:tcMar>
              <w:top w:w="0" w:type="dxa"/>
              <w:left w:w="108" w:type="dxa"/>
              <w:bottom w:w="0" w:type="dxa"/>
              <w:right w:w="108" w:type="dxa"/>
            </w:tcMar>
          </w:tcPr>
          <w:p w14:paraId="66A7EAAE"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eastAsia="zh-CN" w:bidi="hi-IN"/>
                <w14:ligatures w14:val="none"/>
              </w:rPr>
            </w:pPr>
            <w:r w:rsidRPr="0054484E">
              <w:rPr>
                <w:rFonts w:ascii="Noto Sans" w:eastAsia="Times New Roman" w:hAnsi="Noto Sans" w:cs="Noto Sans"/>
                <w:sz w:val="20"/>
                <w:szCs w:val="20"/>
                <w:lang w:eastAsia="zh-CN" w:bidi="hi-IN"/>
                <w14:ligatures w14:val="none"/>
              </w:rPr>
              <w:t>20</w:t>
            </w:r>
          </w:p>
        </w:tc>
        <w:tc>
          <w:tcPr>
            <w:tcW w:w="2733" w:type="pct"/>
            <w:tcMar>
              <w:top w:w="0" w:type="dxa"/>
              <w:left w:w="108" w:type="dxa"/>
              <w:bottom w:w="0" w:type="dxa"/>
              <w:right w:w="108" w:type="dxa"/>
            </w:tcMar>
          </w:tcPr>
          <w:p w14:paraId="52E30E25" w14:textId="77777777" w:rsidR="00CB1442" w:rsidRPr="0054484E" w:rsidRDefault="00CB1442" w:rsidP="000A530E">
            <w:pPr>
              <w:suppressAutoHyphens/>
              <w:spacing w:after="0" w:line="240" w:lineRule="auto"/>
              <w:jc w:val="both"/>
              <w:rPr>
                <w:rFonts w:ascii="Noto Sans" w:eastAsia="Times New Roman" w:hAnsi="Noto Sans" w:cs="Noto Sans"/>
                <w:sz w:val="20"/>
                <w:szCs w:val="20"/>
                <w:lang w:val="en-US" w:eastAsia="zh-CN" w:bidi="hi-IN"/>
                <w14:ligatures w14:val="none"/>
              </w:rPr>
            </w:pPr>
            <w:r w:rsidRPr="0054484E">
              <w:rPr>
                <w:rFonts w:ascii="Noto Sans" w:eastAsia="Times New Roman" w:hAnsi="Noto Sans" w:cs="Noto Sans"/>
                <w:sz w:val="20"/>
                <w:szCs w:val="20"/>
                <w:lang w:val="en-US" w:eastAsia="zh-CN" w:bidi="hi-IN"/>
                <w14:ligatures w14:val="none"/>
              </w:rPr>
              <w:t>Водопропускная труба</w:t>
            </w:r>
          </w:p>
        </w:tc>
        <w:tc>
          <w:tcPr>
            <w:tcW w:w="1659" w:type="pct"/>
            <w:tcMar>
              <w:top w:w="0" w:type="dxa"/>
              <w:left w:w="108" w:type="dxa"/>
              <w:bottom w:w="0" w:type="dxa"/>
              <w:right w:w="108" w:type="dxa"/>
            </w:tcMar>
          </w:tcPr>
          <w:p w14:paraId="6BA281B9" w14:textId="77777777" w:rsidR="00CB1442" w:rsidRPr="0054484E" w:rsidRDefault="00CB1442" w:rsidP="000A530E">
            <w:pPr>
              <w:spacing w:after="0" w:line="240" w:lineRule="auto"/>
              <w:jc w:val="both"/>
              <w:rPr>
                <w:rFonts w:ascii="Noto Sans" w:eastAsia="Times New Roman" w:hAnsi="Noto Sans" w:cs="Noto Sans"/>
                <w:kern w:val="0"/>
                <w:sz w:val="20"/>
                <w:szCs w:val="20"/>
                <w14:ligatures w14:val="none"/>
              </w:rPr>
            </w:pPr>
            <w:r w:rsidRPr="0054484E">
              <w:rPr>
                <w:rFonts w:ascii="Noto Sans" w:eastAsia="Times New Roman" w:hAnsi="Noto Sans" w:cs="Noto Sans"/>
                <w:kern w:val="0"/>
                <w:sz w:val="20"/>
                <w:szCs w:val="20"/>
                <w14:ligatures w14:val="none"/>
              </w:rPr>
              <w:t>проектируемая</w:t>
            </w:r>
          </w:p>
        </w:tc>
      </w:tr>
    </w:tbl>
    <w:p w14:paraId="6BD0C2F0" w14:textId="77777777" w:rsidR="00432D25" w:rsidRPr="00432D25" w:rsidRDefault="00432D25" w:rsidP="000A530E">
      <w:pPr>
        <w:tabs>
          <w:tab w:val="num" w:pos="-3969"/>
        </w:tabs>
        <w:spacing w:after="0" w:line="240" w:lineRule="auto"/>
        <w:jc w:val="both"/>
        <w:rPr>
          <w:rFonts w:ascii="Noto Sans" w:eastAsia="Times New Roman" w:hAnsi="Noto Sans" w:cs="Noto Sans"/>
          <w:b/>
          <w:bCs/>
          <w:kern w:val="0"/>
          <w:sz w:val="20"/>
          <w:szCs w:val="20"/>
          <w14:ligatures w14:val="none"/>
        </w:rPr>
      </w:pPr>
    </w:p>
    <w:p w14:paraId="7C1DAB5E" w14:textId="77777777" w:rsidR="00432D25" w:rsidRPr="00432D25" w:rsidRDefault="00432D25" w:rsidP="000A530E">
      <w:pPr>
        <w:spacing w:after="0" w:line="240" w:lineRule="auto"/>
        <w:ind w:firstLine="709"/>
        <w:jc w:val="both"/>
        <w:rPr>
          <w:rFonts w:ascii="Noto Sans" w:hAnsi="Noto Sans" w:cs="Noto Sans"/>
        </w:rPr>
      </w:pPr>
    </w:p>
    <w:p w14:paraId="4D3462EC" w14:textId="595E600B" w:rsidR="00432D25" w:rsidRDefault="00432D25" w:rsidP="000A530E">
      <w:pPr>
        <w:tabs>
          <w:tab w:val="left" w:pos="3384"/>
        </w:tabs>
        <w:spacing w:line="240" w:lineRule="auto"/>
        <w:rPr>
          <w:rFonts w:ascii="Noto Sans" w:hAnsi="Noto Sans" w:cs="Noto Sans"/>
          <w:b/>
          <w:bCs/>
        </w:rPr>
      </w:pPr>
      <w:r>
        <w:rPr>
          <w:rFonts w:ascii="Noto Sans" w:hAnsi="Noto Sans" w:cs="Noto Sans"/>
          <w:b/>
          <w:bCs/>
        </w:rPr>
        <w:tab/>
      </w:r>
    </w:p>
    <w:p w14:paraId="46EE7436" w14:textId="681A7098" w:rsidR="00432D25" w:rsidRPr="00432D25" w:rsidRDefault="00432D25" w:rsidP="000A530E">
      <w:pPr>
        <w:tabs>
          <w:tab w:val="left" w:pos="3384"/>
        </w:tabs>
        <w:spacing w:line="240" w:lineRule="auto"/>
        <w:rPr>
          <w:rFonts w:ascii="Noto Sans" w:hAnsi="Noto Sans" w:cs="Noto Sans"/>
        </w:rPr>
        <w:sectPr w:rsidR="00432D25" w:rsidRPr="00432D25" w:rsidSect="00696CD7">
          <w:pgSz w:w="11906" w:h="16838"/>
          <w:pgMar w:top="1134" w:right="850" w:bottom="1134" w:left="1701" w:header="709" w:footer="709" w:gutter="0"/>
          <w:cols w:space="708"/>
          <w:docGrid w:linePitch="360"/>
        </w:sectPr>
      </w:pPr>
      <w:r>
        <w:rPr>
          <w:rFonts w:ascii="Noto Sans" w:hAnsi="Noto Sans" w:cs="Noto Sans"/>
        </w:rPr>
        <w:tab/>
      </w:r>
    </w:p>
    <w:p w14:paraId="2DADB4EC" w14:textId="04C820DE" w:rsidR="00F15E1E" w:rsidRPr="006E353C" w:rsidRDefault="00A73586" w:rsidP="00267B9B">
      <w:pPr>
        <w:pStyle w:val="2"/>
      </w:pPr>
      <w:bookmarkStart w:id="82" w:name="_Toc173742323"/>
      <w:bookmarkStart w:id="83" w:name="_Toc173743998"/>
      <w:bookmarkStart w:id="84" w:name="_Toc173788290"/>
      <w:bookmarkStart w:id="85" w:name="_Toc178765646"/>
      <w:bookmarkStart w:id="86" w:name="_Toc235536377"/>
      <w:bookmarkStart w:id="87" w:name="_Toc235783327"/>
      <w:bookmarkStart w:id="88" w:name="_Toc132739118"/>
      <w:bookmarkStart w:id="89" w:name="_Toc132739335"/>
      <w:bookmarkStart w:id="90" w:name="_Toc132863486"/>
      <w:bookmarkStart w:id="91" w:name="_Toc133578773"/>
      <w:bookmarkStart w:id="92" w:name="_Toc133578999"/>
      <w:bookmarkStart w:id="93" w:name="_Toc133579383"/>
      <w:bookmarkStart w:id="94" w:name="_Toc241854480"/>
      <w:r>
        <w:rPr>
          <w:lang w:val="ru-RU"/>
        </w:rPr>
        <w:lastRenderedPageBreak/>
        <w:t xml:space="preserve">2. </w:t>
      </w:r>
      <w:r w:rsidR="00F15E1E" w:rsidRPr="006E353C">
        <w:t>Описание состояния окружающей среды на предполагаемой затрагиваемой территории на момент составления отчета (базовый сценарий)</w:t>
      </w:r>
      <w:r w:rsidR="00E923F1" w:rsidRPr="006E353C">
        <w:t>.</w:t>
      </w:r>
      <w:bookmarkEnd w:id="82"/>
      <w:bookmarkEnd w:id="83"/>
      <w:bookmarkEnd w:id="84"/>
      <w:bookmarkEnd w:id="85"/>
      <w:bookmarkEnd w:id="86"/>
      <w:bookmarkEnd w:id="87"/>
      <w:bookmarkEnd w:id="94"/>
    </w:p>
    <w:p w14:paraId="103DCB52" w14:textId="77777777" w:rsidR="00F15E1E" w:rsidRPr="006E353C" w:rsidRDefault="00F15E1E" w:rsidP="000A530E">
      <w:pPr>
        <w:spacing w:after="0" w:line="240" w:lineRule="auto"/>
        <w:ind w:firstLine="709"/>
        <w:jc w:val="both"/>
        <w:rPr>
          <w:rFonts w:ascii="Noto Sans" w:hAnsi="Noto Sans" w:cs="Noto Sans"/>
        </w:rPr>
      </w:pPr>
    </w:p>
    <w:p w14:paraId="79FE7872" w14:textId="0DF6E19C" w:rsidR="00106864" w:rsidRPr="006E353C" w:rsidRDefault="00106864" w:rsidP="00042747">
      <w:pPr>
        <w:pStyle w:val="3"/>
        <w:numPr>
          <w:ilvl w:val="1"/>
          <w:numId w:val="21"/>
        </w:numPr>
        <w:ind w:left="0" w:firstLine="0"/>
      </w:pPr>
      <w:bookmarkStart w:id="95" w:name="_Toc132739128"/>
      <w:bookmarkStart w:id="96" w:name="_Toc132739345"/>
      <w:bookmarkStart w:id="97" w:name="_Toc132863496"/>
      <w:bookmarkStart w:id="98" w:name="_Toc133578783"/>
      <w:bookmarkStart w:id="99" w:name="_Toc133579009"/>
      <w:bookmarkStart w:id="100" w:name="_Toc133579393"/>
      <w:bookmarkStart w:id="101" w:name="_Toc173742327"/>
      <w:bookmarkStart w:id="102" w:name="_Toc173744002"/>
      <w:bookmarkStart w:id="103" w:name="_Toc173788294"/>
      <w:bookmarkStart w:id="104" w:name="_Toc178765647"/>
      <w:bookmarkStart w:id="105" w:name="_Toc235536378"/>
      <w:bookmarkStart w:id="106" w:name="_Toc235783328"/>
      <w:bookmarkStart w:id="107" w:name="_Toc241854481"/>
      <w:bookmarkEnd w:id="88"/>
      <w:bookmarkEnd w:id="89"/>
      <w:bookmarkEnd w:id="90"/>
      <w:bookmarkEnd w:id="91"/>
      <w:bookmarkEnd w:id="92"/>
      <w:bookmarkEnd w:id="93"/>
      <w:r w:rsidRPr="00052A45">
        <w:t>Климат</w:t>
      </w:r>
      <w:bookmarkEnd w:id="95"/>
      <w:bookmarkEnd w:id="96"/>
      <w:bookmarkEnd w:id="97"/>
      <w:bookmarkEnd w:id="98"/>
      <w:bookmarkEnd w:id="99"/>
      <w:bookmarkEnd w:id="100"/>
      <w:r w:rsidR="007F3462" w:rsidRPr="00052A45">
        <w:t>ические</w:t>
      </w:r>
      <w:r w:rsidR="007F3462" w:rsidRPr="006E353C">
        <w:t xml:space="preserve"> </w:t>
      </w:r>
      <w:r w:rsidR="00A32F9F" w:rsidRPr="006E353C">
        <w:t>характеристики</w:t>
      </w:r>
      <w:bookmarkEnd w:id="101"/>
      <w:bookmarkEnd w:id="102"/>
      <w:bookmarkEnd w:id="103"/>
      <w:bookmarkEnd w:id="104"/>
      <w:bookmarkEnd w:id="105"/>
      <w:bookmarkEnd w:id="106"/>
      <w:bookmarkEnd w:id="107"/>
    </w:p>
    <w:p w14:paraId="307E4623" w14:textId="77777777" w:rsidR="0019590F" w:rsidRPr="006E353C" w:rsidRDefault="0019590F" w:rsidP="000A530E">
      <w:pPr>
        <w:spacing w:after="0" w:line="240" w:lineRule="auto"/>
        <w:ind w:firstLine="709"/>
        <w:jc w:val="both"/>
        <w:rPr>
          <w:rFonts w:ascii="Noto Sans" w:hAnsi="Noto Sans" w:cs="Noto Sans"/>
          <w:sz w:val="20"/>
          <w:szCs w:val="20"/>
        </w:rPr>
      </w:pPr>
    </w:p>
    <w:p w14:paraId="0641C976" w14:textId="77777777" w:rsidR="00432D25" w:rsidRPr="00FC3B52" w:rsidRDefault="00432D25" w:rsidP="000A530E">
      <w:pPr>
        <w:spacing w:after="0" w:line="240" w:lineRule="auto"/>
        <w:ind w:firstLine="709"/>
        <w:jc w:val="both"/>
        <w:rPr>
          <w:rFonts w:ascii="Noto Sans" w:eastAsia="Times New Roman" w:hAnsi="Noto Sans" w:cs="Noto Sans"/>
          <w:kern w:val="0"/>
          <w:sz w:val="20"/>
          <w:szCs w:val="20"/>
          <w14:ligatures w14:val="none"/>
        </w:rPr>
      </w:pPr>
      <w:bookmarkStart w:id="108" w:name="_Toc193118598"/>
      <w:bookmarkStart w:id="109" w:name="_Toc204258167"/>
      <w:r w:rsidRPr="00432D25">
        <w:rPr>
          <w:rFonts w:ascii="Noto Sans" w:eastAsia="Times New Roman" w:hAnsi="Noto Sans" w:cs="Noto Sans"/>
          <w:kern w:val="0"/>
          <w:sz w:val="20"/>
          <w:szCs w:val="20"/>
          <w14:ligatures w14:val="none"/>
        </w:rPr>
        <w:t>Для характеристики климатических условий района разработки угольного месторождения Жалын использованы материалы многолетних наблюдений Казгидромета по метеостанции Кзылжар.</w:t>
      </w:r>
    </w:p>
    <w:p w14:paraId="24DA7894"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Район характеризуется резко континентальным климатом с суровой малоснежной зимой, жарким летом, незначительными осадками и довольно большой относительной сухостью воздуха.</w:t>
      </w:r>
    </w:p>
    <w:p w14:paraId="6C508EE5"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Климатическая зона - IIIА,</w:t>
      </w:r>
    </w:p>
    <w:p w14:paraId="6986CBD1"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Температура воздуха. Среднегодовая температура воздуха составляет +2,70°С. Самым холодным месяцем является январь, среднемесячная температура которого -160°С. Абсолютный минимум в отдельные суровые зимы составляет -47,80°С. Самый теплый месяц года - июль, среднемесячная температура которого +23,80°С и абсолютный максимум +460°С.</w:t>
      </w:r>
    </w:p>
    <w:p w14:paraId="73460F07"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Средняя продолжительность теплого периода со среднесуточной температурой воздуха выше 0°С составляет 200 дней. Морозный период длится от 93 до 148 дней, средняя продолжительность составляет 122 дня.</w:t>
      </w:r>
    </w:p>
    <w:p w14:paraId="61BB7448" w14:textId="606D2B10"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Влажность воздуха. Отличительной чертой климата района является низкая абсолютная влажность воздуха и большой дефицит влажности (см. табл. 2.1). Среднегодовая влажность составляет 5,99мб. Наибольшая абсолютная влажность 10,4мб приходится на </w:t>
      </w:r>
      <w:r w:rsidR="00A24D65" w:rsidRPr="00432D25">
        <w:rPr>
          <w:rFonts w:ascii="Noto Sans" w:eastAsia="Times New Roman" w:hAnsi="Noto Sans" w:cs="Noto Sans"/>
          <w:kern w:val="0"/>
          <w:sz w:val="20"/>
          <w:szCs w:val="20"/>
          <w14:ligatures w14:val="none"/>
        </w:rPr>
        <w:t>июль</w:t>
      </w:r>
      <w:r w:rsidRPr="00432D25">
        <w:rPr>
          <w:rFonts w:ascii="Noto Sans" w:eastAsia="Times New Roman" w:hAnsi="Noto Sans" w:cs="Noto Sans"/>
          <w:kern w:val="0"/>
          <w:sz w:val="20"/>
          <w:szCs w:val="20"/>
          <w14:ligatures w14:val="none"/>
        </w:rPr>
        <w:t>. Средний годовой дефицит влажности составляет 5,8-6,0 мб.</w:t>
      </w:r>
    </w:p>
    <w:p w14:paraId="6F68C7FE" w14:textId="02C0F64C" w:rsidR="00432D25" w:rsidRPr="00432D25" w:rsidRDefault="00432D25" w:rsidP="000A530E">
      <w:pPr>
        <w:spacing w:after="0" w:line="240" w:lineRule="auto"/>
        <w:jc w:val="both"/>
        <w:rPr>
          <w:rFonts w:ascii="Noto Sans" w:eastAsia="Times New Roman" w:hAnsi="Noto Sans" w:cs="Noto Sans"/>
          <w:b/>
          <w:kern w:val="0"/>
          <w:sz w:val="20"/>
          <w:szCs w:val="20"/>
          <w14:ligatures w14:val="none"/>
        </w:rPr>
      </w:pPr>
      <w:bookmarkStart w:id="110" w:name="_Toc214031553"/>
      <w:bookmarkStart w:id="111" w:name="_Toc241854668"/>
      <w:r w:rsidRPr="00432D25">
        <w:rPr>
          <w:rFonts w:ascii="Noto Sans" w:eastAsia="Times New Roman" w:hAnsi="Noto Sans" w:cs="Noto Sans"/>
          <w:b/>
          <w:kern w:val="0"/>
          <w:sz w:val="20"/>
          <w:szCs w:val="20"/>
          <w14:ligatures w14:val="none"/>
        </w:rPr>
        <w:t xml:space="preserve">Таблица </w:t>
      </w:r>
      <w:r w:rsidR="00DF7735">
        <w:rPr>
          <w:rFonts w:ascii="Noto Sans" w:eastAsia="Times New Roman" w:hAnsi="Noto Sans" w:cs="Noto Sans"/>
          <w:b/>
          <w:kern w:val="0"/>
          <w:sz w:val="20"/>
          <w:szCs w:val="20"/>
          <w14:ligatures w14:val="none"/>
        </w:rPr>
        <w:fldChar w:fldCharType="begin"/>
      </w:r>
      <w:r w:rsidR="00DF7735">
        <w:rPr>
          <w:rFonts w:ascii="Noto Sans" w:eastAsia="Times New Roman" w:hAnsi="Noto Sans" w:cs="Noto Sans"/>
          <w:b/>
          <w:kern w:val="0"/>
          <w:sz w:val="20"/>
          <w:szCs w:val="20"/>
          <w14:ligatures w14:val="none"/>
        </w:rPr>
        <w:instrText xml:space="preserve"> STYLEREF 2 \s </w:instrText>
      </w:r>
      <w:r w:rsidR="00DF7735">
        <w:rPr>
          <w:rFonts w:ascii="Noto Sans" w:eastAsia="Times New Roman" w:hAnsi="Noto Sans" w:cs="Noto Sans"/>
          <w:b/>
          <w:kern w:val="0"/>
          <w:sz w:val="20"/>
          <w:szCs w:val="20"/>
          <w14:ligatures w14:val="none"/>
        </w:rPr>
        <w:fldChar w:fldCharType="separate"/>
      </w:r>
      <w:r w:rsidR="00547F53">
        <w:rPr>
          <w:rFonts w:ascii="Noto Sans" w:eastAsia="Times New Roman" w:hAnsi="Noto Sans" w:cs="Noto Sans"/>
          <w:b/>
          <w:noProof/>
          <w:kern w:val="0"/>
          <w:sz w:val="20"/>
          <w:szCs w:val="20"/>
          <w14:ligatures w14:val="none"/>
        </w:rPr>
        <w:t>0</w:t>
      </w:r>
      <w:r w:rsidR="00DF7735">
        <w:rPr>
          <w:rFonts w:ascii="Noto Sans" w:eastAsia="Times New Roman" w:hAnsi="Noto Sans" w:cs="Noto Sans"/>
          <w:b/>
          <w:kern w:val="0"/>
          <w:sz w:val="20"/>
          <w:szCs w:val="20"/>
          <w14:ligatures w14:val="none"/>
        </w:rPr>
        <w:fldChar w:fldCharType="end"/>
      </w:r>
      <w:r w:rsidR="00DF7735">
        <w:rPr>
          <w:rFonts w:ascii="Noto Sans" w:eastAsia="Times New Roman" w:hAnsi="Noto Sans" w:cs="Noto Sans"/>
          <w:b/>
          <w:kern w:val="0"/>
          <w:sz w:val="20"/>
          <w:szCs w:val="20"/>
          <w14:ligatures w14:val="none"/>
        </w:rPr>
        <w:t>.</w:t>
      </w:r>
      <w:r w:rsidR="00DF7735">
        <w:rPr>
          <w:rFonts w:ascii="Noto Sans" w:eastAsia="Times New Roman" w:hAnsi="Noto Sans" w:cs="Noto Sans"/>
          <w:b/>
          <w:kern w:val="0"/>
          <w:sz w:val="20"/>
          <w:szCs w:val="20"/>
          <w14:ligatures w14:val="none"/>
        </w:rPr>
        <w:fldChar w:fldCharType="begin"/>
      </w:r>
      <w:r w:rsidR="00DF7735">
        <w:rPr>
          <w:rFonts w:ascii="Noto Sans" w:eastAsia="Times New Roman" w:hAnsi="Noto Sans" w:cs="Noto Sans"/>
          <w:b/>
          <w:kern w:val="0"/>
          <w:sz w:val="20"/>
          <w:szCs w:val="20"/>
          <w14:ligatures w14:val="none"/>
        </w:rPr>
        <w:instrText xml:space="preserve"> SEQ Таблица \* ARABIC \s 2 </w:instrText>
      </w:r>
      <w:r w:rsidR="00DF7735">
        <w:rPr>
          <w:rFonts w:ascii="Noto Sans" w:eastAsia="Times New Roman" w:hAnsi="Noto Sans" w:cs="Noto Sans"/>
          <w:b/>
          <w:kern w:val="0"/>
          <w:sz w:val="20"/>
          <w:szCs w:val="20"/>
          <w14:ligatures w14:val="none"/>
        </w:rPr>
        <w:fldChar w:fldCharType="separate"/>
      </w:r>
      <w:r w:rsidR="00547F53">
        <w:rPr>
          <w:rFonts w:ascii="Noto Sans" w:eastAsia="Times New Roman" w:hAnsi="Noto Sans" w:cs="Noto Sans"/>
          <w:b/>
          <w:noProof/>
          <w:kern w:val="0"/>
          <w:sz w:val="20"/>
          <w:szCs w:val="20"/>
          <w14:ligatures w14:val="none"/>
        </w:rPr>
        <w:t>1</w:t>
      </w:r>
      <w:r w:rsidR="00DF7735">
        <w:rPr>
          <w:rFonts w:ascii="Noto Sans" w:eastAsia="Times New Roman" w:hAnsi="Noto Sans" w:cs="Noto Sans"/>
          <w:b/>
          <w:kern w:val="0"/>
          <w:sz w:val="20"/>
          <w:szCs w:val="20"/>
          <w14:ligatures w14:val="none"/>
        </w:rPr>
        <w:fldChar w:fldCharType="end"/>
      </w:r>
      <w:r w:rsidRPr="00432D25">
        <w:rPr>
          <w:rFonts w:ascii="Noto Sans" w:eastAsia="Times New Roman" w:hAnsi="Noto Sans" w:cs="Noto Sans"/>
          <w:b/>
          <w:kern w:val="0"/>
          <w:sz w:val="20"/>
          <w:szCs w:val="20"/>
          <w14:ligatures w14:val="none"/>
        </w:rPr>
        <w:t xml:space="preserve"> - </w:t>
      </w:r>
      <w:bookmarkStart w:id="112" w:name="_Hlk209451406"/>
      <w:bookmarkEnd w:id="108"/>
      <w:bookmarkEnd w:id="109"/>
      <w:r w:rsidRPr="00432D25">
        <w:rPr>
          <w:rFonts w:ascii="Noto Sans" w:eastAsia="Times New Roman" w:hAnsi="Noto Sans" w:cs="Noto Sans"/>
          <w:b/>
          <w:kern w:val="0"/>
          <w:sz w:val="20"/>
          <w:szCs w:val="20"/>
          <w14:ligatures w14:val="none"/>
        </w:rPr>
        <w:t>Среднемесячная абсолютная влажность воздуха, мб</w:t>
      </w:r>
      <w:bookmarkEnd w:id="110"/>
      <w:bookmarkEnd w:id="111"/>
    </w:p>
    <w:tbl>
      <w:tblPr>
        <w:tblStyle w:val="Table12"/>
        <w:tblW w:w="5000" w:type="pct"/>
        <w:jc w:val="center"/>
        <w:tblLook w:val="04A0" w:firstRow="1" w:lastRow="0" w:firstColumn="1" w:lastColumn="0" w:noHBand="0" w:noVBand="1"/>
      </w:tblPr>
      <w:tblGrid>
        <w:gridCol w:w="709"/>
        <w:gridCol w:w="745"/>
        <w:gridCol w:w="675"/>
        <w:gridCol w:w="675"/>
        <w:gridCol w:w="675"/>
        <w:gridCol w:w="675"/>
        <w:gridCol w:w="675"/>
        <w:gridCol w:w="675"/>
        <w:gridCol w:w="899"/>
        <w:gridCol w:w="716"/>
        <w:gridCol w:w="716"/>
        <w:gridCol w:w="858"/>
        <w:gridCol w:w="652"/>
      </w:tblGrid>
      <w:tr w:rsidR="00432D25" w:rsidRPr="00432D25" w14:paraId="5D01D73D" w14:textId="77777777" w:rsidTr="00F21A72">
        <w:trPr>
          <w:jc w:val="center"/>
        </w:trPr>
        <w:tc>
          <w:tcPr>
            <w:tcW w:w="5000" w:type="pct"/>
            <w:gridSpan w:val="13"/>
          </w:tcPr>
          <w:bookmarkEnd w:id="112"/>
          <w:p w14:paraId="21CD5350"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Месяцы, год</w:t>
            </w:r>
          </w:p>
        </w:tc>
      </w:tr>
      <w:tr w:rsidR="00432D25" w:rsidRPr="00432D25" w14:paraId="0A50E706" w14:textId="77777777" w:rsidTr="00F21A72">
        <w:trPr>
          <w:jc w:val="center"/>
        </w:trPr>
        <w:tc>
          <w:tcPr>
            <w:tcW w:w="380" w:type="pct"/>
          </w:tcPr>
          <w:p w14:paraId="2AAB1B53"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I</w:t>
            </w:r>
          </w:p>
        </w:tc>
        <w:tc>
          <w:tcPr>
            <w:tcW w:w="399" w:type="pct"/>
          </w:tcPr>
          <w:p w14:paraId="014402AB"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II</w:t>
            </w:r>
          </w:p>
        </w:tc>
        <w:tc>
          <w:tcPr>
            <w:tcW w:w="361" w:type="pct"/>
          </w:tcPr>
          <w:p w14:paraId="2927007C"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III</w:t>
            </w:r>
          </w:p>
        </w:tc>
        <w:tc>
          <w:tcPr>
            <w:tcW w:w="361" w:type="pct"/>
          </w:tcPr>
          <w:p w14:paraId="584A6EE3"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IV</w:t>
            </w:r>
          </w:p>
        </w:tc>
        <w:tc>
          <w:tcPr>
            <w:tcW w:w="361" w:type="pct"/>
          </w:tcPr>
          <w:p w14:paraId="3A8CD7A4"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V</w:t>
            </w:r>
          </w:p>
        </w:tc>
        <w:tc>
          <w:tcPr>
            <w:tcW w:w="361" w:type="pct"/>
          </w:tcPr>
          <w:p w14:paraId="48397037"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VI</w:t>
            </w:r>
          </w:p>
        </w:tc>
        <w:tc>
          <w:tcPr>
            <w:tcW w:w="361" w:type="pct"/>
          </w:tcPr>
          <w:p w14:paraId="5E92CC50"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VII</w:t>
            </w:r>
          </w:p>
        </w:tc>
        <w:tc>
          <w:tcPr>
            <w:tcW w:w="361" w:type="pct"/>
          </w:tcPr>
          <w:p w14:paraId="40B50D34"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VIII</w:t>
            </w:r>
          </w:p>
        </w:tc>
        <w:tc>
          <w:tcPr>
            <w:tcW w:w="481" w:type="pct"/>
          </w:tcPr>
          <w:p w14:paraId="7CC84C31"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IX</w:t>
            </w:r>
          </w:p>
        </w:tc>
        <w:tc>
          <w:tcPr>
            <w:tcW w:w="383" w:type="pct"/>
          </w:tcPr>
          <w:p w14:paraId="2B1FFEDF"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X</w:t>
            </w:r>
          </w:p>
        </w:tc>
        <w:tc>
          <w:tcPr>
            <w:tcW w:w="383" w:type="pct"/>
          </w:tcPr>
          <w:p w14:paraId="05816949"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XI</w:t>
            </w:r>
          </w:p>
        </w:tc>
        <w:tc>
          <w:tcPr>
            <w:tcW w:w="459" w:type="pct"/>
          </w:tcPr>
          <w:p w14:paraId="50B0D8CE"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XII</w:t>
            </w:r>
          </w:p>
        </w:tc>
        <w:tc>
          <w:tcPr>
            <w:tcW w:w="349" w:type="pct"/>
          </w:tcPr>
          <w:p w14:paraId="2B7A3506" w14:textId="77777777" w:rsidR="00432D25" w:rsidRPr="00432D25" w:rsidRDefault="00432D25" w:rsidP="000A530E">
            <w:pPr>
              <w:spacing w:after="0" w:line="240" w:lineRule="auto"/>
              <w:jc w:val="center"/>
              <w:rPr>
                <w:rFonts w:ascii="Noto Sans" w:hAnsi="Noto Sans" w:cs="Noto Sans"/>
                <w:b/>
                <w:bCs/>
              </w:rPr>
            </w:pPr>
            <w:r w:rsidRPr="00432D25">
              <w:rPr>
                <w:rFonts w:ascii="Noto Sans" w:hAnsi="Noto Sans" w:cs="Noto Sans"/>
                <w:b/>
                <w:bCs/>
              </w:rPr>
              <w:t>Год</w:t>
            </w:r>
          </w:p>
        </w:tc>
      </w:tr>
      <w:tr w:rsidR="00432D25" w:rsidRPr="00432D25" w14:paraId="1428D3FB" w14:textId="77777777" w:rsidTr="00F21A72">
        <w:trPr>
          <w:jc w:val="center"/>
        </w:trPr>
        <w:tc>
          <w:tcPr>
            <w:tcW w:w="380" w:type="pct"/>
          </w:tcPr>
          <w:p w14:paraId="5CBB7B5D"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1,6</w:t>
            </w:r>
          </w:p>
        </w:tc>
        <w:tc>
          <w:tcPr>
            <w:tcW w:w="399" w:type="pct"/>
          </w:tcPr>
          <w:p w14:paraId="1F7882BE" w14:textId="77777777" w:rsidR="00432D25" w:rsidRPr="00432D25" w:rsidRDefault="00432D25" w:rsidP="000A530E">
            <w:pPr>
              <w:spacing w:after="0" w:line="240" w:lineRule="auto"/>
              <w:jc w:val="both"/>
              <w:rPr>
                <w:rFonts w:ascii="Noto Sans" w:hAnsi="Noto Sans" w:cs="Noto Sans"/>
              </w:rPr>
            </w:pPr>
            <w:r w:rsidRPr="00432D25">
              <w:rPr>
                <w:rFonts w:ascii="Arial" w:hAnsi="Arial"/>
              </w:rPr>
              <w:t>1,7</w:t>
            </w:r>
          </w:p>
        </w:tc>
        <w:tc>
          <w:tcPr>
            <w:tcW w:w="361" w:type="pct"/>
          </w:tcPr>
          <w:p w14:paraId="6D3C7256"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3,4</w:t>
            </w:r>
          </w:p>
        </w:tc>
        <w:tc>
          <w:tcPr>
            <w:tcW w:w="361" w:type="pct"/>
          </w:tcPr>
          <w:p w14:paraId="42FB39BD"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5,5</w:t>
            </w:r>
          </w:p>
        </w:tc>
        <w:tc>
          <w:tcPr>
            <w:tcW w:w="361" w:type="pct"/>
          </w:tcPr>
          <w:p w14:paraId="3AE2E219"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7,9</w:t>
            </w:r>
          </w:p>
        </w:tc>
        <w:tc>
          <w:tcPr>
            <w:tcW w:w="361" w:type="pct"/>
          </w:tcPr>
          <w:p w14:paraId="2D08BC24"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8,7</w:t>
            </w:r>
          </w:p>
        </w:tc>
        <w:tc>
          <w:tcPr>
            <w:tcW w:w="361" w:type="pct"/>
          </w:tcPr>
          <w:p w14:paraId="43266980"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10,4</w:t>
            </w:r>
          </w:p>
        </w:tc>
        <w:tc>
          <w:tcPr>
            <w:tcW w:w="361" w:type="pct"/>
          </w:tcPr>
          <w:p w14:paraId="33AA24B9"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6,8</w:t>
            </w:r>
          </w:p>
        </w:tc>
        <w:tc>
          <w:tcPr>
            <w:tcW w:w="481" w:type="pct"/>
          </w:tcPr>
          <w:p w14:paraId="214FA327"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9,7</w:t>
            </w:r>
          </w:p>
        </w:tc>
        <w:tc>
          <w:tcPr>
            <w:tcW w:w="383" w:type="pct"/>
          </w:tcPr>
          <w:p w14:paraId="0732CFC3"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5,7</w:t>
            </w:r>
          </w:p>
        </w:tc>
        <w:tc>
          <w:tcPr>
            <w:tcW w:w="383" w:type="pct"/>
          </w:tcPr>
          <w:p w14:paraId="43590EFB"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4,2</w:t>
            </w:r>
          </w:p>
        </w:tc>
        <w:tc>
          <w:tcPr>
            <w:tcW w:w="459" w:type="pct"/>
          </w:tcPr>
          <w:p w14:paraId="4AA0944A"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2,6</w:t>
            </w:r>
          </w:p>
        </w:tc>
        <w:tc>
          <w:tcPr>
            <w:tcW w:w="349" w:type="pct"/>
          </w:tcPr>
          <w:p w14:paraId="0D65C44F" w14:textId="77777777" w:rsidR="00432D25" w:rsidRPr="00432D25" w:rsidRDefault="00432D25" w:rsidP="000A530E">
            <w:pPr>
              <w:spacing w:after="0" w:line="240" w:lineRule="auto"/>
              <w:jc w:val="center"/>
              <w:rPr>
                <w:rFonts w:ascii="Noto Sans" w:hAnsi="Noto Sans" w:cs="Noto Sans"/>
              </w:rPr>
            </w:pPr>
            <w:r w:rsidRPr="00432D25">
              <w:rPr>
                <w:rFonts w:ascii="Arial" w:hAnsi="Arial"/>
              </w:rPr>
              <w:t>5,99</w:t>
            </w:r>
          </w:p>
        </w:tc>
      </w:tr>
    </w:tbl>
    <w:p w14:paraId="7D591062" w14:textId="77777777" w:rsidR="00432D25" w:rsidRPr="00432D25" w:rsidRDefault="00432D25" w:rsidP="000A530E">
      <w:pPr>
        <w:spacing w:after="0" w:line="240" w:lineRule="auto"/>
        <w:ind w:firstLine="709"/>
        <w:jc w:val="center"/>
        <w:rPr>
          <w:rFonts w:ascii="Arial" w:eastAsia="Times New Roman" w:hAnsi="Arial" w:cs="Noto Sans"/>
          <w:b/>
          <w:bCs/>
          <w:kern w:val="0"/>
          <w:sz w:val="20"/>
          <w:szCs w:val="20"/>
          <w14:ligatures w14:val="none"/>
        </w:rPr>
      </w:pPr>
    </w:p>
    <w:p w14:paraId="5CD67563"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Метеорологические характеристики и коэффициенты, определяющие условия рассеивания загрязняющих веществ в атмосфере приведены в таблице 2.2. Годовая роза ветров представлена на рисунке 2.1.</w:t>
      </w:r>
    </w:p>
    <w:p w14:paraId="2A62457C"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p>
    <w:p w14:paraId="17107CD1" w14:textId="20F8D932" w:rsidR="00432D25" w:rsidRPr="00432D25" w:rsidRDefault="00432D25" w:rsidP="000A530E">
      <w:pPr>
        <w:spacing w:after="0" w:line="240" w:lineRule="auto"/>
        <w:rPr>
          <w:rFonts w:ascii="Noto Sans" w:eastAsia="Times New Roman" w:hAnsi="Noto Sans" w:cs="Noto Sans"/>
          <w:b/>
          <w:kern w:val="0"/>
          <w:sz w:val="20"/>
          <w:szCs w:val="20"/>
          <w14:ligatures w14:val="none"/>
        </w:rPr>
      </w:pPr>
      <w:bookmarkStart w:id="113" w:name="_Toc214031554"/>
      <w:bookmarkStart w:id="114" w:name="_Toc241854669"/>
      <w:r w:rsidRPr="00432D25">
        <w:rPr>
          <w:rFonts w:ascii="Noto Sans" w:eastAsia="Times New Roman" w:hAnsi="Noto Sans" w:cs="Noto Sans"/>
          <w:b/>
          <w:kern w:val="0"/>
          <w:sz w:val="20"/>
          <w:szCs w:val="20"/>
          <w14:ligatures w14:val="none"/>
        </w:rPr>
        <w:t xml:space="preserve">Таблица </w:t>
      </w:r>
      <w:r w:rsidR="00DF7735">
        <w:rPr>
          <w:rFonts w:ascii="Noto Sans" w:eastAsia="Times New Roman" w:hAnsi="Noto Sans" w:cs="Noto Sans"/>
          <w:b/>
          <w:kern w:val="0"/>
          <w:sz w:val="20"/>
          <w:szCs w:val="20"/>
          <w14:ligatures w14:val="none"/>
        </w:rPr>
        <w:fldChar w:fldCharType="begin"/>
      </w:r>
      <w:r w:rsidR="00DF7735">
        <w:rPr>
          <w:rFonts w:ascii="Noto Sans" w:eastAsia="Times New Roman" w:hAnsi="Noto Sans" w:cs="Noto Sans"/>
          <w:b/>
          <w:kern w:val="0"/>
          <w:sz w:val="20"/>
          <w:szCs w:val="20"/>
          <w14:ligatures w14:val="none"/>
        </w:rPr>
        <w:instrText xml:space="preserve"> STYLEREF 2 \s </w:instrText>
      </w:r>
      <w:r w:rsidR="00DF7735">
        <w:rPr>
          <w:rFonts w:ascii="Noto Sans" w:eastAsia="Times New Roman" w:hAnsi="Noto Sans" w:cs="Noto Sans"/>
          <w:b/>
          <w:kern w:val="0"/>
          <w:sz w:val="20"/>
          <w:szCs w:val="20"/>
          <w14:ligatures w14:val="none"/>
        </w:rPr>
        <w:fldChar w:fldCharType="separate"/>
      </w:r>
      <w:r w:rsidR="00547F53">
        <w:rPr>
          <w:rFonts w:ascii="Noto Sans" w:eastAsia="Times New Roman" w:hAnsi="Noto Sans" w:cs="Noto Sans"/>
          <w:b/>
          <w:noProof/>
          <w:kern w:val="0"/>
          <w:sz w:val="20"/>
          <w:szCs w:val="20"/>
          <w14:ligatures w14:val="none"/>
        </w:rPr>
        <w:t>0</w:t>
      </w:r>
      <w:r w:rsidR="00DF7735">
        <w:rPr>
          <w:rFonts w:ascii="Noto Sans" w:eastAsia="Times New Roman" w:hAnsi="Noto Sans" w:cs="Noto Sans"/>
          <w:b/>
          <w:kern w:val="0"/>
          <w:sz w:val="20"/>
          <w:szCs w:val="20"/>
          <w14:ligatures w14:val="none"/>
        </w:rPr>
        <w:fldChar w:fldCharType="end"/>
      </w:r>
      <w:r w:rsidR="00DF7735">
        <w:rPr>
          <w:rFonts w:ascii="Noto Sans" w:eastAsia="Times New Roman" w:hAnsi="Noto Sans" w:cs="Noto Sans"/>
          <w:b/>
          <w:kern w:val="0"/>
          <w:sz w:val="20"/>
          <w:szCs w:val="20"/>
          <w14:ligatures w14:val="none"/>
        </w:rPr>
        <w:t>.</w:t>
      </w:r>
      <w:r w:rsidR="00DF7735">
        <w:rPr>
          <w:rFonts w:ascii="Noto Sans" w:eastAsia="Times New Roman" w:hAnsi="Noto Sans" w:cs="Noto Sans"/>
          <w:b/>
          <w:kern w:val="0"/>
          <w:sz w:val="20"/>
          <w:szCs w:val="20"/>
          <w14:ligatures w14:val="none"/>
        </w:rPr>
        <w:fldChar w:fldCharType="begin"/>
      </w:r>
      <w:r w:rsidR="00DF7735">
        <w:rPr>
          <w:rFonts w:ascii="Noto Sans" w:eastAsia="Times New Roman" w:hAnsi="Noto Sans" w:cs="Noto Sans"/>
          <w:b/>
          <w:kern w:val="0"/>
          <w:sz w:val="20"/>
          <w:szCs w:val="20"/>
          <w14:ligatures w14:val="none"/>
        </w:rPr>
        <w:instrText xml:space="preserve"> SEQ Таблица \* ARABIC \s 2 </w:instrText>
      </w:r>
      <w:r w:rsidR="00DF7735">
        <w:rPr>
          <w:rFonts w:ascii="Noto Sans" w:eastAsia="Times New Roman" w:hAnsi="Noto Sans" w:cs="Noto Sans"/>
          <w:b/>
          <w:kern w:val="0"/>
          <w:sz w:val="20"/>
          <w:szCs w:val="20"/>
          <w14:ligatures w14:val="none"/>
        </w:rPr>
        <w:fldChar w:fldCharType="separate"/>
      </w:r>
      <w:r w:rsidR="00547F53">
        <w:rPr>
          <w:rFonts w:ascii="Noto Sans" w:eastAsia="Times New Roman" w:hAnsi="Noto Sans" w:cs="Noto Sans"/>
          <w:b/>
          <w:noProof/>
          <w:kern w:val="0"/>
          <w:sz w:val="20"/>
          <w:szCs w:val="20"/>
          <w14:ligatures w14:val="none"/>
        </w:rPr>
        <w:t>2</w:t>
      </w:r>
      <w:r w:rsidR="00DF7735">
        <w:rPr>
          <w:rFonts w:ascii="Noto Sans" w:eastAsia="Times New Roman" w:hAnsi="Noto Sans" w:cs="Noto Sans"/>
          <w:b/>
          <w:kern w:val="0"/>
          <w:sz w:val="20"/>
          <w:szCs w:val="20"/>
          <w14:ligatures w14:val="none"/>
        </w:rPr>
        <w:fldChar w:fldCharType="end"/>
      </w:r>
      <w:r w:rsidRPr="00432D25">
        <w:rPr>
          <w:rFonts w:ascii="Noto Sans" w:eastAsia="Times New Roman" w:hAnsi="Noto Sans" w:cs="Noto Sans"/>
          <w:b/>
          <w:kern w:val="0"/>
          <w:sz w:val="20"/>
          <w:szCs w:val="20"/>
          <w14:ligatures w14:val="none"/>
        </w:rPr>
        <w:t xml:space="preserve"> –</w:t>
      </w:r>
      <w:r w:rsidR="00052A45">
        <w:rPr>
          <w:rFonts w:ascii="Arial" w:eastAsia="Times New Roman" w:hAnsi="Arial" w:cs="Times New Roman"/>
          <w:kern w:val="0"/>
          <w:sz w:val="20"/>
          <w:szCs w:val="20"/>
          <w14:ligatures w14:val="none"/>
        </w:rPr>
        <w:t xml:space="preserve"> </w:t>
      </w:r>
      <w:r w:rsidRPr="00432D25">
        <w:rPr>
          <w:rFonts w:ascii="Noto Sans" w:eastAsia="Times New Roman" w:hAnsi="Noto Sans" w:cs="Noto Sans"/>
          <w:b/>
          <w:kern w:val="0"/>
          <w:sz w:val="20"/>
          <w:szCs w:val="20"/>
          <w14:ligatures w14:val="none"/>
        </w:rPr>
        <w:t>Метеорологические характеристики и коэффициенты, определяющие условия рассеивания загрязняющих веществ в атмосфере</w:t>
      </w:r>
      <w:bookmarkEnd w:id="113"/>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7254"/>
        <w:gridCol w:w="2091"/>
      </w:tblGrid>
      <w:tr w:rsidR="00432D25" w:rsidRPr="00432D25" w14:paraId="32493AB9" w14:textId="77777777" w:rsidTr="00F21A72">
        <w:trPr>
          <w:tblHeader/>
        </w:trPr>
        <w:tc>
          <w:tcPr>
            <w:tcW w:w="3881" w:type="pct"/>
            <w:hideMark/>
          </w:tcPr>
          <w:p w14:paraId="6E911E70"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b/>
                <w:bCs/>
                <w:kern w:val="0"/>
                <w:sz w:val="20"/>
                <w:szCs w:val="20"/>
                <w14:ligatures w14:val="none"/>
              </w:rPr>
            </w:pPr>
            <w:r w:rsidRPr="00432D25">
              <w:rPr>
                <w:rFonts w:ascii="Noto Sans" w:eastAsia="Times New Roman" w:hAnsi="Noto Sans" w:cs="Noto Sans"/>
                <w:b/>
                <w:bCs/>
                <w:kern w:val="0"/>
                <w:sz w:val="20"/>
                <w:szCs w:val="20"/>
                <w14:ligatures w14:val="none"/>
              </w:rPr>
              <w:t>Наименование характеристик</w:t>
            </w:r>
          </w:p>
        </w:tc>
        <w:tc>
          <w:tcPr>
            <w:tcW w:w="1119" w:type="pct"/>
            <w:hideMark/>
          </w:tcPr>
          <w:p w14:paraId="50499796"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b/>
                <w:bCs/>
                <w:kern w:val="0"/>
                <w:sz w:val="20"/>
                <w:szCs w:val="20"/>
                <w14:ligatures w14:val="none"/>
              </w:rPr>
            </w:pPr>
            <w:r w:rsidRPr="00432D25">
              <w:rPr>
                <w:rFonts w:ascii="Noto Sans" w:eastAsia="Times New Roman" w:hAnsi="Noto Sans" w:cs="Noto Sans"/>
                <w:b/>
                <w:bCs/>
                <w:kern w:val="0"/>
                <w:sz w:val="20"/>
                <w:szCs w:val="20"/>
                <w14:ligatures w14:val="none"/>
              </w:rPr>
              <w:t>Величина</w:t>
            </w:r>
          </w:p>
        </w:tc>
      </w:tr>
      <w:tr w:rsidR="00432D25" w:rsidRPr="00432D25" w14:paraId="72F42F14" w14:textId="77777777" w:rsidTr="00F21A72">
        <w:trPr>
          <w:trHeight w:val="256"/>
        </w:trPr>
        <w:tc>
          <w:tcPr>
            <w:tcW w:w="3881" w:type="pct"/>
            <w:vAlign w:val="center"/>
            <w:hideMark/>
          </w:tcPr>
          <w:p w14:paraId="3E5E8DE5"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Коэффициент, зависящий от стратификации атмосферы, А</w:t>
            </w:r>
          </w:p>
        </w:tc>
        <w:tc>
          <w:tcPr>
            <w:tcW w:w="1119" w:type="pct"/>
            <w:vAlign w:val="center"/>
            <w:hideMark/>
          </w:tcPr>
          <w:p w14:paraId="4C7656FE"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200</w:t>
            </w:r>
          </w:p>
        </w:tc>
      </w:tr>
      <w:tr w:rsidR="00432D25" w:rsidRPr="00432D25" w14:paraId="72EBAEE4" w14:textId="77777777" w:rsidTr="00F21A72">
        <w:tc>
          <w:tcPr>
            <w:tcW w:w="3881" w:type="pct"/>
            <w:vAlign w:val="center"/>
            <w:hideMark/>
          </w:tcPr>
          <w:p w14:paraId="1CBF062F"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Коэффициент рельефа местности в городе</w:t>
            </w:r>
          </w:p>
        </w:tc>
        <w:tc>
          <w:tcPr>
            <w:tcW w:w="1119" w:type="pct"/>
            <w:vAlign w:val="center"/>
            <w:hideMark/>
          </w:tcPr>
          <w:p w14:paraId="675CEC8C"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1.00</w:t>
            </w:r>
          </w:p>
        </w:tc>
      </w:tr>
      <w:tr w:rsidR="00432D25" w:rsidRPr="00432D25" w14:paraId="768108AE" w14:textId="77777777" w:rsidTr="00F21A72">
        <w:trPr>
          <w:trHeight w:val="463"/>
        </w:trPr>
        <w:tc>
          <w:tcPr>
            <w:tcW w:w="3881" w:type="pct"/>
            <w:vAlign w:val="center"/>
            <w:hideMark/>
          </w:tcPr>
          <w:p w14:paraId="56A16094"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Средняя максимальная температура наружного воздуха наиболее жаркого месяца года, град. С</w:t>
            </w:r>
          </w:p>
        </w:tc>
        <w:tc>
          <w:tcPr>
            <w:tcW w:w="1119" w:type="pct"/>
            <w:vAlign w:val="center"/>
            <w:hideMark/>
          </w:tcPr>
          <w:p w14:paraId="0803026F"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2</w:t>
            </w:r>
            <w:r w:rsidRPr="00432D25">
              <w:rPr>
                <w:rFonts w:ascii="Noto Sans" w:eastAsia="Times New Roman" w:hAnsi="Noto Sans" w:cs="Noto Sans"/>
                <w:kern w:val="0"/>
                <w:sz w:val="20"/>
                <w:szCs w:val="20"/>
                <w:lang w:val="en-US"/>
                <w14:ligatures w14:val="none"/>
              </w:rPr>
              <w:t>3</w:t>
            </w:r>
            <w:r w:rsidRPr="00432D25">
              <w:rPr>
                <w:rFonts w:ascii="Noto Sans" w:eastAsia="Times New Roman" w:hAnsi="Noto Sans" w:cs="Noto Sans"/>
                <w:kern w:val="0"/>
                <w:sz w:val="20"/>
                <w:szCs w:val="20"/>
                <w14:ligatures w14:val="none"/>
              </w:rPr>
              <w:t>,8</w:t>
            </w:r>
          </w:p>
        </w:tc>
      </w:tr>
      <w:tr w:rsidR="00432D25" w:rsidRPr="00432D25" w14:paraId="63B2CF36" w14:textId="77777777" w:rsidTr="00F21A72">
        <w:trPr>
          <w:trHeight w:val="554"/>
        </w:trPr>
        <w:tc>
          <w:tcPr>
            <w:tcW w:w="3881" w:type="pct"/>
            <w:vAlign w:val="center"/>
            <w:hideMark/>
          </w:tcPr>
          <w:p w14:paraId="4F36E96E"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Средняя температура наружного воздуха наиболее холодного месяца (для котельных, работающих по отопительному графику), град С</w:t>
            </w:r>
          </w:p>
        </w:tc>
        <w:tc>
          <w:tcPr>
            <w:tcW w:w="1119" w:type="pct"/>
            <w:vAlign w:val="center"/>
            <w:hideMark/>
          </w:tcPr>
          <w:p w14:paraId="08A6024C"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-16</w:t>
            </w:r>
          </w:p>
        </w:tc>
      </w:tr>
      <w:tr w:rsidR="00432D25" w:rsidRPr="00432D25" w14:paraId="4A219DE1" w14:textId="77777777" w:rsidTr="00F21A72">
        <w:tc>
          <w:tcPr>
            <w:tcW w:w="5000" w:type="pct"/>
            <w:gridSpan w:val="2"/>
            <w:vAlign w:val="center"/>
            <w:hideMark/>
          </w:tcPr>
          <w:p w14:paraId="5DC42DE5"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Среднегодовая роза ветров, %</w:t>
            </w:r>
          </w:p>
        </w:tc>
      </w:tr>
      <w:tr w:rsidR="00432D25" w:rsidRPr="00432D25" w14:paraId="1C6B25B7" w14:textId="77777777" w:rsidTr="00F21A72">
        <w:tc>
          <w:tcPr>
            <w:tcW w:w="3881" w:type="pct"/>
            <w:vAlign w:val="center"/>
            <w:hideMark/>
          </w:tcPr>
          <w:p w14:paraId="06B2ABF7"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w:t>
            </w:r>
          </w:p>
        </w:tc>
        <w:tc>
          <w:tcPr>
            <w:tcW w:w="1119" w:type="pct"/>
            <w:vAlign w:val="center"/>
            <w:hideMark/>
          </w:tcPr>
          <w:p w14:paraId="0F7BD370"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0</w:t>
            </w:r>
          </w:p>
        </w:tc>
      </w:tr>
      <w:tr w:rsidR="00432D25" w:rsidRPr="00432D25" w14:paraId="7B7E6250" w14:textId="77777777" w:rsidTr="00F21A72">
        <w:tc>
          <w:tcPr>
            <w:tcW w:w="3881" w:type="pct"/>
            <w:vAlign w:val="center"/>
            <w:hideMark/>
          </w:tcPr>
          <w:p w14:paraId="55928F88"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СВ</w:t>
            </w:r>
          </w:p>
        </w:tc>
        <w:tc>
          <w:tcPr>
            <w:tcW w:w="1119" w:type="pct"/>
            <w:vAlign w:val="center"/>
            <w:hideMark/>
          </w:tcPr>
          <w:p w14:paraId="72993B21"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23,0</w:t>
            </w:r>
          </w:p>
        </w:tc>
      </w:tr>
      <w:tr w:rsidR="00432D25" w:rsidRPr="00432D25" w14:paraId="70FED03F" w14:textId="77777777" w:rsidTr="00F21A72">
        <w:tc>
          <w:tcPr>
            <w:tcW w:w="3881" w:type="pct"/>
            <w:vAlign w:val="center"/>
            <w:hideMark/>
          </w:tcPr>
          <w:p w14:paraId="3A8E84AF"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В</w:t>
            </w:r>
          </w:p>
        </w:tc>
        <w:tc>
          <w:tcPr>
            <w:tcW w:w="1119" w:type="pct"/>
            <w:vAlign w:val="center"/>
            <w:hideMark/>
          </w:tcPr>
          <w:p w14:paraId="0884FD87"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0</w:t>
            </w:r>
          </w:p>
        </w:tc>
      </w:tr>
      <w:tr w:rsidR="00432D25" w:rsidRPr="00432D25" w14:paraId="423ED57A" w14:textId="77777777" w:rsidTr="00F21A72">
        <w:tc>
          <w:tcPr>
            <w:tcW w:w="3881" w:type="pct"/>
            <w:vAlign w:val="center"/>
            <w:hideMark/>
          </w:tcPr>
          <w:p w14:paraId="7A880788"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ЮВ</w:t>
            </w:r>
          </w:p>
        </w:tc>
        <w:tc>
          <w:tcPr>
            <w:tcW w:w="1119" w:type="pct"/>
            <w:vAlign w:val="center"/>
            <w:hideMark/>
          </w:tcPr>
          <w:p w14:paraId="4F95D5FB"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4,0</w:t>
            </w:r>
          </w:p>
        </w:tc>
      </w:tr>
      <w:tr w:rsidR="00432D25" w:rsidRPr="00432D25" w14:paraId="1EFB7CE7" w14:textId="77777777" w:rsidTr="00F21A72">
        <w:tc>
          <w:tcPr>
            <w:tcW w:w="3881" w:type="pct"/>
            <w:vAlign w:val="center"/>
            <w:hideMark/>
          </w:tcPr>
          <w:p w14:paraId="7F90743F"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Ю</w:t>
            </w:r>
          </w:p>
        </w:tc>
        <w:tc>
          <w:tcPr>
            <w:tcW w:w="1119" w:type="pct"/>
            <w:vAlign w:val="center"/>
            <w:hideMark/>
          </w:tcPr>
          <w:p w14:paraId="63C8874D"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7,0</w:t>
            </w:r>
          </w:p>
        </w:tc>
      </w:tr>
      <w:tr w:rsidR="00432D25" w:rsidRPr="00432D25" w14:paraId="6123CBC8" w14:textId="77777777" w:rsidTr="00F21A72">
        <w:tc>
          <w:tcPr>
            <w:tcW w:w="3881" w:type="pct"/>
            <w:vAlign w:val="center"/>
            <w:hideMark/>
          </w:tcPr>
          <w:p w14:paraId="30F35AEC"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ЮЗ</w:t>
            </w:r>
          </w:p>
        </w:tc>
        <w:tc>
          <w:tcPr>
            <w:tcW w:w="1119" w:type="pct"/>
            <w:vAlign w:val="center"/>
            <w:hideMark/>
          </w:tcPr>
          <w:p w14:paraId="02F3E1A3"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60,0</w:t>
            </w:r>
          </w:p>
        </w:tc>
      </w:tr>
      <w:tr w:rsidR="00432D25" w:rsidRPr="00432D25" w14:paraId="35296FE5" w14:textId="77777777" w:rsidTr="00F21A72">
        <w:tc>
          <w:tcPr>
            <w:tcW w:w="3881" w:type="pct"/>
            <w:vAlign w:val="center"/>
            <w:hideMark/>
          </w:tcPr>
          <w:p w14:paraId="354D9FE3"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З</w:t>
            </w:r>
          </w:p>
        </w:tc>
        <w:tc>
          <w:tcPr>
            <w:tcW w:w="1119" w:type="pct"/>
            <w:vAlign w:val="center"/>
            <w:hideMark/>
          </w:tcPr>
          <w:p w14:paraId="7DFB84FA"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7,0</w:t>
            </w:r>
          </w:p>
        </w:tc>
      </w:tr>
      <w:tr w:rsidR="00432D25" w:rsidRPr="00432D25" w14:paraId="0FEB5FE7" w14:textId="77777777" w:rsidTr="00F21A72">
        <w:tc>
          <w:tcPr>
            <w:tcW w:w="3881" w:type="pct"/>
            <w:vAlign w:val="center"/>
            <w:hideMark/>
          </w:tcPr>
          <w:p w14:paraId="11B66E73"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СЗ</w:t>
            </w:r>
          </w:p>
        </w:tc>
        <w:tc>
          <w:tcPr>
            <w:tcW w:w="1119" w:type="pct"/>
            <w:vAlign w:val="center"/>
            <w:hideMark/>
          </w:tcPr>
          <w:p w14:paraId="1EB7E57B"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19,0</w:t>
            </w:r>
          </w:p>
        </w:tc>
      </w:tr>
      <w:tr w:rsidR="00432D25" w:rsidRPr="00432D25" w14:paraId="263625E0" w14:textId="77777777" w:rsidTr="00F21A72">
        <w:tc>
          <w:tcPr>
            <w:tcW w:w="3881" w:type="pct"/>
            <w:vAlign w:val="center"/>
            <w:hideMark/>
          </w:tcPr>
          <w:p w14:paraId="53CAC795"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Среднегодовая скорость ветра, м/с</w:t>
            </w:r>
          </w:p>
        </w:tc>
        <w:tc>
          <w:tcPr>
            <w:tcW w:w="1119" w:type="pct"/>
            <w:vAlign w:val="center"/>
            <w:hideMark/>
          </w:tcPr>
          <w:p w14:paraId="25576E7B"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4,0</w:t>
            </w:r>
          </w:p>
        </w:tc>
      </w:tr>
      <w:tr w:rsidR="00432D25" w:rsidRPr="00432D25" w14:paraId="09741183" w14:textId="77777777" w:rsidTr="00F21A72">
        <w:trPr>
          <w:trHeight w:val="575"/>
        </w:trPr>
        <w:tc>
          <w:tcPr>
            <w:tcW w:w="3881" w:type="pct"/>
            <w:vAlign w:val="center"/>
            <w:hideMark/>
          </w:tcPr>
          <w:p w14:paraId="0657B6E7"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lastRenderedPageBreak/>
              <w:t>Скорость ветра (по средним многолетним данным), повторяемость превышения которой составляет 5 %, м/с</w:t>
            </w:r>
          </w:p>
        </w:tc>
        <w:tc>
          <w:tcPr>
            <w:tcW w:w="1119" w:type="pct"/>
            <w:vAlign w:val="center"/>
            <w:hideMark/>
          </w:tcPr>
          <w:p w14:paraId="6E107C0E" w14:textId="77777777" w:rsidR="00432D25" w:rsidRPr="00432D25" w:rsidRDefault="00432D25" w:rsidP="000A530E">
            <w:pPr>
              <w:widowControl w:val="0"/>
              <w:autoSpaceDE w:val="0"/>
              <w:autoSpaceDN w:val="0"/>
              <w:adjustRightInd w:val="0"/>
              <w:spacing w:after="0" w:line="240" w:lineRule="auto"/>
              <w:jc w:val="center"/>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12,8</w:t>
            </w:r>
          </w:p>
        </w:tc>
      </w:tr>
    </w:tbl>
    <w:p w14:paraId="44D07BC6" w14:textId="77777777" w:rsidR="00432D25" w:rsidRPr="00432D25" w:rsidRDefault="00432D25" w:rsidP="000A530E">
      <w:pPr>
        <w:spacing w:after="0" w:line="240" w:lineRule="auto"/>
        <w:jc w:val="both"/>
        <w:rPr>
          <w:rFonts w:ascii="Noto Sans" w:eastAsia="Times New Roman" w:hAnsi="Noto Sans" w:cs="Noto Sans"/>
          <w:kern w:val="0"/>
          <w:sz w:val="20"/>
          <w:szCs w:val="20"/>
          <w14:ligatures w14:val="none"/>
        </w:rPr>
      </w:pPr>
    </w:p>
    <w:p w14:paraId="0AD995F5" w14:textId="77777777" w:rsidR="00052A45" w:rsidRDefault="00432D25" w:rsidP="000A530E">
      <w:pPr>
        <w:keepNext/>
        <w:spacing w:after="120" w:line="240" w:lineRule="auto"/>
        <w:jc w:val="center"/>
      </w:pPr>
      <w:r w:rsidRPr="00432D25">
        <w:rPr>
          <w:rFonts w:ascii="Arial" w:eastAsia="Times New Roman" w:hAnsi="Arial" w:cs="Arial"/>
          <w:i/>
          <w:iCs/>
          <w:noProof/>
          <w:kern w:val="0"/>
          <w:sz w:val="20"/>
          <w:szCs w:val="24"/>
          <w14:ligatures w14:val="none"/>
        </w:rPr>
        <w:drawing>
          <wp:inline distT="0" distB="0" distL="0" distR="0" wp14:anchorId="28E8E6AE" wp14:editId="09E65ECE">
            <wp:extent cx="5013435" cy="4791410"/>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3435" cy="4791410"/>
                    </a:xfrm>
                    <a:prstGeom prst="rect">
                      <a:avLst/>
                    </a:prstGeom>
                    <a:noFill/>
                    <a:ln>
                      <a:noFill/>
                    </a:ln>
                  </pic:spPr>
                </pic:pic>
              </a:graphicData>
            </a:graphic>
          </wp:inline>
        </w:drawing>
      </w:r>
    </w:p>
    <w:p w14:paraId="0D2922B7" w14:textId="0D2923E3" w:rsidR="00432D25" w:rsidRPr="00432D25" w:rsidRDefault="00052A45" w:rsidP="000A530E">
      <w:pPr>
        <w:pStyle w:val="ae"/>
        <w:jc w:val="center"/>
        <w:rPr>
          <w:rFonts w:ascii="Arial" w:eastAsia="Times New Roman" w:hAnsi="Arial" w:cs="Noto Sans"/>
          <w:b w:val="0"/>
          <w:bCs/>
          <w:kern w:val="0"/>
          <w:szCs w:val="20"/>
          <w14:ligatures w14:val="none"/>
        </w:rPr>
      </w:pPr>
      <w:bookmarkStart w:id="115" w:name="_Toc241854711"/>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w:t>
      </w:r>
      <w:r w:rsidR="00F21A72">
        <w:rPr>
          <w:noProof/>
        </w:rPr>
        <w:fldChar w:fldCharType="end"/>
      </w:r>
      <w:r>
        <w:t xml:space="preserve"> - </w:t>
      </w:r>
      <w:r w:rsidRPr="00D727E2">
        <w:t>Годовая роза ветров</w:t>
      </w:r>
      <w:bookmarkEnd w:id="115"/>
    </w:p>
    <w:p w14:paraId="35A1366F" w14:textId="79EF41C3" w:rsidR="00C536E1" w:rsidRPr="006E353C" w:rsidRDefault="00C536E1" w:rsidP="00A73586">
      <w:pPr>
        <w:pStyle w:val="3"/>
        <w:numPr>
          <w:ilvl w:val="1"/>
          <w:numId w:val="21"/>
        </w:numPr>
        <w:rPr>
          <w:rFonts w:cs="Noto Sans"/>
          <w:szCs w:val="20"/>
        </w:rPr>
      </w:pPr>
      <w:bookmarkStart w:id="116" w:name="_Toc132739135"/>
      <w:bookmarkStart w:id="117" w:name="_Toc132739352"/>
      <w:bookmarkStart w:id="118" w:name="_Toc132863503"/>
      <w:bookmarkStart w:id="119" w:name="_Toc133578790"/>
      <w:bookmarkStart w:id="120" w:name="_Toc133579016"/>
      <w:bookmarkStart w:id="121" w:name="_Toc133579395"/>
      <w:bookmarkStart w:id="122" w:name="_Toc173742328"/>
      <w:bookmarkStart w:id="123" w:name="_Toc173744003"/>
      <w:bookmarkStart w:id="124" w:name="_Toc173788295"/>
      <w:bookmarkStart w:id="125" w:name="_Toc178765648"/>
      <w:bookmarkStart w:id="126" w:name="_Toc235536379"/>
      <w:bookmarkStart w:id="127" w:name="_Toc235783329"/>
      <w:bookmarkStart w:id="128" w:name="_Toc241854482"/>
      <w:r w:rsidRPr="006E353C">
        <w:rPr>
          <w:rFonts w:cs="Noto Sans"/>
          <w:szCs w:val="20"/>
        </w:rPr>
        <w:t>Гидро</w:t>
      </w:r>
      <w:r w:rsidR="00F3062F" w:rsidRPr="006E353C">
        <w:rPr>
          <w:rFonts w:cs="Noto Sans"/>
          <w:szCs w:val="20"/>
        </w:rPr>
        <w:t>геологические условия</w:t>
      </w:r>
      <w:bookmarkEnd w:id="116"/>
      <w:bookmarkEnd w:id="117"/>
      <w:bookmarkEnd w:id="118"/>
      <w:bookmarkEnd w:id="119"/>
      <w:bookmarkEnd w:id="120"/>
      <w:bookmarkEnd w:id="121"/>
      <w:bookmarkEnd w:id="122"/>
      <w:bookmarkEnd w:id="123"/>
      <w:bookmarkEnd w:id="124"/>
      <w:bookmarkEnd w:id="125"/>
      <w:bookmarkEnd w:id="126"/>
      <w:bookmarkEnd w:id="127"/>
      <w:bookmarkEnd w:id="128"/>
    </w:p>
    <w:p w14:paraId="7B968865" w14:textId="77777777" w:rsidR="00F3062F" w:rsidRPr="006E353C" w:rsidRDefault="00F3062F" w:rsidP="000A530E">
      <w:pPr>
        <w:spacing w:after="0" w:line="240" w:lineRule="auto"/>
        <w:ind w:firstLine="709"/>
        <w:jc w:val="both"/>
        <w:rPr>
          <w:rFonts w:ascii="Noto Sans" w:eastAsiaTheme="minorEastAsia" w:hAnsi="Noto Sans" w:cs="Noto Sans"/>
          <w:kern w:val="0"/>
          <w:sz w:val="20"/>
          <w:szCs w:val="20"/>
          <w14:ligatures w14:val="none"/>
        </w:rPr>
      </w:pPr>
    </w:p>
    <w:p w14:paraId="077B867A"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В геологическом строении площадки под щламоотстойник принимают участие глины неогенового возраста (И) сверху перекрытые глинистыми и песчаными грунтами четвертичного (О) возраста и почвенно-растительным слоем. Строительная площадка фабрики обогащения покрыта насыпным грунтом.</w:t>
      </w:r>
    </w:p>
    <w:p w14:paraId="28E2A035"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Глины неогенового возраста (И) (ИГЭ-5а) на площадке фабрики обогащения вскрыты скважинами 14-17/23 на глубине 6,2-7,5м. Мощность вскрытых отложений 4,5-5,8м.</w:t>
      </w:r>
    </w:p>
    <w:p w14:paraId="1928D956"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Четвертичные отложения (О) вскрыты всеми скважинами, представлены песками средней крупности, крупными и гравелистыми (ИГЭ-2а, ИГЭ-2), супесями (ИГЭ-3), суглинками (ИГЭ-4) и глинами (ИГЭ-5). Мощность вскрытых отложений 3,9-6,1м.</w:t>
      </w:r>
    </w:p>
    <w:p w14:paraId="4F26880A"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Насыпной грунт (ИГЭ-1а) вскрыт скважинами 14-17/23 мощностью 1,8¬2,3 м. Представлен темно-серым аргиллитом в виде глыбово-щебенистых отложений.</w:t>
      </w:r>
    </w:p>
    <w:p w14:paraId="143DD2A2"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Слой почвенно-растительный (ИГЭ-1) - мощностью 0,1-0,3м покрывает всю строительную площадку шламоотстойника.</w:t>
      </w:r>
    </w:p>
    <w:p w14:paraId="22C65304"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lastRenderedPageBreak/>
        <w:t>Восточнее, в 3 км от месторождения Жалын, протекает р. Откельсиз с пересыхающим притоком Канзас. В летнее время они представлены изолированными плесами. Гидрографическая сеть русла реки и ее притоков, судя по аэрофотоматериалам и геологическим наблюдениям, в большинстве своем контролирует зоны тектонических нарушений. Строительную площадку пересекает погребенное русло правого притока реки Откельсиз. В 13 км к юго- востоку от месторождения р. Откельсиз впадает в р. Сюртысу, которая является областью разгрузки.</w:t>
      </w:r>
    </w:p>
    <w:p w14:paraId="2D6B82D7"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Водоносный горизонт аллювиальных четвертичных отложений развит в пределах долины р. Откельсиз. Он подстилается водоупорными неогеновыми глинами. Водовмещающими породами являются средне-крупнозернистые пески, пески гравелистые средней плотности. Мощность водоносного горизонта колеблется в пределах от 1 до 8 м, преобладает 5 - 6 м. Статические уровни устанавливаются на глубинах от 1,8 до 3,0 м. Уклон поверхности подземных вод направлен на восток в сторону реки Откельсиз и в среднем равен 0,0016.</w:t>
      </w:r>
    </w:p>
    <w:p w14:paraId="10874966"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По данным бурения грунтовые воды первого от поверхности водоносного горизонта вскрыты всеми скважинами на глубине 1,7-2,4м от дневной поверхности без учета мощности насыпного грунта (площадка фабрики обогащения) и 1,8-3,0м (площадка шламоотстойника).</w:t>
      </w:r>
    </w:p>
    <w:p w14:paraId="311798FC"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Бурение проводилось в послепаводковый период (наивысшего положения уровня грунтовых вод) и маловодный период. Учитывая то, что уже два года нет достаточного количества осадков и, соответственно, питания водоносного горизонта, следует учесть, что в период водных лет уровень будет выше. Так же в условиях естественного режима уровень грунтовых вод подвержен сезонным колебаниям. Амплитуда колебания уровня в исследуемом районе составляет ±1,0-1,5м. Единовременный замер уровня на площадке илонакопителя был произведен 12.05.2023г. Территория является естественно подтопленной, так как глубина залегания уровня в большинстве скважин составляет менее 3,0м.</w:t>
      </w:r>
    </w:p>
    <w:p w14:paraId="7154C799"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Согласно полученным данным и т.В.4 ГОСТ 25100-2020:</w:t>
      </w:r>
    </w:p>
    <w:p w14:paraId="5C7A206E"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супеси четвертичного возраста (Q) - ИГЭ-3 характеризуются</w:t>
      </w:r>
    </w:p>
    <w:p w14:paraId="543B12DF"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коэффициентом фильтрации Кф = 0,0228м/сут - слабоводопроницаемые;</w:t>
      </w:r>
    </w:p>
    <w:p w14:paraId="794FD8F6"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суглинки четвертичного возраста (Q) - ИГЭ-4 характеризуются Кф =0,0012-0,0115м/сут – водонепроницаемые и слабоводопроницаемые.</w:t>
      </w:r>
    </w:p>
    <w:p w14:paraId="07436169"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Согласно справочным данным по данному региону:</w:t>
      </w:r>
    </w:p>
    <w:p w14:paraId="3EFCBF5A"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пески средней крупности четвертичного возраста (Q) - ИГЭ-2а</w:t>
      </w:r>
    </w:p>
    <w:p w14:paraId="0145C11B"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характеризуются Кф = 5,0-20,0м/сут – сильноводопроницаемые;</w:t>
      </w:r>
    </w:p>
    <w:p w14:paraId="6C0DE161"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пески крупные и гравелистые четвертичного возраста (Q) - ИГЭ-2</w:t>
      </w:r>
    </w:p>
    <w:p w14:paraId="721DB378" w14:textId="6B8C2565" w:rsidR="00C536E1" w:rsidRPr="006E353C" w:rsidRDefault="00432D25" w:rsidP="000A530E">
      <w:pPr>
        <w:spacing w:after="0" w:line="240" w:lineRule="auto"/>
        <w:ind w:firstLine="709"/>
        <w:jc w:val="both"/>
        <w:rPr>
          <w:rFonts w:ascii="Noto Sans" w:eastAsiaTheme="minorEastAsia" w:hAnsi="Noto Sans" w:cs="Noto Sans"/>
          <w:kern w:val="0"/>
          <w:sz w:val="20"/>
          <w:szCs w:val="20"/>
          <w14:ligatures w14:val="none"/>
        </w:rPr>
      </w:pPr>
      <w:r w:rsidRPr="00432D25">
        <w:rPr>
          <w:rFonts w:ascii="Noto Sans" w:eastAsia="Times New Roman" w:hAnsi="Noto Sans" w:cs="Noto Sans"/>
          <w:kern w:val="0"/>
          <w:sz w:val="20"/>
          <w:szCs w:val="20"/>
          <w14:ligatures w14:val="none"/>
        </w:rPr>
        <w:t>- характеризуются Кф = 25,0-100,0м/сут – очень сильноводопроницаемые.</w:t>
      </w:r>
    </w:p>
    <w:p w14:paraId="3AF8FDDA" w14:textId="1A12B4EF" w:rsidR="00E4386D" w:rsidRPr="006E353C" w:rsidRDefault="00E4386D" w:rsidP="00A73586">
      <w:pPr>
        <w:pStyle w:val="3"/>
        <w:numPr>
          <w:ilvl w:val="1"/>
          <w:numId w:val="21"/>
        </w:numPr>
        <w:ind w:left="0" w:firstLine="0"/>
        <w:rPr>
          <w:rFonts w:cs="Noto Sans"/>
          <w:szCs w:val="20"/>
        </w:rPr>
      </w:pPr>
      <w:bookmarkStart w:id="129" w:name="_Toc132739188"/>
      <w:bookmarkStart w:id="130" w:name="_Toc132739405"/>
      <w:bookmarkStart w:id="131" w:name="_Toc132863560"/>
      <w:bookmarkStart w:id="132" w:name="_Toc133578862"/>
      <w:bookmarkStart w:id="133" w:name="_Toc133579088"/>
      <w:bookmarkStart w:id="134" w:name="_Toc133579436"/>
      <w:bookmarkStart w:id="135" w:name="_Toc173742371"/>
      <w:bookmarkStart w:id="136" w:name="_Toc173744036"/>
      <w:bookmarkStart w:id="137" w:name="_Toc173788328"/>
      <w:bookmarkStart w:id="138" w:name="_Toc178765650"/>
      <w:bookmarkStart w:id="139" w:name="_Toc235536380"/>
      <w:bookmarkStart w:id="140" w:name="_Toc235783330"/>
      <w:bookmarkStart w:id="141" w:name="_Toc241854483"/>
      <w:r w:rsidRPr="006E353C">
        <w:rPr>
          <w:rFonts w:cs="Noto Sans"/>
          <w:szCs w:val="20"/>
        </w:rPr>
        <w:t>Почвенный покров</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7D2F73A7" w14:textId="77777777" w:rsidR="00E4386D" w:rsidRPr="006E353C" w:rsidRDefault="00E4386D" w:rsidP="000A530E">
      <w:pPr>
        <w:spacing w:after="0" w:line="240" w:lineRule="auto"/>
        <w:ind w:firstLine="709"/>
        <w:jc w:val="both"/>
        <w:rPr>
          <w:rFonts w:ascii="Noto Sans" w:hAnsi="Noto Sans" w:cs="Noto Sans"/>
          <w:sz w:val="20"/>
          <w:szCs w:val="20"/>
        </w:rPr>
      </w:pPr>
    </w:p>
    <w:p w14:paraId="1551CA71"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Почвы – это элемент географического ландшафта. Первопричиной образования почв являются живые организмы (главным образом растения и микробы), поселившиеся в разрушенной выветриванием горной породе. Происхождение почвы и ее свойства неразрывно связаны с условиями окружающей среды.</w:t>
      </w:r>
    </w:p>
    <w:p w14:paraId="7DD0117C"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Территория месторождения относится к подзоне тёмно-каштановых почв, входящих в Карагандинский волнисто-холмистый район тёмно-каштановых суглинистых почв. Здесь широко распространены неполно развитые и комплексные почвы, часто формирующиеся на продуктах выветривания плотных горных пород.</w:t>
      </w:r>
    </w:p>
    <w:p w14:paraId="323BCA58"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Почвообразующими породами служат преимущественно средние и тяжёлые суглинки, а в пониженных формах рельефа и долинах встречаются глинистые породы. В отдельных местах встречаются супесчаные разновидности. Основные типы почв — тёмно-каштановые суглинистые и тяжелосуглинистые, которые нередко образуют комплексы с солонцами, а по долинам временных водотоков развиты лугово-каштановые почвы.</w:t>
      </w:r>
    </w:p>
    <w:p w14:paraId="3ACE5508"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По механическому составу преобладают среднесуглинистые и тяжелосуглинистые почвы, зачастую хрящеватые. В верхних горизонтах наблюдается примесь щебня и хряща, </w:t>
      </w:r>
      <w:r w:rsidRPr="00432D25">
        <w:rPr>
          <w:rFonts w:ascii="Noto Sans" w:eastAsia="Times New Roman" w:hAnsi="Noto Sans" w:cs="Noto Sans"/>
          <w:kern w:val="0"/>
          <w:sz w:val="20"/>
          <w:szCs w:val="20"/>
          <w14:ligatures w14:val="none"/>
        </w:rPr>
        <w:lastRenderedPageBreak/>
        <w:t>особенно в неполно развитых почвах, залегающих на мезозойских глинах. В целом почвы района незасолённые, относительно однородные по растительному покрову, который представлен типичной полынно-ковыльной и злаково-полынной степной растительностью.</w:t>
      </w:r>
    </w:p>
    <w:p w14:paraId="6B8D512C" w14:textId="1A9ADB86" w:rsidR="00E4386D"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Сельскохозяйственная ценность данных почв ограничена. Тёмно-каштановые почвы отличаются малой мощностью корнеобитаемого слоя и недостаточными запасами влаги. Без дополнительного орошения и мелиоративных мероприятий их использование в земледелии не целесообразно. В большей степени они используются как пастбищные угодья, что соответствует природно-климатическим условиям региона.</w:t>
      </w:r>
    </w:p>
    <w:p w14:paraId="276FF348" w14:textId="77777777" w:rsidR="00E4386D" w:rsidRPr="006E353C" w:rsidRDefault="00E4386D" w:rsidP="000A530E">
      <w:pPr>
        <w:spacing w:after="0" w:line="240" w:lineRule="auto"/>
        <w:ind w:firstLine="709"/>
        <w:jc w:val="both"/>
        <w:rPr>
          <w:rFonts w:ascii="Noto Sans" w:hAnsi="Noto Sans" w:cs="Noto Sans"/>
          <w:b/>
          <w:sz w:val="20"/>
          <w:szCs w:val="20"/>
        </w:rPr>
      </w:pPr>
    </w:p>
    <w:p w14:paraId="0CD4D306" w14:textId="65F01CC0" w:rsidR="00E4386D" w:rsidRPr="006E353C" w:rsidRDefault="00E4386D" w:rsidP="00A73586">
      <w:pPr>
        <w:pStyle w:val="3"/>
        <w:numPr>
          <w:ilvl w:val="1"/>
          <w:numId w:val="21"/>
        </w:numPr>
        <w:ind w:left="0" w:firstLine="0"/>
        <w:rPr>
          <w:rFonts w:cs="Noto Sans"/>
          <w:szCs w:val="20"/>
        </w:rPr>
      </w:pPr>
      <w:bookmarkStart w:id="142" w:name="_Toc132739189"/>
      <w:bookmarkStart w:id="143" w:name="_Toc132739406"/>
      <w:bookmarkStart w:id="144" w:name="_Toc132863561"/>
      <w:bookmarkStart w:id="145" w:name="_Toc133578863"/>
      <w:bookmarkStart w:id="146" w:name="_Toc133579089"/>
      <w:bookmarkStart w:id="147" w:name="_Toc133579437"/>
      <w:bookmarkStart w:id="148" w:name="_Toc173742372"/>
      <w:bookmarkStart w:id="149" w:name="_Toc173744037"/>
      <w:bookmarkStart w:id="150" w:name="_Toc173788329"/>
      <w:bookmarkStart w:id="151" w:name="_Toc178765651"/>
      <w:bookmarkStart w:id="152" w:name="_Toc235536381"/>
      <w:bookmarkStart w:id="153" w:name="_Toc235783331"/>
      <w:bookmarkStart w:id="154" w:name="_Toc241854484"/>
      <w:r w:rsidRPr="006E353C">
        <w:rPr>
          <w:rFonts w:cs="Noto Sans"/>
          <w:szCs w:val="20"/>
        </w:rPr>
        <w:t>Растительность</w:t>
      </w:r>
      <w:bookmarkEnd w:id="142"/>
      <w:bookmarkEnd w:id="143"/>
      <w:bookmarkEnd w:id="144"/>
      <w:bookmarkEnd w:id="145"/>
      <w:bookmarkEnd w:id="146"/>
      <w:bookmarkEnd w:id="147"/>
      <w:bookmarkEnd w:id="148"/>
      <w:bookmarkEnd w:id="149"/>
      <w:bookmarkEnd w:id="150"/>
      <w:bookmarkEnd w:id="151"/>
      <w:bookmarkEnd w:id="152"/>
      <w:bookmarkEnd w:id="153"/>
      <w:bookmarkEnd w:id="154"/>
    </w:p>
    <w:p w14:paraId="5BB033B1" w14:textId="77777777" w:rsidR="00E4386D" w:rsidRPr="006E353C" w:rsidRDefault="00E4386D" w:rsidP="000A530E">
      <w:pPr>
        <w:spacing w:after="0" w:line="240" w:lineRule="auto"/>
        <w:ind w:firstLine="709"/>
        <w:jc w:val="both"/>
        <w:rPr>
          <w:rFonts w:ascii="Noto Sans" w:hAnsi="Noto Sans" w:cs="Noto Sans"/>
          <w:sz w:val="20"/>
          <w:szCs w:val="20"/>
        </w:rPr>
      </w:pPr>
    </w:p>
    <w:p w14:paraId="604B8CDE"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Рассматриваемая территория приурочена к зоне сухих степей Центрального Казахстана, отличающейся засушливым климатом и бедными на влагу почвами. В растительном покрове преобладают ксероморфные злаковые, хорошо приспособленные к местным условиям.</w:t>
      </w:r>
    </w:p>
    <w:p w14:paraId="4D680D2E"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На целинных участках наиболее распространена дерновинно-злаковая растительность, где формируются типчаково-ковыльные сообщества. Основу растительности составляют: ковыль Лессинга (Stipa lessingiana), ковыль волосатик (S. capillata), типчак бороздчатый (Festuca sulcata), тонконог изящный (Koeleria gracilis). Также встречаются ковыль красный (Stipa rubens) и тырсик (S. sareptana).</w:t>
      </w:r>
    </w:p>
    <w:p w14:paraId="2BCE8EDB"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Степное разнотравье встречается редко. Дополняет растительность региона полынь австрийская (Artemisia austriaca), лапчатка вильчатая (Potentilla bifurca), лапчатка распростёртая (P. humifusa), тимьян Маршалла (Thymus marschallianus), зопник клубненосный (Phlomis tuberosa), подмаренник жёлтй (Galium verum), василек сибирский (Centaurea sibirica), шалфей пустынный (Salvia deserta), вероника серебристая (Veronica incana) и грудница мохнатая (Linosyris villosa). Изредка встречаются люцерна серповидная (Medicago falcata), овсец пустынный (Avenastrum desertorum), костёр безостый (Bromus inermis), прострел раскрытый (Pulsatilla patens), златоцвет волжский (Adonis wolgensis), тысячелистник (Achillea millefolium), жабрица Ледебура (Seseli ledebourii), осока приземистая (Carex supina), тимофеевка степная (Phleum phleoides), карагана кустарниковая (Caragana frutex).</w:t>
      </w:r>
    </w:p>
    <w:p w14:paraId="2E4B25AD"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Вблизи города Каражал и в районах антропогенной нагрузки преобладает синантропная сорная растительность. Здесь часто встречаются житняк, одуванчик обыкновенный (Taraxacum officinale), донник (Melilotus spp.), полынь сорная (Artemisia scoparia), клоповник пронзённый (Lepidium perfoliatum), бурачок пустынный (Alyssum desertorum), лютик многокорневой (Ranunculus polyphyllus), лебеда белая (Chenopodium album) и др. Кроме того, в городской черте растут культивируемые человеком декоративные и плодово-ягодные виды.</w:t>
      </w:r>
    </w:p>
    <w:p w14:paraId="3E6EE1D6" w14:textId="0E5D7672" w:rsidR="00E4386D"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В Красную книгу Республики Казахстан данный вид в пределах площади месторождения не занесён.</w:t>
      </w:r>
    </w:p>
    <w:p w14:paraId="3295B521" w14:textId="77777777" w:rsidR="00432D25" w:rsidRPr="006E353C" w:rsidRDefault="00432D25" w:rsidP="000A530E">
      <w:pPr>
        <w:spacing w:after="0" w:line="240" w:lineRule="auto"/>
        <w:ind w:firstLine="709"/>
        <w:jc w:val="both"/>
        <w:rPr>
          <w:rFonts w:ascii="Noto Sans" w:hAnsi="Noto Sans" w:cs="Noto Sans"/>
          <w:sz w:val="20"/>
          <w:szCs w:val="20"/>
        </w:rPr>
      </w:pPr>
    </w:p>
    <w:p w14:paraId="3EDA9CAB" w14:textId="762C898C" w:rsidR="00E4386D" w:rsidRPr="006E353C" w:rsidRDefault="00E4386D" w:rsidP="00A73586">
      <w:pPr>
        <w:pStyle w:val="3"/>
        <w:numPr>
          <w:ilvl w:val="1"/>
          <w:numId w:val="21"/>
        </w:numPr>
        <w:ind w:left="0" w:firstLine="0"/>
        <w:rPr>
          <w:rFonts w:cs="Noto Sans"/>
          <w:szCs w:val="20"/>
        </w:rPr>
      </w:pPr>
      <w:bookmarkStart w:id="155" w:name="_Toc132739190"/>
      <w:bookmarkStart w:id="156" w:name="_Toc132739407"/>
      <w:bookmarkStart w:id="157" w:name="_Toc132863562"/>
      <w:bookmarkStart w:id="158" w:name="_Toc133578864"/>
      <w:bookmarkStart w:id="159" w:name="_Toc133579090"/>
      <w:bookmarkStart w:id="160" w:name="_Toc133579438"/>
      <w:bookmarkStart w:id="161" w:name="_Toc173742373"/>
      <w:bookmarkStart w:id="162" w:name="_Toc173744038"/>
      <w:bookmarkStart w:id="163" w:name="_Toc173788330"/>
      <w:bookmarkStart w:id="164" w:name="_Toc178765652"/>
      <w:bookmarkStart w:id="165" w:name="_Toc235536382"/>
      <w:bookmarkStart w:id="166" w:name="_Toc235783332"/>
      <w:bookmarkStart w:id="167" w:name="_Toc241854485"/>
      <w:r w:rsidRPr="006E353C">
        <w:rPr>
          <w:rFonts w:cs="Noto Sans"/>
          <w:szCs w:val="20"/>
        </w:rPr>
        <w:t>Животный мир</w:t>
      </w:r>
      <w:bookmarkEnd w:id="155"/>
      <w:bookmarkEnd w:id="156"/>
      <w:bookmarkEnd w:id="157"/>
      <w:bookmarkEnd w:id="158"/>
      <w:bookmarkEnd w:id="159"/>
      <w:bookmarkEnd w:id="160"/>
      <w:bookmarkEnd w:id="161"/>
      <w:bookmarkEnd w:id="162"/>
      <w:bookmarkEnd w:id="163"/>
      <w:bookmarkEnd w:id="164"/>
      <w:bookmarkEnd w:id="165"/>
      <w:bookmarkEnd w:id="166"/>
      <w:bookmarkEnd w:id="167"/>
      <w:r w:rsidRPr="006E353C">
        <w:rPr>
          <w:rFonts w:cs="Noto Sans"/>
          <w:szCs w:val="20"/>
        </w:rPr>
        <w:t xml:space="preserve"> </w:t>
      </w:r>
    </w:p>
    <w:p w14:paraId="63B9225D" w14:textId="77777777" w:rsidR="00E4386D" w:rsidRPr="006E353C" w:rsidRDefault="00E4386D" w:rsidP="000A530E">
      <w:pPr>
        <w:spacing w:after="0" w:line="240" w:lineRule="auto"/>
        <w:ind w:firstLine="709"/>
        <w:jc w:val="both"/>
        <w:rPr>
          <w:rFonts w:ascii="Noto Sans" w:hAnsi="Noto Sans" w:cs="Noto Sans"/>
          <w:bCs/>
          <w:sz w:val="20"/>
          <w:szCs w:val="20"/>
        </w:rPr>
      </w:pPr>
    </w:p>
    <w:p w14:paraId="043A60E0"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Состояние животного мира обуславливается как природными, так и антропогенными факторами. Однако если изменение условий среды обитания происходит под воздействием естественных процессов, изменения в экосистемах происходят эволюционным путем, то при доминирующем влиянии антропогенных факторов неблагоприятные изменения могут иметь скачкообразный характер, что в большинстве случаев ведет к разрушению сложившихся экосистем. </w:t>
      </w:r>
    </w:p>
    <w:p w14:paraId="4EA316EA"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Степень воздействия на животный мир при осуществлении хозяйственной деятельности определяется сохранностью биологического разнообразия животного мира территории </w:t>
      </w:r>
      <w:r w:rsidRPr="00432D25">
        <w:rPr>
          <w:rFonts w:ascii="Noto Sans" w:eastAsia="Times New Roman" w:hAnsi="Noto Sans" w:cs="Noto Sans"/>
          <w:kern w:val="0"/>
          <w:sz w:val="20"/>
          <w:szCs w:val="20"/>
          <w14:ligatures w14:val="none"/>
        </w:rPr>
        <w:lastRenderedPageBreak/>
        <w:t xml:space="preserve">исследования. По зоогеографическому районированию участки работ относятся к Центрально-Азиатской подобласти к Казахстано-Монгольской провинции, Сарматскому округу, к степной ландшафтной зоне. </w:t>
      </w:r>
    </w:p>
    <w:p w14:paraId="61B2E8EC"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Для этой территории характерен большой отряд грызунов, среди них обитают – стадная полевка, малая бурозубка, красная полевка, степная пеструшка, степной сурок, большой суслик, также имеют распространение заяц-русак, корсак, лисы, волки, из рептилий распространение имеет степная гадюка и обыкновенный щитомордник, также обитают мелкие грызуны. </w:t>
      </w:r>
    </w:p>
    <w:p w14:paraId="279E7E60"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По критерию уязвимости все виды птиц, встречающиеся в регионе, более-менее условно можно разделить на две группы. К слабо уязвимым относятся виды мало или практически не связанные с прибрежными биотопами. Сюда входят большинство воробьиных, большинство хищных птиц и ряд других видов в совокупности, составляющих около половины орнитофауны региона. </w:t>
      </w:r>
    </w:p>
    <w:p w14:paraId="0662FE26"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Нижеприведенные характеристики некоторых представителей животного мира. Заяц русак обитает в пустынных, полупустынных и степных биотопах. Численность зайцев русаков подвержена сильным колебаниям, связанным с погодными условиями, эпизоотиями и влиянием хищников. Волк обитают в степных участках. Предпочитают пересеченный рельеф и избегают открытых участков. Для волка характерна мозаичность в распространении, когда участки с высокой концентрацией чередуются с пространствами, где его численность низкая. </w:t>
      </w:r>
    </w:p>
    <w:p w14:paraId="1EBCA00B"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 xml:space="preserve">Весной и летом волки привязаны к месту, где вывелись детеныши, зимой кочуют в пределах охотничьей территории стаи. Лисица распространена повсеместно. Обитает в разнообразных условиях, предпочитая песчаные биотопы с ячеистыми грядовыми песками. Особенно часто она встречается среди волнистых песчано-солонцеватых участков и в бугристых закрепленных песках. Барсук, преимущественно оседлый, зимоспящий представитель семейства куньих. На рассматриваемой территории редкий вид, проникающий сюда из сопредельных районов. Корсак - пушной зверь. Обитает в пустынных, полупустынных и степных биотопах. Степной хорек. Широко распространенный, местами многочисленный вид в районе исследований. Предпочитает селиться в открытых ландшафтах. </w:t>
      </w:r>
    </w:p>
    <w:p w14:paraId="45548E3A"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На территории объекта проектирования, редких и исчезающих видов животных, занесенных в Красную книгу РК, не обитает. Пути миграции на площади работ отсутствуют.</w:t>
      </w:r>
    </w:p>
    <w:p w14:paraId="57E124CE" w14:textId="77777777" w:rsidR="00432D25" w:rsidRPr="00432D25" w:rsidRDefault="00432D25" w:rsidP="000A530E">
      <w:pPr>
        <w:spacing w:after="0" w:line="240" w:lineRule="auto"/>
        <w:ind w:firstLine="709"/>
        <w:jc w:val="both"/>
        <w:rPr>
          <w:rFonts w:ascii="Noto Sans" w:eastAsia="Times New Roman" w:hAnsi="Noto Sans" w:cs="Noto Sans"/>
          <w:kern w:val="0"/>
          <w:sz w:val="20"/>
          <w:szCs w:val="20"/>
          <w14:ligatures w14:val="none"/>
        </w:rPr>
      </w:pPr>
      <w:r w:rsidRPr="00432D25">
        <w:rPr>
          <w:rFonts w:ascii="Noto Sans" w:eastAsia="Times New Roman" w:hAnsi="Noto Sans" w:cs="Noto Sans"/>
          <w:kern w:val="0"/>
          <w:sz w:val="20"/>
          <w:szCs w:val="20"/>
          <w14:ligatures w14:val="none"/>
        </w:rPr>
        <w:t>Эпидемия животных в зоне влияния объекта, хозяйственной деятельности не зарегистрирована.</w:t>
      </w:r>
    </w:p>
    <w:p w14:paraId="0D0E8E50" w14:textId="77777777" w:rsidR="00E4386D" w:rsidRPr="006E353C" w:rsidRDefault="00E4386D"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 </w:t>
      </w:r>
    </w:p>
    <w:p w14:paraId="02765CB9" w14:textId="4856E1CD" w:rsidR="00E4386D" w:rsidRPr="006E353C" w:rsidRDefault="00E4386D" w:rsidP="00A73586">
      <w:pPr>
        <w:pStyle w:val="3"/>
        <w:numPr>
          <w:ilvl w:val="1"/>
          <w:numId w:val="21"/>
        </w:numPr>
        <w:ind w:left="0" w:firstLine="0"/>
        <w:rPr>
          <w:rFonts w:cs="Noto Sans"/>
          <w:szCs w:val="20"/>
        </w:rPr>
      </w:pPr>
      <w:bookmarkStart w:id="168" w:name="_Toc132739191"/>
      <w:bookmarkStart w:id="169" w:name="_Toc132739408"/>
      <w:bookmarkStart w:id="170" w:name="_Toc132863563"/>
      <w:bookmarkStart w:id="171" w:name="_Toc133578865"/>
      <w:bookmarkStart w:id="172" w:name="_Toc133579091"/>
      <w:bookmarkStart w:id="173" w:name="_Toc133579439"/>
      <w:bookmarkStart w:id="174" w:name="_Toc173742374"/>
      <w:bookmarkStart w:id="175" w:name="_Toc173744039"/>
      <w:bookmarkStart w:id="176" w:name="_Toc173788331"/>
      <w:bookmarkStart w:id="177" w:name="_Toc178765653"/>
      <w:bookmarkStart w:id="178" w:name="_Toc235536383"/>
      <w:bookmarkStart w:id="179" w:name="_Toc235783333"/>
      <w:bookmarkStart w:id="180" w:name="_Toc241854486"/>
      <w:r w:rsidRPr="006E353C">
        <w:rPr>
          <w:rFonts w:cs="Noto Sans"/>
          <w:szCs w:val="20"/>
        </w:rPr>
        <w:t>Особо охраняемые объекты</w:t>
      </w:r>
      <w:bookmarkEnd w:id="168"/>
      <w:bookmarkEnd w:id="169"/>
      <w:bookmarkEnd w:id="170"/>
      <w:bookmarkEnd w:id="171"/>
      <w:bookmarkEnd w:id="172"/>
      <w:bookmarkEnd w:id="173"/>
      <w:bookmarkEnd w:id="174"/>
      <w:bookmarkEnd w:id="175"/>
      <w:r w:rsidRPr="006E353C">
        <w:rPr>
          <w:rFonts w:cs="Noto Sans"/>
          <w:szCs w:val="20"/>
        </w:rPr>
        <w:t xml:space="preserve"> и природные территории</w:t>
      </w:r>
      <w:bookmarkEnd w:id="176"/>
      <w:bookmarkEnd w:id="177"/>
      <w:bookmarkEnd w:id="178"/>
      <w:bookmarkEnd w:id="179"/>
      <w:bookmarkEnd w:id="180"/>
    </w:p>
    <w:p w14:paraId="11CFC787" w14:textId="77777777" w:rsidR="00E4386D" w:rsidRPr="006E353C" w:rsidRDefault="00E4386D" w:rsidP="000A530E">
      <w:pPr>
        <w:spacing w:after="0" w:line="240" w:lineRule="auto"/>
        <w:ind w:firstLine="709"/>
        <w:jc w:val="both"/>
        <w:rPr>
          <w:rFonts w:ascii="Noto Sans" w:hAnsi="Noto Sans" w:cs="Noto Sans"/>
        </w:rPr>
      </w:pPr>
    </w:p>
    <w:p w14:paraId="6B2640DD" w14:textId="6EC63A54" w:rsidR="00E4386D" w:rsidRDefault="00770EAD" w:rsidP="000A530E">
      <w:pPr>
        <w:spacing w:after="0" w:line="240" w:lineRule="auto"/>
        <w:ind w:firstLine="709"/>
        <w:jc w:val="both"/>
        <w:rPr>
          <w:rFonts w:ascii="Noto Sans" w:hAnsi="Noto Sans" w:cs="Noto Sans"/>
          <w:bCs/>
          <w:sz w:val="20"/>
          <w:szCs w:val="20"/>
        </w:rPr>
      </w:pPr>
      <w:r>
        <w:rPr>
          <w:rFonts w:ascii="Noto Sans" w:hAnsi="Noto Sans" w:cs="Noto Sans"/>
          <w:bCs/>
          <w:sz w:val="20"/>
          <w:szCs w:val="20"/>
        </w:rPr>
        <w:t xml:space="preserve">В границах </w:t>
      </w:r>
      <w:r w:rsidR="00E4386D" w:rsidRPr="006E353C">
        <w:rPr>
          <w:rFonts w:ascii="Noto Sans" w:hAnsi="Noto Sans" w:cs="Noto Sans"/>
          <w:bCs/>
          <w:sz w:val="20"/>
          <w:szCs w:val="20"/>
        </w:rPr>
        <w:t>проектируемо</w:t>
      </w:r>
      <w:r w:rsidR="00432D25">
        <w:rPr>
          <w:rFonts w:ascii="Noto Sans" w:hAnsi="Noto Sans" w:cs="Noto Sans"/>
          <w:bCs/>
          <w:sz w:val="20"/>
          <w:szCs w:val="20"/>
        </w:rPr>
        <w:t>й</w:t>
      </w:r>
      <w:r w:rsidR="00E4386D" w:rsidRPr="006E353C">
        <w:rPr>
          <w:rFonts w:ascii="Noto Sans" w:hAnsi="Noto Sans" w:cs="Noto Sans"/>
          <w:bCs/>
          <w:sz w:val="20"/>
          <w:szCs w:val="20"/>
        </w:rPr>
        <w:t xml:space="preserve"> </w:t>
      </w:r>
      <w:r w:rsidR="00432D25">
        <w:rPr>
          <w:rFonts w:ascii="Noto Sans" w:hAnsi="Noto Sans" w:cs="Noto Sans"/>
          <w:bCs/>
          <w:sz w:val="20"/>
          <w:szCs w:val="20"/>
        </w:rPr>
        <w:t>обогатительной-фабрики</w:t>
      </w:r>
      <w:r w:rsidR="00E4386D" w:rsidRPr="006E353C">
        <w:rPr>
          <w:rFonts w:ascii="Noto Sans" w:hAnsi="Noto Sans" w:cs="Noto Sans"/>
          <w:bCs/>
          <w:sz w:val="20"/>
          <w:szCs w:val="20"/>
        </w:rPr>
        <w:t xml:space="preserve"> </w:t>
      </w:r>
      <w:r w:rsidRPr="006E353C">
        <w:rPr>
          <w:rFonts w:ascii="Noto Sans" w:hAnsi="Noto Sans" w:cs="Noto Sans"/>
          <w:bCs/>
          <w:sz w:val="20"/>
          <w:szCs w:val="20"/>
        </w:rPr>
        <w:t>особо охраняемы</w:t>
      </w:r>
      <w:r>
        <w:rPr>
          <w:rFonts w:ascii="Noto Sans" w:hAnsi="Noto Sans" w:cs="Noto Sans"/>
          <w:bCs/>
          <w:sz w:val="20"/>
          <w:szCs w:val="20"/>
        </w:rPr>
        <w:t xml:space="preserve">е </w:t>
      </w:r>
      <w:r w:rsidRPr="006E353C">
        <w:rPr>
          <w:rFonts w:ascii="Noto Sans" w:hAnsi="Noto Sans" w:cs="Noto Sans"/>
          <w:bCs/>
          <w:sz w:val="20"/>
          <w:szCs w:val="20"/>
        </w:rPr>
        <w:t>природны</w:t>
      </w:r>
      <w:r>
        <w:rPr>
          <w:rFonts w:ascii="Noto Sans" w:hAnsi="Noto Sans" w:cs="Noto Sans"/>
          <w:bCs/>
          <w:sz w:val="20"/>
          <w:szCs w:val="20"/>
        </w:rPr>
        <w:t>е</w:t>
      </w:r>
      <w:r w:rsidRPr="006E353C">
        <w:rPr>
          <w:rFonts w:ascii="Noto Sans" w:hAnsi="Noto Sans" w:cs="Noto Sans"/>
          <w:bCs/>
          <w:sz w:val="20"/>
          <w:szCs w:val="20"/>
        </w:rPr>
        <w:t xml:space="preserve"> территори</w:t>
      </w:r>
      <w:r>
        <w:rPr>
          <w:rFonts w:ascii="Noto Sans" w:hAnsi="Noto Sans" w:cs="Noto Sans"/>
          <w:bCs/>
          <w:sz w:val="20"/>
          <w:szCs w:val="20"/>
        </w:rPr>
        <w:t>и,</w:t>
      </w:r>
      <w:r w:rsidRPr="006E353C">
        <w:rPr>
          <w:rFonts w:ascii="Noto Sans" w:hAnsi="Noto Sans" w:cs="Noto Sans"/>
          <w:bCs/>
          <w:sz w:val="20"/>
          <w:szCs w:val="20"/>
        </w:rPr>
        <w:t xml:space="preserve"> </w:t>
      </w:r>
      <w:r w:rsidRPr="00770EAD">
        <w:rPr>
          <w:rFonts w:ascii="Noto Sans" w:hAnsi="Noto Sans" w:cs="Noto Sans"/>
          <w:bCs/>
          <w:sz w:val="20"/>
          <w:szCs w:val="20"/>
        </w:rPr>
        <w:t>археологические памятники</w:t>
      </w:r>
      <w:r>
        <w:rPr>
          <w:rFonts w:ascii="Noto Sans" w:hAnsi="Noto Sans" w:cs="Noto Sans"/>
          <w:bCs/>
          <w:sz w:val="20"/>
          <w:szCs w:val="20"/>
        </w:rPr>
        <w:t xml:space="preserve">, </w:t>
      </w:r>
      <w:r w:rsidRPr="00770EAD">
        <w:rPr>
          <w:rFonts w:ascii="Noto Sans" w:hAnsi="Noto Sans" w:cs="Noto Sans"/>
          <w:bCs/>
          <w:sz w:val="20"/>
          <w:szCs w:val="20"/>
        </w:rPr>
        <w:t>рекреационны</w:t>
      </w:r>
      <w:r>
        <w:rPr>
          <w:rFonts w:ascii="Noto Sans" w:hAnsi="Noto Sans" w:cs="Noto Sans"/>
          <w:bCs/>
          <w:sz w:val="20"/>
          <w:szCs w:val="20"/>
        </w:rPr>
        <w:t>е</w:t>
      </w:r>
      <w:r w:rsidRPr="00770EAD">
        <w:rPr>
          <w:rFonts w:ascii="Noto Sans" w:hAnsi="Noto Sans" w:cs="Noto Sans"/>
          <w:bCs/>
          <w:sz w:val="20"/>
          <w:szCs w:val="20"/>
        </w:rPr>
        <w:t xml:space="preserve"> территори</w:t>
      </w:r>
      <w:r>
        <w:rPr>
          <w:rFonts w:ascii="Noto Sans" w:hAnsi="Noto Sans" w:cs="Noto Sans"/>
          <w:bCs/>
          <w:sz w:val="20"/>
          <w:szCs w:val="20"/>
        </w:rPr>
        <w:t>и</w:t>
      </w:r>
      <w:r w:rsidRPr="00770EAD">
        <w:rPr>
          <w:rFonts w:ascii="Noto Sans" w:hAnsi="Noto Sans" w:cs="Noto Sans"/>
          <w:bCs/>
          <w:sz w:val="20"/>
          <w:szCs w:val="20"/>
        </w:rPr>
        <w:t>,</w:t>
      </w:r>
      <w:r>
        <w:rPr>
          <w:rFonts w:ascii="Noto Sans" w:hAnsi="Noto Sans" w:cs="Noto Sans"/>
          <w:bCs/>
          <w:sz w:val="20"/>
          <w:szCs w:val="20"/>
        </w:rPr>
        <w:t xml:space="preserve"> </w:t>
      </w:r>
      <w:r w:rsidRPr="00770EAD">
        <w:rPr>
          <w:rFonts w:ascii="Noto Sans" w:hAnsi="Noto Sans" w:cs="Noto Sans"/>
          <w:bCs/>
          <w:sz w:val="20"/>
          <w:szCs w:val="20"/>
        </w:rPr>
        <w:t>зон</w:t>
      </w:r>
      <w:r>
        <w:rPr>
          <w:rFonts w:ascii="Noto Sans" w:hAnsi="Noto Sans" w:cs="Noto Sans"/>
          <w:bCs/>
          <w:sz w:val="20"/>
          <w:szCs w:val="20"/>
        </w:rPr>
        <w:t>ы</w:t>
      </w:r>
      <w:r w:rsidRPr="00770EAD">
        <w:rPr>
          <w:rFonts w:ascii="Noto Sans" w:hAnsi="Noto Sans" w:cs="Noto Sans"/>
          <w:bCs/>
          <w:sz w:val="20"/>
          <w:szCs w:val="20"/>
        </w:rPr>
        <w:t xml:space="preserve"> санитарной охраны источников водоснабжения, водоохранных и прибрежных зон водоемов,</w:t>
      </w:r>
      <w:r>
        <w:rPr>
          <w:rFonts w:ascii="Noto Sans" w:hAnsi="Noto Sans" w:cs="Noto Sans"/>
          <w:bCs/>
          <w:sz w:val="20"/>
          <w:szCs w:val="20"/>
        </w:rPr>
        <w:t xml:space="preserve"> </w:t>
      </w:r>
      <w:r w:rsidRPr="00770EAD">
        <w:rPr>
          <w:rFonts w:ascii="Noto Sans" w:hAnsi="Noto Sans" w:cs="Noto Sans"/>
          <w:bCs/>
          <w:sz w:val="20"/>
          <w:szCs w:val="20"/>
        </w:rPr>
        <w:t>охранных зон курортов</w:t>
      </w:r>
      <w:r>
        <w:rPr>
          <w:rFonts w:ascii="Noto Sans" w:hAnsi="Noto Sans" w:cs="Noto Sans"/>
          <w:bCs/>
          <w:sz w:val="20"/>
          <w:szCs w:val="20"/>
        </w:rPr>
        <w:t xml:space="preserve"> отсутствуют</w:t>
      </w:r>
      <w:r w:rsidR="00E4386D" w:rsidRPr="006E353C">
        <w:rPr>
          <w:rFonts w:ascii="Noto Sans" w:hAnsi="Noto Sans" w:cs="Noto Sans"/>
          <w:bCs/>
          <w:sz w:val="20"/>
          <w:szCs w:val="20"/>
        </w:rPr>
        <w:t xml:space="preserve">. </w:t>
      </w:r>
      <w:r>
        <w:rPr>
          <w:rFonts w:ascii="Noto Sans" w:hAnsi="Noto Sans" w:cs="Noto Sans"/>
          <w:bCs/>
          <w:sz w:val="20"/>
          <w:szCs w:val="20"/>
        </w:rPr>
        <w:t>(Приложение 11)</w:t>
      </w:r>
    </w:p>
    <w:p w14:paraId="351165CC" w14:textId="77777777" w:rsidR="00770EAD" w:rsidRDefault="00770EAD" w:rsidP="000A530E">
      <w:pPr>
        <w:spacing w:after="0" w:line="240" w:lineRule="auto"/>
        <w:ind w:firstLine="709"/>
        <w:jc w:val="both"/>
        <w:rPr>
          <w:rFonts w:ascii="Noto Sans" w:eastAsiaTheme="minorEastAsia" w:hAnsi="Noto Sans" w:cs="Noto Sans"/>
          <w:kern w:val="0"/>
          <w:sz w:val="20"/>
          <w:szCs w:val="20"/>
          <w14:ligatures w14:val="none"/>
        </w:rPr>
        <w:sectPr w:rsidR="00770EAD" w:rsidSect="00FF77A9">
          <w:pgSz w:w="11906" w:h="16838"/>
          <w:pgMar w:top="1134" w:right="850" w:bottom="1134" w:left="1701" w:header="709" w:footer="709" w:gutter="0"/>
          <w:cols w:space="708"/>
          <w:docGrid w:linePitch="360"/>
        </w:sectPr>
      </w:pPr>
    </w:p>
    <w:p w14:paraId="71C761F5" w14:textId="67347DF5" w:rsidR="006D1FF5" w:rsidRPr="006E353C" w:rsidRDefault="00A73586" w:rsidP="00267B9B">
      <w:pPr>
        <w:pStyle w:val="2"/>
      </w:pPr>
      <w:bookmarkStart w:id="181" w:name="_Toc178765654"/>
      <w:bookmarkStart w:id="182" w:name="_Toc235536384"/>
      <w:bookmarkStart w:id="183" w:name="_Toc235783334"/>
      <w:bookmarkStart w:id="184" w:name="_Toc241854487"/>
      <w:r>
        <w:rPr>
          <w:lang w:val="ru-RU"/>
        </w:rPr>
        <w:lastRenderedPageBreak/>
        <w:t xml:space="preserve">3. </w:t>
      </w:r>
      <w:r w:rsidR="006D1FF5" w:rsidRPr="006E353C">
        <w:t>Описание изменений окружающей среды, которые могут произойти в случае отказа от начала намечаемой деятельности, соответствующее следующим условиям</w:t>
      </w:r>
      <w:bookmarkEnd w:id="181"/>
      <w:bookmarkEnd w:id="182"/>
      <w:bookmarkEnd w:id="183"/>
      <w:bookmarkEnd w:id="184"/>
    </w:p>
    <w:p w14:paraId="624563F4" w14:textId="77777777"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p>
    <w:p w14:paraId="5832BBE2" w14:textId="5C8B0395"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Целью осуществления намечаемой деятельности является строительство </w:t>
      </w:r>
      <w:r w:rsidR="00BD0B37">
        <w:rPr>
          <w:rFonts w:ascii="Noto Sans" w:eastAsiaTheme="minorEastAsia" w:hAnsi="Noto Sans" w:cs="Noto Sans"/>
          <w:kern w:val="0"/>
          <w:sz w:val="20"/>
          <w:szCs w:val="20"/>
          <w14:ligatures w14:val="none"/>
        </w:rPr>
        <w:t>обогатительной-фабрики</w:t>
      </w:r>
      <w:r w:rsidRPr="006E353C">
        <w:rPr>
          <w:rFonts w:ascii="Noto Sans" w:eastAsiaTheme="minorEastAsia" w:hAnsi="Noto Sans" w:cs="Noto Sans"/>
          <w:kern w:val="0"/>
          <w:sz w:val="20"/>
          <w:szCs w:val="20"/>
          <w14:ligatures w14:val="none"/>
        </w:rPr>
        <w:t>, отвечающе</w:t>
      </w:r>
      <w:r w:rsidR="00BD0B37">
        <w:rPr>
          <w:rFonts w:ascii="Noto Sans" w:eastAsiaTheme="minorEastAsia" w:hAnsi="Noto Sans" w:cs="Noto Sans"/>
          <w:kern w:val="0"/>
          <w:sz w:val="20"/>
          <w:szCs w:val="20"/>
          <w14:ligatures w14:val="none"/>
        </w:rPr>
        <w:t>й</w:t>
      </w:r>
      <w:r w:rsidRPr="006E353C">
        <w:rPr>
          <w:rFonts w:ascii="Noto Sans" w:eastAsiaTheme="minorEastAsia" w:hAnsi="Noto Sans" w:cs="Noto Sans"/>
          <w:kern w:val="0"/>
          <w:sz w:val="20"/>
          <w:szCs w:val="20"/>
          <w14:ligatures w14:val="none"/>
        </w:rPr>
        <w:t xml:space="preserve"> требованиям современных наилучших доступных технологий, с обеспечением защиты окружающей среды от деятельности предприятий. </w:t>
      </w:r>
      <w:r w:rsidR="00BD0B37">
        <w:rPr>
          <w:rFonts w:ascii="Noto Sans" w:eastAsiaTheme="minorEastAsia" w:hAnsi="Noto Sans" w:cs="Noto Sans"/>
          <w:kern w:val="0"/>
          <w:sz w:val="20"/>
          <w:szCs w:val="20"/>
          <w14:ligatures w14:val="none"/>
        </w:rPr>
        <w:t>Проектируемая обогатительная-фабрика</w:t>
      </w:r>
      <w:r w:rsidRPr="006E353C">
        <w:rPr>
          <w:rFonts w:ascii="Noto Sans" w:eastAsiaTheme="minorEastAsia" w:hAnsi="Noto Sans" w:cs="Noto Sans"/>
          <w:kern w:val="0"/>
          <w:sz w:val="20"/>
          <w:szCs w:val="20"/>
          <w14:ligatures w14:val="none"/>
        </w:rPr>
        <w:t xml:space="preserve"> удален</w:t>
      </w:r>
      <w:r w:rsidR="00BD0B37">
        <w:rPr>
          <w:rFonts w:ascii="Noto Sans" w:eastAsiaTheme="minorEastAsia" w:hAnsi="Noto Sans" w:cs="Noto Sans"/>
          <w:kern w:val="0"/>
          <w:sz w:val="20"/>
          <w:szCs w:val="20"/>
          <w14:ligatures w14:val="none"/>
        </w:rPr>
        <w:t>а</w:t>
      </w:r>
      <w:r w:rsidRPr="006E353C">
        <w:rPr>
          <w:rFonts w:ascii="Noto Sans" w:eastAsiaTheme="minorEastAsia" w:hAnsi="Noto Sans" w:cs="Noto Sans"/>
          <w:kern w:val="0"/>
          <w:sz w:val="20"/>
          <w:szCs w:val="20"/>
          <w14:ligatures w14:val="none"/>
        </w:rPr>
        <w:t xml:space="preserve"> от территории жилой зоны, будет обеспечено </w:t>
      </w:r>
      <w:r w:rsidR="00BD0B37">
        <w:rPr>
          <w:rFonts w:ascii="Noto Sans" w:eastAsiaTheme="minorEastAsia" w:hAnsi="Noto Sans" w:cs="Noto Sans"/>
          <w:kern w:val="0"/>
          <w:sz w:val="20"/>
          <w:szCs w:val="20"/>
          <w14:ligatures w14:val="none"/>
        </w:rPr>
        <w:t>применение очистных сооружений</w:t>
      </w:r>
      <w:r w:rsidRPr="006E353C">
        <w:rPr>
          <w:rFonts w:ascii="Noto Sans" w:eastAsiaTheme="minorEastAsia" w:hAnsi="Noto Sans" w:cs="Noto Sans"/>
          <w:kern w:val="0"/>
          <w:sz w:val="20"/>
          <w:szCs w:val="20"/>
          <w14:ligatures w14:val="none"/>
        </w:rPr>
        <w:t xml:space="preserve">. Также и обеспечение социально-экономического роста региона при незначительном сопутствующем уровне воздействий на окружающую среду. </w:t>
      </w:r>
    </w:p>
    <w:p w14:paraId="638AFB08" w14:textId="3B5A68CF"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Район намечаемой деятельности не представляет природной ценности и историко-культурной значимости, наличие особо охраняемых территорий, заповедников и объектов исторического значения в границах территории не числится.</w:t>
      </w:r>
    </w:p>
    <w:p w14:paraId="65CD5F1C" w14:textId="77777777"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В случае отказа от реализации намечаемой деятельности:</w:t>
      </w:r>
    </w:p>
    <w:p w14:paraId="6968B53B" w14:textId="6C6C0CDB"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будут происходить естественные природные процессы в экосистеме рассматриваемой территории;</w:t>
      </w:r>
    </w:p>
    <w:p w14:paraId="47D904CC" w14:textId="200534EB"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не будут созданы новые рабочие места с привлечением человеческих ресурсов региона.</w:t>
      </w:r>
    </w:p>
    <w:p w14:paraId="52E342D1" w14:textId="7FC36F70"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Таким образом, отказ от начала намечаемой деятельности не приведет к значительному улучшению экологических характеристик окружающей среды, но приведет к отказу от социально важных для региона видов деятельности.</w:t>
      </w:r>
    </w:p>
    <w:p w14:paraId="26B1947C" w14:textId="4A52545E"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В процессе оценки воздействия на окружающую среду проводится оценка воздействия на следующие объекты, в том числе в их взаимосвязи и взаимодействии:</w:t>
      </w:r>
    </w:p>
    <w:p w14:paraId="059A1777" w14:textId="77777777"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1) атмосферный воздух;</w:t>
      </w:r>
    </w:p>
    <w:p w14:paraId="0382EF79" w14:textId="77777777"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2) поверхностные и подземные воды;</w:t>
      </w:r>
    </w:p>
    <w:p w14:paraId="5129B41F" w14:textId="77777777"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3) ландшафты;</w:t>
      </w:r>
    </w:p>
    <w:p w14:paraId="16CCDEE5" w14:textId="47EFE7D2" w:rsidR="006D1FF5" w:rsidRPr="006E353C" w:rsidRDefault="006D1FF5"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4) земли и почвенный покров;</w:t>
      </w:r>
    </w:p>
    <w:p w14:paraId="1749E413" w14:textId="77777777" w:rsidR="00A94211"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5) растительный мир;</w:t>
      </w:r>
    </w:p>
    <w:p w14:paraId="08BF69F9" w14:textId="77777777" w:rsidR="00A94211"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6) животный мир;</w:t>
      </w:r>
    </w:p>
    <w:p w14:paraId="32512A5C" w14:textId="77777777" w:rsidR="00A94211"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7) состояние экологических систем и экосистемных услуг;</w:t>
      </w:r>
    </w:p>
    <w:p w14:paraId="6ED2C809" w14:textId="77777777" w:rsidR="00A94211"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8) биоразнообразие;</w:t>
      </w:r>
    </w:p>
    <w:p w14:paraId="2750FF73" w14:textId="77777777" w:rsidR="00A94211"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9) состояние здоровья и условия жизни населения;</w:t>
      </w:r>
    </w:p>
    <w:p w14:paraId="3F2B8CF0" w14:textId="0B14A07C" w:rsidR="006D1FF5" w:rsidRPr="006E353C" w:rsidRDefault="00A94211"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10) объекты, представляющие особую экологическую, научную, историко-культурную и рекреационную ценность.</w:t>
      </w:r>
    </w:p>
    <w:p w14:paraId="14238CCB" w14:textId="77777777" w:rsidR="001A057D" w:rsidRDefault="001A057D" w:rsidP="000A530E">
      <w:pPr>
        <w:spacing w:after="0" w:line="240" w:lineRule="auto"/>
        <w:ind w:firstLine="709"/>
        <w:jc w:val="both"/>
        <w:rPr>
          <w:rFonts w:ascii="Noto Sans" w:eastAsiaTheme="minorEastAsia" w:hAnsi="Noto Sans" w:cs="Noto Sans"/>
          <w:kern w:val="0"/>
          <w:sz w:val="20"/>
          <w:szCs w:val="20"/>
          <w14:ligatures w14:val="none"/>
        </w:rPr>
      </w:pPr>
    </w:p>
    <w:p w14:paraId="4E51A727" w14:textId="77777777" w:rsidR="0005424B" w:rsidRDefault="0005424B" w:rsidP="000A530E">
      <w:pPr>
        <w:spacing w:after="0" w:line="240" w:lineRule="auto"/>
        <w:ind w:firstLine="709"/>
        <w:jc w:val="both"/>
        <w:rPr>
          <w:rFonts w:ascii="Noto Sans" w:eastAsiaTheme="minorEastAsia" w:hAnsi="Noto Sans" w:cs="Noto Sans"/>
          <w:kern w:val="0"/>
          <w:sz w:val="20"/>
          <w:szCs w:val="20"/>
          <w14:ligatures w14:val="none"/>
        </w:rPr>
      </w:pPr>
    </w:p>
    <w:p w14:paraId="19EF61C4" w14:textId="01FEB0AF" w:rsidR="0005424B" w:rsidRDefault="0005424B" w:rsidP="0005424B">
      <w:pPr>
        <w:spacing w:after="0" w:line="240" w:lineRule="auto"/>
        <w:ind w:firstLine="709"/>
        <w:jc w:val="both"/>
        <w:rPr>
          <w:rFonts w:ascii="Noto Sans" w:eastAsiaTheme="minorEastAsia" w:hAnsi="Noto Sans" w:cs="Noto Sans"/>
          <w:i/>
          <w:iCs/>
          <w:kern w:val="0"/>
          <w:sz w:val="20"/>
          <w:szCs w:val="20"/>
          <w14:ligatures w14:val="none"/>
        </w:rPr>
      </w:pPr>
      <w:r w:rsidRPr="0005424B">
        <w:rPr>
          <w:rFonts w:ascii="Noto Sans" w:eastAsiaTheme="minorEastAsia" w:hAnsi="Noto Sans" w:cs="Noto Sans"/>
          <w:i/>
          <w:iCs/>
          <w:kern w:val="0"/>
          <w:sz w:val="20"/>
          <w:szCs w:val="20"/>
          <w14:ligatures w14:val="none"/>
        </w:rPr>
        <w:t>1) Необходимо Проект отчета о воздействии оформить в соответствии со ст.72 Экологического Кодекса Республики Казахстан (далее – Кодекс) и Приложением 2 к Инструкции по организации и проведению экологической оценки, утвержденной приказом и.о. Министра экологии, геологии и природных ресурсов Республики Казахстан от 30 июля 2021 года №280 (далее – Инструкция)</w:t>
      </w:r>
      <w:r>
        <w:rPr>
          <w:rFonts w:ascii="Noto Sans" w:eastAsiaTheme="minorEastAsia" w:hAnsi="Noto Sans" w:cs="Noto Sans"/>
          <w:i/>
          <w:iCs/>
          <w:kern w:val="0"/>
          <w:sz w:val="20"/>
          <w:szCs w:val="20"/>
          <w14:ligatures w14:val="none"/>
        </w:rPr>
        <w:t>;</w:t>
      </w:r>
    </w:p>
    <w:p w14:paraId="26FE87C5" w14:textId="77777777" w:rsidR="0005424B" w:rsidRDefault="0005424B" w:rsidP="0005424B">
      <w:pPr>
        <w:spacing w:after="0" w:line="240" w:lineRule="auto"/>
        <w:ind w:firstLine="709"/>
        <w:jc w:val="both"/>
        <w:rPr>
          <w:rFonts w:ascii="Noto Sans" w:eastAsiaTheme="minorEastAsia" w:hAnsi="Noto Sans" w:cs="Noto Sans"/>
          <w:i/>
          <w:iCs/>
          <w:kern w:val="0"/>
          <w:sz w:val="20"/>
          <w:szCs w:val="20"/>
          <w14:ligatures w14:val="none"/>
        </w:rPr>
      </w:pPr>
    </w:p>
    <w:p w14:paraId="39F3DA63" w14:textId="56DE1FD9" w:rsidR="0005424B" w:rsidRPr="0005424B" w:rsidRDefault="0005424B" w:rsidP="0005424B">
      <w:pPr>
        <w:spacing w:after="0" w:line="240" w:lineRule="auto"/>
        <w:ind w:firstLine="709"/>
        <w:jc w:val="both"/>
        <w:rPr>
          <w:rFonts w:ascii="Noto Sans" w:eastAsiaTheme="minorEastAsia" w:hAnsi="Noto Sans" w:cs="Noto Sans"/>
          <w:kern w:val="0"/>
          <w:sz w:val="20"/>
          <w:szCs w:val="20"/>
          <w14:ligatures w14:val="none"/>
        </w:rPr>
      </w:pPr>
      <w:r w:rsidRPr="0005424B">
        <w:rPr>
          <w:rFonts w:ascii="Noto Sans" w:eastAsiaTheme="minorEastAsia" w:hAnsi="Noto Sans" w:cs="Noto Sans"/>
          <w:kern w:val="0"/>
          <w:sz w:val="20"/>
          <w:szCs w:val="20"/>
          <w14:ligatures w14:val="none"/>
        </w:rPr>
        <w:t xml:space="preserve">Отчет о возможных воздействиях разработан </w:t>
      </w:r>
      <w:r>
        <w:rPr>
          <w:rFonts w:ascii="Noto Sans" w:eastAsiaTheme="minorEastAsia" w:hAnsi="Noto Sans" w:cs="Noto Sans"/>
          <w:kern w:val="0"/>
          <w:sz w:val="20"/>
          <w:szCs w:val="20"/>
          <w14:ligatures w14:val="none"/>
        </w:rPr>
        <w:t xml:space="preserve">в соответствии со ст. 72 ЭК РК и </w:t>
      </w:r>
      <w:r w:rsidRPr="0005424B">
        <w:rPr>
          <w:rFonts w:ascii="Noto Sans" w:eastAsiaTheme="minorEastAsia" w:hAnsi="Noto Sans" w:cs="Noto Sans"/>
          <w:kern w:val="0"/>
          <w:sz w:val="20"/>
          <w:szCs w:val="20"/>
          <w14:ligatures w14:val="none"/>
        </w:rPr>
        <w:t>с учетом требований Приложения 2 к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5B0DC82D" w14:textId="77777777" w:rsidR="0005424B" w:rsidRPr="0005424B" w:rsidRDefault="0005424B" w:rsidP="0005424B">
      <w:pPr>
        <w:spacing w:after="0" w:line="240" w:lineRule="auto"/>
        <w:ind w:firstLine="709"/>
        <w:jc w:val="both"/>
        <w:rPr>
          <w:rFonts w:ascii="Noto Sans" w:eastAsiaTheme="minorEastAsia" w:hAnsi="Noto Sans" w:cs="Noto Sans"/>
          <w:kern w:val="0"/>
          <w:sz w:val="20"/>
          <w:szCs w:val="20"/>
          <w14:ligatures w14:val="none"/>
        </w:rPr>
      </w:pPr>
      <w:r w:rsidRPr="0005424B">
        <w:rPr>
          <w:rFonts w:ascii="Noto Sans" w:eastAsiaTheme="minorEastAsia" w:hAnsi="Noto Sans" w:cs="Noto Sans"/>
          <w:kern w:val="0"/>
          <w:sz w:val="20"/>
          <w:szCs w:val="20"/>
          <w14:ligatures w14:val="none"/>
        </w:rPr>
        <w:t>Содержание Отчета о возможных воздействиях приведено в соответствие с требованиями указанной Инструкции и сформировано с учетом содержания заключения об определении сферы охвата оценки воздействия на окружающую среду и (или) скрининга воздействий намечаемой деятельности.</w:t>
      </w:r>
    </w:p>
    <w:p w14:paraId="7F14B374" w14:textId="3AC559BD" w:rsidR="0005424B" w:rsidRDefault="0005424B" w:rsidP="0005424B">
      <w:pPr>
        <w:spacing w:after="0" w:line="240" w:lineRule="auto"/>
        <w:ind w:firstLine="709"/>
        <w:jc w:val="both"/>
        <w:rPr>
          <w:rFonts w:ascii="Noto Sans" w:eastAsiaTheme="minorEastAsia" w:hAnsi="Noto Sans" w:cs="Noto Sans"/>
          <w:kern w:val="0"/>
          <w:sz w:val="20"/>
          <w:szCs w:val="20"/>
          <w14:ligatures w14:val="none"/>
        </w:rPr>
      </w:pPr>
      <w:r w:rsidRPr="0005424B">
        <w:rPr>
          <w:rFonts w:ascii="Noto Sans" w:eastAsiaTheme="minorEastAsia" w:hAnsi="Noto Sans" w:cs="Noto Sans"/>
          <w:kern w:val="0"/>
          <w:sz w:val="20"/>
          <w:szCs w:val="20"/>
          <w14:ligatures w14:val="none"/>
        </w:rPr>
        <w:t>Необходимая информация, предусмотренная Приложением 2 к Инструкции, учтена и включена в состав Отчета о возможных воздействиях.</w:t>
      </w:r>
    </w:p>
    <w:p w14:paraId="3DB69E7A" w14:textId="77777777" w:rsidR="00B914E2" w:rsidRDefault="00B914E2" w:rsidP="0005424B">
      <w:pPr>
        <w:spacing w:after="0" w:line="240" w:lineRule="auto"/>
        <w:ind w:firstLine="709"/>
        <w:jc w:val="both"/>
        <w:rPr>
          <w:rFonts w:ascii="Noto Sans" w:eastAsiaTheme="minorEastAsia" w:hAnsi="Noto Sans" w:cs="Noto Sans"/>
          <w:kern w:val="0"/>
          <w:sz w:val="20"/>
          <w:szCs w:val="20"/>
          <w14:ligatures w14:val="none"/>
        </w:rPr>
      </w:pPr>
    </w:p>
    <w:p w14:paraId="3CF7E442" w14:textId="53F6C323" w:rsidR="00B914E2" w:rsidRPr="004A1966" w:rsidRDefault="00B914E2" w:rsidP="004A4550">
      <w:pPr>
        <w:spacing w:after="0" w:line="240" w:lineRule="auto"/>
        <w:ind w:firstLine="709"/>
        <w:jc w:val="both"/>
        <w:rPr>
          <w:rFonts w:ascii="Noto Sans" w:eastAsiaTheme="minorEastAsia" w:hAnsi="Noto Sans" w:cs="Noto Sans"/>
          <w:i/>
          <w:iCs/>
          <w:kern w:val="0"/>
          <w:sz w:val="20"/>
          <w:szCs w:val="20"/>
          <w14:ligatures w14:val="none"/>
        </w:rPr>
      </w:pPr>
      <w:r w:rsidRPr="004A1966">
        <w:rPr>
          <w:rFonts w:ascii="Noto Sans" w:eastAsiaTheme="minorEastAsia" w:hAnsi="Noto Sans" w:cs="Noto Sans"/>
          <w:i/>
          <w:iCs/>
          <w:kern w:val="0"/>
          <w:sz w:val="20"/>
          <w:szCs w:val="20"/>
          <w14:ligatures w14:val="none"/>
        </w:rPr>
        <w:t xml:space="preserve">2) </w:t>
      </w:r>
      <w:r w:rsidR="004A4550" w:rsidRPr="004A1966">
        <w:rPr>
          <w:rFonts w:ascii="Noto Sans" w:eastAsiaTheme="minorEastAsia" w:hAnsi="Noto Sans" w:cs="Noto Sans"/>
          <w:i/>
          <w:iCs/>
          <w:kern w:val="0"/>
          <w:sz w:val="20"/>
          <w:szCs w:val="20"/>
          <w14:ligatures w14:val="none"/>
        </w:rPr>
        <w:t>Представить ситуационную карту-схему расположения объекта, отношение его к водным объектам, жилым застройкам (Приложение 1 к «Правилам оказания государственных услуг в области охраны окружающей среды» от 2 июня 2020 года № 130);</w:t>
      </w:r>
    </w:p>
    <w:p w14:paraId="36A7BB85" w14:textId="77777777" w:rsidR="004A4550" w:rsidRDefault="004A4550" w:rsidP="004A4550">
      <w:pPr>
        <w:spacing w:after="0" w:line="240" w:lineRule="auto"/>
        <w:ind w:firstLine="709"/>
        <w:jc w:val="both"/>
        <w:rPr>
          <w:rFonts w:ascii="Noto Sans" w:eastAsiaTheme="minorEastAsia" w:hAnsi="Noto Sans" w:cs="Noto Sans"/>
          <w:kern w:val="0"/>
          <w:sz w:val="20"/>
          <w:szCs w:val="20"/>
          <w14:ligatures w14:val="none"/>
        </w:rPr>
      </w:pPr>
    </w:p>
    <w:p w14:paraId="708FFBEA" w14:textId="7352A224" w:rsidR="00D60A13" w:rsidRDefault="00D60A13" w:rsidP="00D60A13">
      <w:pPr>
        <w:widowControl w:val="0"/>
        <w:spacing w:after="0" w:line="240" w:lineRule="auto"/>
        <w:ind w:firstLine="851"/>
        <w:contextualSpacing/>
        <w:jc w:val="both"/>
        <w:rPr>
          <w:rFonts w:ascii="Noto Sans" w:eastAsia="Times New Roman" w:hAnsi="Noto Sans" w:cs="Noto Sans"/>
          <w:color w:val="000000"/>
          <w:kern w:val="0"/>
          <w:sz w:val="20"/>
          <w:szCs w:val="20"/>
          <w14:ligatures w14:val="none"/>
        </w:rPr>
      </w:pPr>
      <w:r w:rsidRPr="00432D25">
        <w:rPr>
          <w:rFonts w:ascii="Noto Sans" w:eastAsia="Times New Roman" w:hAnsi="Noto Sans" w:cs="Noto Sans"/>
          <w:color w:val="000000"/>
          <w:kern w:val="0"/>
          <w:sz w:val="20"/>
          <w:szCs w:val="20"/>
          <w14:ligatures w14:val="none"/>
        </w:rPr>
        <w:t>Ближайшие населенные пункты села Кезен и Ералиево расположены на расстоянии 20 км.</w:t>
      </w:r>
      <w:r>
        <w:rPr>
          <w:rFonts w:ascii="Noto Sans" w:eastAsia="Times New Roman" w:hAnsi="Noto Sans" w:cs="Noto Sans"/>
          <w:color w:val="000000"/>
          <w:kern w:val="0"/>
          <w:sz w:val="20"/>
          <w:szCs w:val="20"/>
          <w14:ligatures w14:val="none"/>
        </w:rPr>
        <w:t xml:space="preserve"> Карта-схема с указанием расстояний от территории работ до жилых застроек представлена на рисунке 1.2</w:t>
      </w:r>
      <w:r w:rsidR="00746212">
        <w:rPr>
          <w:rFonts w:ascii="Noto Sans" w:eastAsia="Times New Roman" w:hAnsi="Noto Sans" w:cs="Noto Sans"/>
          <w:color w:val="000000"/>
          <w:kern w:val="0"/>
          <w:sz w:val="20"/>
          <w:szCs w:val="20"/>
          <w14:ligatures w14:val="none"/>
        </w:rPr>
        <w:t xml:space="preserve"> данного ООВ</w:t>
      </w:r>
      <w:r>
        <w:rPr>
          <w:rFonts w:ascii="Noto Sans" w:eastAsia="Times New Roman" w:hAnsi="Noto Sans" w:cs="Noto Sans"/>
          <w:color w:val="000000"/>
          <w:kern w:val="0"/>
          <w:sz w:val="20"/>
          <w:szCs w:val="20"/>
          <w14:ligatures w14:val="none"/>
        </w:rPr>
        <w:t>.</w:t>
      </w:r>
    </w:p>
    <w:p w14:paraId="4F8B8ECA" w14:textId="4FD53287" w:rsidR="004A1966" w:rsidRDefault="004A1966" w:rsidP="001C61E8">
      <w:pPr>
        <w:widowControl w:val="0"/>
        <w:spacing w:after="0" w:line="240" w:lineRule="auto"/>
        <w:ind w:firstLine="851"/>
        <w:contextualSpacing/>
        <w:jc w:val="both"/>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 xml:space="preserve">Ближайший водный объект относительно участка работ – река Откельсиз протекает на расстоянии </w:t>
      </w:r>
      <w:r w:rsidR="00FB732A">
        <w:rPr>
          <w:rFonts w:ascii="Noto Sans" w:eastAsia="Times New Roman" w:hAnsi="Noto Sans" w:cs="Noto Sans"/>
          <w:color w:val="000000"/>
          <w:kern w:val="0"/>
          <w:sz w:val="20"/>
          <w:szCs w:val="20"/>
          <w14:ligatures w14:val="none"/>
        </w:rPr>
        <w:t>более</w:t>
      </w:r>
      <w:r>
        <w:rPr>
          <w:rFonts w:ascii="Noto Sans" w:eastAsia="Times New Roman" w:hAnsi="Noto Sans" w:cs="Noto Sans"/>
          <w:color w:val="000000"/>
          <w:kern w:val="0"/>
          <w:sz w:val="20"/>
          <w:szCs w:val="20"/>
          <w14:ligatures w14:val="none"/>
        </w:rPr>
        <w:t xml:space="preserve"> 5</w:t>
      </w:r>
      <w:r w:rsidR="00FB732A">
        <w:rPr>
          <w:rFonts w:ascii="Noto Sans" w:eastAsia="Times New Roman" w:hAnsi="Noto Sans" w:cs="Noto Sans"/>
          <w:color w:val="000000"/>
          <w:kern w:val="0"/>
          <w:sz w:val="20"/>
          <w:szCs w:val="20"/>
          <w14:ligatures w14:val="none"/>
        </w:rPr>
        <w:t>0</w:t>
      </w:r>
      <w:r>
        <w:rPr>
          <w:rFonts w:ascii="Noto Sans" w:eastAsia="Times New Roman" w:hAnsi="Noto Sans" w:cs="Noto Sans"/>
          <w:color w:val="000000"/>
          <w:kern w:val="0"/>
          <w:sz w:val="20"/>
          <w:szCs w:val="20"/>
          <w14:ligatures w14:val="none"/>
        </w:rPr>
        <w:t>0 метров от территории реконструкции. Карта-схема относительного водного объекта представлена на рисунке</w:t>
      </w:r>
      <w:r w:rsidR="002C0149">
        <w:rPr>
          <w:rFonts w:ascii="Noto Sans" w:eastAsia="Times New Roman" w:hAnsi="Noto Sans" w:cs="Noto Sans"/>
          <w:color w:val="000000"/>
          <w:kern w:val="0"/>
          <w:sz w:val="20"/>
          <w:szCs w:val="20"/>
          <w14:ligatures w14:val="none"/>
        </w:rPr>
        <w:t xml:space="preserve"> 1.3 настоящего ООВ</w:t>
      </w:r>
      <w:r w:rsidR="002D19FE">
        <w:rPr>
          <w:rFonts w:ascii="Noto Sans" w:eastAsia="Times New Roman" w:hAnsi="Noto Sans" w:cs="Noto Sans"/>
          <w:color w:val="000000"/>
          <w:kern w:val="0"/>
          <w:sz w:val="20"/>
          <w:szCs w:val="20"/>
          <w14:ligatures w14:val="none"/>
        </w:rPr>
        <w:t>.</w:t>
      </w:r>
    </w:p>
    <w:p w14:paraId="170F2C82" w14:textId="77777777" w:rsidR="004A4550" w:rsidRDefault="004A4550" w:rsidP="004A4550">
      <w:pPr>
        <w:spacing w:after="0" w:line="240" w:lineRule="auto"/>
        <w:ind w:firstLine="709"/>
        <w:jc w:val="both"/>
        <w:rPr>
          <w:rFonts w:ascii="Noto Sans" w:eastAsiaTheme="minorEastAsia" w:hAnsi="Noto Sans" w:cs="Noto Sans"/>
          <w:kern w:val="0"/>
          <w:sz w:val="20"/>
          <w:szCs w:val="20"/>
          <w14:ligatures w14:val="none"/>
        </w:rPr>
      </w:pPr>
    </w:p>
    <w:p w14:paraId="0E7ADFD1" w14:textId="59DDA996" w:rsidR="00D60A13" w:rsidRDefault="00D60A13" w:rsidP="00B10C16">
      <w:pPr>
        <w:spacing w:after="0" w:line="240" w:lineRule="auto"/>
        <w:ind w:firstLine="709"/>
        <w:jc w:val="both"/>
        <w:rPr>
          <w:rFonts w:ascii="Noto Sans" w:eastAsiaTheme="minorEastAsia" w:hAnsi="Noto Sans" w:cs="Noto Sans"/>
          <w:i/>
          <w:iCs/>
          <w:kern w:val="0"/>
          <w:sz w:val="20"/>
          <w:szCs w:val="20"/>
          <w14:ligatures w14:val="none"/>
        </w:rPr>
      </w:pPr>
      <w:r w:rsidRPr="00B10C16">
        <w:rPr>
          <w:rFonts w:ascii="Noto Sans" w:eastAsiaTheme="minorEastAsia" w:hAnsi="Noto Sans" w:cs="Noto Sans"/>
          <w:i/>
          <w:iCs/>
          <w:kern w:val="0"/>
          <w:sz w:val="20"/>
          <w:szCs w:val="20"/>
          <w14:ligatures w14:val="none"/>
        </w:rPr>
        <w:t xml:space="preserve">3) </w:t>
      </w:r>
      <w:r w:rsidR="00B10C16" w:rsidRPr="00B10C16">
        <w:rPr>
          <w:rFonts w:ascii="Noto Sans" w:eastAsiaTheme="minorEastAsia" w:hAnsi="Noto Sans" w:cs="Noto Sans"/>
          <w:i/>
          <w:iCs/>
          <w:kern w:val="0"/>
          <w:sz w:val="20"/>
          <w:szCs w:val="20"/>
          <w14:ligatures w14:val="none"/>
        </w:rPr>
        <w:t>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w:t>
      </w:r>
    </w:p>
    <w:p w14:paraId="01977F28" w14:textId="77777777" w:rsidR="00B10C16" w:rsidRPr="00516CB9" w:rsidRDefault="00B10C16" w:rsidP="00B10C16">
      <w:pPr>
        <w:spacing w:after="0" w:line="240" w:lineRule="auto"/>
        <w:ind w:firstLine="709"/>
        <w:jc w:val="both"/>
        <w:rPr>
          <w:rFonts w:ascii="Noto Sans" w:eastAsiaTheme="minorEastAsia" w:hAnsi="Noto Sans" w:cs="Noto Sans"/>
          <w:kern w:val="0"/>
          <w:sz w:val="20"/>
          <w:szCs w:val="20"/>
          <w14:ligatures w14:val="none"/>
        </w:rPr>
      </w:pPr>
    </w:p>
    <w:p w14:paraId="12E7E929" w14:textId="77A594EF" w:rsidR="00B10C16" w:rsidRDefault="00B8519E" w:rsidP="00B10C16">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 xml:space="preserve">Исходное состояние </w:t>
      </w:r>
      <w:r w:rsidR="004C0E9C">
        <w:rPr>
          <w:rFonts w:ascii="Noto Sans" w:eastAsiaTheme="minorEastAsia" w:hAnsi="Noto Sans" w:cs="Noto Sans"/>
          <w:kern w:val="0"/>
          <w:sz w:val="20"/>
          <w:szCs w:val="20"/>
          <w14:ligatures w14:val="none"/>
        </w:rPr>
        <w:t xml:space="preserve">компонентов </w:t>
      </w:r>
      <w:r>
        <w:rPr>
          <w:rFonts w:ascii="Noto Sans" w:eastAsiaTheme="minorEastAsia" w:hAnsi="Noto Sans" w:cs="Noto Sans"/>
          <w:kern w:val="0"/>
          <w:sz w:val="20"/>
          <w:szCs w:val="20"/>
          <w14:ligatures w14:val="none"/>
        </w:rPr>
        <w:t>окружающей среды на участке р</w:t>
      </w:r>
      <w:r w:rsidRPr="00B8519E">
        <w:rPr>
          <w:rFonts w:ascii="Noto Sans" w:eastAsiaTheme="minorEastAsia" w:hAnsi="Noto Sans" w:cs="Noto Sans"/>
          <w:kern w:val="0"/>
          <w:sz w:val="20"/>
          <w:szCs w:val="20"/>
          <w14:ligatures w14:val="none"/>
        </w:rPr>
        <w:t>еконструкци</w:t>
      </w:r>
      <w:r>
        <w:rPr>
          <w:rFonts w:ascii="Noto Sans" w:eastAsiaTheme="minorEastAsia" w:hAnsi="Noto Sans" w:cs="Noto Sans"/>
          <w:kern w:val="0"/>
          <w:sz w:val="20"/>
          <w:szCs w:val="20"/>
          <w14:ligatures w14:val="none"/>
        </w:rPr>
        <w:t>и</w:t>
      </w:r>
      <w:r w:rsidRPr="00B8519E">
        <w:rPr>
          <w:rFonts w:ascii="Noto Sans" w:eastAsiaTheme="minorEastAsia" w:hAnsi="Noto Sans" w:cs="Noto Sans"/>
          <w:kern w:val="0"/>
          <w:sz w:val="20"/>
          <w:szCs w:val="20"/>
          <w14:ligatures w14:val="none"/>
        </w:rPr>
        <w:t xml:space="preserve"> существующих </w:t>
      </w:r>
      <w:r w:rsidR="00F420D0">
        <w:rPr>
          <w:rFonts w:ascii="Noto Sans" w:eastAsiaTheme="minorEastAsia" w:hAnsi="Noto Sans" w:cs="Noto Sans"/>
          <w:kern w:val="0"/>
          <w:sz w:val="20"/>
          <w:szCs w:val="20"/>
          <w14:ligatures w14:val="none"/>
        </w:rPr>
        <w:t xml:space="preserve">и </w:t>
      </w:r>
      <w:r w:rsidR="00F420D0" w:rsidRPr="00B8519E">
        <w:rPr>
          <w:rFonts w:ascii="Noto Sans" w:eastAsiaTheme="minorEastAsia" w:hAnsi="Noto Sans" w:cs="Noto Sans"/>
          <w:kern w:val="0"/>
          <w:sz w:val="20"/>
          <w:szCs w:val="20"/>
          <w14:ligatures w14:val="none"/>
        </w:rPr>
        <w:t>строительств</w:t>
      </w:r>
      <w:r w:rsidR="00F420D0">
        <w:rPr>
          <w:rFonts w:ascii="Noto Sans" w:eastAsiaTheme="minorEastAsia" w:hAnsi="Noto Sans" w:cs="Noto Sans"/>
          <w:kern w:val="0"/>
          <w:sz w:val="20"/>
          <w:szCs w:val="20"/>
          <w14:ligatures w14:val="none"/>
        </w:rPr>
        <w:t>а</w:t>
      </w:r>
      <w:r w:rsidR="00F420D0" w:rsidRPr="00B8519E">
        <w:rPr>
          <w:rFonts w:ascii="Noto Sans" w:eastAsiaTheme="minorEastAsia" w:hAnsi="Noto Sans" w:cs="Noto Sans"/>
          <w:kern w:val="0"/>
          <w:sz w:val="20"/>
          <w:szCs w:val="20"/>
          <w14:ligatures w14:val="none"/>
        </w:rPr>
        <w:t xml:space="preserve"> сопутствующих сооружений </w:t>
      </w:r>
      <w:r w:rsidRPr="00B8519E">
        <w:rPr>
          <w:rFonts w:ascii="Noto Sans" w:eastAsiaTheme="minorEastAsia" w:hAnsi="Noto Sans" w:cs="Noto Sans"/>
          <w:kern w:val="0"/>
          <w:sz w:val="20"/>
          <w:szCs w:val="20"/>
          <w14:ligatures w14:val="none"/>
        </w:rPr>
        <w:t>под горно-обогатительную фабрику</w:t>
      </w:r>
      <w:r w:rsidR="00F420D0">
        <w:rPr>
          <w:rFonts w:ascii="Noto Sans" w:eastAsiaTheme="minorEastAsia" w:hAnsi="Noto Sans" w:cs="Noto Sans"/>
          <w:kern w:val="0"/>
          <w:sz w:val="20"/>
          <w:szCs w:val="20"/>
          <w14:ligatures w14:val="none"/>
        </w:rPr>
        <w:t>, описано в подпунктах раздела 2, на стр. 17-21 настоящего О</w:t>
      </w:r>
      <w:r w:rsidR="004C0E9C">
        <w:rPr>
          <w:rFonts w:ascii="Noto Sans" w:eastAsiaTheme="minorEastAsia" w:hAnsi="Noto Sans" w:cs="Noto Sans"/>
          <w:kern w:val="0"/>
          <w:sz w:val="20"/>
          <w:szCs w:val="20"/>
          <w14:ligatures w14:val="none"/>
        </w:rPr>
        <w:t>О</w:t>
      </w:r>
      <w:r w:rsidR="00F420D0">
        <w:rPr>
          <w:rFonts w:ascii="Noto Sans" w:eastAsiaTheme="minorEastAsia" w:hAnsi="Noto Sans" w:cs="Noto Sans"/>
          <w:kern w:val="0"/>
          <w:sz w:val="20"/>
          <w:szCs w:val="20"/>
          <w14:ligatures w14:val="none"/>
        </w:rPr>
        <w:t>В</w:t>
      </w:r>
      <w:r w:rsidR="008C6849">
        <w:rPr>
          <w:rFonts w:ascii="Noto Sans" w:eastAsiaTheme="minorEastAsia" w:hAnsi="Noto Sans" w:cs="Noto Sans"/>
          <w:kern w:val="0"/>
          <w:sz w:val="20"/>
          <w:szCs w:val="20"/>
          <w14:ligatures w14:val="none"/>
        </w:rPr>
        <w:t>.</w:t>
      </w:r>
    </w:p>
    <w:p w14:paraId="74EDDEC7" w14:textId="77777777" w:rsidR="0054235E" w:rsidRDefault="0054235E" w:rsidP="00B10C16">
      <w:pPr>
        <w:spacing w:after="0" w:line="240" w:lineRule="auto"/>
        <w:ind w:firstLine="709"/>
        <w:jc w:val="both"/>
        <w:rPr>
          <w:rFonts w:ascii="Noto Sans" w:eastAsiaTheme="minorEastAsia" w:hAnsi="Noto Sans" w:cs="Noto Sans"/>
          <w:kern w:val="0"/>
          <w:sz w:val="20"/>
          <w:szCs w:val="20"/>
          <w14:ligatures w14:val="none"/>
        </w:rPr>
      </w:pPr>
    </w:p>
    <w:p w14:paraId="63132B6A" w14:textId="7B9B0032" w:rsidR="0054235E" w:rsidRDefault="0054235E" w:rsidP="00273AED">
      <w:pPr>
        <w:spacing w:after="0" w:line="240" w:lineRule="auto"/>
        <w:ind w:firstLine="709"/>
        <w:jc w:val="both"/>
        <w:rPr>
          <w:rFonts w:ascii="Noto Sans" w:eastAsiaTheme="minorEastAsia" w:hAnsi="Noto Sans" w:cs="Noto Sans"/>
          <w:i/>
          <w:iCs/>
          <w:kern w:val="0"/>
          <w:sz w:val="20"/>
          <w:szCs w:val="20"/>
          <w14:ligatures w14:val="none"/>
        </w:rPr>
      </w:pPr>
      <w:r w:rsidRPr="0054235E">
        <w:rPr>
          <w:rFonts w:ascii="Noto Sans" w:eastAsiaTheme="minorEastAsia" w:hAnsi="Noto Sans" w:cs="Noto Sans"/>
          <w:i/>
          <w:iCs/>
          <w:kern w:val="0"/>
          <w:sz w:val="20"/>
          <w:szCs w:val="20"/>
          <w14:ligatures w14:val="none"/>
        </w:rPr>
        <w:t xml:space="preserve">4) </w:t>
      </w:r>
      <w:r w:rsidR="00273AED" w:rsidRPr="00273AED">
        <w:rPr>
          <w:rFonts w:ascii="Noto Sans" w:eastAsiaTheme="minorEastAsia" w:hAnsi="Noto Sans" w:cs="Noto Sans"/>
          <w:i/>
          <w:iCs/>
          <w:kern w:val="0"/>
          <w:sz w:val="20"/>
          <w:szCs w:val="20"/>
          <w14:ligatures w14:val="none"/>
        </w:rPr>
        <w:t>Необходимо дать характеристику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 предварительная оценка их существенности</w:t>
      </w:r>
      <w:r w:rsidR="00273AED">
        <w:rPr>
          <w:rFonts w:ascii="Noto Sans" w:eastAsiaTheme="minorEastAsia" w:hAnsi="Noto Sans" w:cs="Noto Sans"/>
          <w:i/>
          <w:iCs/>
          <w:kern w:val="0"/>
          <w:sz w:val="20"/>
          <w:szCs w:val="20"/>
          <w14:ligatures w14:val="none"/>
        </w:rPr>
        <w:t>;</w:t>
      </w:r>
    </w:p>
    <w:p w14:paraId="6DC3312A" w14:textId="77777777" w:rsidR="0054235E" w:rsidRPr="0054235E" w:rsidRDefault="0054235E" w:rsidP="00B10C16">
      <w:pPr>
        <w:spacing w:after="0" w:line="240" w:lineRule="auto"/>
        <w:ind w:firstLine="709"/>
        <w:jc w:val="both"/>
        <w:rPr>
          <w:rFonts w:ascii="Noto Sans" w:eastAsiaTheme="minorEastAsia" w:hAnsi="Noto Sans" w:cs="Noto Sans"/>
          <w:kern w:val="0"/>
          <w:sz w:val="20"/>
          <w:szCs w:val="20"/>
          <w14:ligatures w14:val="none"/>
        </w:rPr>
      </w:pPr>
    </w:p>
    <w:p w14:paraId="2688FA6D" w14:textId="66A39260" w:rsidR="0054235E" w:rsidRDefault="00F03350" w:rsidP="00B10C16">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lang w:val="kk-KZ"/>
          <w14:ligatures w14:val="none"/>
        </w:rPr>
        <w:t>Х</w:t>
      </w:r>
      <w:r w:rsidRPr="00F03350">
        <w:rPr>
          <w:rFonts w:ascii="Noto Sans" w:eastAsiaTheme="minorEastAsia" w:hAnsi="Noto Sans" w:cs="Noto Sans"/>
          <w:kern w:val="0"/>
          <w:sz w:val="20"/>
          <w:szCs w:val="20"/>
          <w14:ligatures w14:val="none"/>
        </w:rPr>
        <w:t>арактеристик</w:t>
      </w:r>
      <w:r>
        <w:rPr>
          <w:rFonts w:ascii="Noto Sans" w:eastAsiaTheme="minorEastAsia" w:hAnsi="Noto Sans" w:cs="Noto Sans"/>
          <w:kern w:val="0"/>
          <w:sz w:val="20"/>
          <w:szCs w:val="20"/>
          <w:lang w:val="kk-KZ"/>
          <w14:ligatures w14:val="none"/>
        </w:rPr>
        <w:t>а</w:t>
      </w:r>
      <w:r w:rsidRPr="00F03350">
        <w:rPr>
          <w:rFonts w:ascii="Noto Sans" w:eastAsiaTheme="minorEastAsia" w:hAnsi="Noto Sans" w:cs="Noto Sans"/>
          <w:kern w:val="0"/>
          <w:sz w:val="20"/>
          <w:szCs w:val="20"/>
          <w14:ligatures w14:val="none"/>
        </w:rPr>
        <w:t xml:space="preserve"> возможных форм негативного и положительного воздействий на окружающую среду в результате осуществления намечаемой деятельности</w:t>
      </w:r>
      <w:r w:rsidR="00AF74E6">
        <w:rPr>
          <w:rFonts w:ascii="Noto Sans" w:eastAsiaTheme="minorEastAsia" w:hAnsi="Noto Sans" w:cs="Noto Sans"/>
          <w:kern w:val="0"/>
          <w:sz w:val="20"/>
          <w:szCs w:val="20"/>
          <w14:ligatures w14:val="none"/>
        </w:rPr>
        <w:t>,</w:t>
      </w:r>
      <w:r>
        <w:rPr>
          <w:rFonts w:ascii="Noto Sans" w:eastAsiaTheme="minorEastAsia" w:hAnsi="Noto Sans" w:cs="Noto Sans"/>
          <w:kern w:val="0"/>
          <w:sz w:val="20"/>
          <w:szCs w:val="20"/>
          <w:lang w:val="kk-KZ"/>
          <w14:ligatures w14:val="none"/>
        </w:rPr>
        <w:t xml:space="preserve"> </w:t>
      </w:r>
      <w:r w:rsidR="00AF74E6">
        <w:rPr>
          <w:rFonts w:ascii="Noto Sans" w:eastAsiaTheme="minorEastAsia" w:hAnsi="Noto Sans" w:cs="Noto Sans"/>
          <w:kern w:val="0"/>
          <w:sz w:val="20"/>
          <w:szCs w:val="20"/>
          <w:lang w:val="kk-KZ"/>
          <w14:ligatures w14:val="none"/>
        </w:rPr>
        <w:t>приведена</w:t>
      </w:r>
      <w:r>
        <w:rPr>
          <w:rFonts w:ascii="Noto Sans" w:eastAsiaTheme="minorEastAsia" w:hAnsi="Noto Sans" w:cs="Noto Sans"/>
          <w:kern w:val="0"/>
          <w:sz w:val="20"/>
          <w:szCs w:val="20"/>
          <w:lang w:val="kk-KZ"/>
          <w14:ligatures w14:val="none"/>
        </w:rPr>
        <w:t xml:space="preserve"> в таблице 10</w:t>
      </w:r>
      <w:r>
        <w:rPr>
          <w:rFonts w:ascii="Noto Sans" w:eastAsiaTheme="minorEastAsia" w:hAnsi="Noto Sans" w:cs="Noto Sans"/>
          <w:kern w:val="0"/>
          <w:sz w:val="20"/>
          <w:szCs w:val="20"/>
          <w14:ligatures w14:val="none"/>
        </w:rPr>
        <w:t>.1 на стр. 155</w:t>
      </w:r>
      <w:r w:rsidR="00AF74E6">
        <w:rPr>
          <w:rFonts w:ascii="Noto Sans" w:eastAsiaTheme="minorEastAsia" w:hAnsi="Noto Sans" w:cs="Noto Sans"/>
          <w:kern w:val="0"/>
          <w:sz w:val="20"/>
          <w:szCs w:val="20"/>
          <w14:ligatures w14:val="none"/>
        </w:rPr>
        <w:t>-159 настоящего ОВВ.</w:t>
      </w:r>
    </w:p>
    <w:p w14:paraId="4A799A9F" w14:textId="77777777" w:rsidR="00AF74E6" w:rsidRDefault="00AF74E6" w:rsidP="00B10C16">
      <w:pPr>
        <w:spacing w:after="0" w:line="240" w:lineRule="auto"/>
        <w:ind w:firstLine="709"/>
        <w:jc w:val="both"/>
        <w:rPr>
          <w:rFonts w:ascii="Noto Sans" w:eastAsiaTheme="minorEastAsia" w:hAnsi="Noto Sans" w:cs="Noto Sans"/>
          <w:kern w:val="0"/>
          <w:sz w:val="20"/>
          <w:szCs w:val="20"/>
          <w14:ligatures w14:val="none"/>
        </w:rPr>
      </w:pPr>
    </w:p>
    <w:p w14:paraId="2F8F7215" w14:textId="20878B05" w:rsidR="00AF74E6" w:rsidRPr="00AF74E6" w:rsidRDefault="00AF74E6" w:rsidP="00B10C16">
      <w:pPr>
        <w:spacing w:after="0" w:line="240" w:lineRule="auto"/>
        <w:ind w:firstLine="709"/>
        <w:jc w:val="both"/>
        <w:rPr>
          <w:rFonts w:ascii="Noto Sans" w:eastAsiaTheme="minorEastAsia" w:hAnsi="Noto Sans" w:cs="Noto Sans"/>
          <w:kern w:val="0"/>
          <w:sz w:val="20"/>
          <w:szCs w:val="20"/>
          <w14:ligatures w14:val="none"/>
        </w:rPr>
      </w:pPr>
      <w:r w:rsidRPr="00AF74E6">
        <w:rPr>
          <w:rFonts w:ascii="Noto Sans" w:eastAsiaTheme="minorEastAsia" w:hAnsi="Noto Sans" w:cs="Noto Sans"/>
          <w:i/>
          <w:iCs/>
          <w:kern w:val="0"/>
          <w:sz w:val="20"/>
          <w:szCs w:val="20"/>
          <w14:ligatures w14:val="none"/>
        </w:rPr>
        <w:t>5)</w:t>
      </w:r>
      <w:r>
        <w:rPr>
          <w:rFonts w:ascii="Noto Sans" w:eastAsiaTheme="minorEastAsia" w:hAnsi="Noto Sans" w:cs="Noto Sans"/>
          <w:i/>
          <w:iCs/>
          <w:kern w:val="0"/>
          <w:sz w:val="20"/>
          <w:szCs w:val="20"/>
          <w14:ligatures w14:val="none"/>
        </w:rPr>
        <w:t xml:space="preserve"> </w:t>
      </w:r>
      <w:r w:rsidR="00222D59" w:rsidRPr="00222D59">
        <w:rPr>
          <w:rFonts w:ascii="Noto Sans" w:eastAsiaTheme="minorEastAsia" w:hAnsi="Noto Sans" w:cs="Noto Sans"/>
          <w:i/>
          <w:iCs/>
          <w:kern w:val="0"/>
          <w:sz w:val="20"/>
          <w:szCs w:val="20"/>
          <w14:ligatures w14:val="none"/>
        </w:rPr>
        <w:t>Предоставить информацию об ожидаемых видах, характеристиках и количестве эмиссий в окружающую среду, разделить валовые выбросы ЗВ: с учетом и без учета транспорта, указать количество источников (организованные, неорганизованные).</w:t>
      </w:r>
    </w:p>
    <w:p w14:paraId="1D452A40" w14:textId="77777777" w:rsidR="00AF74E6" w:rsidRDefault="00AF74E6" w:rsidP="00B10C16">
      <w:pPr>
        <w:spacing w:after="0" w:line="240" w:lineRule="auto"/>
        <w:ind w:firstLine="709"/>
        <w:jc w:val="both"/>
        <w:rPr>
          <w:rFonts w:ascii="Noto Sans" w:eastAsiaTheme="minorEastAsia" w:hAnsi="Noto Sans" w:cs="Noto Sans"/>
          <w:kern w:val="0"/>
          <w:sz w:val="20"/>
          <w:szCs w:val="20"/>
          <w14:ligatures w14:val="none"/>
        </w:rPr>
      </w:pPr>
    </w:p>
    <w:p w14:paraId="646E42F9" w14:textId="7E8CC5A4" w:rsidR="00954E2A" w:rsidRDefault="00273990" w:rsidP="00B10C16">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 xml:space="preserve">Количество </w:t>
      </w:r>
      <w:r w:rsidR="00D135C5">
        <w:rPr>
          <w:rFonts w:ascii="Noto Sans" w:eastAsiaTheme="minorEastAsia" w:hAnsi="Noto Sans" w:cs="Noto Sans"/>
          <w:kern w:val="0"/>
          <w:sz w:val="20"/>
          <w:szCs w:val="20"/>
          <w14:ligatures w14:val="none"/>
        </w:rPr>
        <w:t>видов (</w:t>
      </w:r>
      <w:r>
        <w:rPr>
          <w:rFonts w:ascii="Noto Sans" w:eastAsiaTheme="minorEastAsia" w:hAnsi="Noto Sans" w:cs="Noto Sans"/>
          <w:kern w:val="0"/>
          <w:sz w:val="20"/>
          <w:szCs w:val="20"/>
          <w14:ligatures w14:val="none"/>
        </w:rPr>
        <w:t>организованных и неорганизованных</w:t>
      </w:r>
      <w:r w:rsidR="00D135C5">
        <w:rPr>
          <w:rFonts w:ascii="Noto Sans" w:eastAsiaTheme="minorEastAsia" w:hAnsi="Noto Sans" w:cs="Noto Sans"/>
          <w:kern w:val="0"/>
          <w:sz w:val="20"/>
          <w:szCs w:val="20"/>
          <w14:ligatures w14:val="none"/>
        </w:rPr>
        <w:t>)</w:t>
      </w:r>
      <w:r>
        <w:rPr>
          <w:rFonts w:ascii="Noto Sans" w:eastAsiaTheme="minorEastAsia" w:hAnsi="Noto Sans" w:cs="Noto Sans"/>
          <w:kern w:val="0"/>
          <w:sz w:val="20"/>
          <w:szCs w:val="20"/>
          <w14:ligatures w14:val="none"/>
        </w:rPr>
        <w:t xml:space="preserve"> источников выбросов загрязняющих веществ в атмосферный воздух на периоды строительства и эксплуатации представлены в разделе 8 данного ОВВ. </w:t>
      </w:r>
    </w:p>
    <w:p w14:paraId="34AF704C" w14:textId="599B6A50" w:rsidR="00D135C5" w:rsidRDefault="00D135C5" w:rsidP="00D135C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Количество валовых выбросов с учетом и без учета автотранспорта представлены в таблицах 8.</w:t>
      </w:r>
      <w:r w:rsidR="001325F9">
        <w:rPr>
          <w:rFonts w:ascii="Noto Sans" w:eastAsiaTheme="minorEastAsia" w:hAnsi="Noto Sans" w:cs="Noto Sans"/>
          <w:kern w:val="0"/>
          <w:sz w:val="20"/>
          <w:szCs w:val="20"/>
          <w14:ligatures w14:val="none"/>
        </w:rPr>
        <w:t>3</w:t>
      </w:r>
      <w:r w:rsidR="00FB732A">
        <w:rPr>
          <w:rFonts w:ascii="Noto Sans" w:eastAsiaTheme="minorEastAsia" w:hAnsi="Noto Sans" w:cs="Noto Sans"/>
          <w:kern w:val="0"/>
          <w:sz w:val="20"/>
          <w:szCs w:val="20"/>
          <w14:ligatures w14:val="none"/>
        </w:rPr>
        <w:t>–8.6</w:t>
      </w:r>
      <w:r>
        <w:rPr>
          <w:rFonts w:ascii="Noto Sans" w:eastAsiaTheme="minorEastAsia" w:hAnsi="Noto Sans" w:cs="Noto Sans"/>
          <w:kern w:val="0"/>
          <w:sz w:val="20"/>
          <w:szCs w:val="20"/>
          <w14:ligatures w14:val="none"/>
        </w:rPr>
        <w:t>.</w:t>
      </w:r>
    </w:p>
    <w:p w14:paraId="79D0BA8E" w14:textId="77777777" w:rsidR="000D5906" w:rsidRDefault="000D5906" w:rsidP="00D135C5">
      <w:pPr>
        <w:spacing w:after="0" w:line="240" w:lineRule="auto"/>
        <w:ind w:firstLine="709"/>
        <w:jc w:val="both"/>
        <w:rPr>
          <w:rFonts w:ascii="Noto Sans" w:eastAsiaTheme="minorEastAsia" w:hAnsi="Noto Sans" w:cs="Noto Sans"/>
          <w:kern w:val="0"/>
          <w:sz w:val="20"/>
          <w:szCs w:val="20"/>
          <w14:ligatures w14:val="none"/>
        </w:rPr>
      </w:pPr>
    </w:p>
    <w:p w14:paraId="0E7D0D3E" w14:textId="3B9F16BF" w:rsidR="000D5906" w:rsidRDefault="000D5906" w:rsidP="00A00DCB">
      <w:pPr>
        <w:spacing w:after="0" w:line="240" w:lineRule="auto"/>
        <w:ind w:firstLine="709"/>
        <w:jc w:val="both"/>
        <w:rPr>
          <w:rFonts w:ascii="Noto Sans" w:eastAsiaTheme="minorEastAsia" w:hAnsi="Noto Sans" w:cs="Noto Sans"/>
          <w:i/>
          <w:iCs/>
          <w:kern w:val="0"/>
          <w:sz w:val="20"/>
          <w:szCs w:val="20"/>
          <w14:ligatures w14:val="none"/>
        </w:rPr>
      </w:pPr>
      <w:r w:rsidRPr="000D5906">
        <w:rPr>
          <w:rFonts w:ascii="Noto Sans" w:eastAsiaTheme="minorEastAsia" w:hAnsi="Noto Sans" w:cs="Noto Sans"/>
          <w:i/>
          <w:iCs/>
          <w:kern w:val="0"/>
          <w:sz w:val="20"/>
          <w:szCs w:val="20"/>
          <w14:ligatures w14:val="none"/>
        </w:rPr>
        <w:t xml:space="preserve">6) </w:t>
      </w:r>
      <w:r w:rsidR="00A00DCB" w:rsidRPr="00A00DCB">
        <w:rPr>
          <w:rFonts w:ascii="Noto Sans" w:eastAsiaTheme="minorEastAsia" w:hAnsi="Noto Sans" w:cs="Noto Sans"/>
          <w:i/>
          <w:iCs/>
          <w:kern w:val="0"/>
          <w:sz w:val="20"/>
          <w:szCs w:val="20"/>
          <w14:ligatures w14:val="none"/>
        </w:rPr>
        <w:t>Добавить информацию о наличии земель особо-охраняемых территорий, государственного-лесного фонда, оздоровительного, рекреационного и историко-культурного назначения на территории и вблизи расположения участка работ.</w:t>
      </w:r>
    </w:p>
    <w:p w14:paraId="79E3F23A" w14:textId="77777777" w:rsidR="000D5906" w:rsidRPr="000D5906" w:rsidRDefault="000D5906" w:rsidP="00D135C5">
      <w:pPr>
        <w:spacing w:after="0" w:line="240" w:lineRule="auto"/>
        <w:ind w:firstLine="709"/>
        <w:jc w:val="both"/>
        <w:rPr>
          <w:rFonts w:ascii="Noto Sans" w:eastAsiaTheme="minorEastAsia" w:hAnsi="Noto Sans" w:cs="Noto Sans"/>
          <w:kern w:val="0"/>
          <w:sz w:val="20"/>
          <w:szCs w:val="20"/>
          <w14:ligatures w14:val="none"/>
        </w:rPr>
      </w:pPr>
    </w:p>
    <w:p w14:paraId="328EC475" w14:textId="08A5BC75" w:rsidR="000D5906" w:rsidRDefault="000E76DA" w:rsidP="00D135C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Земли особо-охраняемых территорий, государственного лесного фонда, оздоровительного, рекреационного</w:t>
      </w:r>
      <w:r w:rsidR="003C0DCD">
        <w:rPr>
          <w:rFonts w:ascii="Noto Sans" w:eastAsiaTheme="minorEastAsia" w:hAnsi="Noto Sans" w:cs="Noto Sans"/>
          <w:kern w:val="0"/>
          <w:sz w:val="20"/>
          <w:szCs w:val="20"/>
          <w14:ligatures w14:val="none"/>
        </w:rPr>
        <w:t xml:space="preserve"> и</w:t>
      </w:r>
      <w:r>
        <w:rPr>
          <w:rFonts w:ascii="Noto Sans" w:eastAsiaTheme="minorEastAsia" w:hAnsi="Noto Sans" w:cs="Noto Sans"/>
          <w:kern w:val="0"/>
          <w:sz w:val="20"/>
          <w:szCs w:val="20"/>
          <w14:ligatures w14:val="none"/>
        </w:rPr>
        <w:t xml:space="preserve"> </w:t>
      </w:r>
      <w:r w:rsidRPr="000E76DA">
        <w:rPr>
          <w:rFonts w:ascii="Noto Sans" w:eastAsiaTheme="minorEastAsia" w:hAnsi="Noto Sans" w:cs="Noto Sans"/>
          <w:kern w:val="0"/>
          <w:sz w:val="20"/>
          <w:szCs w:val="20"/>
          <w14:ligatures w14:val="none"/>
        </w:rPr>
        <w:t>историко-культурного назначения на территории и вблизи расположения участка работ</w:t>
      </w:r>
      <w:r>
        <w:rPr>
          <w:rFonts w:ascii="Noto Sans" w:eastAsiaTheme="minorEastAsia" w:hAnsi="Noto Sans" w:cs="Noto Sans"/>
          <w:kern w:val="0"/>
          <w:sz w:val="20"/>
          <w:szCs w:val="20"/>
          <w14:ligatures w14:val="none"/>
        </w:rPr>
        <w:t xml:space="preserve"> отсутствуют. </w:t>
      </w:r>
      <w:r w:rsidR="001D038B">
        <w:rPr>
          <w:rFonts w:ascii="Noto Sans" w:eastAsiaTheme="minorEastAsia" w:hAnsi="Noto Sans" w:cs="Noto Sans"/>
          <w:kern w:val="0"/>
          <w:sz w:val="20"/>
          <w:szCs w:val="20"/>
          <w14:ligatures w14:val="none"/>
        </w:rPr>
        <w:t xml:space="preserve">Справка об отсутствии ООПТ представлена в </w:t>
      </w:r>
      <w:hyperlink w:anchor="_Приложение_№8_–" w:history="1">
        <w:r w:rsidR="00876FCA" w:rsidRPr="003C0DCD">
          <w:rPr>
            <w:rStyle w:val="ad"/>
            <w:rFonts w:ascii="Noto Sans" w:eastAsiaTheme="minorEastAsia" w:hAnsi="Noto Sans" w:cs="Noto Sans"/>
            <w:i/>
            <w:iCs/>
            <w:kern w:val="0"/>
            <w:sz w:val="20"/>
            <w:szCs w:val="20"/>
            <w14:ligatures w14:val="none"/>
          </w:rPr>
          <w:t>(П</w:t>
        </w:r>
        <w:r w:rsidR="001D038B" w:rsidRPr="003C0DCD">
          <w:rPr>
            <w:rStyle w:val="ad"/>
            <w:rFonts w:ascii="Noto Sans" w:eastAsiaTheme="minorEastAsia" w:hAnsi="Noto Sans" w:cs="Noto Sans"/>
            <w:i/>
            <w:iCs/>
            <w:kern w:val="0"/>
            <w:sz w:val="20"/>
            <w:szCs w:val="20"/>
            <w14:ligatures w14:val="none"/>
          </w:rPr>
          <w:t>риложении 8</w:t>
        </w:r>
        <w:r w:rsidR="00876FCA" w:rsidRPr="003C0DCD">
          <w:rPr>
            <w:rStyle w:val="ad"/>
            <w:rFonts w:ascii="Noto Sans" w:eastAsiaTheme="minorEastAsia" w:hAnsi="Noto Sans" w:cs="Noto Sans"/>
            <w:i/>
            <w:iCs/>
            <w:kern w:val="0"/>
            <w:sz w:val="20"/>
            <w:szCs w:val="20"/>
            <w14:ligatures w14:val="none"/>
          </w:rPr>
          <w:t>)</w:t>
        </w:r>
      </w:hyperlink>
      <w:r w:rsidR="001D038B">
        <w:rPr>
          <w:rFonts w:ascii="Noto Sans" w:eastAsiaTheme="minorEastAsia" w:hAnsi="Noto Sans" w:cs="Noto Sans"/>
          <w:kern w:val="0"/>
          <w:sz w:val="20"/>
          <w:szCs w:val="20"/>
          <w14:ligatures w14:val="none"/>
        </w:rPr>
        <w:t xml:space="preserve">, об отсутствии объектов </w:t>
      </w:r>
      <w:r w:rsidR="001D038B" w:rsidRPr="001D038B">
        <w:rPr>
          <w:rFonts w:ascii="Noto Sans" w:eastAsiaTheme="minorEastAsia" w:hAnsi="Noto Sans" w:cs="Noto Sans"/>
          <w:kern w:val="0"/>
          <w:sz w:val="20"/>
          <w:szCs w:val="20"/>
          <w14:ligatures w14:val="none"/>
        </w:rPr>
        <w:t>историко-культурного</w:t>
      </w:r>
      <w:r w:rsidR="001D038B">
        <w:rPr>
          <w:rFonts w:ascii="Noto Sans" w:eastAsiaTheme="minorEastAsia" w:hAnsi="Noto Sans" w:cs="Noto Sans"/>
          <w:kern w:val="0"/>
          <w:sz w:val="20"/>
          <w:szCs w:val="20"/>
          <w14:ligatures w14:val="none"/>
        </w:rPr>
        <w:t xml:space="preserve"> наследия в </w:t>
      </w:r>
      <w:hyperlink w:anchor="_Приложение_№11_–" w:history="1">
        <w:r w:rsidR="00876FCA" w:rsidRPr="003C0DCD">
          <w:rPr>
            <w:rStyle w:val="ad"/>
            <w:rFonts w:ascii="Noto Sans" w:eastAsiaTheme="minorEastAsia" w:hAnsi="Noto Sans" w:cs="Noto Sans"/>
            <w:i/>
            <w:iCs/>
            <w:kern w:val="0"/>
            <w:sz w:val="20"/>
            <w:szCs w:val="20"/>
            <w14:ligatures w14:val="none"/>
          </w:rPr>
          <w:t>(П</w:t>
        </w:r>
        <w:r w:rsidR="001D038B" w:rsidRPr="003C0DCD">
          <w:rPr>
            <w:rStyle w:val="ad"/>
            <w:rFonts w:ascii="Noto Sans" w:eastAsiaTheme="minorEastAsia" w:hAnsi="Noto Sans" w:cs="Noto Sans"/>
            <w:i/>
            <w:iCs/>
            <w:kern w:val="0"/>
            <w:sz w:val="20"/>
            <w:szCs w:val="20"/>
            <w14:ligatures w14:val="none"/>
          </w:rPr>
          <w:t>риложении 11</w:t>
        </w:r>
        <w:r w:rsidR="00876FCA" w:rsidRPr="003C0DCD">
          <w:rPr>
            <w:rStyle w:val="ad"/>
            <w:rFonts w:ascii="Noto Sans" w:eastAsiaTheme="minorEastAsia" w:hAnsi="Noto Sans" w:cs="Noto Sans"/>
            <w:i/>
            <w:iCs/>
            <w:kern w:val="0"/>
            <w:sz w:val="20"/>
            <w:szCs w:val="20"/>
            <w14:ligatures w14:val="none"/>
          </w:rPr>
          <w:t>)</w:t>
        </w:r>
      </w:hyperlink>
      <w:r w:rsidR="001D038B">
        <w:rPr>
          <w:rFonts w:ascii="Noto Sans" w:eastAsiaTheme="minorEastAsia" w:hAnsi="Noto Sans" w:cs="Noto Sans"/>
          <w:kern w:val="0"/>
          <w:sz w:val="20"/>
          <w:szCs w:val="20"/>
          <w14:ligatures w14:val="none"/>
        </w:rPr>
        <w:t xml:space="preserve"> настоящего ОВВ.</w:t>
      </w:r>
    </w:p>
    <w:p w14:paraId="026EADE2" w14:textId="77777777" w:rsidR="00F64E09" w:rsidRDefault="00F64E09" w:rsidP="00D135C5">
      <w:pPr>
        <w:spacing w:after="0" w:line="240" w:lineRule="auto"/>
        <w:ind w:firstLine="709"/>
        <w:jc w:val="both"/>
        <w:rPr>
          <w:rFonts w:ascii="Noto Sans" w:eastAsiaTheme="minorEastAsia" w:hAnsi="Noto Sans" w:cs="Noto Sans"/>
          <w:kern w:val="0"/>
          <w:sz w:val="20"/>
          <w:szCs w:val="20"/>
          <w14:ligatures w14:val="none"/>
        </w:rPr>
      </w:pPr>
    </w:p>
    <w:p w14:paraId="2357A6E9" w14:textId="69E52E5C" w:rsidR="00DE33E1" w:rsidRPr="00DE33E1" w:rsidRDefault="00DE33E1" w:rsidP="00841629">
      <w:pPr>
        <w:spacing w:after="0" w:line="240" w:lineRule="auto"/>
        <w:ind w:firstLine="709"/>
        <w:jc w:val="both"/>
        <w:rPr>
          <w:rFonts w:ascii="Noto Sans" w:eastAsiaTheme="minorEastAsia" w:hAnsi="Noto Sans" w:cs="Noto Sans"/>
          <w:i/>
          <w:iCs/>
          <w:kern w:val="0"/>
          <w:sz w:val="20"/>
          <w:szCs w:val="20"/>
          <w14:ligatures w14:val="none"/>
        </w:rPr>
      </w:pPr>
      <w:r w:rsidRPr="00DE33E1">
        <w:rPr>
          <w:rFonts w:ascii="Noto Sans" w:eastAsiaTheme="minorEastAsia" w:hAnsi="Noto Sans" w:cs="Noto Sans"/>
          <w:i/>
          <w:iCs/>
          <w:kern w:val="0"/>
          <w:sz w:val="20"/>
          <w:szCs w:val="20"/>
          <w14:ligatures w14:val="none"/>
        </w:rPr>
        <w:lastRenderedPageBreak/>
        <w:t xml:space="preserve">7) </w:t>
      </w:r>
      <w:r w:rsidR="00841629" w:rsidRPr="00841629">
        <w:rPr>
          <w:rFonts w:ascii="Noto Sans" w:eastAsiaTheme="minorEastAsia" w:hAnsi="Noto Sans" w:cs="Noto Sans"/>
          <w:i/>
          <w:iCs/>
          <w:kern w:val="0"/>
          <w:sz w:val="20"/>
          <w:szCs w:val="20"/>
          <w14:ligatures w14:val="none"/>
        </w:rPr>
        <w:t>Необходимо указать объемы образования всех видов отходов проектируемого объекта, а также предусмотреть альтернативные методы использования отходов (методы сортировки, обезвреживания и утилизации всех образуемых видов отходов и варианты методов обращения с данным видом отходов и его утилизации).</w:t>
      </w:r>
    </w:p>
    <w:p w14:paraId="18315512" w14:textId="77777777" w:rsidR="00DE33E1" w:rsidRDefault="00DE33E1" w:rsidP="00D135C5">
      <w:pPr>
        <w:spacing w:after="0" w:line="240" w:lineRule="auto"/>
        <w:ind w:firstLine="709"/>
        <w:jc w:val="both"/>
        <w:rPr>
          <w:rFonts w:ascii="Noto Sans" w:eastAsiaTheme="minorEastAsia" w:hAnsi="Noto Sans" w:cs="Noto Sans"/>
          <w:kern w:val="0"/>
          <w:sz w:val="20"/>
          <w:szCs w:val="20"/>
          <w14:ligatures w14:val="none"/>
        </w:rPr>
      </w:pPr>
    </w:p>
    <w:p w14:paraId="0F74088D" w14:textId="197ECCE0" w:rsidR="00DE33E1" w:rsidRDefault="00045058" w:rsidP="00D135C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О</w:t>
      </w:r>
      <w:r w:rsidRPr="00045058">
        <w:rPr>
          <w:rFonts w:ascii="Noto Sans" w:eastAsiaTheme="minorEastAsia" w:hAnsi="Noto Sans" w:cs="Noto Sans"/>
          <w:kern w:val="0"/>
          <w:sz w:val="20"/>
          <w:szCs w:val="20"/>
          <w14:ligatures w14:val="none"/>
        </w:rPr>
        <w:t xml:space="preserve">бъемы образования всех видов отходов </w:t>
      </w:r>
      <w:r>
        <w:rPr>
          <w:rFonts w:ascii="Noto Sans" w:eastAsiaTheme="minorEastAsia" w:hAnsi="Noto Sans" w:cs="Noto Sans"/>
          <w:kern w:val="0"/>
          <w:sz w:val="20"/>
          <w:szCs w:val="20"/>
          <w14:ligatures w14:val="none"/>
        </w:rPr>
        <w:t xml:space="preserve">на период строительства и эксплуатации </w:t>
      </w:r>
      <w:r w:rsidRPr="00045058">
        <w:rPr>
          <w:rFonts w:ascii="Noto Sans" w:eastAsiaTheme="minorEastAsia" w:hAnsi="Noto Sans" w:cs="Noto Sans"/>
          <w:kern w:val="0"/>
          <w:sz w:val="20"/>
          <w:szCs w:val="20"/>
          <w14:ligatures w14:val="none"/>
        </w:rPr>
        <w:t>проектируемого объекта</w:t>
      </w:r>
      <w:r>
        <w:rPr>
          <w:rFonts w:ascii="Noto Sans" w:eastAsiaTheme="minorEastAsia" w:hAnsi="Noto Sans" w:cs="Noto Sans"/>
          <w:kern w:val="0"/>
          <w:sz w:val="20"/>
          <w:szCs w:val="20"/>
          <w14:ligatures w14:val="none"/>
        </w:rPr>
        <w:t xml:space="preserve"> </w:t>
      </w:r>
      <w:r w:rsidR="0075133E">
        <w:rPr>
          <w:rFonts w:ascii="Noto Sans" w:eastAsiaTheme="minorEastAsia" w:hAnsi="Noto Sans" w:cs="Noto Sans"/>
          <w:kern w:val="0"/>
          <w:sz w:val="20"/>
          <w:szCs w:val="20"/>
          <w14:ligatures w14:val="none"/>
        </w:rPr>
        <w:t>указаны в таблицах 9.1 и 9.2 на стр. 151-152 настоящего ОВВ.</w:t>
      </w:r>
    </w:p>
    <w:p w14:paraId="79D0CABA" w14:textId="23DD315B" w:rsidR="00DA2451" w:rsidRDefault="00DA2451" w:rsidP="00D135C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Информация по м</w:t>
      </w:r>
      <w:r w:rsidRPr="00DA2451">
        <w:rPr>
          <w:rFonts w:ascii="Noto Sans" w:eastAsiaTheme="minorEastAsia" w:hAnsi="Noto Sans" w:cs="Noto Sans"/>
          <w:kern w:val="0"/>
          <w:sz w:val="20"/>
          <w:szCs w:val="20"/>
          <w14:ligatures w14:val="none"/>
        </w:rPr>
        <w:t>етод</w:t>
      </w:r>
      <w:r>
        <w:rPr>
          <w:rFonts w:ascii="Noto Sans" w:eastAsiaTheme="minorEastAsia" w:hAnsi="Noto Sans" w:cs="Noto Sans"/>
          <w:kern w:val="0"/>
          <w:sz w:val="20"/>
          <w:szCs w:val="20"/>
          <w14:ligatures w14:val="none"/>
        </w:rPr>
        <w:t>ам</w:t>
      </w:r>
      <w:r w:rsidRPr="00DA2451">
        <w:rPr>
          <w:rFonts w:ascii="Noto Sans" w:eastAsiaTheme="minorEastAsia" w:hAnsi="Noto Sans" w:cs="Noto Sans"/>
          <w:kern w:val="0"/>
          <w:sz w:val="20"/>
          <w:szCs w:val="20"/>
          <w14:ligatures w14:val="none"/>
        </w:rPr>
        <w:t xml:space="preserve"> сортировки, обезвреживания и утилизации всех образуемых видов отходов </w:t>
      </w:r>
      <w:r>
        <w:rPr>
          <w:rFonts w:ascii="Noto Sans" w:eastAsiaTheme="minorEastAsia" w:hAnsi="Noto Sans" w:cs="Noto Sans"/>
          <w:kern w:val="0"/>
          <w:sz w:val="20"/>
          <w:szCs w:val="20"/>
          <w14:ligatures w14:val="none"/>
        </w:rPr>
        <w:t>приведена в пунктах 9.4 - 9.12 настоящего ОВВ.</w:t>
      </w:r>
    </w:p>
    <w:p w14:paraId="272F9F93" w14:textId="77777777" w:rsidR="00C33E20" w:rsidRDefault="00C33E20" w:rsidP="00D135C5">
      <w:pPr>
        <w:spacing w:after="0" w:line="240" w:lineRule="auto"/>
        <w:ind w:firstLine="709"/>
        <w:jc w:val="both"/>
        <w:rPr>
          <w:rFonts w:ascii="Noto Sans" w:eastAsiaTheme="minorEastAsia" w:hAnsi="Noto Sans" w:cs="Noto Sans"/>
          <w:kern w:val="0"/>
          <w:sz w:val="20"/>
          <w:szCs w:val="20"/>
          <w14:ligatures w14:val="none"/>
        </w:rPr>
      </w:pPr>
    </w:p>
    <w:p w14:paraId="30EEDBB5" w14:textId="1671E0BE" w:rsidR="00C33E20" w:rsidRDefault="00C33E20" w:rsidP="00C33E20">
      <w:pPr>
        <w:spacing w:after="0" w:line="240" w:lineRule="auto"/>
        <w:ind w:firstLine="709"/>
        <w:jc w:val="both"/>
        <w:rPr>
          <w:rFonts w:ascii="Noto Sans" w:eastAsiaTheme="minorEastAsia" w:hAnsi="Noto Sans" w:cs="Noto Sans"/>
          <w:i/>
          <w:iCs/>
          <w:kern w:val="0"/>
          <w:sz w:val="20"/>
          <w:szCs w:val="20"/>
          <w14:ligatures w14:val="none"/>
        </w:rPr>
      </w:pPr>
      <w:r w:rsidRPr="00C33E20">
        <w:rPr>
          <w:rFonts w:ascii="Noto Sans" w:eastAsiaTheme="minorEastAsia" w:hAnsi="Noto Sans" w:cs="Noto Sans"/>
          <w:i/>
          <w:iCs/>
          <w:kern w:val="0"/>
          <w:sz w:val="20"/>
          <w:szCs w:val="20"/>
          <w14:ligatures w14:val="none"/>
        </w:rPr>
        <w:t>8) Согласно ст. 359 Кодекса запрещаются смешивание или совместное складирование отходов горнодобывающей промышленности с другими видами отходов, не являющимися отходами горнодобывающей промышленности, а также смешивание или совместное складирование разных видов отходов горнодобывающей промышленности, если это прямо не предусмотрено условиями экологического разрешения.</w:t>
      </w:r>
      <w:r w:rsidR="007C4903" w:rsidRPr="007C4903">
        <w:t xml:space="preserve"> </w:t>
      </w:r>
    </w:p>
    <w:p w14:paraId="3535A4A1" w14:textId="77777777" w:rsidR="00C33E20" w:rsidRPr="00C33E20" w:rsidRDefault="00C33E20" w:rsidP="00D135C5">
      <w:pPr>
        <w:spacing w:after="0" w:line="240" w:lineRule="auto"/>
        <w:ind w:firstLine="709"/>
        <w:jc w:val="both"/>
        <w:rPr>
          <w:rFonts w:ascii="Noto Sans" w:eastAsiaTheme="minorEastAsia" w:hAnsi="Noto Sans" w:cs="Noto Sans"/>
          <w:kern w:val="0"/>
          <w:sz w:val="20"/>
          <w:szCs w:val="20"/>
          <w14:ligatures w14:val="none"/>
        </w:rPr>
      </w:pPr>
    </w:p>
    <w:p w14:paraId="3137E54D" w14:textId="65F31C17" w:rsidR="00C33E20" w:rsidRDefault="00B60C45" w:rsidP="00D135C5">
      <w:pPr>
        <w:spacing w:after="0" w:line="240" w:lineRule="auto"/>
        <w:ind w:firstLine="709"/>
        <w:jc w:val="both"/>
        <w:rPr>
          <w:rFonts w:ascii="Noto Sans" w:eastAsiaTheme="minorEastAsia" w:hAnsi="Noto Sans" w:cs="Noto Sans"/>
          <w:kern w:val="0"/>
          <w:sz w:val="20"/>
          <w:szCs w:val="20"/>
          <w14:ligatures w14:val="none"/>
        </w:rPr>
      </w:pPr>
      <w:r w:rsidRPr="00B60C45">
        <w:rPr>
          <w:rFonts w:ascii="Noto Sans" w:eastAsiaTheme="minorEastAsia" w:hAnsi="Noto Sans" w:cs="Noto Sans"/>
          <w:kern w:val="0"/>
          <w:sz w:val="20"/>
          <w:szCs w:val="20"/>
          <w14:ligatures w14:val="none"/>
        </w:rPr>
        <w:t xml:space="preserve">Согласно ст. 359 Кодекса смешивание </w:t>
      </w:r>
      <w:r>
        <w:rPr>
          <w:rFonts w:ascii="Noto Sans" w:eastAsiaTheme="minorEastAsia" w:hAnsi="Noto Sans" w:cs="Noto Sans"/>
          <w:kern w:val="0"/>
          <w:sz w:val="20"/>
          <w:szCs w:val="20"/>
          <w14:ligatures w14:val="none"/>
        </w:rPr>
        <w:t>и</w:t>
      </w:r>
      <w:r w:rsidRPr="00B60C45">
        <w:rPr>
          <w:rFonts w:ascii="Noto Sans" w:eastAsiaTheme="minorEastAsia" w:hAnsi="Noto Sans" w:cs="Noto Sans"/>
          <w:kern w:val="0"/>
          <w:sz w:val="20"/>
          <w:szCs w:val="20"/>
          <w14:ligatures w14:val="none"/>
        </w:rPr>
        <w:t xml:space="preserve"> совместное складирование отходов горнодобывающей промышленности с другими видами отходов, не являющимися отходами горнодобывающей промышленности</w:t>
      </w:r>
      <w:r>
        <w:rPr>
          <w:rFonts w:ascii="Noto Sans" w:eastAsiaTheme="minorEastAsia" w:hAnsi="Noto Sans" w:cs="Noto Sans"/>
          <w:kern w:val="0"/>
          <w:sz w:val="20"/>
          <w:szCs w:val="20"/>
          <w14:ligatures w14:val="none"/>
        </w:rPr>
        <w:t xml:space="preserve"> не предусматривается.</w:t>
      </w:r>
      <w:r w:rsidR="007C4903">
        <w:rPr>
          <w:rFonts w:ascii="Noto Sans" w:eastAsiaTheme="minorEastAsia" w:hAnsi="Noto Sans" w:cs="Noto Sans"/>
          <w:kern w:val="0"/>
          <w:sz w:val="20"/>
          <w:szCs w:val="20"/>
          <w14:ligatures w14:val="none"/>
        </w:rPr>
        <w:t xml:space="preserve"> </w:t>
      </w:r>
      <w:r w:rsidR="007C4903" w:rsidRPr="007C4903">
        <w:rPr>
          <w:rFonts w:ascii="Noto Sans" w:eastAsiaTheme="minorEastAsia" w:hAnsi="Noto Sans" w:cs="Noto Sans"/>
          <w:kern w:val="0"/>
          <w:sz w:val="20"/>
          <w:szCs w:val="20"/>
          <w14:ligatures w14:val="none"/>
        </w:rPr>
        <w:t>Смешивание или совместное складирование разных видов отходов горнодобывающей промышленности</w:t>
      </w:r>
      <w:r w:rsidR="007C4903">
        <w:rPr>
          <w:rFonts w:ascii="Noto Sans" w:eastAsiaTheme="minorEastAsia" w:hAnsi="Noto Sans" w:cs="Noto Sans"/>
          <w:kern w:val="0"/>
          <w:sz w:val="20"/>
          <w:szCs w:val="20"/>
          <w14:ligatures w14:val="none"/>
        </w:rPr>
        <w:t xml:space="preserve"> </w:t>
      </w:r>
    </w:p>
    <w:p w14:paraId="60C8C2B1" w14:textId="77777777" w:rsidR="00E64BA6" w:rsidRDefault="00E64BA6" w:rsidP="00D135C5">
      <w:pPr>
        <w:spacing w:after="0" w:line="240" w:lineRule="auto"/>
        <w:ind w:firstLine="709"/>
        <w:jc w:val="both"/>
        <w:rPr>
          <w:rFonts w:ascii="Noto Sans" w:eastAsiaTheme="minorEastAsia" w:hAnsi="Noto Sans" w:cs="Noto Sans"/>
          <w:kern w:val="0"/>
          <w:sz w:val="20"/>
          <w:szCs w:val="20"/>
          <w14:ligatures w14:val="none"/>
        </w:rPr>
      </w:pPr>
    </w:p>
    <w:p w14:paraId="5935E4ED" w14:textId="6FD930C2" w:rsidR="00ED622B" w:rsidRPr="00ED622B" w:rsidRDefault="00E64BA6" w:rsidP="00ED622B">
      <w:pPr>
        <w:spacing w:after="0" w:line="240" w:lineRule="auto"/>
        <w:ind w:firstLine="709"/>
        <w:jc w:val="both"/>
        <w:rPr>
          <w:rFonts w:ascii="Noto Sans" w:eastAsiaTheme="minorEastAsia" w:hAnsi="Noto Sans" w:cs="Noto Sans"/>
          <w:i/>
          <w:iCs/>
          <w:kern w:val="0"/>
          <w:sz w:val="20"/>
          <w:szCs w:val="20"/>
          <w14:ligatures w14:val="none"/>
        </w:rPr>
      </w:pPr>
      <w:r w:rsidRPr="00E64BA6">
        <w:rPr>
          <w:rFonts w:ascii="Noto Sans" w:eastAsiaTheme="minorEastAsia" w:hAnsi="Noto Sans" w:cs="Noto Sans"/>
          <w:i/>
          <w:iCs/>
          <w:kern w:val="0"/>
          <w:sz w:val="20"/>
          <w:szCs w:val="20"/>
          <w14:ligatures w14:val="none"/>
        </w:rPr>
        <w:t xml:space="preserve">9) </w:t>
      </w:r>
      <w:r w:rsidR="00ED622B" w:rsidRPr="00ED622B">
        <w:rPr>
          <w:rFonts w:ascii="Noto Sans" w:eastAsiaTheme="minorEastAsia" w:hAnsi="Noto Sans" w:cs="Noto Sans"/>
          <w:i/>
          <w:iCs/>
          <w:kern w:val="0"/>
          <w:sz w:val="20"/>
          <w:szCs w:val="20"/>
          <w14:ligatures w14:val="none"/>
        </w:rPr>
        <w:t xml:space="preserve">Согласно ст. 329 Кодекса образователи и владельцы отходов должны применять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 </w:t>
      </w:r>
    </w:p>
    <w:p w14:paraId="039C3C35" w14:textId="77777777" w:rsidR="00ED622B" w:rsidRPr="00ED622B" w:rsidRDefault="00ED622B" w:rsidP="00ED622B">
      <w:pPr>
        <w:spacing w:after="0" w:line="240" w:lineRule="auto"/>
        <w:ind w:firstLine="709"/>
        <w:jc w:val="both"/>
        <w:rPr>
          <w:rFonts w:ascii="Noto Sans" w:eastAsiaTheme="minorEastAsia" w:hAnsi="Noto Sans" w:cs="Noto Sans"/>
          <w:i/>
          <w:iCs/>
          <w:kern w:val="0"/>
          <w:sz w:val="20"/>
          <w:szCs w:val="20"/>
          <w14:ligatures w14:val="none"/>
        </w:rPr>
      </w:pPr>
      <w:r w:rsidRPr="00ED622B">
        <w:rPr>
          <w:rFonts w:ascii="Noto Sans" w:eastAsiaTheme="minorEastAsia" w:hAnsi="Noto Sans" w:cs="Noto Sans"/>
          <w:i/>
          <w:iCs/>
          <w:kern w:val="0"/>
          <w:sz w:val="20"/>
          <w:szCs w:val="20"/>
          <w14:ligatures w14:val="none"/>
        </w:rPr>
        <w:t xml:space="preserve">1) предотвращение образования отходов; </w:t>
      </w:r>
    </w:p>
    <w:p w14:paraId="1BBE6425" w14:textId="77777777" w:rsidR="00ED622B" w:rsidRPr="00ED622B" w:rsidRDefault="00ED622B" w:rsidP="00ED622B">
      <w:pPr>
        <w:spacing w:after="0" w:line="240" w:lineRule="auto"/>
        <w:ind w:firstLine="709"/>
        <w:jc w:val="both"/>
        <w:rPr>
          <w:rFonts w:ascii="Noto Sans" w:eastAsiaTheme="minorEastAsia" w:hAnsi="Noto Sans" w:cs="Noto Sans"/>
          <w:i/>
          <w:iCs/>
          <w:kern w:val="0"/>
          <w:sz w:val="20"/>
          <w:szCs w:val="20"/>
          <w14:ligatures w14:val="none"/>
        </w:rPr>
      </w:pPr>
      <w:r w:rsidRPr="00ED622B">
        <w:rPr>
          <w:rFonts w:ascii="Noto Sans" w:eastAsiaTheme="minorEastAsia" w:hAnsi="Noto Sans" w:cs="Noto Sans"/>
          <w:i/>
          <w:iCs/>
          <w:kern w:val="0"/>
          <w:sz w:val="20"/>
          <w:szCs w:val="20"/>
          <w14:ligatures w14:val="none"/>
        </w:rPr>
        <w:t xml:space="preserve">2) подготовка отходов к повторному использованию; </w:t>
      </w:r>
    </w:p>
    <w:p w14:paraId="72149D54" w14:textId="77777777" w:rsidR="00ED622B" w:rsidRPr="00ED622B" w:rsidRDefault="00ED622B" w:rsidP="00ED622B">
      <w:pPr>
        <w:spacing w:after="0" w:line="240" w:lineRule="auto"/>
        <w:ind w:firstLine="709"/>
        <w:jc w:val="both"/>
        <w:rPr>
          <w:rFonts w:ascii="Noto Sans" w:eastAsiaTheme="minorEastAsia" w:hAnsi="Noto Sans" w:cs="Noto Sans"/>
          <w:i/>
          <w:iCs/>
          <w:kern w:val="0"/>
          <w:sz w:val="20"/>
          <w:szCs w:val="20"/>
          <w14:ligatures w14:val="none"/>
        </w:rPr>
      </w:pPr>
      <w:r w:rsidRPr="00ED622B">
        <w:rPr>
          <w:rFonts w:ascii="Noto Sans" w:eastAsiaTheme="minorEastAsia" w:hAnsi="Noto Sans" w:cs="Noto Sans"/>
          <w:i/>
          <w:iCs/>
          <w:kern w:val="0"/>
          <w:sz w:val="20"/>
          <w:szCs w:val="20"/>
          <w14:ligatures w14:val="none"/>
        </w:rPr>
        <w:t xml:space="preserve">3) переработка отходов; </w:t>
      </w:r>
    </w:p>
    <w:p w14:paraId="1BE4A112" w14:textId="77777777" w:rsidR="00ED622B" w:rsidRPr="00ED622B" w:rsidRDefault="00ED622B" w:rsidP="00ED622B">
      <w:pPr>
        <w:spacing w:after="0" w:line="240" w:lineRule="auto"/>
        <w:ind w:firstLine="709"/>
        <w:jc w:val="both"/>
        <w:rPr>
          <w:rFonts w:ascii="Noto Sans" w:eastAsiaTheme="minorEastAsia" w:hAnsi="Noto Sans" w:cs="Noto Sans"/>
          <w:i/>
          <w:iCs/>
          <w:kern w:val="0"/>
          <w:sz w:val="20"/>
          <w:szCs w:val="20"/>
          <w14:ligatures w14:val="none"/>
        </w:rPr>
      </w:pPr>
      <w:r w:rsidRPr="00ED622B">
        <w:rPr>
          <w:rFonts w:ascii="Noto Sans" w:eastAsiaTheme="minorEastAsia" w:hAnsi="Noto Sans" w:cs="Noto Sans"/>
          <w:i/>
          <w:iCs/>
          <w:kern w:val="0"/>
          <w:sz w:val="20"/>
          <w:szCs w:val="20"/>
          <w14:ligatures w14:val="none"/>
        </w:rPr>
        <w:t xml:space="preserve">4) утилизация отходов; </w:t>
      </w:r>
    </w:p>
    <w:p w14:paraId="46B363A2" w14:textId="2D03E544" w:rsidR="00E64BA6" w:rsidRPr="00E64BA6" w:rsidRDefault="00ED622B" w:rsidP="00ED622B">
      <w:pPr>
        <w:spacing w:after="0" w:line="240" w:lineRule="auto"/>
        <w:ind w:firstLine="709"/>
        <w:jc w:val="both"/>
        <w:rPr>
          <w:rFonts w:ascii="Noto Sans" w:eastAsiaTheme="minorEastAsia" w:hAnsi="Noto Sans" w:cs="Noto Sans"/>
          <w:i/>
          <w:iCs/>
          <w:kern w:val="0"/>
          <w:sz w:val="20"/>
          <w:szCs w:val="20"/>
          <w14:ligatures w14:val="none"/>
        </w:rPr>
      </w:pPr>
      <w:r w:rsidRPr="00ED622B">
        <w:rPr>
          <w:rFonts w:ascii="Noto Sans" w:eastAsiaTheme="minorEastAsia" w:hAnsi="Noto Sans" w:cs="Noto Sans"/>
          <w:i/>
          <w:iCs/>
          <w:kern w:val="0"/>
          <w:sz w:val="20"/>
          <w:szCs w:val="20"/>
          <w14:ligatures w14:val="none"/>
        </w:rPr>
        <w:t>5) удаление отходов.</w:t>
      </w:r>
    </w:p>
    <w:p w14:paraId="425C6C22" w14:textId="77777777" w:rsidR="00E64BA6" w:rsidRDefault="00E64BA6" w:rsidP="00D135C5">
      <w:pPr>
        <w:spacing w:after="0" w:line="240" w:lineRule="auto"/>
        <w:ind w:firstLine="709"/>
        <w:jc w:val="both"/>
        <w:rPr>
          <w:rFonts w:ascii="Noto Sans" w:eastAsiaTheme="minorEastAsia" w:hAnsi="Noto Sans" w:cs="Noto Sans"/>
          <w:kern w:val="0"/>
          <w:sz w:val="20"/>
          <w:szCs w:val="20"/>
          <w14:ligatures w14:val="none"/>
        </w:rPr>
      </w:pPr>
    </w:p>
    <w:p w14:paraId="41E69530" w14:textId="77777777" w:rsidR="00786387" w:rsidRPr="00786387" w:rsidRDefault="00786387" w:rsidP="00786387">
      <w:pPr>
        <w:spacing w:after="0" w:line="240" w:lineRule="auto"/>
        <w:ind w:firstLine="709"/>
        <w:jc w:val="both"/>
        <w:rPr>
          <w:rFonts w:ascii="Noto Sans" w:eastAsiaTheme="minorEastAsia" w:hAnsi="Noto Sans" w:cs="Noto Sans"/>
          <w:kern w:val="0"/>
          <w:sz w:val="20"/>
          <w:szCs w:val="20"/>
          <w14:ligatures w14:val="none"/>
        </w:rPr>
      </w:pPr>
      <w:r w:rsidRPr="00786387">
        <w:rPr>
          <w:rFonts w:ascii="Noto Sans" w:eastAsiaTheme="minorEastAsia" w:hAnsi="Noto Sans" w:cs="Noto Sans"/>
          <w:kern w:val="0"/>
          <w:sz w:val="20"/>
          <w:szCs w:val="20"/>
          <w14:ligatures w14:val="none"/>
        </w:rPr>
        <w:t>В соответствии со статьей 329 Экологического кодекса Республики Казахстан при реализации рабочего проекта «Реконструкция существующих сооружений под горно-обогатительную фабрику (обогащение угля) и строительство сопутствующих сооружений» предусматривается соблюдение иерархии мер по предотвращению образования отходов и управлению образовавшимися отходами в порядке убывания их предпочтительности.</w:t>
      </w:r>
    </w:p>
    <w:p w14:paraId="45F62BFA" w14:textId="77777777" w:rsidR="00786387" w:rsidRPr="00786387" w:rsidRDefault="00786387" w:rsidP="00786387">
      <w:pPr>
        <w:spacing w:after="0" w:line="240" w:lineRule="auto"/>
        <w:ind w:firstLine="709"/>
        <w:jc w:val="both"/>
        <w:rPr>
          <w:rFonts w:ascii="Noto Sans" w:eastAsiaTheme="minorEastAsia" w:hAnsi="Noto Sans" w:cs="Noto Sans"/>
          <w:kern w:val="0"/>
          <w:sz w:val="20"/>
          <w:szCs w:val="20"/>
          <w14:ligatures w14:val="none"/>
        </w:rPr>
      </w:pPr>
      <w:r w:rsidRPr="00786387">
        <w:rPr>
          <w:rFonts w:ascii="Noto Sans" w:eastAsiaTheme="minorEastAsia" w:hAnsi="Noto Sans" w:cs="Noto Sans"/>
          <w:kern w:val="0"/>
          <w:sz w:val="20"/>
          <w:szCs w:val="20"/>
          <w14:ligatures w14:val="none"/>
        </w:rPr>
        <w:t>В целях предотвращения и минимизации образования отходов проектом предусматриваются рациональное использование строительных материалов и сырьевых ресурсов, соблюдение технологической дисциплины при производстве строительно-монтажных работ, предотвращение порчи и потерь материалов, а также раздельный сбор образующихся отходов по видам и классам опасности.</w:t>
      </w:r>
    </w:p>
    <w:p w14:paraId="1001F1FC" w14:textId="77777777" w:rsidR="00786387" w:rsidRPr="00786387" w:rsidRDefault="00786387" w:rsidP="00786387">
      <w:pPr>
        <w:spacing w:after="0" w:line="240" w:lineRule="auto"/>
        <w:ind w:firstLine="709"/>
        <w:jc w:val="both"/>
        <w:rPr>
          <w:rFonts w:ascii="Noto Sans" w:eastAsiaTheme="minorEastAsia" w:hAnsi="Noto Sans" w:cs="Noto Sans"/>
          <w:kern w:val="0"/>
          <w:sz w:val="20"/>
          <w:szCs w:val="20"/>
          <w14:ligatures w14:val="none"/>
        </w:rPr>
      </w:pPr>
      <w:r w:rsidRPr="00786387">
        <w:rPr>
          <w:rFonts w:ascii="Noto Sans" w:eastAsiaTheme="minorEastAsia" w:hAnsi="Noto Sans" w:cs="Noto Sans"/>
          <w:kern w:val="0"/>
          <w:sz w:val="20"/>
          <w:szCs w:val="20"/>
          <w14:ligatures w14:val="none"/>
        </w:rPr>
        <w:t>Отходы, пригодные для повторного использования или передачи на переработку и утилизацию, подлежат направлению специализированным организациям, осуществляющим соответствующие операции на основании действующих разрешительных документов. Передача отходов на удаление предусматривается только в случае отсутствия технической или экономической возможности их повторного использования, переработки или утилизации.</w:t>
      </w:r>
    </w:p>
    <w:p w14:paraId="35AD140F" w14:textId="77777777" w:rsidR="00786387" w:rsidRPr="00786387" w:rsidRDefault="00786387" w:rsidP="0047725C">
      <w:pPr>
        <w:spacing w:after="0" w:line="240" w:lineRule="auto"/>
        <w:ind w:firstLine="709"/>
        <w:jc w:val="both"/>
        <w:rPr>
          <w:rFonts w:ascii="Noto Sans" w:eastAsiaTheme="minorEastAsia" w:hAnsi="Noto Sans" w:cs="Noto Sans"/>
          <w:kern w:val="0"/>
          <w:sz w:val="20"/>
          <w:szCs w:val="20"/>
          <w14:ligatures w14:val="none"/>
        </w:rPr>
      </w:pPr>
      <w:r w:rsidRPr="00786387">
        <w:rPr>
          <w:rFonts w:ascii="Noto Sans" w:eastAsiaTheme="minorEastAsia" w:hAnsi="Noto Sans" w:cs="Noto Sans"/>
          <w:kern w:val="0"/>
          <w:sz w:val="20"/>
          <w:szCs w:val="20"/>
          <w14:ligatures w14:val="none"/>
        </w:rPr>
        <w:t>На территории объекта предусматривается организация временного накопления отходов в специально отведенных местах, оборудованных в соответствии с требованиями экологического и санитарного законодательства Республики Казахстан, с обеспечением раздельного накопления отходов, предотвращением их смешивания, загрязнения почвы, поверхностных и подземных вод, а также атмосферного воздуха.</w:t>
      </w:r>
    </w:p>
    <w:p w14:paraId="645C856D" w14:textId="3C738B3A" w:rsidR="00A320A8" w:rsidRDefault="00A320A8" w:rsidP="00D135C5">
      <w:pPr>
        <w:spacing w:after="0" w:line="240" w:lineRule="auto"/>
        <w:ind w:firstLine="709"/>
        <w:jc w:val="both"/>
        <w:rPr>
          <w:rFonts w:ascii="Noto Sans" w:eastAsiaTheme="minorEastAsia" w:hAnsi="Noto Sans" w:cs="Noto Sans"/>
          <w:kern w:val="0"/>
          <w:sz w:val="20"/>
          <w:szCs w:val="20"/>
          <w14:ligatures w14:val="none"/>
        </w:rPr>
      </w:pPr>
    </w:p>
    <w:p w14:paraId="720BD257" w14:textId="143DB454" w:rsidR="00EB5237" w:rsidRPr="00EB5237" w:rsidRDefault="003B2A93" w:rsidP="00EB5237">
      <w:pPr>
        <w:spacing w:after="0" w:line="240" w:lineRule="auto"/>
        <w:ind w:firstLine="709"/>
        <w:jc w:val="both"/>
        <w:rPr>
          <w:rFonts w:ascii="Noto Sans" w:eastAsiaTheme="minorEastAsia" w:hAnsi="Noto Sans" w:cs="Noto Sans"/>
          <w:i/>
          <w:iCs/>
          <w:kern w:val="0"/>
          <w:sz w:val="20"/>
          <w:szCs w:val="20"/>
          <w14:ligatures w14:val="none"/>
        </w:rPr>
      </w:pPr>
      <w:r w:rsidRPr="003B2A93">
        <w:rPr>
          <w:rFonts w:ascii="Noto Sans" w:eastAsiaTheme="minorEastAsia" w:hAnsi="Noto Sans" w:cs="Noto Sans"/>
          <w:i/>
          <w:iCs/>
          <w:kern w:val="0"/>
          <w:sz w:val="20"/>
          <w:szCs w:val="20"/>
          <w14:ligatures w14:val="none"/>
        </w:rPr>
        <w:t xml:space="preserve">10) </w:t>
      </w:r>
      <w:r w:rsidR="00EB5237" w:rsidRPr="00EB5237">
        <w:rPr>
          <w:rFonts w:ascii="Noto Sans" w:eastAsiaTheme="minorEastAsia" w:hAnsi="Noto Sans" w:cs="Noto Sans"/>
          <w:i/>
          <w:iCs/>
          <w:kern w:val="0"/>
          <w:sz w:val="20"/>
          <w:szCs w:val="20"/>
          <w14:ligatures w14:val="none"/>
        </w:rPr>
        <w:t xml:space="preserve">Учесть требования ст. 327 Кодекса основополагающее экологическое требование к операциям по управлению отходами: </w:t>
      </w:r>
    </w:p>
    <w:p w14:paraId="50DD8646" w14:textId="76ADAB7B" w:rsidR="00EB5237" w:rsidRPr="00EB5237" w:rsidRDefault="00EB5237" w:rsidP="00EB5237">
      <w:pPr>
        <w:spacing w:after="0" w:line="240" w:lineRule="auto"/>
        <w:ind w:firstLine="709"/>
        <w:jc w:val="both"/>
        <w:rPr>
          <w:rFonts w:ascii="Noto Sans" w:eastAsiaTheme="minorEastAsia" w:hAnsi="Noto Sans" w:cs="Noto Sans"/>
          <w:i/>
          <w:iCs/>
          <w:kern w:val="0"/>
          <w:sz w:val="20"/>
          <w:szCs w:val="20"/>
          <w14:ligatures w14:val="none"/>
        </w:rPr>
      </w:pPr>
      <w:r w:rsidRPr="00EB5237">
        <w:rPr>
          <w:rFonts w:ascii="Noto Sans" w:eastAsiaTheme="minorEastAsia" w:hAnsi="Noto Sans" w:cs="Noto Sans"/>
          <w:i/>
          <w:iCs/>
          <w:kern w:val="0"/>
          <w:sz w:val="20"/>
          <w:szCs w:val="20"/>
          <w14:ligatures w14:val="none"/>
        </w:rPr>
        <w:t xml:space="preserve">Лица, осуществляющие операции по управлению отходами, обязаны выполнять соответствующие операции таким образом, чтобы не создавать угрозу причинения вреда жизни и (или) здоровью людей, экологического ущерба, и, в частности, без: </w:t>
      </w:r>
    </w:p>
    <w:p w14:paraId="6E942B83" w14:textId="7F987D2C" w:rsidR="00EB5237" w:rsidRPr="00EB5237" w:rsidRDefault="00EB5237" w:rsidP="00EB5237">
      <w:pPr>
        <w:spacing w:after="0" w:line="240" w:lineRule="auto"/>
        <w:ind w:firstLine="709"/>
        <w:jc w:val="both"/>
        <w:rPr>
          <w:rFonts w:ascii="Noto Sans" w:eastAsiaTheme="minorEastAsia" w:hAnsi="Noto Sans" w:cs="Noto Sans"/>
          <w:i/>
          <w:iCs/>
          <w:kern w:val="0"/>
          <w:sz w:val="20"/>
          <w:szCs w:val="20"/>
          <w14:ligatures w14:val="none"/>
        </w:rPr>
      </w:pPr>
      <w:r w:rsidRPr="00EB5237">
        <w:rPr>
          <w:rFonts w:ascii="Noto Sans" w:eastAsiaTheme="minorEastAsia" w:hAnsi="Noto Sans" w:cs="Noto Sans"/>
          <w:i/>
          <w:iCs/>
          <w:kern w:val="0"/>
          <w:sz w:val="20"/>
          <w:szCs w:val="20"/>
          <w14:ligatures w14:val="none"/>
        </w:rPr>
        <w:t xml:space="preserve">1) риска для вод, в том числе подземных, атмосферного воздуха, почв, животного и растительного мира; </w:t>
      </w:r>
    </w:p>
    <w:p w14:paraId="7BCECE94" w14:textId="45562106" w:rsidR="003B2A93" w:rsidRPr="003B2A93" w:rsidRDefault="00EB5237" w:rsidP="00EB5237">
      <w:pPr>
        <w:spacing w:after="0" w:line="240" w:lineRule="auto"/>
        <w:ind w:firstLine="709"/>
        <w:jc w:val="both"/>
        <w:rPr>
          <w:rFonts w:ascii="Noto Sans" w:eastAsiaTheme="minorEastAsia" w:hAnsi="Noto Sans" w:cs="Noto Sans"/>
          <w:i/>
          <w:iCs/>
          <w:kern w:val="0"/>
          <w:sz w:val="20"/>
          <w:szCs w:val="20"/>
          <w14:ligatures w14:val="none"/>
        </w:rPr>
      </w:pPr>
      <w:r w:rsidRPr="00EB5237">
        <w:rPr>
          <w:rFonts w:ascii="Noto Sans" w:eastAsiaTheme="minorEastAsia" w:hAnsi="Noto Sans" w:cs="Noto Sans"/>
          <w:i/>
          <w:iCs/>
          <w:kern w:val="0"/>
          <w:sz w:val="20"/>
          <w:szCs w:val="20"/>
          <w14:ligatures w14:val="none"/>
        </w:rPr>
        <w:t>2) отрицательного влияния на ландшафты и особо охраняемые природные территории.</w:t>
      </w:r>
    </w:p>
    <w:p w14:paraId="08A073D8" w14:textId="77777777" w:rsidR="003B2A93" w:rsidRDefault="003B2A93" w:rsidP="00D135C5">
      <w:pPr>
        <w:spacing w:after="0" w:line="240" w:lineRule="auto"/>
        <w:ind w:firstLine="709"/>
        <w:jc w:val="both"/>
        <w:rPr>
          <w:rFonts w:ascii="Noto Sans" w:eastAsiaTheme="minorEastAsia" w:hAnsi="Noto Sans" w:cs="Noto Sans"/>
          <w:kern w:val="0"/>
          <w:sz w:val="20"/>
          <w:szCs w:val="20"/>
          <w14:ligatures w14:val="none"/>
        </w:rPr>
      </w:pPr>
    </w:p>
    <w:p w14:paraId="3547B2F2" w14:textId="56523A73" w:rsidR="003B2A93" w:rsidRDefault="003762D6" w:rsidP="00D135C5">
      <w:pPr>
        <w:spacing w:after="0" w:line="240" w:lineRule="auto"/>
        <w:ind w:firstLine="709"/>
        <w:jc w:val="both"/>
        <w:rPr>
          <w:rFonts w:ascii="Noto Sans" w:eastAsiaTheme="minorEastAsia" w:hAnsi="Noto Sans" w:cs="Noto Sans"/>
          <w:kern w:val="0"/>
          <w:sz w:val="20"/>
          <w:szCs w:val="20"/>
          <w14:ligatures w14:val="none"/>
        </w:rPr>
      </w:pPr>
      <w:r w:rsidRPr="003762D6">
        <w:rPr>
          <w:rFonts w:ascii="Noto Sans" w:eastAsiaTheme="minorEastAsia" w:hAnsi="Noto Sans" w:cs="Noto Sans"/>
          <w:kern w:val="0"/>
          <w:sz w:val="20"/>
          <w:szCs w:val="20"/>
          <w14:ligatures w14:val="none"/>
        </w:rPr>
        <w:t>При осуществлении операций по управлению отходами будут соблюдаться требования статьи 327 Экологического кодекса Республики Казахстан. Обращение с отходами будет осуществляться способами, исключающими риск негативного воздействия на поверхностные и подземные воды, атмосферный воздух, почвы, растительный и животный мир, ландшафты, особо охраняемые природные территории, а также угрозу причинения вреда жизни и здоровью населения.</w:t>
      </w:r>
    </w:p>
    <w:p w14:paraId="4189955A" w14:textId="77777777" w:rsidR="00793D28" w:rsidRDefault="00793D28" w:rsidP="00D135C5">
      <w:pPr>
        <w:spacing w:after="0" w:line="240" w:lineRule="auto"/>
        <w:ind w:firstLine="709"/>
        <w:jc w:val="both"/>
        <w:rPr>
          <w:rFonts w:ascii="Noto Sans" w:eastAsiaTheme="minorEastAsia" w:hAnsi="Noto Sans" w:cs="Noto Sans"/>
          <w:kern w:val="0"/>
          <w:sz w:val="20"/>
          <w:szCs w:val="20"/>
          <w14:ligatures w14:val="none"/>
        </w:rPr>
      </w:pPr>
    </w:p>
    <w:p w14:paraId="0FC85115" w14:textId="347248F6" w:rsidR="00793D28" w:rsidRDefault="00793D28" w:rsidP="00793D28">
      <w:pPr>
        <w:spacing w:after="0" w:line="240" w:lineRule="auto"/>
        <w:ind w:firstLine="709"/>
        <w:jc w:val="both"/>
        <w:rPr>
          <w:rFonts w:ascii="Noto Sans" w:eastAsiaTheme="minorEastAsia" w:hAnsi="Noto Sans" w:cs="Noto Sans"/>
          <w:i/>
          <w:iCs/>
          <w:kern w:val="0"/>
          <w:sz w:val="20"/>
          <w:szCs w:val="20"/>
          <w14:ligatures w14:val="none"/>
        </w:rPr>
      </w:pPr>
      <w:r w:rsidRPr="00793D28">
        <w:rPr>
          <w:rFonts w:ascii="Noto Sans" w:eastAsiaTheme="minorEastAsia" w:hAnsi="Noto Sans" w:cs="Noto Sans"/>
          <w:i/>
          <w:iCs/>
          <w:kern w:val="0"/>
          <w:sz w:val="20"/>
          <w:szCs w:val="20"/>
          <w14:ligatures w14:val="none"/>
        </w:rPr>
        <w:t>11) Необходимо привести информацию по наличию подземных вод питьевого качества по отношению участка согласно п.5 ст.92 Водного кодекса РК.</w:t>
      </w:r>
    </w:p>
    <w:p w14:paraId="3990F6DC" w14:textId="77777777" w:rsidR="003F575A" w:rsidRPr="003F575A" w:rsidRDefault="003F575A" w:rsidP="00793D28">
      <w:pPr>
        <w:spacing w:after="0" w:line="240" w:lineRule="auto"/>
        <w:ind w:firstLine="709"/>
        <w:jc w:val="both"/>
        <w:rPr>
          <w:rFonts w:ascii="Noto Sans" w:eastAsiaTheme="minorEastAsia" w:hAnsi="Noto Sans" w:cs="Noto Sans"/>
          <w:kern w:val="0"/>
          <w:sz w:val="20"/>
          <w:szCs w:val="20"/>
          <w14:ligatures w14:val="none"/>
        </w:rPr>
      </w:pPr>
    </w:p>
    <w:p w14:paraId="068128D7" w14:textId="19B3F289" w:rsidR="003F575A" w:rsidRDefault="00DA5EEE" w:rsidP="00793D28">
      <w:pPr>
        <w:spacing w:after="0" w:line="240" w:lineRule="auto"/>
        <w:ind w:firstLine="709"/>
        <w:jc w:val="both"/>
        <w:rPr>
          <w:rFonts w:ascii="Noto Sans" w:eastAsiaTheme="minorEastAsia" w:hAnsi="Noto Sans" w:cs="Noto Sans"/>
          <w:i/>
          <w:iCs/>
          <w:kern w:val="0"/>
          <w:sz w:val="20"/>
          <w:szCs w:val="20"/>
          <w14:ligatures w14:val="none"/>
        </w:rPr>
      </w:pPr>
      <w:r>
        <w:rPr>
          <w:rFonts w:ascii="Noto Sans" w:eastAsiaTheme="minorEastAsia" w:hAnsi="Noto Sans" w:cs="Noto Sans"/>
          <w:kern w:val="0"/>
          <w:sz w:val="20"/>
          <w:szCs w:val="20"/>
          <w14:ligatures w14:val="none"/>
        </w:rPr>
        <w:t>На территории работ по реконструкции и строительству отсутствуют подземные воды питьевого качества. С</w:t>
      </w:r>
      <w:r w:rsidRPr="00DA5EEE">
        <w:rPr>
          <w:rFonts w:ascii="Noto Sans" w:eastAsiaTheme="minorEastAsia" w:hAnsi="Noto Sans" w:cs="Noto Sans"/>
          <w:kern w:val="0"/>
          <w:sz w:val="20"/>
          <w:szCs w:val="20"/>
          <w14:ligatures w14:val="none"/>
        </w:rPr>
        <w:t>правка об отсутствии подземных вод питьевого качества</w:t>
      </w:r>
      <w:r>
        <w:rPr>
          <w:rFonts w:ascii="Noto Sans" w:eastAsiaTheme="minorEastAsia" w:hAnsi="Noto Sans" w:cs="Noto Sans"/>
          <w:kern w:val="0"/>
          <w:sz w:val="20"/>
          <w:szCs w:val="20"/>
          <w14:ligatures w14:val="none"/>
        </w:rPr>
        <w:t xml:space="preserve"> представлена в </w:t>
      </w:r>
      <w:hyperlink w:anchor="_Приложение_№10_–" w:history="1">
        <w:r w:rsidRPr="00DA5EEE">
          <w:rPr>
            <w:rStyle w:val="ad"/>
            <w:rFonts w:ascii="Noto Sans" w:eastAsiaTheme="minorEastAsia" w:hAnsi="Noto Sans" w:cs="Noto Sans"/>
            <w:i/>
            <w:iCs/>
            <w:kern w:val="0"/>
            <w:sz w:val="20"/>
            <w:szCs w:val="20"/>
            <w14:ligatures w14:val="none"/>
          </w:rPr>
          <w:t>(Приложении 10)</w:t>
        </w:r>
      </w:hyperlink>
      <w:r>
        <w:rPr>
          <w:rFonts w:ascii="Noto Sans" w:eastAsiaTheme="minorEastAsia" w:hAnsi="Noto Sans" w:cs="Noto Sans"/>
          <w:i/>
          <w:iCs/>
          <w:kern w:val="0"/>
          <w:sz w:val="20"/>
          <w:szCs w:val="20"/>
          <w14:ligatures w14:val="none"/>
        </w:rPr>
        <w:t>.</w:t>
      </w:r>
    </w:p>
    <w:p w14:paraId="0473DA18" w14:textId="77777777" w:rsidR="008A67D5" w:rsidRDefault="008A67D5" w:rsidP="00793D28">
      <w:pPr>
        <w:spacing w:after="0" w:line="240" w:lineRule="auto"/>
        <w:ind w:firstLine="709"/>
        <w:jc w:val="both"/>
        <w:rPr>
          <w:rFonts w:ascii="Noto Sans" w:eastAsiaTheme="minorEastAsia" w:hAnsi="Noto Sans" w:cs="Noto Sans"/>
          <w:i/>
          <w:iCs/>
          <w:kern w:val="0"/>
          <w:sz w:val="20"/>
          <w:szCs w:val="20"/>
          <w14:ligatures w14:val="none"/>
        </w:rPr>
      </w:pPr>
    </w:p>
    <w:p w14:paraId="0FAF8AB9" w14:textId="1D95657A" w:rsidR="008A67D5" w:rsidRDefault="008A67D5" w:rsidP="008A67D5">
      <w:pPr>
        <w:spacing w:after="0" w:line="240" w:lineRule="auto"/>
        <w:ind w:firstLine="709"/>
        <w:jc w:val="both"/>
        <w:rPr>
          <w:rFonts w:ascii="Noto Sans" w:eastAsiaTheme="minorEastAsia" w:hAnsi="Noto Sans" w:cs="Noto Sans"/>
          <w:i/>
          <w:iCs/>
          <w:kern w:val="0"/>
          <w:sz w:val="20"/>
          <w:szCs w:val="20"/>
          <w14:ligatures w14:val="none"/>
        </w:rPr>
      </w:pPr>
      <w:r>
        <w:rPr>
          <w:rFonts w:ascii="Noto Sans" w:eastAsiaTheme="minorEastAsia" w:hAnsi="Noto Sans" w:cs="Noto Sans"/>
          <w:i/>
          <w:iCs/>
          <w:kern w:val="0"/>
          <w:sz w:val="20"/>
          <w:szCs w:val="20"/>
          <w14:ligatures w14:val="none"/>
        </w:rPr>
        <w:t xml:space="preserve">12) </w:t>
      </w:r>
      <w:r w:rsidRPr="008A67D5">
        <w:rPr>
          <w:rFonts w:ascii="Noto Sans" w:eastAsiaTheme="minorEastAsia" w:hAnsi="Noto Sans" w:cs="Noto Sans"/>
          <w:i/>
          <w:iCs/>
          <w:kern w:val="0"/>
          <w:sz w:val="20"/>
          <w:szCs w:val="20"/>
          <w14:ligatures w14:val="none"/>
        </w:rPr>
        <w:t>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w:t>
      </w:r>
    </w:p>
    <w:p w14:paraId="737CD263" w14:textId="77777777" w:rsidR="008A67D5" w:rsidRDefault="008A67D5" w:rsidP="008A67D5">
      <w:pPr>
        <w:spacing w:after="0" w:line="240" w:lineRule="auto"/>
        <w:ind w:firstLine="709"/>
        <w:jc w:val="both"/>
        <w:rPr>
          <w:rFonts w:ascii="Noto Sans" w:eastAsiaTheme="minorEastAsia" w:hAnsi="Noto Sans" w:cs="Noto Sans"/>
          <w:i/>
          <w:iCs/>
          <w:kern w:val="0"/>
          <w:sz w:val="20"/>
          <w:szCs w:val="20"/>
          <w14:ligatures w14:val="none"/>
        </w:rPr>
      </w:pPr>
    </w:p>
    <w:p w14:paraId="13DFF2C2" w14:textId="1B374149" w:rsidR="008A67D5" w:rsidRDefault="008A67D5" w:rsidP="008A67D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На стр. 172, пункты 17.5 и 17.6 настоящего ОВВ указаны мероприятия по предотвращению и ликвидации аварийных ситуаций.</w:t>
      </w:r>
    </w:p>
    <w:p w14:paraId="220EB220" w14:textId="6E2F3F47" w:rsidR="008A67D5" w:rsidRDefault="008A67D5" w:rsidP="008A67D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На стр. 168-169, в разделах 15 и 16 даны м</w:t>
      </w:r>
      <w:r w:rsidRPr="008A67D5">
        <w:rPr>
          <w:rFonts w:ascii="Noto Sans" w:eastAsiaTheme="minorEastAsia" w:hAnsi="Noto Sans" w:cs="Noto Sans"/>
          <w:kern w:val="0"/>
          <w:sz w:val="20"/>
          <w:szCs w:val="20"/>
          <w14:ligatures w14:val="none"/>
        </w:rPr>
        <w:t>еры по предотвращению последствий инцидентов, аварий, природных стихийных бедствий</w:t>
      </w:r>
      <w:r>
        <w:rPr>
          <w:rFonts w:ascii="Noto Sans" w:eastAsiaTheme="minorEastAsia" w:hAnsi="Noto Sans" w:cs="Noto Sans"/>
          <w:kern w:val="0"/>
          <w:sz w:val="20"/>
          <w:szCs w:val="20"/>
          <w14:ligatures w14:val="none"/>
        </w:rPr>
        <w:t xml:space="preserve"> и п</w:t>
      </w:r>
      <w:r w:rsidRPr="008A67D5">
        <w:rPr>
          <w:rFonts w:ascii="Noto Sans" w:eastAsiaTheme="minorEastAsia" w:hAnsi="Noto Sans" w:cs="Noto Sans"/>
          <w:kern w:val="0"/>
          <w:sz w:val="20"/>
          <w:szCs w:val="20"/>
          <w14:ligatures w14:val="none"/>
        </w:rPr>
        <w:t>ланы ликвидации последствий инцидентов, аварий, природных стихийных бедствий</w:t>
      </w:r>
      <w:r w:rsidR="0010561D">
        <w:rPr>
          <w:rFonts w:ascii="Noto Sans" w:eastAsiaTheme="minorEastAsia" w:hAnsi="Noto Sans" w:cs="Noto Sans"/>
          <w:kern w:val="0"/>
          <w:sz w:val="20"/>
          <w:szCs w:val="20"/>
          <w14:ligatures w14:val="none"/>
        </w:rPr>
        <w:t>.</w:t>
      </w:r>
    </w:p>
    <w:p w14:paraId="5C0AED79" w14:textId="77777777" w:rsidR="00F214BB" w:rsidRDefault="00F214BB" w:rsidP="008A67D5">
      <w:pPr>
        <w:spacing w:after="0" w:line="240" w:lineRule="auto"/>
        <w:ind w:firstLine="709"/>
        <w:jc w:val="both"/>
        <w:rPr>
          <w:rFonts w:ascii="Noto Sans" w:eastAsiaTheme="minorEastAsia" w:hAnsi="Noto Sans" w:cs="Noto Sans"/>
          <w:kern w:val="0"/>
          <w:sz w:val="20"/>
          <w:szCs w:val="20"/>
          <w14:ligatures w14:val="none"/>
        </w:rPr>
      </w:pPr>
    </w:p>
    <w:p w14:paraId="38E514A4" w14:textId="2767708A" w:rsidR="00F214BB" w:rsidRPr="00F214BB" w:rsidRDefault="00F214BB" w:rsidP="00351F4D">
      <w:pPr>
        <w:spacing w:after="0" w:line="240" w:lineRule="auto"/>
        <w:ind w:firstLine="709"/>
        <w:jc w:val="both"/>
        <w:rPr>
          <w:rFonts w:ascii="Noto Sans" w:eastAsiaTheme="minorEastAsia" w:hAnsi="Noto Sans" w:cs="Noto Sans"/>
          <w:i/>
          <w:iCs/>
          <w:kern w:val="0"/>
          <w:sz w:val="20"/>
          <w:szCs w:val="20"/>
          <w14:ligatures w14:val="none"/>
        </w:rPr>
      </w:pPr>
      <w:r w:rsidRPr="00F214BB">
        <w:rPr>
          <w:rFonts w:ascii="Noto Sans" w:eastAsiaTheme="minorEastAsia" w:hAnsi="Noto Sans" w:cs="Noto Sans"/>
          <w:i/>
          <w:iCs/>
          <w:kern w:val="0"/>
          <w:sz w:val="20"/>
          <w:szCs w:val="20"/>
          <w14:ligatures w14:val="none"/>
        </w:rPr>
        <w:t xml:space="preserve">13) </w:t>
      </w:r>
      <w:r w:rsidR="00351F4D" w:rsidRPr="00351F4D">
        <w:rPr>
          <w:rFonts w:ascii="Noto Sans" w:eastAsiaTheme="minorEastAsia" w:hAnsi="Noto Sans" w:cs="Noto Sans"/>
          <w:i/>
          <w:iCs/>
          <w:kern w:val="0"/>
          <w:sz w:val="20"/>
          <w:szCs w:val="20"/>
          <w14:ligatures w14:val="none"/>
        </w:rPr>
        <w:t>Включить информацию относительно распол</w:t>
      </w:r>
      <w:r w:rsidR="00351F4D">
        <w:rPr>
          <w:rFonts w:ascii="Noto Sans" w:eastAsiaTheme="minorEastAsia" w:hAnsi="Noto Sans" w:cs="Noto Sans"/>
          <w:i/>
          <w:iCs/>
          <w:kern w:val="0"/>
          <w:sz w:val="20"/>
          <w:szCs w:val="20"/>
          <w14:ligatures w14:val="none"/>
        </w:rPr>
        <w:t xml:space="preserve">ожения проектируемого объекта и </w:t>
      </w:r>
      <w:r w:rsidR="00351F4D" w:rsidRPr="00351F4D">
        <w:rPr>
          <w:rFonts w:ascii="Noto Sans" w:eastAsiaTheme="minorEastAsia" w:hAnsi="Noto Sans" w:cs="Noto Sans"/>
          <w:i/>
          <w:iCs/>
          <w:kern w:val="0"/>
          <w:sz w:val="20"/>
          <w:szCs w:val="20"/>
          <w14:ligatures w14:val="none"/>
        </w:rPr>
        <w:t>источников его воздействия к жилой зоне, розы ветров, СЗ</w:t>
      </w:r>
      <w:r w:rsidR="00351F4D">
        <w:rPr>
          <w:rFonts w:ascii="Noto Sans" w:eastAsiaTheme="minorEastAsia" w:hAnsi="Noto Sans" w:cs="Noto Sans"/>
          <w:i/>
          <w:iCs/>
          <w:kern w:val="0"/>
          <w:sz w:val="20"/>
          <w:szCs w:val="20"/>
          <w14:ligatures w14:val="none"/>
        </w:rPr>
        <w:t xml:space="preserve">З в соответствии с требованиями </w:t>
      </w:r>
      <w:r w:rsidR="00351F4D" w:rsidRPr="00351F4D">
        <w:rPr>
          <w:rFonts w:ascii="Noto Sans" w:eastAsiaTheme="minorEastAsia" w:hAnsi="Noto Sans" w:cs="Noto Sans"/>
          <w:i/>
          <w:iCs/>
          <w:kern w:val="0"/>
          <w:sz w:val="20"/>
          <w:szCs w:val="20"/>
          <w14:ligatures w14:val="none"/>
        </w:rPr>
        <w:t>по обеспечению безопасности жизни и здоровья населения. Необходимо предоставить карту</w:t>
      </w:r>
      <w:r w:rsidR="00351F4D">
        <w:rPr>
          <w:rFonts w:ascii="Noto Sans" w:eastAsiaTheme="minorEastAsia" w:hAnsi="Noto Sans" w:cs="Noto Sans"/>
          <w:i/>
          <w:iCs/>
          <w:kern w:val="0"/>
          <w:sz w:val="20"/>
          <w:szCs w:val="20"/>
          <w14:ligatures w14:val="none"/>
        </w:rPr>
        <w:t>–</w:t>
      </w:r>
      <w:r w:rsidR="00351F4D" w:rsidRPr="00351F4D">
        <w:rPr>
          <w:rFonts w:ascii="Noto Sans" w:eastAsiaTheme="minorEastAsia" w:hAnsi="Noto Sans" w:cs="Noto Sans"/>
          <w:i/>
          <w:iCs/>
          <w:kern w:val="0"/>
          <w:sz w:val="20"/>
          <w:szCs w:val="20"/>
          <w14:ligatures w14:val="none"/>
        </w:rPr>
        <w:t>схему расположения карьера с указанием расстояния до ближайшей жилой зоны.</w:t>
      </w:r>
    </w:p>
    <w:p w14:paraId="1A15CEC3" w14:textId="4912B986" w:rsidR="00F214BB" w:rsidRDefault="00F214BB" w:rsidP="008A67D5">
      <w:pPr>
        <w:spacing w:after="0" w:line="240" w:lineRule="auto"/>
        <w:ind w:firstLine="709"/>
        <w:jc w:val="both"/>
        <w:rPr>
          <w:rFonts w:ascii="Noto Sans" w:eastAsiaTheme="minorEastAsia" w:hAnsi="Noto Sans" w:cs="Noto Sans"/>
          <w:kern w:val="0"/>
          <w:sz w:val="20"/>
          <w:szCs w:val="20"/>
          <w14:ligatures w14:val="none"/>
        </w:rPr>
      </w:pPr>
    </w:p>
    <w:p w14:paraId="6E64296F" w14:textId="58B27D57" w:rsidR="00351F4D" w:rsidRDefault="00351F4D" w:rsidP="008A67D5">
      <w:pPr>
        <w:spacing w:after="0" w:line="240" w:lineRule="auto"/>
        <w:ind w:firstLine="709"/>
        <w:jc w:val="both"/>
        <w:rPr>
          <w:rFonts w:ascii="Noto Sans" w:eastAsiaTheme="minorEastAsia" w:hAnsi="Noto Sans" w:cs="Noto Sans"/>
          <w:kern w:val="0"/>
          <w:sz w:val="20"/>
          <w:szCs w:val="20"/>
          <w14:ligatures w14:val="none"/>
        </w:rPr>
      </w:pPr>
      <w:r>
        <w:rPr>
          <w:rFonts w:ascii="Noto Sans" w:eastAsiaTheme="minorEastAsia" w:hAnsi="Noto Sans" w:cs="Noto Sans"/>
          <w:kern w:val="0"/>
          <w:sz w:val="20"/>
          <w:szCs w:val="20"/>
          <w14:ligatures w14:val="none"/>
        </w:rPr>
        <w:t>Данная информация включена</w:t>
      </w:r>
      <w:r w:rsidRPr="00351F4D">
        <w:rPr>
          <w:rFonts w:ascii="Noto Sans" w:eastAsiaTheme="minorEastAsia" w:hAnsi="Noto Sans" w:cs="Noto Sans"/>
          <w:kern w:val="0"/>
          <w:sz w:val="20"/>
          <w:szCs w:val="20"/>
          <w14:ligatures w14:val="none"/>
        </w:rPr>
        <w:t xml:space="preserve"> </w:t>
      </w:r>
      <w:r>
        <w:rPr>
          <w:rFonts w:ascii="Noto Sans" w:eastAsiaTheme="minorEastAsia" w:hAnsi="Noto Sans" w:cs="Noto Sans"/>
          <w:kern w:val="0"/>
          <w:sz w:val="20"/>
          <w:szCs w:val="20"/>
          <w14:ligatures w14:val="none"/>
        </w:rPr>
        <w:t xml:space="preserve">на стр. 11-15. Отчета ОВОС </w:t>
      </w:r>
    </w:p>
    <w:p w14:paraId="7B08D2A5" w14:textId="77777777" w:rsidR="00F214BB" w:rsidRPr="008A67D5" w:rsidRDefault="00F214BB" w:rsidP="008A67D5">
      <w:pPr>
        <w:spacing w:after="0" w:line="240" w:lineRule="auto"/>
        <w:ind w:firstLine="709"/>
        <w:jc w:val="both"/>
        <w:rPr>
          <w:rFonts w:ascii="Noto Sans" w:eastAsiaTheme="minorEastAsia" w:hAnsi="Noto Sans" w:cs="Noto Sans"/>
          <w:kern w:val="0"/>
          <w:sz w:val="20"/>
          <w:szCs w:val="20"/>
          <w14:ligatures w14:val="none"/>
        </w:rPr>
      </w:pPr>
    </w:p>
    <w:p w14:paraId="6BBCA0D4" w14:textId="77777777" w:rsidR="00351F4D" w:rsidRDefault="00351F4D" w:rsidP="00351F4D">
      <w:pPr>
        <w:pStyle w:val="afff1"/>
        <w:ind w:firstLine="708"/>
        <w:rPr>
          <w:i/>
        </w:rPr>
      </w:pPr>
      <w:r w:rsidRPr="00351F4D">
        <w:rPr>
          <w:i/>
        </w:rPr>
        <w:t>14) Необходимо детализировать информацию по описанию технических и технологических решений.</w:t>
      </w:r>
    </w:p>
    <w:p w14:paraId="69DD3BA5" w14:textId="26CF6157" w:rsidR="00FE3765" w:rsidRDefault="00351F4D" w:rsidP="00351F4D">
      <w:pPr>
        <w:pStyle w:val="afff1"/>
        <w:ind w:firstLine="708"/>
      </w:pPr>
      <w:r>
        <w:t>Д</w:t>
      </w:r>
      <w:r w:rsidRPr="00351F4D">
        <w:t>етализирова</w:t>
      </w:r>
      <w:r>
        <w:t>нная</w:t>
      </w:r>
      <w:r w:rsidRPr="00351F4D">
        <w:t xml:space="preserve"> информаци</w:t>
      </w:r>
      <w:r>
        <w:t>я</w:t>
      </w:r>
      <w:r w:rsidRPr="00351F4D">
        <w:t xml:space="preserve"> по описанию технических и технологических решений </w:t>
      </w:r>
      <w:r>
        <w:t>приведена в главе 5 данного отчета ОВОС.</w:t>
      </w:r>
    </w:p>
    <w:p w14:paraId="7CD61726" w14:textId="77777777" w:rsidR="00FE3765" w:rsidRDefault="00FE3765">
      <w:pPr>
        <w:rPr>
          <w:rFonts w:ascii="Noto Sans" w:eastAsia="Times New Roman" w:hAnsi="Noto Sans" w:cs="Times New Roman"/>
          <w:kern w:val="0"/>
          <w:sz w:val="20"/>
          <w:szCs w:val="24"/>
          <w14:ligatures w14:val="none"/>
        </w:rPr>
      </w:pPr>
      <w:r>
        <w:br w:type="page"/>
      </w:r>
    </w:p>
    <w:p w14:paraId="64E61120" w14:textId="01EBCDB9" w:rsidR="001A057D" w:rsidRPr="00052A45" w:rsidRDefault="00A73586" w:rsidP="00267B9B">
      <w:pPr>
        <w:pStyle w:val="2"/>
      </w:pPr>
      <w:bookmarkStart w:id="185" w:name="_Toc178765655"/>
      <w:bookmarkStart w:id="186" w:name="_Toc235536385"/>
      <w:bookmarkStart w:id="187" w:name="_Toc235783335"/>
      <w:bookmarkStart w:id="188" w:name="_Toc241854488"/>
      <w:r>
        <w:rPr>
          <w:lang w:val="ru-RU"/>
        </w:rPr>
        <w:lastRenderedPageBreak/>
        <w:t xml:space="preserve">4. </w:t>
      </w:r>
      <w:r w:rsidR="000E190F" w:rsidRPr="00052A45">
        <w:t>И</w:t>
      </w:r>
      <w:r w:rsidR="001A057D" w:rsidRPr="00052A45">
        <w:t>нформаци</w:t>
      </w:r>
      <w:r w:rsidR="000E190F" w:rsidRPr="00052A45">
        <w:t>я</w:t>
      </w:r>
      <w:r w:rsidR="001A057D" w:rsidRPr="00052A45">
        <w:t xml:space="preserve"> о категории земель и целях использования земель в ходе строительства и эксплуатации объектов, необходимых для осуществления намечаемой деятельности</w:t>
      </w:r>
      <w:bookmarkEnd w:id="185"/>
      <w:bookmarkEnd w:id="186"/>
      <w:bookmarkEnd w:id="187"/>
      <w:bookmarkEnd w:id="188"/>
    </w:p>
    <w:p w14:paraId="066E9419" w14:textId="77777777" w:rsidR="001A057D" w:rsidRPr="006E353C" w:rsidRDefault="001A057D" w:rsidP="000A530E">
      <w:pPr>
        <w:spacing w:after="0" w:line="240" w:lineRule="auto"/>
        <w:ind w:firstLine="709"/>
        <w:jc w:val="both"/>
        <w:rPr>
          <w:rFonts w:ascii="Noto Sans" w:eastAsiaTheme="minorEastAsia" w:hAnsi="Noto Sans" w:cs="Noto Sans"/>
          <w:kern w:val="0"/>
          <w:sz w:val="20"/>
          <w:szCs w:val="20"/>
          <w14:ligatures w14:val="none"/>
        </w:rPr>
      </w:pPr>
    </w:p>
    <w:p w14:paraId="32489801" w14:textId="3F62C76D" w:rsidR="000E190F" w:rsidRPr="006E353C" w:rsidRDefault="000E190F"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Согласно п.2 статьи 1 Земельного Кодекса РК земельные участки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земель (территории). Планируемая деятельность располагается на свободной от застройки территории и расположена на участке с кадастровым номером № </w:t>
      </w:r>
      <w:r w:rsidR="00BD0B37" w:rsidRPr="00BD0B37">
        <w:rPr>
          <w:rFonts w:ascii="Noto Sans" w:eastAsiaTheme="minorEastAsia" w:hAnsi="Noto Sans" w:cs="Noto Sans"/>
          <w:kern w:val="0"/>
          <w:sz w:val="20"/>
          <w:szCs w:val="20"/>
          <w14:ligatures w14:val="none"/>
        </w:rPr>
        <w:t>25-104-032-732</w:t>
      </w:r>
      <w:r w:rsidRPr="006E353C">
        <w:rPr>
          <w:rFonts w:ascii="Noto Sans" w:eastAsiaTheme="minorEastAsia" w:hAnsi="Noto Sans" w:cs="Noto Sans"/>
          <w:kern w:val="0"/>
          <w:sz w:val="20"/>
          <w:szCs w:val="20"/>
          <w14:ligatures w14:val="none"/>
        </w:rPr>
        <w:t>, площадь 1</w:t>
      </w:r>
      <w:r w:rsidR="00BD0B37">
        <w:rPr>
          <w:rFonts w:ascii="Noto Sans" w:eastAsiaTheme="minorEastAsia" w:hAnsi="Noto Sans" w:cs="Noto Sans"/>
          <w:kern w:val="0"/>
          <w:sz w:val="20"/>
          <w:szCs w:val="20"/>
          <w14:ligatures w14:val="none"/>
        </w:rPr>
        <w:t>00</w:t>
      </w:r>
      <w:r w:rsidRPr="006E353C">
        <w:rPr>
          <w:rFonts w:ascii="Noto Sans" w:eastAsiaTheme="minorEastAsia" w:hAnsi="Noto Sans" w:cs="Noto Sans"/>
          <w:kern w:val="0"/>
          <w:sz w:val="20"/>
          <w:szCs w:val="20"/>
          <w14:ligatures w14:val="none"/>
        </w:rPr>
        <w:t xml:space="preserve"> га, предоставленное право – временное возмездное </w:t>
      </w:r>
      <w:r w:rsidR="003607BB">
        <w:rPr>
          <w:rFonts w:ascii="Noto Sans" w:eastAsiaTheme="minorEastAsia" w:hAnsi="Noto Sans" w:cs="Noto Sans"/>
          <w:kern w:val="0"/>
          <w:sz w:val="20"/>
          <w:szCs w:val="20"/>
          <w14:ligatures w14:val="none"/>
        </w:rPr>
        <w:t>долгосрочное</w:t>
      </w:r>
      <w:r w:rsidRPr="006E353C">
        <w:rPr>
          <w:rFonts w:ascii="Noto Sans" w:eastAsiaTheme="minorEastAsia" w:hAnsi="Noto Sans" w:cs="Noto Sans"/>
          <w:kern w:val="0"/>
          <w:sz w:val="20"/>
          <w:szCs w:val="20"/>
          <w14:ligatures w14:val="none"/>
        </w:rPr>
        <w:t xml:space="preserve"> землепользование, категория земель – земли населенных пунктов (городов, поселков и сельских населенных пунктов), целевое назначение – для строительства </w:t>
      </w:r>
      <w:r w:rsidR="003607BB">
        <w:rPr>
          <w:rFonts w:ascii="Noto Sans" w:eastAsiaTheme="minorEastAsia" w:hAnsi="Noto Sans" w:cs="Noto Sans"/>
          <w:kern w:val="0"/>
          <w:sz w:val="20"/>
          <w:szCs w:val="20"/>
          <w14:ligatures w14:val="none"/>
        </w:rPr>
        <w:t>и обслуживания горно-обогатительной фабрики</w:t>
      </w:r>
      <w:r w:rsidRPr="006E353C">
        <w:rPr>
          <w:rFonts w:ascii="Noto Sans" w:eastAsiaTheme="minorEastAsia" w:hAnsi="Noto Sans" w:cs="Noto Sans"/>
          <w:kern w:val="0"/>
          <w:sz w:val="20"/>
          <w:szCs w:val="20"/>
          <w14:ligatures w14:val="none"/>
        </w:rPr>
        <w:t>;</w:t>
      </w:r>
      <w:r w:rsidR="00CB1442">
        <w:rPr>
          <w:rFonts w:ascii="Noto Sans" w:eastAsiaTheme="minorEastAsia" w:hAnsi="Noto Sans" w:cs="Noto Sans"/>
          <w:kern w:val="0"/>
          <w:sz w:val="20"/>
          <w:szCs w:val="20"/>
          <w14:ligatures w14:val="none"/>
        </w:rPr>
        <w:t xml:space="preserve"> </w:t>
      </w:r>
      <w:r w:rsidR="00CB1442" w:rsidRPr="006E353C">
        <w:rPr>
          <w:rFonts w:ascii="Noto Sans" w:eastAsiaTheme="minorEastAsia" w:hAnsi="Noto Sans" w:cs="Noto Sans"/>
          <w:kern w:val="0"/>
          <w:sz w:val="20"/>
          <w:szCs w:val="20"/>
          <w14:ligatures w14:val="none"/>
        </w:rPr>
        <w:t xml:space="preserve">на участке с кадастровым номером № </w:t>
      </w:r>
      <w:r w:rsidR="00CB1442" w:rsidRPr="00BD0B37">
        <w:rPr>
          <w:rFonts w:ascii="Noto Sans" w:eastAsiaTheme="minorEastAsia" w:hAnsi="Noto Sans" w:cs="Noto Sans"/>
          <w:kern w:val="0"/>
          <w:sz w:val="20"/>
          <w:szCs w:val="20"/>
          <w14:ligatures w14:val="none"/>
        </w:rPr>
        <w:t>25-104-032-7</w:t>
      </w:r>
      <w:r w:rsidR="00CB1442">
        <w:rPr>
          <w:rFonts w:ascii="Noto Sans" w:eastAsiaTheme="minorEastAsia" w:hAnsi="Noto Sans" w:cs="Noto Sans"/>
          <w:kern w:val="0"/>
          <w:sz w:val="20"/>
          <w:szCs w:val="20"/>
          <w14:ligatures w14:val="none"/>
        </w:rPr>
        <w:t>43</w:t>
      </w:r>
      <w:r w:rsidR="00CB1442" w:rsidRPr="006E353C">
        <w:rPr>
          <w:rFonts w:ascii="Noto Sans" w:eastAsiaTheme="minorEastAsia" w:hAnsi="Noto Sans" w:cs="Noto Sans"/>
          <w:kern w:val="0"/>
          <w:sz w:val="20"/>
          <w:szCs w:val="20"/>
          <w14:ligatures w14:val="none"/>
        </w:rPr>
        <w:t xml:space="preserve">, площадь </w:t>
      </w:r>
      <w:r w:rsidR="00CB1442">
        <w:rPr>
          <w:rFonts w:ascii="Noto Sans" w:eastAsiaTheme="minorEastAsia" w:hAnsi="Noto Sans" w:cs="Noto Sans"/>
          <w:kern w:val="0"/>
          <w:sz w:val="20"/>
          <w:szCs w:val="20"/>
          <w14:ligatures w14:val="none"/>
        </w:rPr>
        <w:t xml:space="preserve">34 </w:t>
      </w:r>
      <w:r w:rsidR="00CB1442" w:rsidRPr="006E353C">
        <w:rPr>
          <w:rFonts w:ascii="Noto Sans" w:eastAsiaTheme="minorEastAsia" w:hAnsi="Noto Sans" w:cs="Noto Sans"/>
          <w:kern w:val="0"/>
          <w:sz w:val="20"/>
          <w:szCs w:val="20"/>
          <w14:ligatures w14:val="none"/>
        </w:rPr>
        <w:t xml:space="preserve">га, предоставленное право – временное возмездное </w:t>
      </w:r>
      <w:r w:rsidR="00CB1442">
        <w:rPr>
          <w:rFonts w:ascii="Noto Sans" w:eastAsiaTheme="minorEastAsia" w:hAnsi="Noto Sans" w:cs="Noto Sans"/>
          <w:kern w:val="0"/>
          <w:sz w:val="20"/>
          <w:szCs w:val="20"/>
          <w14:ligatures w14:val="none"/>
        </w:rPr>
        <w:t>долгосрочное</w:t>
      </w:r>
      <w:r w:rsidR="00CB1442" w:rsidRPr="006E353C">
        <w:rPr>
          <w:rFonts w:ascii="Noto Sans" w:eastAsiaTheme="minorEastAsia" w:hAnsi="Noto Sans" w:cs="Noto Sans"/>
          <w:kern w:val="0"/>
          <w:sz w:val="20"/>
          <w:szCs w:val="20"/>
          <w14:ligatures w14:val="none"/>
        </w:rPr>
        <w:t xml:space="preserve"> землепользование, категория земель – земли населенных пунктов (городов, поселков и сельских населенных пунктов), целевое назначение – для </w:t>
      </w:r>
      <w:r w:rsidR="00CB1442">
        <w:rPr>
          <w:rFonts w:ascii="Noto Sans" w:eastAsiaTheme="minorEastAsia" w:hAnsi="Noto Sans" w:cs="Noto Sans"/>
          <w:kern w:val="0"/>
          <w:sz w:val="20"/>
          <w:szCs w:val="20"/>
          <w14:ligatures w14:val="none"/>
        </w:rPr>
        <w:t>обслуживания</w:t>
      </w:r>
      <w:r w:rsidR="00CB1442" w:rsidRPr="006E353C">
        <w:rPr>
          <w:rFonts w:ascii="Noto Sans" w:eastAsiaTheme="minorEastAsia" w:hAnsi="Noto Sans" w:cs="Noto Sans"/>
          <w:kern w:val="0"/>
          <w:sz w:val="20"/>
          <w:szCs w:val="20"/>
          <w14:ligatures w14:val="none"/>
        </w:rPr>
        <w:t xml:space="preserve"> </w:t>
      </w:r>
      <w:r w:rsidR="00CB1442">
        <w:rPr>
          <w:rFonts w:ascii="Noto Sans" w:eastAsiaTheme="minorEastAsia" w:hAnsi="Noto Sans" w:cs="Noto Sans"/>
          <w:kern w:val="0"/>
          <w:sz w:val="20"/>
          <w:szCs w:val="20"/>
          <w14:ligatures w14:val="none"/>
        </w:rPr>
        <w:t>и оборудования горно-обогатительной фабрики, строительства и обслуживания линии электропередач</w:t>
      </w:r>
      <w:r w:rsidR="00CB1442" w:rsidRPr="006E353C">
        <w:rPr>
          <w:rFonts w:ascii="Noto Sans" w:eastAsiaTheme="minorEastAsia" w:hAnsi="Noto Sans" w:cs="Noto Sans"/>
          <w:kern w:val="0"/>
          <w:sz w:val="20"/>
          <w:szCs w:val="20"/>
          <w14:ligatures w14:val="none"/>
        </w:rPr>
        <w:t>;</w:t>
      </w:r>
    </w:p>
    <w:p w14:paraId="55F6EC3A" w14:textId="77777777" w:rsidR="000E190F" w:rsidRPr="006E353C" w:rsidRDefault="000E190F"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Планируемый участок ведения работ не затрагивает соседние участки и не будет располагаться на них. </w:t>
      </w:r>
    </w:p>
    <w:p w14:paraId="7D62DA84" w14:textId="48839136" w:rsidR="001A057D" w:rsidRPr="006E353C" w:rsidRDefault="000E190F"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На протяжении всего периода эксплуатации </w:t>
      </w:r>
      <w:r w:rsidR="003607BB">
        <w:rPr>
          <w:rFonts w:ascii="Noto Sans" w:eastAsiaTheme="minorEastAsia" w:hAnsi="Noto Sans" w:cs="Noto Sans"/>
          <w:kern w:val="0"/>
          <w:sz w:val="20"/>
          <w:szCs w:val="20"/>
          <w14:ligatures w14:val="none"/>
        </w:rPr>
        <w:t>обогатительной фабрики</w:t>
      </w:r>
      <w:r w:rsidRPr="006E353C">
        <w:rPr>
          <w:rFonts w:ascii="Noto Sans" w:eastAsiaTheme="minorEastAsia" w:hAnsi="Noto Sans" w:cs="Noto Sans"/>
          <w:kern w:val="0"/>
          <w:sz w:val="20"/>
          <w:szCs w:val="20"/>
          <w14:ligatures w14:val="none"/>
        </w:rPr>
        <w:t xml:space="preserve"> будет осуществляться контроль над соблюдением проведения работ строго в границах земельного отвода.</w:t>
      </w:r>
    </w:p>
    <w:p w14:paraId="63D68955" w14:textId="6A976948" w:rsidR="00FE3765" w:rsidRDefault="00FE3765">
      <w:pPr>
        <w:rPr>
          <w:rFonts w:ascii="Noto Sans" w:hAnsi="Noto Sans" w:cs="Noto Sans"/>
        </w:rPr>
      </w:pPr>
      <w:r>
        <w:rPr>
          <w:rFonts w:ascii="Noto Sans" w:hAnsi="Noto Sans" w:cs="Noto Sans"/>
        </w:rPr>
        <w:br w:type="page"/>
      </w:r>
    </w:p>
    <w:p w14:paraId="40D22B09" w14:textId="6C82277A" w:rsidR="001A057D" w:rsidRPr="00052A45" w:rsidRDefault="00A73586" w:rsidP="00267B9B">
      <w:pPr>
        <w:pStyle w:val="2"/>
      </w:pPr>
      <w:bookmarkStart w:id="189" w:name="_Toc178765656"/>
      <w:bookmarkStart w:id="190" w:name="_Toc235536386"/>
      <w:bookmarkStart w:id="191" w:name="_Toc235783336"/>
      <w:bookmarkStart w:id="192" w:name="_Toc241854489"/>
      <w:r>
        <w:rPr>
          <w:lang w:val="ru-RU"/>
        </w:rPr>
        <w:lastRenderedPageBreak/>
        <w:t xml:space="preserve">5. </w:t>
      </w:r>
      <w:r w:rsidR="003A578B" w:rsidRPr="00052A45">
        <w:t>Информация о показателях объектов, необходимых для осуществления намечаемой деятельности, включая их мощность, габариты (площадь занимаемых земель, высота), другие физические и технические характеристики, влияющие на воздействия на окружающую среду;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bookmarkEnd w:id="189"/>
      <w:bookmarkEnd w:id="190"/>
      <w:bookmarkEnd w:id="191"/>
      <w:bookmarkEnd w:id="192"/>
    </w:p>
    <w:p w14:paraId="30A7D5A9" w14:textId="77777777" w:rsidR="001A057D" w:rsidRPr="006E353C" w:rsidRDefault="001A057D" w:rsidP="000A530E">
      <w:pPr>
        <w:spacing w:line="240" w:lineRule="auto"/>
        <w:rPr>
          <w:rFonts w:ascii="Noto Sans" w:hAnsi="Noto Sans" w:cs="Noto Sans"/>
        </w:rPr>
      </w:pPr>
    </w:p>
    <w:p w14:paraId="28CDB200" w14:textId="309F588C" w:rsidR="003A578B" w:rsidRPr="00052A45" w:rsidRDefault="003A578B" w:rsidP="00A73586">
      <w:pPr>
        <w:pStyle w:val="3"/>
        <w:numPr>
          <w:ilvl w:val="1"/>
          <w:numId w:val="22"/>
        </w:numPr>
      </w:pPr>
      <w:bookmarkStart w:id="193" w:name="_Toc173742324"/>
      <w:bookmarkStart w:id="194" w:name="_Toc173743999"/>
      <w:bookmarkStart w:id="195" w:name="_Toc173788291"/>
      <w:bookmarkStart w:id="196" w:name="_Toc178765657"/>
      <w:bookmarkStart w:id="197" w:name="_Toc235536387"/>
      <w:bookmarkStart w:id="198" w:name="_Toc235783337"/>
      <w:bookmarkStart w:id="199" w:name="_Toc241854490"/>
      <w:r w:rsidRPr="00052A45">
        <w:t>Геологическое строение района</w:t>
      </w:r>
      <w:bookmarkStart w:id="200" w:name="_Toc132739119"/>
      <w:bookmarkStart w:id="201" w:name="_Toc132739336"/>
      <w:bookmarkStart w:id="202" w:name="_Toc132863487"/>
      <w:bookmarkStart w:id="203" w:name="_Toc133578774"/>
      <w:bookmarkStart w:id="204" w:name="_Toc133579000"/>
      <w:bookmarkStart w:id="205" w:name="_Toc133579384"/>
      <w:r w:rsidRPr="00052A45">
        <w:t>. Стратиграфия</w:t>
      </w:r>
      <w:bookmarkEnd w:id="193"/>
      <w:bookmarkEnd w:id="194"/>
      <w:bookmarkEnd w:id="195"/>
      <w:bookmarkEnd w:id="196"/>
      <w:bookmarkEnd w:id="197"/>
      <w:bookmarkEnd w:id="198"/>
      <w:bookmarkEnd w:id="199"/>
      <w:bookmarkEnd w:id="200"/>
      <w:bookmarkEnd w:id="201"/>
      <w:bookmarkEnd w:id="202"/>
      <w:bookmarkEnd w:id="203"/>
      <w:bookmarkEnd w:id="204"/>
      <w:bookmarkEnd w:id="205"/>
    </w:p>
    <w:p w14:paraId="763282DD" w14:textId="77777777" w:rsidR="003A578B" w:rsidRPr="006E353C" w:rsidRDefault="003A578B" w:rsidP="000A530E">
      <w:pPr>
        <w:spacing w:after="0" w:line="240" w:lineRule="auto"/>
        <w:ind w:firstLine="709"/>
        <w:jc w:val="both"/>
        <w:rPr>
          <w:rFonts w:ascii="Noto Sans" w:hAnsi="Noto Sans" w:cs="Noto Sans"/>
          <w:sz w:val="20"/>
          <w:szCs w:val="20"/>
        </w:rPr>
      </w:pPr>
    </w:p>
    <w:p w14:paraId="5E1B78A0" w14:textId="77777777" w:rsidR="003607BB" w:rsidRPr="003607BB" w:rsidRDefault="003607BB" w:rsidP="000A530E">
      <w:pPr>
        <w:spacing w:after="0" w:line="240" w:lineRule="auto"/>
        <w:ind w:firstLine="709"/>
        <w:jc w:val="both"/>
        <w:rPr>
          <w:rFonts w:ascii="Noto Sans" w:hAnsi="Noto Sans" w:cs="Noto Sans"/>
          <w:sz w:val="20"/>
          <w:szCs w:val="20"/>
        </w:rPr>
      </w:pPr>
      <w:r w:rsidRPr="003607BB">
        <w:rPr>
          <w:rFonts w:ascii="Noto Sans" w:hAnsi="Noto Sans" w:cs="Noto Sans"/>
          <w:sz w:val="20"/>
          <w:szCs w:val="20"/>
        </w:rPr>
        <w:t>По характеру рельефа территория месторождения относится к типичному мелкосопочнику Центрального Казахстана. Абсолютные отметки колеблются от 470 до 720 м, относительные превышения составляют 80–150 м. Рельеф представлен грядово-холмистой и холмисто-увалистой формой, с постепенным понижением поверхности с юго-востока на северо-запад.</w:t>
      </w:r>
      <w:r>
        <w:rPr>
          <w:rFonts w:ascii="Noto Sans" w:hAnsi="Noto Sans" w:cs="Noto Sans"/>
          <w:sz w:val="20"/>
          <w:szCs w:val="20"/>
        </w:rPr>
        <w:t xml:space="preserve"> </w:t>
      </w:r>
      <w:r w:rsidRPr="003607BB">
        <w:rPr>
          <w:rFonts w:ascii="Noto Sans" w:hAnsi="Noto Sans" w:cs="Noto Sans"/>
          <w:sz w:val="20"/>
          <w:szCs w:val="20"/>
        </w:rPr>
        <w:t>Геологическое строение территории представлено комплексом пород палеозойского и мезозойского возраста. В основании слагают массивы кристаллических пород — гранитоидов, кварцитов, сланцев, перекрытых осадочными образованиями. В пределах месторождения широко распространены метаморфизованные вулканогенно-осадочные толщи, тесно связанные с железорудной минерализацией. Основные рудоносные горизонты приурочены к зонам метаморфизованных железистых кварцитов, где формируются линзообразные и пластообразные залежи.</w:t>
      </w:r>
    </w:p>
    <w:p w14:paraId="65A96B2D" w14:textId="26E1BCCB" w:rsidR="003A578B" w:rsidRPr="006E353C" w:rsidRDefault="003607BB" w:rsidP="000A530E">
      <w:pPr>
        <w:spacing w:after="0" w:line="240" w:lineRule="auto"/>
        <w:ind w:firstLine="709"/>
        <w:jc w:val="both"/>
        <w:rPr>
          <w:rFonts w:ascii="Noto Sans" w:hAnsi="Noto Sans" w:cs="Noto Sans"/>
          <w:sz w:val="20"/>
          <w:szCs w:val="20"/>
        </w:rPr>
      </w:pPr>
      <w:r w:rsidRPr="003607BB">
        <w:rPr>
          <w:rFonts w:ascii="Noto Sans" w:hAnsi="Noto Sans" w:cs="Noto Sans"/>
          <w:sz w:val="20"/>
          <w:szCs w:val="20"/>
        </w:rPr>
        <w:t>Степень обнажённости пород высокая: значительные участки горных пород выходят на поверхность или прикрыты тонким почвенно-растительным слоем. Категория проходимости территории различна: от удовлетворительной на пологих склонах до плохой и очень плохой в зонах с резко расчленённым рельефом, густым кустарником и осыпями.</w:t>
      </w:r>
      <w:r>
        <w:rPr>
          <w:rFonts w:ascii="Noto Sans" w:hAnsi="Noto Sans" w:cs="Noto Sans"/>
          <w:sz w:val="20"/>
          <w:szCs w:val="20"/>
        </w:rPr>
        <w:t xml:space="preserve"> </w:t>
      </w:r>
      <w:r w:rsidR="003A578B" w:rsidRPr="006E353C">
        <w:rPr>
          <w:rFonts w:ascii="Noto Sans" w:hAnsi="Noto Sans" w:cs="Noto Sans"/>
          <w:sz w:val="20"/>
          <w:szCs w:val="20"/>
        </w:rPr>
        <w:t>В настоящее время поверхность нарушена в результате хозяйственной деятельности горнодобывающего предприятия (карьеры, породные отвалы, дороги, промплощадки и инженерные сооружения).</w:t>
      </w:r>
    </w:p>
    <w:p w14:paraId="2F819409" w14:textId="77777777" w:rsidR="003A578B" w:rsidRPr="006E353C" w:rsidRDefault="003A578B" w:rsidP="000A530E">
      <w:pPr>
        <w:spacing w:after="0" w:line="240" w:lineRule="auto"/>
        <w:ind w:firstLine="709"/>
        <w:jc w:val="both"/>
        <w:rPr>
          <w:rFonts w:ascii="Noto Sans" w:hAnsi="Noto Sans" w:cs="Noto Sans"/>
          <w:szCs w:val="24"/>
        </w:rPr>
      </w:pPr>
    </w:p>
    <w:p w14:paraId="1918EC52" w14:textId="50FE6EF0" w:rsidR="003A578B" w:rsidRPr="00715750" w:rsidRDefault="003A578B" w:rsidP="00A73586">
      <w:pPr>
        <w:pStyle w:val="3"/>
        <w:numPr>
          <w:ilvl w:val="1"/>
          <w:numId w:val="22"/>
        </w:numPr>
        <w:ind w:left="0" w:firstLine="0"/>
      </w:pPr>
      <w:bookmarkStart w:id="206" w:name="_Toc173742325"/>
      <w:bookmarkStart w:id="207" w:name="_Toc173744000"/>
      <w:bookmarkStart w:id="208" w:name="_Toc173788292"/>
      <w:bookmarkStart w:id="209" w:name="_Toc178765658"/>
      <w:bookmarkStart w:id="210" w:name="_Toc235536388"/>
      <w:bookmarkStart w:id="211" w:name="_Toc235783338"/>
      <w:bookmarkStart w:id="212" w:name="_Toc241854491"/>
      <w:r w:rsidRPr="00715750">
        <w:t>Региональная геология</w:t>
      </w:r>
      <w:bookmarkEnd w:id="206"/>
      <w:bookmarkEnd w:id="207"/>
      <w:bookmarkEnd w:id="208"/>
      <w:bookmarkEnd w:id="209"/>
      <w:bookmarkEnd w:id="210"/>
      <w:bookmarkEnd w:id="211"/>
      <w:bookmarkEnd w:id="212"/>
    </w:p>
    <w:p w14:paraId="6C2ED177" w14:textId="77777777" w:rsidR="003A578B" w:rsidRPr="006E353C" w:rsidRDefault="003A578B" w:rsidP="000A530E">
      <w:pPr>
        <w:spacing w:after="0" w:line="240" w:lineRule="auto"/>
        <w:ind w:firstLine="709"/>
        <w:jc w:val="both"/>
        <w:rPr>
          <w:rFonts w:ascii="Noto Sans" w:hAnsi="Noto Sans" w:cs="Noto Sans"/>
          <w:sz w:val="20"/>
          <w:szCs w:val="20"/>
        </w:rPr>
      </w:pPr>
    </w:p>
    <w:p w14:paraId="002C0B4C" w14:textId="3E7FEED7" w:rsidR="003A578B" w:rsidRPr="006E353C" w:rsidRDefault="003607BB" w:rsidP="000A530E">
      <w:pPr>
        <w:spacing w:line="240" w:lineRule="auto"/>
        <w:ind w:firstLine="708"/>
        <w:rPr>
          <w:rFonts w:ascii="Noto Sans" w:hAnsi="Noto Sans" w:cs="Noto Sans"/>
        </w:rPr>
      </w:pPr>
      <w:r w:rsidRPr="003607BB">
        <w:rPr>
          <w:rFonts w:ascii="Noto Sans" w:hAnsi="Noto Sans" w:cs="Noto Sans"/>
          <w:sz w:val="20"/>
          <w:szCs w:val="20"/>
        </w:rPr>
        <w:t>Гидрогеологические условия характеризуются слабой водообильностью. Глубина залегания уровня подземных вод варьирует от 40 до 90 м, в зависимости от мощности зоны трещиноватости. Водоотдача пород неравномерна, коэффициенты фильтрации изменяются от 0,1 до 0,5 м/сут. Максимальные дебиты источников (до 2,0 л/с) приурочены к зонам тектонических нарушений субширотного простирания. По химическому составу подземные воды относятся к гидрокарбонатно-кальциевым и кальциево-магниевым типам, местами отмечается влияние сульфидной минерализации.</w:t>
      </w:r>
    </w:p>
    <w:p w14:paraId="34BA114A" w14:textId="3E2B7B0F" w:rsidR="003A578B" w:rsidRPr="00715750" w:rsidRDefault="003A578B" w:rsidP="00A73586">
      <w:pPr>
        <w:pStyle w:val="3"/>
        <w:numPr>
          <w:ilvl w:val="1"/>
          <w:numId w:val="22"/>
        </w:numPr>
        <w:ind w:left="0" w:firstLine="0"/>
      </w:pPr>
      <w:bookmarkStart w:id="213" w:name="_Toc173742326"/>
      <w:bookmarkStart w:id="214" w:name="_Toc173744001"/>
      <w:bookmarkStart w:id="215" w:name="_Toc173788293"/>
      <w:bookmarkStart w:id="216" w:name="_Toc178765659"/>
      <w:bookmarkStart w:id="217" w:name="_Toc235536389"/>
      <w:bookmarkStart w:id="218" w:name="_Toc235783339"/>
      <w:bookmarkStart w:id="219" w:name="_Toc241854492"/>
      <w:r w:rsidRPr="00715750">
        <w:t>Инженерно-геологические условия</w:t>
      </w:r>
      <w:bookmarkEnd w:id="213"/>
      <w:bookmarkEnd w:id="214"/>
      <w:bookmarkEnd w:id="215"/>
      <w:bookmarkEnd w:id="216"/>
      <w:bookmarkEnd w:id="217"/>
      <w:bookmarkEnd w:id="218"/>
      <w:bookmarkEnd w:id="219"/>
    </w:p>
    <w:p w14:paraId="613623F1" w14:textId="77777777" w:rsidR="003A578B" w:rsidRPr="006E353C" w:rsidRDefault="003A578B" w:rsidP="000A530E">
      <w:pPr>
        <w:spacing w:after="0" w:line="240" w:lineRule="auto"/>
        <w:ind w:firstLine="709"/>
        <w:jc w:val="both"/>
        <w:rPr>
          <w:rFonts w:ascii="Noto Sans" w:hAnsi="Noto Sans" w:cs="Noto Sans"/>
          <w:sz w:val="20"/>
          <w:szCs w:val="20"/>
        </w:rPr>
      </w:pPr>
    </w:p>
    <w:p w14:paraId="0D9C124C"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bookmarkStart w:id="220" w:name="_Hlk214273715"/>
      <w:r w:rsidRPr="003607BB">
        <w:rPr>
          <w:rFonts w:ascii="Noto Sans" w:eastAsia="Times New Roman" w:hAnsi="Noto Sans" w:cs="Noto Sans"/>
          <w:kern w:val="0"/>
          <w:sz w:val="20"/>
          <w:szCs w:val="20"/>
          <w14:ligatures w14:val="none"/>
        </w:rPr>
        <w:t>В геологическом строении площадки под щламоотстойник принимают участие глины неогенового возраста (И) сверху перекрытые глинистыми и песчаными грунтами четвертичного (О) возраста и почвенно-растительным слоем. Строительная площадка фабрики обогащения покрыта насыпным грунтом.</w:t>
      </w:r>
    </w:p>
    <w:p w14:paraId="37769758"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Глины неогенового возраста (И) (ИГЭ-5а) на площадке фабрики обогащения вскрыты скважинами 14-17/23 на глубине 6,2-7,5м. Мощность вскрытых отложений 4,5-5,8м.</w:t>
      </w:r>
    </w:p>
    <w:p w14:paraId="5B98EB7A"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Четвертичные отложения (О) вскрыты всеми скважинами, представлены песками средней крупности, крупными и гравелистыми (ИГЭ-2а, ИГЭ-2), супесями (ИГЭ-3), суглинками (ИГЭ-4) и глинами (ИГЭ-5). Мощность вскрытых отложений 3,9-6,1м.</w:t>
      </w:r>
    </w:p>
    <w:p w14:paraId="148E7F5D"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Насыпной грунт (ИГЭ-1а) вскрыт скважинами 14-17/23 мощностью 1,8¬2,3 м. Представлен темно-серым аргиллитом в виде глыбово-щебенистых отложений.</w:t>
      </w:r>
    </w:p>
    <w:p w14:paraId="39B8D6AC"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lastRenderedPageBreak/>
        <w:t>Слой почвенно-растительный (ИГЭ-1) - мощностью 0,1-0,3м покрывает всю строительную площадку шламоотстойника.</w:t>
      </w:r>
    </w:p>
    <w:p w14:paraId="03104DB2"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Восточнее, в 3 км от месторождения Жалын, протекает р. Откельсиз с пересыхающим притоком Канзас. В летнее время они представлены изолированными плесами. Гидрографическая сеть русла реки и ее притоков, судя по аэрофотоматериалам и геологическим наблюдениям, в большинстве своем контролирует зоны тектонических нарушений. Строительную площадку пересекает погребенное русло правого притока реки Откельсиз. В 13 км к юго- востоку от месторождения р. Откельсиз впадает в р. Сюртысу, которая является областью разгрузки.</w:t>
      </w:r>
    </w:p>
    <w:p w14:paraId="23814489"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Водоносный горизонт аллювиальных четвертичных отложений развит в пределах долины р. Откельсиз. Он подстилается водоупорными неогеновыми глинами. Водовмещающими породами являются средне-крупнозернистые пески, пески гравелистые средней плотности. Мощность водоносного горизонта колеблется в пределах от 1 до 8 м, преобладает 5 - 6 м. Статические уровни устанавливаются на глубинах от 1,8 до 3,0 м. Уклон поверхности подземных вод направлен на восток в сторону реки Откельсиз и в среднем равен 0,0016.</w:t>
      </w:r>
    </w:p>
    <w:p w14:paraId="312F0F51"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По данным бурения грунтовые воды первого от поверхности водоносного горизонта вскрыты всеми скважинами на глубине 1,7-2,4м от дневной поверхности без учета мощности насыпного грунта (площадка фабрики обогащения) и 1,8-3,0м (площадка шламоотстойника).</w:t>
      </w:r>
    </w:p>
    <w:p w14:paraId="756B7535"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Бурение проводилось в послепаводковый период (наивысшего положения уровня грунтовых вод) и маловодный период. Учитывая то, что уже два года нет достаточного количества осадков и, соответственно, питания водоносного горизонта, следует учесть, что в период водных лет уровень будет выше. Так же в условиях естественного режима уровень грунтовых вод подвержен сезонным колебаниям. Амплитуда колебания уровня в исследуемом районе составляет ±1,0-1,5м. Единовременный замер уровня на площадке илонакопителя был произведен 12.05.2023г. Территория является естественно подтопленной, так как глубина залегания уровня в большинстве скважин составляет менее 3,0м.</w:t>
      </w:r>
    </w:p>
    <w:p w14:paraId="367C69D7"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Согласно полученным данным и т.В.4 ГОСТ 25100-2020:</w:t>
      </w:r>
    </w:p>
    <w:p w14:paraId="5DF5330C"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супеси четвертичного возраста (Q) - ИГЭ-3 характеризуются</w:t>
      </w:r>
    </w:p>
    <w:p w14:paraId="22B43A50"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коэффициентом фильтрации Кф = 0,0228м/сут - слабоводопроницаемые;</w:t>
      </w:r>
    </w:p>
    <w:p w14:paraId="772DD890"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суглинки четвертичного возраста (Q) - ИГЭ-4 характеризуются Кф =0,0012-0,0115м/сут – водонепроницаемые и слабоводопроницаемые.</w:t>
      </w:r>
    </w:p>
    <w:p w14:paraId="34DA13C9"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Согласно справочным данным по данному региону:</w:t>
      </w:r>
    </w:p>
    <w:p w14:paraId="2D35C915"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пески средней крупности четвертичного возраста (Q) - ИГЭ-2а</w:t>
      </w:r>
    </w:p>
    <w:p w14:paraId="036FF3EA"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характеризуются Кф = 5,0-20,0м/сут – сильноводопроницаемые;</w:t>
      </w:r>
    </w:p>
    <w:p w14:paraId="78ECFDD8"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пески крупные и гравелистые четвертичного возраста (Q) - ИГЭ-2</w:t>
      </w:r>
    </w:p>
    <w:p w14:paraId="36D33D42" w14:textId="77777777" w:rsidR="003607BB" w:rsidRPr="003607BB" w:rsidRDefault="003607BB" w:rsidP="000A530E">
      <w:pPr>
        <w:spacing w:after="0" w:line="240" w:lineRule="auto"/>
        <w:ind w:firstLine="709"/>
        <w:jc w:val="both"/>
        <w:rPr>
          <w:rFonts w:ascii="Noto Sans" w:eastAsia="Times New Roman" w:hAnsi="Noto Sans" w:cs="Noto Sans"/>
          <w:kern w:val="0"/>
          <w:sz w:val="20"/>
          <w:szCs w:val="20"/>
          <w14:ligatures w14:val="none"/>
        </w:rPr>
      </w:pPr>
      <w:r w:rsidRPr="003607BB">
        <w:rPr>
          <w:rFonts w:ascii="Noto Sans" w:eastAsia="Times New Roman" w:hAnsi="Noto Sans" w:cs="Noto Sans"/>
          <w:kern w:val="0"/>
          <w:sz w:val="20"/>
          <w:szCs w:val="20"/>
          <w14:ligatures w14:val="none"/>
        </w:rPr>
        <w:t>- характеризуются Кф = 25,0-100,0м/сут – очень сильноводопроницаемые.</w:t>
      </w:r>
      <w:bookmarkEnd w:id="220"/>
    </w:p>
    <w:p w14:paraId="5C1DEE10" w14:textId="77777777" w:rsidR="003A0361" w:rsidRPr="006E353C" w:rsidRDefault="003A0361" w:rsidP="000A530E">
      <w:pPr>
        <w:spacing w:after="0" w:line="240" w:lineRule="auto"/>
        <w:ind w:firstLine="709"/>
        <w:jc w:val="both"/>
        <w:rPr>
          <w:rFonts w:ascii="Noto Sans" w:hAnsi="Noto Sans" w:cs="Noto Sans"/>
          <w:sz w:val="20"/>
          <w:szCs w:val="20"/>
        </w:rPr>
      </w:pPr>
    </w:p>
    <w:p w14:paraId="5920EF5D" w14:textId="2BB138D0" w:rsidR="00391D8D" w:rsidRPr="00715750" w:rsidRDefault="00391D8D" w:rsidP="00A73586">
      <w:pPr>
        <w:pStyle w:val="3"/>
        <w:numPr>
          <w:ilvl w:val="1"/>
          <w:numId w:val="22"/>
        </w:numPr>
        <w:ind w:left="0" w:firstLine="0"/>
      </w:pPr>
      <w:bookmarkStart w:id="221" w:name="_Toc235536390"/>
      <w:bookmarkStart w:id="222" w:name="_Toc235783340"/>
      <w:bookmarkStart w:id="223" w:name="_Toc241854493"/>
      <w:r w:rsidRPr="00715750">
        <w:t>Шламоотстойник</w:t>
      </w:r>
      <w:bookmarkEnd w:id="221"/>
      <w:bookmarkEnd w:id="222"/>
      <w:bookmarkEnd w:id="223"/>
    </w:p>
    <w:p w14:paraId="730096EC" w14:textId="1F407476"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Шламоотстойник распо</w:t>
      </w:r>
      <w:r>
        <w:rPr>
          <w:rFonts w:ascii="Noto Sans" w:eastAsia="Times New Roman" w:hAnsi="Noto Sans" w:cs="Noto Sans"/>
          <w:kern w:val="0"/>
          <w:sz w:val="20"/>
          <w:szCs w:val="20"/>
          <w14:ligatures w14:val="none"/>
        </w:rPr>
        <w:t>л</w:t>
      </w:r>
      <w:r w:rsidRPr="00CB1442">
        <w:rPr>
          <w:rFonts w:ascii="Noto Sans" w:eastAsia="Times New Roman" w:hAnsi="Noto Sans" w:cs="Noto Sans"/>
          <w:kern w:val="0"/>
          <w:sz w:val="20"/>
          <w:szCs w:val="20"/>
          <w14:ligatures w14:val="none"/>
        </w:rPr>
        <w:t>ожен на расстоянии пятьсот метров восточнее площадки</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обогатительной фабрики. В рамках технического обследования гидротехнического</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сооружения шламоотстойника определены пригодность его для дальнейшей</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эксплуатации. Однако габаритные размеры существующего шламоотстойника</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выходят за границу участка, отведенного под реконструкцию объекта в связи с чем,</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данным проектом предусматривается изменение конфигурации отстойника.</w:t>
      </w:r>
    </w:p>
    <w:p w14:paraId="78AAD138"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Площадь занимаемая шламоотстойником составляет 194960,81 м2.</w:t>
      </w:r>
    </w:p>
    <w:p w14:paraId="12BD89C3" w14:textId="4935DFD6"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Класс шламоотстойника – IV, согласно СП РК 3.04-101-2013, Приложению Д</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(обязательное), таблица Д1-Класс основных гидротехнических сооружений в</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зависимости от их высоты и типа грунтов оснований для типа грунтов основания –</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Б при высоте сооружения менее 15 м.</w:t>
      </w:r>
    </w:p>
    <w:p w14:paraId="3C77F2FF" w14:textId="5A67C2D0"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По способу складирования шлама шламоотстойник относится к наливному</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типу, в зависимости от рельефа района расположения – к равнинным, так как</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устраивается на ровной местности с обвалованием по всему периметру.</w:t>
      </w:r>
    </w:p>
    <w:p w14:paraId="26BAADCE" w14:textId="599D00A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lastRenderedPageBreak/>
        <w:t>Исходя из того, что ограждающее устройство шламонакопителя возводится</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сразу на всю высоту, оно отнесено к плотинному (наливному) типу.</w:t>
      </w:r>
    </w:p>
    <w:p w14:paraId="41B80D25" w14:textId="5F98082B"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Работа проектируемого шламоотстойника планируется в замкнутом цикле,</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сброс воды и отходов не предусматривается.</w:t>
      </w:r>
    </w:p>
    <w:p w14:paraId="56F71BFF" w14:textId="0141290D"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Пульпа от обогатительной фабрики напорно-самотечным способом</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направляется по пульпопроводу в шламоотстойник, в котором происходит</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накопление твердой составляющей пульпы и осветление воды.</w:t>
      </w:r>
    </w:p>
    <w:p w14:paraId="6476E397" w14:textId="7C21DE44"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Шламоотстойник состоит из двух секций, в которых происходит осаждение</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 xml:space="preserve">шламов и отдельной карты </w:t>
      </w:r>
      <w:r w:rsidR="00890BC7" w:rsidRPr="00CB1442">
        <w:rPr>
          <w:rFonts w:ascii="Noto Sans" w:eastAsia="Times New Roman" w:hAnsi="Noto Sans" w:cs="Noto Sans"/>
          <w:kern w:val="0"/>
          <w:sz w:val="20"/>
          <w:szCs w:val="20"/>
          <w14:ligatures w14:val="none"/>
        </w:rPr>
        <w:t>предназначенной</w:t>
      </w:r>
      <w:r w:rsidRPr="00CB1442">
        <w:rPr>
          <w:rFonts w:ascii="Noto Sans" w:eastAsia="Times New Roman" w:hAnsi="Noto Sans" w:cs="Noto Sans"/>
          <w:kern w:val="0"/>
          <w:sz w:val="20"/>
          <w:szCs w:val="20"/>
          <w14:ligatures w14:val="none"/>
        </w:rPr>
        <w:t xml:space="preserve"> для сбора осветленной оборотной</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воды для технологических нужд ОФ.</w:t>
      </w:r>
    </w:p>
    <w:p w14:paraId="7D4DF3F0" w14:textId="3D527AE8" w:rsidR="00391D8D"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Для определения требуемой и фактической вместимости карты осветленной</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воды выполнен расчет согласно СН РК 4.01-01-2021 «Наружные сети и сооружения</w:t>
      </w:r>
      <w:r>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водоснабжения» (аналог СП 31.13330).</w:t>
      </w:r>
    </w:p>
    <w:p w14:paraId="626B9B25"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Требуемая вместимость карты осветленной воды (Wтр)</w:t>
      </w:r>
    </w:p>
    <w:p w14:paraId="552BC271"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Определяется по следующей формуле:</w:t>
      </w:r>
    </w:p>
    <w:p w14:paraId="0ACF4764"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Wтр=Vрег+Vпож+Vпром</w:t>
      </w:r>
    </w:p>
    <w:p w14:paraId="2041F5D1" w14:textId="0B8F3755" w:rsid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регулирующий объем Vрег - 220000 м3;</w:t>
      </w:r>
    </w:p>
    <w:p w14:paraId="4AB20560"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пожарный объем Vпож - 1700 м3;</w:t>
      </w:r>
    </w:p>
    <w:p w14:paraId="2A84FDC2"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Vпож = Qтуш*Т*3,6</w:t>
      </w:r>
    </w:p>
    <w:p w14:paraId="4B07B2B3"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Vпож = 157,5*3*3,6=1700 м3</w:t>
      </w:r>
    </w:p>
    <w:p w14:paraId="015F51DA"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Qтуш - требуемый расход воды на тушение;</w:t>
      </w:r>
    </w:p>
    <w:p w14:paraId="40D3BCFC"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Т — расчетная продолжительность тушения пожара (принимаем равной 3</w:t>
      </w:r>
    </w:p>
    <w:p w14:paraId="1605F082"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часам, если иное не установлено нормами);</w:t>
      </w:r>
    </w:p>
    <w:p w14:paraId="7CE86BD0"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3.6 — коэффициент перевода из л/с в м3/час</w:t>
      </w:r>
    </w:p>
    <w:p w14:paraId="7B7CFA6D"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Qтуш =Sn* iтр (л/с)</w:t>
      </w:r>
    </w:p>
    <w:p w14:paraId="04A02F26"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Sn — площадь пожара (1050 м2),</w:t>
      </w:r>
    </w:p>
    <w:p w14:paraId="103D688C"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iтр — требуемая интенсивность подачи воды (0,15 л/(с*м2))</w:t>
      </w:r>
    </w:p>
    <w:p w14:paraId="1EE08EFD"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Qтуш =1050* 0,15=157,5 (л/с)</w:t>
      </w:r>
    </w:p>
    <w:p w14:paraId="27DA485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объем на промывку Vпром – 75,36 м3.</w:t>
      </w:r>
    </w:p>
    <w:p w14:paraId="7C170A6C"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Vпром= F*w*t*0.06</w:t>
      </w:r>
    </w:p>
    <w:p w14:paraId="1AF7CDF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F — площадь фильтрации (м²) – 12,56 м2;</w:t>
      </w:r>
    </w:p>
    <w:p w14:paraId="2FA64D62"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 интенсивность промывки (л/с·м²) –10 л/с·м²;</w:t>
      </w:r>
    </w:p>
    <w:p w14:paraId="19F386B7"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t — продолжительность промывки (минуты) и составляет 10 минут.</w:t>
      </w:r>
    </w:p>
    <w:p w14:paraId="104A7639" w14:textId="124FF85E" w:rsid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0.06— коэффициент перевода из л/с в м³/мин.</w:t>
      </w:r>
    </w:p>
    <w:p w14:paraId="1CE217C9"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Wтр=220000+1700+75,36= 221775,36 м3</w:t>
      </w:r>
    </w:p>
    <w:p w14:paraId="28B74121"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Фактическая вместимость карты осветленной воды (Wфак)</w:t>
      </w:r>
    </w:p>
    <w:p w14:paraId="194A50E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Wфак=L*B*Hраб</w:t>
      </w:r>
    </w:p>
    <w:p w14:paraId="530F67F1"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L — длина карты – 436,5 м;</w:t>
      </w:r>
    </w:p>
    <w:p w14:paraId="11136C35"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B — ширина секции – 436,5 м;</w:t>
      </w:r>
    </w:p>
    <w:p w14:paraId="312AF70F"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Hраб — рабочий уровень воды 8,0 м.</w:t>
      </w:r>
    </w:p>
    <w:p w14:paraId="5854D111"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Wфак=436,5*65,7*8=229424,4 м3</w:t>
      </w:r>
    </w:p>
    <w:p w14:paraId="48E5521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Условие проверки:</w:t>
      </w:r>
    </w:p>
    <w:p w14:paraId="208C13A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Wфак больше или равно Wтр/n</w:t>
      </w:r>
    </w:p>
    <w:p w14:paraId="38DBB854"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где n — количество работающих секций -1.</w:t>
      </w:r>
    </w:p>
    <w:p w14:paraId="603B383E" w14:textId="77777777"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229424,4 м3 &gt;</w:t>
      </w:r>
      <w:r w:rsidRPr="00CB1442">
        <w:rPr>
          <w:rFonts w:ascii="Noto Sans" w:eastAsia="Times New Roman" w:hAnsi="Noto Sans" w:cs="Noto Sans"/>
          <w:kern w:val="0"/>
          <w:sz w:val="20"/>
          <w:szCs w:val="20"/>
          <w14:ligatures w14:val="none"/>
        </w:rPr>
        <w:t>221775,36 м3</w:t>
      </w:r>
    </w:p>
    <w:p w14:paraId="4E8D9CD4" w14:textId="3DA44D3B" w:rsidR="00CB1442" w:rsidRPr="00CB1442"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Исходя из представленного расчета, существующая карта осветленной воды не</w:t>
      </w:r>
      <w:r w:rsidR="00034026">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требует реконструкции.</w:t>
      </w:r>
    </w:p>
    <w:p w14:paraId="0B119597" w14:textId="66510F10" w:rsidR="00034026" w:rsidRDefault="00CB144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CB1442">
        <w:rPr>
          <w:rFonts w:ascii="Noto Sans" w:eastAsia="Times New Roman" w:hAnsi="Noto Sans" w:cs="Noto Sans"/>
          <w:kern w:val="0"/>
          <w:sz w:val="20"/>
          <w:szCs w:val="20"/>
          <w14:ligatures w14:val="none"/>
        </w:rPr>
        <w:t>Исходя из объема сбрасываемой пульпы (1000м3/час) и ее концентрации (50-70</w:t>
      </w:r>
      <w:r w:rsidR="00034026">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г/л) были рассчитаны параметры секции по приему пульпы. Расчетные показатели</w:t>
      </w:r>
      <w:r w:rsidR="00034026">
        <w:rPr>
          <w:rFonts w:ascii="Noto Sans" w:eastAsia="Times New Roman" w:hAnsi="Noto Sans" w:cs="Noto Sans"/>
          <w:kern w:val="0"/>
          <w:sz w:val="20"/>
          <w:szCs w:val="20"/>
          <w14:ligatures w14:val="none"/>
        </w:rPr>
        <w:t xml:space="preserve"> </w:t>
      </w:r>
      <w:r w:rsidRPr="00CB1442">
        <w:rPr>
          <w:rFonts w:ascii="Noto Sans" w:eastAsia="Times New Roman" w:hAnsi="Noto Sans" w:cs="Noto Sans"/>
          <w:kern w:val="0"/>
          <w:sz w:val="20"/>
          <w:szCs w:val="20"/>
          <w14:ligatures w14:val="none"/>
        </w:rPr>
        <w:t>приведены в табл.5.1.</w:t>
      </w:r>
    </w:p>
    <w:p w14:paraId="2CF0322E" w14:textId="37AD9BCA" w:rsidR="00145873" w:rsidRDefault="00145873" w:rsidP="000A530E">
      <w:pPr>
        <w:pStyle w:val="ae"/>
        <w:keepNext/>
      </w:pPr>
      <w:bookmarkStart w:id="224" w:name="_Toc241854670"/>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A51A71">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A51A71">
        <w:rPr>
          <w:noProof/>
        </w:rPr>
        <w:t>1</w:t>
      </w:r>
      <w:r w:rsidR="00F21A72">
        <w:rPr>
          <w:noProof/>
        </w:rPr>
        <w:fldChar w:fldCharType="end"/>
      </w:r>
      <w:r>
        <w:t xml:space="preserve"> - П</w:t>
      </w:r>
      <w:r w:rsidRPr="00E47EB7">
        <w:t>араметры секции по приему пульпы</w:t>
      </w:r>
      <w:bookmarkEnd w:id="2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8"/>
        <w:gridCol w:w="2407"/>
      </w:tblGrid>
      <w:tr w:rsidR="00034026" w:rsidRPr="00391D8D" w14:paraId="70BBDE3E" w14:textId="77777777" w:rsidTr="00704E28">
        <w:trPr>
          <w:cantSplit/>
          <w:trHeight w:val="268"/>
          <w:jc w:val="center"/>
        </w:trPr>
        <w:tc>
          <w:tcPr>
            <w:tcW w:w="3712" w:type="pct"/>
            <w:tcMar>
              <w:left w:w="57" w:type="dxa"/>
              <w:right w:w="57" w:type="dxa"/>
            </w:tcMar>
            <w:vAlign w:val="center"/>
          </w:tcPr>
          <w:p w14:paraId="127F39CF" w14:textId="77777777" w:rsidR="00034026" w:rsidRPr="00391D8D" w:rsidRDefault="00034026" w:rsidP="000A530E">
            <w:pPr>
              <w:spacing w:after="0" w:line="240" w:lineRule="auto"/>
              <w:jc w:val="center"/>
              <w:rPr>
                <w:rFonts w:ascii="Noto Sans" w:eastAsia="Calibri" w:hAnsi="Noto Sans" w:cs="Noto Sans"/>
                <w:b/>
                <w:bCs/>
                <w:kern w:val="0"/>
                <w:sz w:val="20"/>
                <w:szCs w:val="20"/>
                <w:lang w:eastAsia="en-US"/>
                <w14:ligatures w14:val="none"/>
              </w:rPr>
            </w:pPr>
            <w:r w:rsidRPr="00391D8D">
              <w:rPr>
                <w:rFonts w:ascii="Noto Sans" w:eastAsia="Calibri" w:hAnsi="Noto Sans" w:cs="Noto Sans"/>
                <w:b/>
                <w:bCs/>
                <w:kern w:val="0"/>
                <w:sz w:val="20"/>
                <w:szCs w:val="20"/>
                <w:lang w:eastAsia="en-US"/>
                <w14:ligatures w14:val="none"/>
              </w:rPr>
              <w:t>Наименование показателей</w:t>
            </w:r>
          </w:p>
        </w:tc>
        <w:tc>
          <w:tcPr>
            <w:tcW w:w="1288" w:type="pct"/>
            <w:tcMar>
              <w:left w:w="57" w:type="dxa"/>
              <w:right w:w="57" w:type="dxa"/>
            </w:tcMar>
            <w:vAlign w:val="center"/>
          </w:tcPr>
          <w:p w14:paraId="35D969C8" w14:textId="77777777" w:rsidR="00034026" w:rsidRPr="00391D8D" w:rsidRDefault="00034026" w:rsidP="000A530E">
            <w:pPr>
              <w:spacing w:after="0" w:line="240" w:lineRule="auto"/>
              <w:jc w:val="center"/>
              <w:rPr>
                <w:rFonts w:ascii="Noto Sans" w:eastAsia="Calibri" w:hAnsi="Noto Sans" w:cs="Noto Sans"/>
                <w:b/>
                <w:bCs/>
                <w:kern w:val="0"/>
                <w:sz w:val="20"/>
                <w:szCs w:val="20"/>
                <w:lang w:eastAsia="en-US"/>
                <w14:ligatures w14:val="none"/>
              </w:rPr>
            </w:pPr>
            <w:r w:rsidRPr="00391D8D">
              <w:rPr>
                <w:rFonts w:ascii="Noto Sans" w:eastAsia="Calibri" w:hAnsi="Noto Sans" w:cs="Noto Sans"/>
                <w:b/>
                <w:bCs/>
                <w:kern w:val="0"/>
                <w:sz w:val="20"/>
                <w:szCs w:val="20"/>
                <w:lang w:eastAsia="en-US"/>
                <w14:ligatures w14:val="none"/>
              </w:rPr>
              <w:t>Показатели</w:t>
            </w:r>
          </w:p>
        </w:tc>
      </w:tr>
      <w:tr w:rsidR="00034026" w:rsidRPr="00391D8D" w14:paraId="7D6E94B1" w14:textId="77777777" w:rsidTr="00704E28">
        <w:trPr>
          <w:trHeight w:val="339"/>
          <w:jc w:val="center"/>
        </w:trPr>
        <w:tc>
          <w:tcPr>
            <w:tcW w:w="3712" w:type="pct"/>
            <w:tcMar>
              <w:left w:w="57" w:type="dxa"/>
              <w:right w:w="57" w:type="dxa"/>
            </w:tcMar>
            <w:vAlign w:val="center"/>
          </w:tcPr>
          <w:p w14:paraId="7249E063" w14:textId="77777777" w:rsidR="00034026" w:rsidRPr="00391D8D" w:rsidRDefault="00034026" w:rsidP="000A530E">
            <w:pPr>
              <w:spacing w:after="0" w:line="240" w:lineRule="auto"/>
              <w:jc w:val="both"/>
              <w:rPr>
                <w:rFonts w:ascii="Noto Sans" w:eastAsia="Calibri" w:hAnsi="Noto Sans" w:cs="Noto Sans"/>
                <w:kern w:val="0"/>
                <w:sz w:val="20"/>
                <w:szCs w:val="20"/>
                <w:vertAlign w:val="superscript"/>
                <w:lang w:eastAsia="en-US"/>
                <w14:ligatures w14:val="none"/>
              </w:rPr>
            </w:pPr>
            <w:r w:rsidRPr="00391D8D">
              <w:rPr>
                <w:rFonts w:ascii="Noto Sans" w:eastAsia="Calibri" w:hAnsi="Noto Sans" w:cs="Noto Sans"/>
                <w:kern w:val="0"/>
                <w:sz w:val="20"/>
                <w:szCs w:val="20"/>
                <w:lang w:eastAsia="en-US"/>
                <w14:ligatures w14:val="none"/>
              </w:rPr>
              <w:t xml:space="preserve">Геометрическая вместимость секции, </w:t>
            </w:r>
            <w:r w:rsidRPr="00391D8D">
              <w:rPr>
                <w:rFonts w:ascii="Noto Sans" w:eastAsia="Calibri" w:hAnsi="Noto Sans" w:cs="Noto Sans"/>
                <w:kern w:val="0"/>
                <w:sz w:val="20"/>
                <w:szCs w:val="20"/>
                <w:lang w:val="en-US" w:eastAsia="en-US"/>
                <w14:ligatures w14:val="none"/>
              </w:rPr>
              <w:t>V</w:t>
            </w:r>
            <w:r w:rsidRPr="00391D8D">
              <w:rPr>
                <w:rFonts w:ascii="Noto Sans" w:eastAsia="Calibri" w:hAnsi="Noto Sans" w:cs="Noto Sans"/>
                <w:kern w:val="0"/>
                <w:sz w:val="20"/>
                <w:szCs w:val="20"/>
                <w:vertAlign w:val="subscript"/>
                <w:lang w:eastAsia="en-US"/>
                <w14:ligatures w14:val="none"/>
              </w:rPr>
              <w:t>геом</w:t>
            </w:r>
            <w:r w:rsidRPr="00391D8D">
              <w:rPr>
                <w:rFonts w:ascii="Noto Sans" w:eastAsia="Calibri" w:hAnsi="Noto Sans" w:cs="Noto Sans"/>
                <w:kern w:val="0"/>
                <w:sz w:val="20"/>
                <w:szCs w:val="20"/>
                <w:lang w:eastAsia="en-US"/>
                <w14:ligatures w14:val="none"/>
              </w:rPr>
              <w:t>, м</w:t>
            </w:r>
            <w:r w:rsidRPr="00391D8D">
              <w:rPr>
                <w:rFonts w:ascii="Noto Sans" w:eastAsia="Calibri" w:hAnsi="Noto Sans" w:cs="Noto Sans"/>
                <w:kern w:val="0"/>
                <w:sz w:val="20"/>
                <w:szCs w:val="20"/>
                <w:vertAlign w:val="superscript"/>
                <w:lang w:eastAsia="en-US"/>
                <w14:ligatures w14:val="none"/>
              </w:rPr>
              <w:t>3</w:t>
            </w:r>
          </w:p>
        </w:tc>
        <w:tc>
          <w:tcPr>
            <w:tcW w:w="1288" w:type="pct"/>
            <w:tcMar>
              <w:left w:w="57" w:type="dxa"/>
              <w:right w:w="57" w:type="dxa"/>
            </w:tcMar>
            <w:vAlign w:val="center"/>
          </w:tcPr>
          <w:p w14:paraId="17323D83" w14:textId="289B8911" w:rsidR="00034026" w:rsidRPr="00391D8D" w:rsidRDefault="00034026" w:rsidP="000A530E">
            <w:pPr>
              <w:spacing w:after="0" w:line="240" w:lineRule="auto"/>
              <w:jc w:val="center"/>
              <w:rPr>
                <w:rFonts w:ascii="Noto Sans" w:eastAsia="Calibri" w:hAnsi="Noto Sans" w:cs="Noto Sans"/>
                <w:kern w:val="0"/>
                <w:sz w:val="20"/>
                <w:szCs w:val="20"/>
                <w:lang w:eastAsia="en-US"/>
                <w14:ligatures w14:val="none"/>
              </w:rPr>
            </w:pPr>
            <w:r w:rsidRPr="00034026">
              <w:rPr>
                <w:rFonts w:ascii="Noto Sans" w:eastAsia="Calibri" w:hAnsi="Noto Sans" w:cs="Noto Sans"/>
                <w:kern w:val="0"/>
                <w:sz w:val="20"/>
                <w:szCs w:val="20"/>
                <w:lang w:eastAsia="en-US"/>
                <w14:ligatures w14:val="none"/>
              </w:rPr>
              <w:t>195 642</w:t>
            </w:r>
          </w:p>
        </w:tc>
      </w:tr>
      <w:tr w:rsidR="00034026" w:rsidRPr="00391D8D" w14:paraId="33DC972B" w14:textId="77777777" w:rsidTr="00704E28">
        <w:trPr>
          <w:trHeight w:val="268"/>
          <w:jc w:val="center"/>
        </w:trPr>
        <w:tc>
          <w:tcPr>
            <w:tcW w:w="3712" w:type="pct"/>
            <w:tcMar>
              <w:left w:w="57" w:type="dxa"/>
              <w:right w:w="57" w:type="dxa"/>
            </w:tcMar>
            <w:vAlign w:val="center"/>
          </w:tcPr>
          <w:p w14:paraId="164B3CCB" w14:textId="77777777" w:rsidR="00034026" w:rsidRPr="00391D8D" w:rsidRDefault="00034026" w:rsidP="000A530E">
            <w:pPr>
              <w:spacing w:after="0" w:line="240" w:lineRule="auto"/>
              <w:jc w:val="both"/>
              <w:rPr>
                <w:rFonts w:ascii="Noto Sans" w:eastAsia="Calibri" w:hAnsi="Noto Sans" w:cs="Noto Sans"/>
                <w:kern w:val="0"/>
                <w:sz w:val="20"/>
                <w:szCs w:val="20"/>
                <w:vertAlign w:val="superscript"/>
                <w:lang w:eastAsia="en-US"/>
                <w14:ligatures w14:val="none"/>
              </w:rPr>
            </w:pPr>
            <w:r w:rsidRPr="00391D8D">
              <w:rPr>
                <w:rFonts w:ascii="Noto Sans" w:eastAsia="Calibri" w:hAnsi="Noto Sans" w:cs="Noto Sans"/>
                <w:kern w:val="0"/>
                <w:sz w:val="20"/>
                <w:szCs w:val="20"/>
                <w:lang w:eastAsia="en-US"/>
                <w14:ligatures w14:val="none"/>
              </w:rPr>
              <w:t xml:space="preserve">Площадь зеркала заполненной секции, </w:t>
            </w:r>
            <w:r w:rsidRPr="00391D8D">
              <w:rPr>
                <w:rFonts w:ascii="Noto Sans" w:eastAsia="Calibri" w:hAnsi="Noto Sans" w:cs="Noto Sans"/>
                <w:kern w:val="0"/>
                <w:sz w:val="20"/>
                <w:szCs w:val="20"/>
                <w:lang w:val="en-US" w:eastAsia="en-US"/>
                <w14:ligatures w14:val="none"/>
              </w:rPr>
              <w:t>S</w:t>
            </w:r>
            <w:r w:rsidRPr="00391D8D">
              <w:rPr>
                <w:rFonts w:ascii="Noto Sans" w:eastAsia="Calibri" w:hAnsi="Noto Sans" w:cs="Noto Sans"/>
                <w:kern w:val="0"/>
                <w:sz w:val="20"/>
                <w:szCs w:val="20"/>
                <w:vertAlign w:val="subscript"/>
                <w:lang w:eastAsia="en-US"/>
                <w14:ligatures w14:val="none"/>
              </w:rPr>
              <w:t>зерк</w:t>
            </w:r>
            <w:r w:rsidRPr="00391D8D">
              <w:rPr>
                <w:rFonts w:ascii="Noto Sans" w:eastAsia="Calibri" w:hAnsi="Noto Sans" w:cs="Noto Sans"/>
                <w:kern w:val="0"/>
                <w:sz w:val="20"/>
                <w:szCs w:val="20"/>
                <w:lang w:eastAsia="en-US"/>
                <w14:ligatures w14:val="none"/>
              </w:rPr>
              <w:t>, м</w:t>
            </w:r>
            <w:r w:rsidRPr="00391D8D">
              <w:rPr>
                <w:rFonts w:ascii="Noto Sans" w:eastAsia="Calibri" w:hAnsi="Noto Sans" w:cs="Noto Sans"/>
                <w:kern w:val="0"/>
                <w:sz w:val="20"/>
                <w:szCs w:val="20"/>
                <w:vertAlign w:val="superscript"/>
                <w:lang w:eastAsia="en-US"/>
                <w14:ligatures w14:val="none"/>
              </w:rPr>
              <w:t>2</w:t>
            </w:r>
          </w:p>
        </w:tc>
        <w:tc>
          <w:tcPr>
            <w:tcW w:w="1288" w:type="pct"/>
            <w:tcMar>
              <w:left w:w="57" w:type="dxa"/>
              <w:right w:w="57" w:type="dxa"/>
            </w:tcMar>
            <w:vAlign w:val="center"/>
          </w:tcPr>
          <w:p w14:paraId="5F680033" w14:textId="39E2407C" w:rsidR="00034026" w:rsidRPr="00391D8D" w:rsidRDefault="00034026" w:rsidP="000A530E">
            <w:pPr>
              <w:spacing w:after="0" w:line="240" w:lineRule="auto"/>
              <w:jc w:val="center"/>
              <w:rPr>
                <w:rFonts w:ascii="Noto Sans" w:eastAsia="Calibri" w:hAnsi="Noto Sans" w:cs="Noto Sans"/>
                <w:kern w:val="0"/>
                <w:sz w:val="20"/>
                <w:szCs w:val="20"/>
                <w:lang w:eastAsia="en-US"/>
                <w14:ligatures w14:val="none"/>
              </w:rPr>
            </w:pPr>
            <w:r w:rsidRPr="00034026">
              <w:rPr>
                <w:rFonts w:ascii="Noto Sans" w:eastAsia="Calibri" w:hAnsi="Noto Sans" w:cs="Noto Sans"/>
                <w:kern w:val="0"/>
                <w:sz w:val="20"/>
                <w:szCs w:val="20"/>
                <w:lang w:eastAsia="en-US"/>
                <w14:ligatures w14:val="none"/>
              </w:rPr>
              <w:t>37 716</w:t>
            </w:r>
          </w:p>
        </w:tc>
      </w:tr>
      <w:tr w:rsidR="00034026" w:rsidRPr="00391D8D" w14:paraId="6F5AD68D" w14:textId="77777777" w:rsidTr="00704E28">
        <w:trPr>
          <w:trHeight w:val="420"/>
          <w:jc w:val="center"/>
        </w:trPr>
        <w:tc>
          <w:tcPr>
            <w:tcW w:w="3712" w:type="pct"/>
            <w:tcMar>
              <w:left w:w="57" w:type="dxa"/>
              <w:right w:w="57" w:type="dxa"/>
            </w:tcMar>
            <w:vAlign w:val="center"/>
          </w:tcPr>
          <w:p w14:paraId="30A02304" w14:textId="77777777" w:rsidR="00034026" w:rsidRPr="00391D8D" w:rsidRDefault="00034026" w:rsidP="000A530E">
            <w:pPr>
              <w:spacing w:after="0" w:line="240" w:lineRule="auto"/>
              <w:jc w:val="both"/>
              <w:rPr>
                <w:rFonts w:ascii="Noto Sans" w:eastAsia="Calibri" w:hAnsi="Noto Sans" w:cs="Noto Sans"/>
                <w:kern w:val="0"/>
                <w:sz w:val="20"/>
                <w:szCs w:val="20"/>
                <w:vertAlign w:val="superscript"/>
                <w:lang w:eastAsia="en-US"/>
                <w14:ligatures w14:val="none"/>
              </w:rPr>
            </w:pPr>
            <w:r w:rsidRPr="00391D8D">
              <w:rPr>
                <w:rFonts w:ascii="Noto Sans" w:eastAsia="Calibri" w:hAnsi="Noto Sans" w:cs="Noto Sans"/>
                <w:kern w:val="0"/>
                <w:sz w:val="20"/>
                <w:szCs w:val="20"/>
                <w:lang w:eastAsia="en-US"/>
                <w14:ligatures w14:val="none"/>
              </w:rPr>
              <w:t xml:space="preserve">Объем загрязненной воды в секции, </w:t>
            </w:r>
            <w:r w:rsidRPr="00391D8D">
              <w:rPr>
                <w:rFonts w:ascii="Noto Sans" w:eastAsia="Calibri" w:hAnsi="Noto Sans" w:cs="Noto Sans"/>
                <w:kern w:val="0"/>
                <w:sz w:val="20"/>
                <w:szCs w:val="20"/>
                <w:lang w:val="en-US" w:eastAsia="en-US"/>
                <w14:ligatures w14:val="none"/>
              </w:rPr>
              <w:t>V</w:t>
            </w:r>
            <w:r w:rsidRPr="00391D8D">
              <w:rPr>
                <w:rFonts w:ascii="Noto Sans" w:eastAsia="Calibri" w:hAnsi="Noto Sans" w:cs="Noto Sans"/>
                <w:kern w:val="0"/>
                <w:sz w:val="20"/>
                <w:szCs w:val="20"/>
                <w:vertAlign w:val="subscript"/>
                <w:lang w:eastAsia="en-US"/>
                <w14:ligatures w14:val="none"/>
              </w:rPr>
              <w:t>загр.в</w:t>
            </w:r>
            <w:r w:rsidRPr="00391D8D">
              <w:rPr>
                <w:rFonts w:ascii="Noto Sans" w:eastAsia="Calibri" w:hAnsi="Noto Sans" w:cs="Noto Sans"/>
                <w:kern w:val="0"/>
                <w:sz w:val="20"/>
                <w:szCs w:val="20"/>
                <w:lang w:eastAsia="en-US"/>
                <w14:ligatures w14:val="none"/>
              </w:rPr>
              <w:t>=</w:t>
            </w:r>
            <w:r w:rsidRPr="00391D8D">
              <w:rPr>
                <w:rFonts w:ascii="Noto Sans" w:eastAsia="Calibri" w:hAnsi="Noto Sans" w:cs="Noto Sans"/>
                <w:kern w:val="0"/>
                <w:sz w:val="20"/>
                <w:szCs w:val="20"/>
                <w:lang w:val="en-US" w:eastAsia="en-US"/>
                <w14:ligatures w14:val="none"/>
              </w:rPr>
              <w:t>S</w:t>
            </w:r>
            <w:r w:rsidRPr="00391D8D">
              <w:rPr>
                <w:rFonts w:ascii="Noto Sans" w:eastAsia="Calibri" w:hAnsi="Noto Sans" w:cs="Noto Sans"/>
                <w:kern w:val="0"/>
                <w:sz w:val="20"/>
                <w:szCs w:val="20"/>
                <w:vertAlign w:val="subscript"/>
                <w:lang w:eastAsia="en-US"/>
                <w14:ligatures w14:val="none"/>
              </w:rPr>
              <w:t>зерк</w:t>
            </w:r>
            <w:r w:rsidRPr="00391D8D">
              <w:rPr>
                <w:rFonts w:ascii="Noto Sans" w:eastAsia="Calibri" w:hAnsi="Noto Sans" w:cs="Noto Sans"/>
                <w:kern w:val="0"/>
                <w:sz w:val="20"/>
                <w:szCs w:val="20"/>
                <w:lang w:eastAsia="en-US"/>
                <w14:ligatures w14:val="none"/>
              </w:rPr>
              <w:t>х0,5, м</w:t>
            </w:r>
            <w:r w:rsidRPr="00391D8D">
              <w:rPr>
                <w:rFonts w:ascii="Noto Sans" w:eastAsia="Calibri" w:hAnsi="Noto Sans" w:cs="Noto Sans"/>
                <w:kern w:val="0"/>
                <w:sz w:val="20"/>
                <w:szCs w:val="20"/>
                <w:vertAlign w:val="superscript"/>
                <w:lang w:eastAsia="en-US"/>
                <w14:ligatures w14:val="none"/>
              </w:rPr>
              <w:t>3</w:t>
            </w:r>
          </w:p>
        </w:tc>
        <w:tc>
          <w:tcPr>
            <w:tcW w:w="1288" w:type="pct"/>
            <w:tcMar>
              <w:left w:w="57" w:type="dxa"/>
              <w:right w:w="57" w:type="dxa"/>
            </w:tcMar>
            <w:vAlign w:val="center"/>
          </w:tcPr>
          <w:p w14:paraId="0A6C147E" w14:textId="04713D78" w:rsidR="00034026" w:rsidRPr="00391D8D" w:rsidRDefault="00034026" w:rsidP="000A530E">
            <w:pPr>
              <w:spacing w:after="0" w:line="240" w:lineRule="auto"/>
              <w:jc w:val="center"/>
              <w:rPr>
                <w:rFonts w:ascii="Noto Sans" w:eastAsia="Calibri" w:hAnsi="Noto Sans" w:cs="Noto Sans"/>
                <w:kern w:val="0"/>
                <w:sz w:val="20"/>
                <w:szCs w:val="20"/>
                <w:lang w:eastAsia="en-US"/>
                <w14:ligatures w14:val="none"/>
              </w:rPr>
            </w:pPr>
            <w:r w:rsidRPr="00034026">
              <w:rPr>
                <w:rFonts w:ascii="Noto Sans" w:eastAsia="Calibri" w:hAnsi="Noto Sans" w:cs="Noto Sans"/>
                <w:kern w:val="0"/>
                <w:sz w:val="20"/>
                <w:szCs w:val="20"/>
                <w:lang w:eastAsia="en-US"/>
                <w14:ligatures w14:val="none"/>
              </w:rPr>
              <w:t>18 858</w:t>
            </w:r>
          </w:p>
        </w:tc>
      </w:tr>
      <w:tr w:rsidR="00034026" w:rsidRPr="00391D8D" w14:paraId="15B7F24B" w14:textId="77777777" w:rsidTr="00704E28">
        <w:trPr>
          <w:trHeight w:val="398"/>
          <w:jc w:val="center"/>
        </w:trPr>
        <w:tc>
          <w:tcPr>
            <w:tcW w:w="3712" w:type="pct"/>
            <w:tcMar>
              <w:left w:w="57" w:type="dxa"/>
              <w:right w:w="57" w:type="dxa"/>
            </w:tcMar>
            <w:vAlign w:val="center"/>
          </w:tcPr>
          <w:p w14:paraId="0AE5C295" w14:textId="77777777" w:rsidR="00034026" w:rsidRPr="00391D8D" w:rsidRDefault="00034026" w:rsidP="000A530E">
            <w:pPr>
              <w:spacing w:after="0" w:line="240" w:lineRule="auto"/>
              <w:jc w:val="both"/>
              <w:rPr>
                <w:rFonts w:ascii="Noto Sans" w:eastAsia="Calibri" w:hAnsi="Noto Sans" w:cs="Noto Sans"/>
                <w:kern w:val="0"/>
                <w:sz w:val="20"/>
                <w:szCs w:val="20"/>
                <w:vertAlign w:val="superscript"/>
                <w:lang w:eastAsia="en-US"/>
                <w14:ligatures w14:val="none"/>
              </w:rPr>
            </w:pPr>
            <w:r w:rsidRPr="00391D8D">
              <w:rPr>
                <w:rFonts w:ascii="Noto Sans" w:eastAsia="Calibri" w:hAnsi="Noto Sans" w:cs="Noto Sans"/>
                <w:kern w:val="0"/>
                <w:sz w:val="20"/>
                <w:szCs w:val="20"/>
                <w:lang w:eastAsia="en-US"/>
                <w14:ligatures w14:val="none"/>
              </w:rPr>
              <w:t xml:space="preserve">Фактическая вместимость секции, </w:t>
            </w:r>
            <w:r w:rsidRPr="00391D8D">
              <w:rPr>
                <w:rFonts w:ascii="Noto Sans" w:eastAsia="Calibri" w:hAnsi="Noto Sans" w:cs="Noto Sans"/>
                <w:kern w:val="0"/>
                <w:sz w:val="20"/>
                <w:szCs w:val="20"/>
                <w:lang w:val="en-US" w:eastAsia="en-US"/>
                <w14:ligatures w14:val="none"/>
              </w:rPr>
              <w:t>V</w:t>
            </w:r>
            <w:r w:rsidRPr="00391D8D">
              <w:rPr>
                <w:rFonts w:ascii="Noto Sans" w:eastAsia="Calibri" w:hAnsi="Noto Sans" w:cs="Noto Sans"/>
                <w:kern w:val="0"/>
                <w:sz w:val="20"/>
                <w:szCs w:val="20"/>
                <w:vertAlign w:val="subscript"/>
                <w:lang w:eastAsia="en-US"/>
                <w14:ligatures w14:val="none"/>
              </w:rPr>
              <w:t>отст</w:t>
            </w:r>
            <w:r w:rsidRPr="00391D8D">
              <w:rPr>
                <w:rFonts w:ascii="Noto Sans" w:eastAsia="Calibri" w:hAnsi="Noto Sans" w:cs="Noto Sans"/>
                <w:kern w:val="0"/>
                <w:sz w:val="20"/>
                <w:szCs w:val="20"/>
                <w:lang w:eastAsia="en-US"/>
                <w14:ligatures w14:val="none"/>
              </w:rPr>
              <w:t>=</w:t>
            </w:r>
            <w:r w:rsidRPr="00391D8D">
              <w:rPr>
                <w:rFonts w:ascii="Noto Sans" w:eastAsia="Calibri" w:hAnsi="Noto Sans" w:cs="Noto Sans"/>
                <w:kern w:val="0"/>
                <w:sz w:val="20"/>
                <w:szCs w:val="20"/>
                <w:lang w:val="en-US" w:eastAsia="en-US"/>
                <w14:ligatures w14:val="none"/>
              </w:rPr>
              <w:t>V</w:t>
            </w:r>
            <w:r w:rsidRPr="00391D8D">
              <w:rPr>
                <w:rFonts w:ascii="Noto Sans" w:eastAsia="Calibri" w:hAnsi="Noto Sans" w:cs="Noto Sans"/>
                <w:kern w:val="0"/>
                <w:sz w:val="20"/>
                <w:szCs w:val="20"/>
                <w:vertAlign w:val="subscript"/>
                <w:lang w:eastAsia="en-US"/>
                <w14:ligatures w14:val="none"/>
              </w:rPr>
              <w:t>геом</w:t>
            </w:r>
            <w:r w:rsidRPr="00391D8D">
              <w:rPr>
                <w:rFonts w:ascii="Noto Sans" w:eastAsia="Calibri" w:hAnsi="Noto Sans" w:cs="Noto Sans"/>
                <w:kern w:val="0"/>
                <w:sz w:val="20"/>
                <w:szCs w:val="20"/>
                <w:lang w:eastAsia="en-US"/>
                <w14:ligatures w14:val="none"/>
              </w:rPr>
              <w:t>-</w:t>
            </w:r>
            <w:r w:rsidRPr="00391D8D">
              <w:rPr>
                <w:rFonts w:ascii="Noto Sans" w:eastAsia="Calibri" w:hAnsi="Noto Sans" w:cs="Noto Sans"/>
                <w:kern w:val="0"/>
                <w:sz w:val="20"/>
                <w:szCs w:val="20"/>
                <w:lang w:val="en-US" w:eastAsia="en-US"/>
                <w14:ligatures w14:val="none"/>
              </w:rPr>
              <w:t>V</w:t>
            </w:r>
            <w:r w:rsidRPr="00391D8D">
              <w:rPr>
                <w:rFonts w:ascii="Noto Sans" w:eastAsia="Calibri" w:hAnsi="Noto Sans" w:cs="Noto Sans"/>
                <w:kern w:val="0"/>
                <w:sz w:val="20"/>
                <w:szCs w:val="20"/>
                <w:vertAlign w:val="subscript"/>
                <w:lang w:eastAsia="en-US"/>
                <w14:ligatures w14:val="none"/>
              </w:rPr>
              <w:t>загр.в</w:t>
            </w:r>
            <w:r w:rsidRPr="00391D8D">
              <w:rPr>
                <w:rFonts w:ascii="Noto Sans" w:eastAsia="Calibri" w:hAnsi="Noto Sans" w:cs="Noto Sans"/>
                <w:kern w:val="0"/>
                <w:sz w:val="20"/>
                <w:szCs w:val="20"/>
                <w:lang w:eastAsia="en-US"/>
                <w14:ligatures w14:val="none"/>
              </w:rPr>
              <w:t>, м</w:t>
            </w:r>
            <w:r w:rsidRPr="00391D8D">
              <w:rPr>
                <w:rFonts w:ascii="Noto Sans" w:eastAsia="Calibri" w:hAnsi="Noto Sans" w:cs="Noto Sans"/>
                <w:kern w:val="0"/>
                <w:sz w:val="20"/>
                <w:szCs w:val="20"/>
                <w:vertAlign w:val="superscript"/>
                <w:lang w:eastAsia="en-US"/>
                <w14:ligatures w14:val="none"/>
              </w:rPr>
              <w:t>3</w:t>
            </w:r>
          </w:p>
        </w:tc>
        <w:tc>
          <w:tcPr>
            <w:tcW w:w="1288" w:type="pct"/>
            <w:tcMar>
              <w:left w:w="57" w:type="dxa"/>
              <w:right w:w="57" w:type="dxa"/>
            </w:tcMar>
            <w:vAlign w:val="center"/>
          </w:tcPr>
          <w:p w14:paraId="2B667C36" w14:textId="0AEB8AC6" w:rsidR="00034026" w:rsidRPr="00391D8D" w:rsidRDefault="00034026" w:rsidP="000A530E">
            <w:pPr>
              <w:spacing w:after="0" w:line="240" w:lineRule="auto"/>
              <w:jc w:val="center"/>
              <w:rPr>
                <w:rFonts w:ascii="Noto Sans" w:eastAsia="Calibri" w:hAnsi="Noto Sans" w:cs="Noto Sans"/>
                <w:kern w:val="0"/>
                <w:sz w:val="20"/>
                <w:szCs w:val="20"/>
                <w:lang w:eastAsia="en-US"/>
                <w14:ligatures w14:val="none"/>
              </w:rPr>
            </w:pPr>
            <w:r w:rsidRPr="00034026">
              <w:rPr>
                <w:rFonts w:ascii="Noto Sans" w:eastAsia="Calibri" w:hAnsi="Noto Sans" w:cs="Noto Sans"/>
                <w:kern w:val="0"/>
                <w:sz w:val="20"/>
                <w:szCs w:val="20"/>
                <w:lang w:eastAsia="en-US"/>
                <w14:ligatures w14:val="none"/>
              </w:rPr>
              <w:t>176 784</w:t>
            </w:r>
          </w:p>
        </w:tc>
      </w:tr>
    </w:tbl>
    <w:p w14:paraId="34A53F56" w14:textId="77777777"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p>
    <w:p w14:paraId="5A0DF2C8" w14:textId="2E96FC04"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Динамика осаждения шламов в шламоотстойнике и баланс продуктов</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осаждения.</w:t>
      </w:r>
    </w:p>
    <w:p w14:paraId="4EBBB799" w14:textId="3F707296"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Для определения ситового состава шлама был выполнен расчет количества</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пульпы и шлама, поступающего в шламоотстойник. Данные расчета приведены в</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таблице 5.2.</w:t>
      </w:r>
      <w:r>
        <w:rPr>
          <w:rFonts w:ascii="Noto Sans" w:eastAsia="Times New Roman" w:hAnsi="Noto Sans" w:cs="Noto Sans"/>
          <w:kern w:val="0"/>
          <w:sz w:val="20"/>
          <w:szCs w:val="20"/>
          <w14:ligatures w14:val="none"/>
        </w:rPr>
        <w:tab/>
      </w:r>
    </w:p>
    <w:p w14:paraId="3D9F91B4" w14:textId="1555C9FF" w:rsidR="00145873" w:rsidRDefault="00145873" w:rsidP="000A530E">
      <w:pPr>
        <w:pStyle w:val="ae"/>
        <w:keepNext/>
        <w:jc w:val="both"/>
      </w:pPr>
      <w:bookmarkStart w:id="225" w:name="_Toc241854671"/>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890BC7">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890BC7">
        <w:rPr>
          <w:noProof/>
        </w:rPr>
        <w:t>2</w:t>
      </w:r>
      <w:r w:rsidR="00F21A72">
        <w:rPr>
          <w:noProof/>
        </w:rPr>
        <w:fldChar w:fldCharType="end"/>
      </w:r>
      <w:r>
        <w:t xml:space="preserve"> - </w:t>
      </w:r>
      <w:r w:rsidRPr="00F72079">
        <w:t xml:space="preserve">Расчет </w:t>
      </w:r>
      <w:r w:rsidR="00B058D2" w:rsidRPr="00F72079">
        <w:t>количества пульпы и шлама,</w:t>
      </w:r>
      <w:r w:rsidRPr="00F72079">
        <w:t xml:space="preserve"> поступающего в шламоотстойник</w:t>
      </w:r>
      <w:bookmarkEnd w:id="225"/>
    </w:p>
    <w:p w14:paraId="45CA7DBF" w14:textId="0A069BD4" w:rsidR="00034026" w:rsidRPr="00391D8D"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3A94D37B" wp14:editId="15C7906C">
            <wp:extent cx="6119495" cy="2103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19495" cy="2103120"/>
                    </a:xfrm>
                    <a:prstGeom prst="rect">
                      <a:avLst/>
                    </a:prstGeom>
                  </pic:spPr>
                </pic:pic>
              </a:graphicData>
            </a:graphic>
          </wp:inline>
        </w:drawing>
      </w:r>
    </w:p>
    <w:p w14:paraId="633D933B" w14:textId="6703AEAD" w:rsidR="00034026" w:rsidRP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Согласно расчету годовой объем шлама, поступающего в шламоотстойник</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составит 400,0 тыс.т/г.</w:t>
      </w:r>
    </w:p>
    <w:p w14:paraId="4C461EDE" w14:textId="77777777" w:rsidR="00034026" w:rsidRP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В таблице 5.3 приведен расчет ситового состава шлама.</w:t>
      </w:r>
    </w:p>
    <w:p w14:paraId="4F8899E0" w14:textId="44322513" w:rsidR="00145873" w:rsidRDefault="00145873" w:rsidP="000A530E">
      <w:pPr>
        <w:pStyle w:val="ae"/>
        <w:keepNext/>
        <w:jc w:val="both"/>
      </w:pPr>
      <w:bookmarkStart w:id="226" w:name="_Toc241854672"/>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3</w:t>
      </w:r>
      <w:r w:rsidR="00F21A72">
        <w:rPr>
          <w:noProof/>
        </w:rPr>
        <w:fldChar w:fldCharType="end"/>
      </w:r>
      <w:r>
        <w:t xml:space="preserve"> - </w:t>
      </w:r>
      <w:r w:rsidRPr="007A4C0B">
        <w:t>Расчет ситового состава шлама</w:t>
      </w:r>
      <w:bookmarkEnd w:id="226"/>
    </w:p>
    <w:p w14:paraId="285636F1" w14:textId="4F32639F" w:rsid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064E22A8" wp14:editId="78E047E0">
            <wp:extent cx="6119495" cy="15906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9495" cy="1590675"/>
                    </a:xfrm>
                    <a:prstGeom prst="rect">
                      <a:avLst/>
                    </a:prstGeom>
                  </pic:spPr>
                </pic:pic>
              </a:graphicData>
            </a:graphic>
          </wp:inline>
        </w:drawing>
      </w:r>
    </w:p>
    <w:p w14:paraId="457A85A8" w14:textId="624E8104"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Согласно исходных данных объем возврата на ОФ осветленной воды составит</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1000 м3/час (7392000м3/год, с учетом работы фабрики 7392 часов в год),</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содержание твердого (фр.0,05-0 мм) в осветленной воде – 10 г/л.</w:t>
      </w:r>
    </w:p>
    <w:p w14:paraId="5C14775A" w14:textId="5479A18F"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Годовой объем твердых частиц в осветленной воде составит: 10х10-3 т/м х</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7392000м3/год=73920 т/год.</w:t>
      </w:r>
    </w:p>
    <w:p w14:paraId="0E267DA7" w14:textId="1D33A9DE"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Годовой объем оседающей твердой фракции в шламоотстойнике составит:</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Q=400000-73920=326080 т/год.</w:t>
      </w:r>
    </w:p>
    <w:p w14:paraId="68CB9920" w14:textId="195713EF"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При сбросе пульпы в шламоотстойник происходит классификация частиц по</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крупности: ближе к</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месту сброса осаждаются более крупные и плотные частицы,</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далее по верховому откосу осаждаются более мелкие. Наиболее тонкие частицы,</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выпадающие в осадок, осаждаются в водном б</w:t>
      </w:r>
      <w:r>
        <w:rPr>
          <w:rFonts w:ascii="Noto Sans" w:eastAsia="Times New Roman" w:hAnsi="Noto Sans" w:cs="Noto Sans"/>
          <w:kern w:val="0"/>
          <w:sz w:val="20"/>
          <w:szCs w:val="20"/>
          <w14:ligatures w14:val="none"/>
        </w:rPr>
        <w:t>ас</w:t>
      </w:r>
      <w:r w:rsidRPr="00034026">
        <w:rPr>
          <w:rFonts w:ascii="Noto Sans" w:eastAsia="Times New Roman" w:hAnsi="Noto Sans" w:cs="Noto Sans"/>
          <w:kern w:val="0"/>
          <w:sz w:val="20"/>
          <w:szCs w:val="20"/>
          <w14:ligatures w14:val="none"/>
        </w:rPr>
        <w:t>сейне в наибольшем удалении от</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места сброса.</w:t>
      </w:r>
    </w:p>
    <w:p w14:paraId="5B249F5B" w14:textId="177F9EA6"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С учетом динамики осаждения шламов по крупности в различных зонах</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 xml:space="preserve">отстойника </w:t>
      </w:r>
      <w:r w:rsidRPr="00034026">
        <w:rPr>
          <w:rFonts w:ascii="Noto Sans" w:eastAsia="Times New Roman" w:hAnsi="Noto Sans" w:cs="Noto Sans"/>
          <w:kern w:val="0"/>
          <w:sz w:val="20"/>
          <w:szCs w:val="20"/>
          <w14:ligatures w14:val="none"/>
        </w:rPr>
        <w:lastRenderedPageBreak/>
        <w:t>(аналог: табл.45 «Проектирование и эксплуатация хвостовых хозяйств</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ОФ», Москва, «Недра», 1978 г.), а также данных расчетного ситового состава</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шлама ОФ (см.табл.5.3) определены объемы и качество шлама в различных зонах</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отстойника.</w:t>
      </w:r>
    </w:p>
    <w:p w14:paraId="63C08E56" w14:textId="2B18F13C"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Объемы и качество продуктов осаждения по зонам карты приведены в табл.5.4.</w:t>
      </w:r>
    </w:p>
    <w:p w14:paraId="49B7D344" w14:textId="72B07A7E" w:rsidR="00145873" w:rsidRDefault="00145873" w:rsidP="000A530E">
      <w:pPr>
        <w:pStyle w:val="ae"/>
        <w:keepNext/>
        <w:jc w:val="both"/>
      </w:pPr>
      <w:bookmarkStart w:id="227" w:name="_Toc241854673"/>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4</w:t>
      </w:r>
      <w:r w:rsidR="00F21A72">
        <w:rPr>
          <w:noProof/>
        </w:rPr>
        <w:fldChar w:fldCharType="end"/>
      </w:r>
      <w:r>
        <w:t xml:space="preserve"> - </w:t>
      </w:r>
      <w:r w:rsidRPr="00016CAD">
        <w:t>Объемы и качество продуктов осаждения по зонам карты</w:t>
      </w:r>
      <w:bookmarkEnd w:id="227"/>
    </w:p>
    <w:p w14:paraId="327DF36A" w14:textId="798D707C" w:rsid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5F487E32" wp14:editId="1250172C">
            <wp:extent cx="6119495" cy="325818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19495" cy="3258185"/>
                    </a:xfrm>
                    <a:prstGeom prst="rect">
                      <a:avLst/>
                    </a:prstGeom>
                  </pic:spPr>
                </pic:pic>
              </a:graphicData>
            </a:graphic>
          </wp:inline>
        </w:drawing>
      </w:r>
    </w:p>
    <w:p w14:paraId="1BA53BF2" w14:textId="36CE3D19"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Анализ данных табл.5.4 показывает, что более крупные частицы шлама –</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фр.0,2-0,125 мм и 0,125-0,05 мм обладают наименьшей зольностью и осаждаются</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вблизи выпускной трубы. При заполнении карты труба выпуска постоянно</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наращивается для полного заполнения емкости, при этом гребень намывной</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плотины смещается в сторону водного пруда в конце карты, вследствие этого</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качество продуктов осаждения будет неоднородным.</w:t>
      </w:r>
    </w:p>
    <w:p w14:paraId="7BB3A421" w14:textId="313D74C2"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Настоящим проектом не предусматривается выделение низкозольных шламов</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в товарную продукцию, все продукты шламовых отстойников являются отходами.</w:t>
      </w:r>
    </w:p>
    <w:p w14:paraId="42213B49" w14:textId="1DB4FD49"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Расчетный баланс продуктов осаждения шлама в картах приведен в табл.5.5.</w:t>
      </w:r>
    </w:p>
    <w:p w14:paraId="1F3C89A8" w14:textId="4DAB9332" w:rsidR="00145873" w:rsidRDefault="00145873" w:rsidP="000A530E">
      <w:pPr>
        <w:pStyle w:val="ae"/>
        <w:keepNext/>
        <w:jc w:val="both"/>
      </w:pPr>
      <w:bookmarkStart w:id="228" w:name="_Toc241854674"/>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5</w:t>
      </w:r>
      <w:r w:rsidR="00F21A72">
        <w:rPr>
          <w:noProof/>
        </w:rPr>
        <w:fldChar w:fldCharType="end"/>
      </w:r>
      <w:r>
        <w:t xml:space="preserve"> - </w:t>
      </w:r>
      <w:r w:rsidRPr="008D30CF">
        <w:t>Расчетный баланс продуктов осаждения шлама одной карты в секции шламоотстойника</w:t>
      </w:r>
      <w:bookmarkEnd w:id="228"/>
    </w:p>
    <w:p w14:paraId="76E9936C" w14:textId="43C90E43" w:rsidR="00034026" w:rsidRP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1334EABF" wp14:editId="31C48733">
            <wp:extent cx="6119495" cy="292227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9495" cy="2922270"/>
                    </a:xfrm>
                    <a:prstGeom prst="rect">
                      <a:avLst/>
                    </a:prstGeom>
                  </pic:spPr>
                </pic:pic>
              </a:graphicData>
            </a:graphic>
          </wp:inline>
        </w:drawing>
      </w:r>
    </w:p>
    <w:p w14:paraId="42075F77" w14:textId="0FF83E43" w:rsidR="00034026" w:rsidRP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lastRenderedPageBreak/>
        <w:t>*Загрязненная вода в балансе не учитывается, т.к. она является</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циркуляционной нагрузкой.</w:t>
      </w:r>
    </w:p>
    <w:p w14:paraId="33D2985C" w14:textId="171A56AB" w:rsid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**Потери воды на испарение определены с учетом норм испарения с водной</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поверхности и норм среднегодового выпадения осадков (материалы, приведенные</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в монографии «Ресурсы поверхностных вод СССР», Том 13, Центральный и</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Южный Казахстан, Выпуск 1, Карагандинская обл., Гидрометеоиздат, 1966 г.).</w:t>
      </w:r>
    </w:p>
    <w:p w14:paraId="20D061BD" w14:textId="77777777" w:rsid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p>
    <w:p w14:paraId="1BFCEA9E" w14:textId="229A9EF2"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Расчет продолжительности заполнения секции шламоотстойника.</w:t>
      </w:r>
    </w:p>
    <w:p w14:paraId="25D2BEDC" w14:textId="0BF0B20D"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Фактическая вместимость секции определена как разность между ее</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геометрической вместимостью и объемом загрязненной воды.</w:t>
      </w:r>
    </w:p>
    <w:p w14:paraId="20F0C448" w14:textId="77777777"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Продолжительность заполнения отстойника определяется из выражения:</w:t>
      </w:r>
    </w:p>
    <w:p w14:paraId="5C74F4DB" w14:textId="3AAF0C53"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Тзап.</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отст</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V</w:t>
      </w:r>
      <w:r>
        <w:rPr>
          <w:rFonts w:ascii="Noto Sans" w:eastAsia="Times New Roman" w:hAnsi="Noto Sans" w:cs="Noto Sans"/>
          <w:kern w:val="0"/>
          <w:sz w:val="20"/>
          <w:szCs w:val="20"/>
          <w14:ligatures w14:val="none"/>
        </w:rPr>
        <w:t>/</w:t>
      </w:r>
      <w:r w:rsidRPr="00034026">
        <w:rPr>
          <w:rFonts w:ascii="Noto Sans" w:eastAsia="Times New Roman" w:hAnsi="Noto Sans" w:cs="Noto Sans"/>
          <w:kern w:val="0"/>
          <w:sz w:val="20"/>
          <w:szCs w:val="20"/>
          <w14:ligatures w14:val="none"/>
        </w:rPr>
        <w:t>Vхв х</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12 мес,</w:t>
      </w:r>
    </w:p>
    <w:p w14:paraId="1B53694C" w14:textId="77777777"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p>
    <w:p w14:paraId="0DE26222" w14:textId="67CF6B47"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где: Тзап. – продолжительность заполнения отстойника, мес;</w:t>
      </w:r>
    </w:p>
    <w:p w14:paraId="40DB6D65" w14:textId="77777777"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Vотст. – фактическая вместимость отстойника, м3;</w:t>
      </w:r>
    </w:p>
    <w:p w14:paraId="3D009AA0" w14:textId="77777777"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Vхв – годовой объем продуктов осаждения в отстойнике, м3/год.</w:t>
      </w:r>
    </w:p>
    <w:p w14:paraId="7B5FB50B" w14:textId="1C3FFBAE"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Согласно таблице 2.5, годовой объем продуктов осаждения в отстойнике</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 xml:space="preserve">составляет 431783 м3/год, состоящий из осажденного продукта (отходы) </w:t>
      </w:r>
      <w:r>
        <w:rPr>
          <w:rFonts w:ascii="Noto Sans" w:eastAsia="Times New Roman" w:hAnsi="Noto Sans" w:cs="Noto Sans"/>
          <w:kern w:val="0"/>
          <w:sz w:val="20"/>
          <w:szCs w:val="20"/>
          <w14:ligatures w14:val="none"/>
        </w:rPr>
        <w:t>–</w:t>
      </w:r>
      <w:r w:rsidRPr="00034026">
        <w:rPr>
          <w:rFonts w:ascii="Noto Sans" w:eastAsia="Times New Roman" w:hAnsi="Noto Sans" w:cs="Noto Sans"/>
          <w:kern w:val="0"/>
          <w:sz w:val="20"/>
          <w:szCs w:val="20"/>
          <w14:ligatures w14:val="none"/>
        </w:rPr>
        <w:t xml:space="preserve"> 275615</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kern w:val="0"/>
          <w:sz w:val="20"/>
          <w:szCs w:val="20"/>
          <w14:ligatures w14:val="none"/>
        </w:rPr>
        <w:t>м3/год и илов -156169 м3/год.</w:t>
      </w:r>
    </w:p>
    <w:p w14:paraId="5B8E0CE6" w14:textId="296116CC" w:rsidR="00034026" w:rsidRP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kern w:val="0"/>
          <w:sz w:val="20"/>
          <w:szCs w:val="20"/>
          <w14:ligatures w14:val="none"/>
        </w:rPr>
        <w:t>Тзап.=</w:t>
      </w:r>
      <w:r>
        <w:rPr>
          <w:rFonts w:ascii="Noto Sans" w:eastAsia="Noto Sans" w:hAnsi="Noto Sans" w:cs="Noto Sans"/>
          <w:kern w:val="0"/>
          <w:sz w:val="20"/>
          <w:szCs w:val="20"/>
          <w14:ligatures w14:val="none"/>
        </w:rPr>
        <w:t>176784</w:t>
      </w:r>
      <w:r>
        <w:rPr>
          <w:rFonts w:ascii="Noto Sans" w:eastAsia="Times New Roman" w:hAnsi="Noto Sans" w:cs="Noto Sans"/>
          <w:kern w:val="0"/>
          <w:sz w:val="20"/>
          <w:szCs w:val="20"/>
          <w14:ligatures w14:val="none"/>
        </w:rPr>
        <w:t>/</w:t>
      </w:r>
      <w:r>
        <w:rPr>
          <w:rFonts w:ascii="Noto Sans" w:eastAsia="Noto Sans" w:hAnsi="Noto Sans" w:cs="Noto Sans"/>
          <w:kern w:val="0"/>
          <w:sz w:val="20"/>
          <w:szCs w:val="20"/>
          <w14:ligatures w14:val="none"/>
        </w:rPr>
        <w:t>431783</w:t>
      </w:r>
      <w:r w:rsidRPr="00034026">
        <w:rPr>
          <w:rFonts w:ascii="Noto Sans" w:eastAsia="Times New Roman" w:hAnsi="Noto Sans" w:cs="Noto Sans" w:hint="eastAsia"/>
          <w:kern w:val="0"/>
          <w:sz w:val="20"/>
          <w:szCs w:val="20"/>
          <w14:ligatures w14:val="none"/>
        </w:rPr>
        <w:t>х</w:t>
      </w:r>
      <w:r w:rsidRPr="00034026">
        <w:rPr>
          <w:rFonts w:ascii="Noto Sans" w:eastAsia="Times New Roman" w:hAnsi="Noto Sans" w:cs="Noto Sans"/>
          <w:kern w:val="0"/>
          <w:sz w:val="20"/>
          <w:szCs w:val="20"/>
          <w14:ligatures w14:val="none"/>
        </w:rPr>
        <w:t>12=4,91 мес.</w:t>
      </w:r>
    </w:p>
    <w:p w14:paraId="7B5C2170" w14:textId="607380CA" w:rsidR="00034026" w:rsidRDefault="00034026"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034026">
        <w:rPr>
          <w:rFonts w:ascii="Noto Sans" w:eastAsia="Times New Roman" w:hAnsi="Noto Sans" w:cs="Noto Sans" w:hint="eastAsia"/>
          <w:kern w:val="0"/>
          <w:sz w:val="20"/>
          <w:szCs w:val="20"/>
          <w14:ligatures w14:val="none"/>
        </w:rPr>
        <w:t>Согласно</w:t>
      </w:r>
      <w:r w:rsidRPr="00034026">
        <w:rPr>
          <w:rFonts w:ascii="Noto Sans" w:eastAsia="Times New Roman" w:hAnsi="Noto Sans" w:cs="Noto Sans"/>
          <w:kern w:val="0"/>
          <w:sz w:val="20"/>
          <w:szCs w:val="20"/>
          <w14:ligatures w14:val="none"/>
        </w:rPr>
        <w:t xml:space="preserve"> выполненным расчетам, продолжительность заполнения секции</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hint="eastAsia"/>
          <w:kern w:val="0"/>
          <w:sz w:val="20"/>
          <w:szCs w:val="20"/>
          <w14:ligatures w14:val="none"/>
        </w:rPr>
        <w:t>шламонакопителя</w:t>
      </w:r>
      <w:r w:rsidRPr="00034026">
        <w:rPr>
          <w:rFonts w:ascii="Noto Sans" w:eastAsia="Times New Roman" w:hAnsi="Noto Sans" w:cs="Noto Sans"/>
          <w:kern w:val="0"/>
          <w:sz w:val="20"/>
          <w:szCs w:val="20"/>
          <w14:ligatures w14:val="none"/>
        </w:rPr>
        <w:t xml:space="preserve"> составит 4,91 месяца. В связи с этим предусматривается</w:t>
      </w:r>
      <w:r>
        <w:rPr>
          <w:rFonts w:ascii="Noto Sans" w:eastAsia="Times New Roman" w:hAnsi="Noto Sans" w:cs="Noto Sans"/>
          <w:kern w:val="0"/>
          <w:sz w:val="20"/>
          <w:szCs w:val="20"/>
          <w14:ligatures w14:val="none"/>
        </w:rPr>
        <w:t xml:space="preserve"> </w:t>
      </w:r>
      <w:r w:rsidRPr="00034026">
        <w:rPr>
          <w:rFonts w:ascii="Noto Sans" w:eastAsia="Times New Roman" w:hAnsi="Noto Sans" w:cs="Noto Sans" w:hint="eastAsia"/>
          <w:kern w:val="0"/>
          <w:sz w:val="20"/>
          <w:szCs w:val="20"/>
          <w14:ligatures w14:val="none"/>
        </w:rPr>
        <w:t>непрерывная</w:t>
      </w:r>
      <w:r w:rsidRPr="00034026">
        <w:rPr>
          <w:rFonts w:ascii="Noto Sans" w:eastAsia="Times New Roman" w:hAnsi="Noto Sans" w:cs="Noto Sans"/>
          <w:kern w:val="0"/>
          <w:sz w:val="20"/>
          <w:szCs w:val="20"/>
          <w14:ligatures w14:val="none"/>
        </w:rPr>
        <w:t xml:space="preserve"> чистка шламоотстойника.</w:t>
      </w:r>
    </w:p>
    <w:p w14:paraId="5F9D0AFD" w14:textId="77777777" w:rsidR="00034026" w:rsidRDefault="00034026" w:rsidP="000A530E">
      <w:pPr>
        <w:widowControl w:val="0"/>
        <w:spacing w:after="0" w:line="240" w:lineRule="auto"/>
        <w:contextualSpacing/>
        <w:jc w:val="both"/>
        <w:rPr>
          <w:rFonts w:ascii="Noto Sans" w:eastAsia="Times New Roman" w:hAnsi="Noto Sans" w:cs="Noto Sans"/>
          <w:kern w:val="0"/>
          <w:sz w:val="20"/>
          <w:szCs w:val="20"/>
          <w14:ligatures w14:val="none"/>
        </w:rPr>
      </w:pPr>
    </w:p>
    <w:p w14:paraId="16AA9F73" w14:textId="187BC764" w:rsidR="00391D8D" w:rsidRPr="00034026" w:rsidRDefault="00391D8D" w:rsidP="000A530E">
      <w:pPr>
        <w:widowControl w:val="0"/>
        <w:spacing w:after="0" w:line="240" w:lineRule="auto"/>
        <w:contextualSpacing/>
        <w:jc w:val="both"/>
        <w:rPr>
          <w:rFonts w:ascii="Noto Sans" w:eastAsia="Times New Roman" w:hAnsi="Noto Sans" w:cs="Noto Sans"/>
          <w:b/>
          <w:bCs/>
          <w:kern w:val="0"/>
          <w:sz w:val="20"/>
          <w:szCs w:val="20"/>
          <w14:ligatures w14:val="none"/>
        </w:rPr>
      </w:pPr>
      <w:r w:rsidRPr="00034026">
        <w:rPr>
          <w:rFonts w:ascii="Noto Sans" w:eastAsia="Times New Roman" w:hAnsi="Noto Sans" w:cs="Noto Sans"/>
          <w:b/>
          <w:bCs/>
          <w:kern w:val="0"/>
          <w:sz w:val="20"/>
          <w:szCs w:val="20"/>
          <w14:ligatures w14:val="none"/>
        </w:rPr>
        <w:t>Параметры и характеристика ограждающей дамбы шламоотстойника</w:t>
      </w:r>
    </w:p>
    <w:p w14:paraId="2AB3C0F1"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создания шламоотстойника проектом предусматривается устройство ограждающих дамб.</w:t>
      </w:r>
    </w:p>
    <w:p w14:paraId="4CFD9FF0"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Дамба отсыпается из насыпных скальных грунтов, а также из пород, представленных супесями, суглинками, глинами с включениями дресвы и щебня. На дамбу предусмотрены въезды на гребень в местах сопряжения с рельефом.</w:t>
      </w:r>
    </w:p>
    <w:p w14:paraId="38ED917B"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сечении дамбы представляют собой грунтовую насыпь трапециедального сечения.</w:t>
      </w:r>
    </w:p>
    <w:p w14:paraId="0CF2E69E"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Максимальная высота дамбы принята равной 10,0 м.</w:t>
      </w:r>
    </w:p>
    <w:p w14:paraId="5D85E116"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Конструкция дамб принята следующей: ширина дамб по гребню - 20,0 м, с учетом технологии отработки заполненной секции шламоотстойника, а также исходя из возможности проезда по ним автотранспорта и строительных механизмов, и их работы в период строительства, и эксплуатации.</w:t>
      </w:r>
    </w:p>
    <w:p w14:paraId="7418F0D7"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Заложение откосов ограждающих дамб следующее:</w:t>
      </w:r>
    </w:p>
    <w:p w14:paraId="7BDC5EDD"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верховой (мокрый) откос – 1:1,50;</w:t>
      </w:r>
    </w:p>
    <w:p w14:paraId="503040BE"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низовой (сухой) откос – 1:1,50.</w:t>
      </w:r>
    </w:p>
    <w:p w14:paraId="6630879F"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Ограждающая дамба между секциями шламоотстойника:</w:t>
      </w:r>
    </w:p>
    <w:p w14:paraId="6ECFCD5A"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верховой откос – 1:1,50;</w:t>
      </w:r>
    </w:p>
    <w:p w14:paraId="3505F9CB"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низовой откос – 1:1,50.</w:t>
      </w:r>
    </w:p>
    <w:p w14:paraId="414CC394"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предотвращения фильтрации через откосы шламоотстойника, предусматривается устройство противофильтрационного экрана. Он состоит из слоя глины. Для защиты верхового (мокрого) откоса ограждающих дамб от волнового воздействия и размыва его атмосферными осадками, повреждения льдом или другими факторами проектом предусматривается укрепление внутреннего откоса в виде каменной наброски из несортированной горной массы слоем 0,75 м.</w:t>
      </w:r>
    </w:p>
    <w:p w14:paraId="38F7CEA5" w14:textId="27E3D795"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Конструкция внешней и внутренней дамбы приведена на рис. </w:t>
      </w:r>
      <w:r w:rsidR="00145873">
        <w:rPr>
          <w:rFonts w:ascii="Noto Sans" w:eastAsia="Times New Roman" w:hAnsi="Noto Sans" w:cs="Noto Sans"/>
          <w:kern w:val="0"/>
          <w:sz w:val="20"/>
          <w:szCs w:val="20"/>
          <w14:ligatures w14:val="none"/>
        </w:rPr>
        <w:t>5</w:t>
      </w:r>
      <w:r w:rsidRPr="00391D8D">
        <w:rPr>
          <w:rFonts w:ascii="Noto Sans" w:eastAsia="Times New Roman" w:hAnsi="Noto Sans" w:cs="Noto Sans"/>
          <w:kern w:val="0"/>
          <w:sz w:val="20"/>
          <w:szCs w:val="20"/>
          <w14:ligatures w14:val="none"/>
        </w:rPr>
        <w:t xml:space="preserve">.1 и </w:t>
      </w:r>
      <w:r w:rsidR="00145873">
        <w:rPr>
          <w:rFonts w:ascii="Noto Sans" w:eastAsia="Times New Roman" w:hAnsi="Noto Sans" w:cs="Noto Sans"/>
          <w:kern w:val="0"/>
          <w:sz w:val="20"/>
          <w:szCs w:val="20"/>
          <w14:ligatures w14:val="none"/>
        </w:rPr>
        <w:t>5</w:t>
      </w:r>
      <w:r w:rsidRPr="00391D8D">
        <w:rPr>
          <w:rFonts w:ascii="Noto Sans" w:eastAsia="Times New Roman" w:hAnsi="Noto Sans" w:cs="Noto Sans"/>
          <w:kern w:val="0"/>
          <w:sz w:val="20"/>
          <w:szCs w:val="20"/>
          <w14:ligatures w14:val="none"/>
        </w:rPr>
        <w:t>.2.</w:t>
      </w:r>
    </w:p>
    <w:p w14:paraId="202E8337" w14:textId="77777777" w:rsidR="00145873" w:rsidRDefault="00391D8D" w:rsidP="000A530E">
      <w:pPr>
        <w:keepNext/>
        <w:widowControl w:val="0"/>
        <w:spacing w:after="0" w:line="240" w:lineRule="auto"/>
        <w:contextualSpacing/>
        <w:jc w:val="both"/>
      </w:pPr>
      <w:r w:rsidRPr="00391D8D">
        <w:rPr>
          <w:rFonts w:ascii="Arial" w:eastAsia="Times New Roman" w:hAnsi="Arial" w:cs="Arial"/>
          <w:noProof/>
          <w:kern w:val="0"/>
          <w:sz w:val="20"/>
          <w:szCs w:val="20"/>
          <w14:ligatures w14:val="none"/>
        </w:rPr>
        <w:lastRenderedPageBreak/>
        <w:drawing>
          <wp:inline distT="0" distB="0" distL="0" distR="0" wp14:anchorId="22631CAE" wp14:editId="4F4FF7B5">
            <wp:extent cx="5775468" cy="2288950"/>
            <wp:effectExtent l="0" t="0" r="0" b="0"/>
            <wp:docPr id="15" name="Рисунок 15" descr="J:\шлам17.10.23\МЮ\18,09,2024\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J:\шлам17.10.23\МЮ\18,09,2024\Рисунок1.JPG"/>
                    <pic:cNvPicPr>
                      <a:picLocks noChangeAspect="1" noChangeArrowheads="1"/>
                    </pic:cNvPicPr>
                  </pic:nvPicPr>
                  <pic:blipFill rotWithShape="1">
                    <a:blip r:embed="rId26"/>
                    <a:srcRect t="16892" b="9466"/>
                    <a:stretch/>
                  </pic:blipFill>
                  <pic:spPr bwMode="auto">
                    <a:xfrm>
                      <a:off x="0" y="0"/>
                      <a:ext cx="5782633" cy="2291790"/>
                    </a:xfrm>
                    <a:prstGeom prst="rect">
                      <a:avLst/>
                    </a:prstGeom>
                    <a:noFill/>
                    <a:ln>
                      <a:noFill/>
                    </a:ln>
                    <a:extLst>
                      <a:ext uri="{53640926-AAD7-44D8-BBD7-CCE9431645EC}">
                        <a14:shadowObscured xmlns:a14="http://schemas.microsoft.com/office/drawing/2010/main"/>
                      </a:ext>
                    </a:extLst>
                  </pic:spPr>
                </pic:pic>
              </a:graphicData>
            </a:graphic>
          </wp:inline>
        </w:drawing>
      </w:r>
    </w:p>
    <w:p w14:paraId="15BF6D88" w14:textId="6199F306" w:rsidR="00391D8D" w:rsidRPr="00391D8D" w:rsidRDefault="00145873" w:rsidP="000A530E">
      <w:pPr>
        <w:pStyle w:val="ae"/>
        <w:jc w:val="center"/>
        <w:rPr>
          <w:rFonts w:eastAsia="Times New Roman" w:cs="Noto Sans"/>
          <w:kern w:val="0"/>
          <w:szCs w:val="20"/>
          <w14:ligatures w14:val="none"/>
        </w:rPr>
      </w:pPr>
      <w:bookmarkStart w:id="229" w:name="_Toc241854712"/>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w:t>
      </w:r>
      <w:r w:rsidR="00F21A72">
        <w:rPr>
          <w:noProof/>
        </w:rPr>
        <w:fldChar w:fldCharType="end"/>
      </w:r>
      <w:r>
        <w:t xml:space="preserve"> - </w:t>
      </w:r>
      <w:r w:rsidRPr="00C53158">
        <w:t>Конструкция внешней дамбы</w:t>
      </w:r>
      <w:bookmarkEnd w:id="229"/>
    </w:p>
    <w:p w14:paraId="05AB4EC1" w14:textId="77777777" w:rsidR="00145873" w:rsidRDefault="00391D8D" w:rsidP="000A530E">
      <w:pPr>
        <w:keepNext/>
        <w:spacing w:after="120" w:line="240" w:lineRule="auto"/>
        <w:ind w:firstLine="426"/>
        <w:jc w:val="center"/>
      </w:pPr>
      <w:r w:rsidRPr="00391D8D">
        <w:rPr>
          <w:rFonts w:ascii="Noto Sans" w:eastAsia="Times New Roman" w:hAnsi="Noto Sans" w:cs="Noto Sans"/>
          <w:noProof/>
          <w:kern w:val="0"/>
          <w:sz w:val="20"/>
          <w:szCs w:val="20"/>
          <w14:ligatures w14:val="none"/>
        </w:rPr>
        <w:drawing>
          <wp:inline distT="0" distB="0" distL="0" distR="0" wp14:anchorId="49DEB2F2" wp14:editId="7F83BFBB">
            <wp:extent cx="5769569" cy="2454131"/>
            <wp:effectExtent l="0" t="0" r="3175" b="3810"/>
            <wp:docPr id="5" name="Рисунок 5" descr="J:\шлам17.10.23\МЮ\18,09,2024\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J:\шлам17.10.23\МЮ\18,09,2024\Рисунок2.jpg"/>
                    <pic:cNvPicPr>
                      <a:picLocks noChangeAspect="1" noChangeArrowheads="1"/>
                    </pic:cNvPicPr>
                  </pic:nvPicPr>
                  <pic:blipFill rotWithShape="1">
                    <a:blip r:embed="rId27"/>
                    <a:srcRect t="16291" b="11579"/>
                    <a:stretch/>
                  </pic:blipFill>
                  <pic:spPr bwMode="auto">
                    <a:xfrm>
                      <a:off x="0" y="0"/>
                      <a:ext cx="5786973" cy="2461534"/>
                    </a:xfrm>
                    <a:prstGeom prst="rect">
                      <a:avLst/>
                    </a:prstGeom>
                    <a:noFill/>
                    <a:ln>
                      <a:noFill/>
                    </a:ln>
                    <a:extLst>
                      <a:ext uri="{53640926-AAD7-44D8-BBD7-CCE9431645EC}">
                        <a14:shadowObscured xmlns:a14="http://schemas.microsoft.com/office/drawing/2010/main"/>
                      </a:ext>
                    </a:extLst>
                  </pic:spPr>
                </pic:pic>
              </a:graphicData>
            </a:graphic>
          </wp:inline>
        </w:drawing>
      </w:r>
    </w:p>
    <w:p w14:paraId="182FF171" w14:textId="4A09F16E" w:rsidR="00391D8D" w:rsidRPr="00391D8D" w:rsidRDefault="00145873" w:rsidP="000A530E">
      <w:pPr>
        <w:pStyle w:val="ae"/>
        <w:jc w:val="center"/>
        <w:rPr>
          <w:rFonts w:eastAsia="Times New Roman" w:cs="Noto Sans"/>
          <w:kern w:val="0"/>
          <w:szCs w:val="20"/>
          <w14:ligatures w14:val="none"/>
        </w:rPr>
      </w:pPr>
      <w:bookmarkStart w:id="230" w:name="_Toc241854713"/>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2</w:t>
      </w:r>
      <w:r w:rsidR="00F21A72">
        <w:rPr>
          <w:noProof/>
        </w:rPr>
        <w:fldChar w:fldCharType="end"/>
      </w:r>
      <w:r>
        <w:t xml:space="preserve"> - </w:t>
      </w:r>
      <w:r w:rsidRPr="00D930F8">
        <w:t>Конструкция внутренней дамбы</w:t>
      </w:r>
      <w:bookmarkEnd w:id="230"/>
    </w:p>
    <w:p w14:paraId="0D96134E" w14:textId="77777777" w:rsidR="00391D8D" w:rsidRPr="00391D8D" w:rsidRDefault="00391D8D" w:rsidP="000A530E">
      <w:pPr>
        <w:widowControl w:val="0"/>
        <w:spacing w:after="0" w:line="240" w:lineRule="auto"/>
        <w:contextualSpacing/>
        <w:jc w:val="center"/>
        <w:rPr>
          <w:rFonts w:ascii="Noto Sans" w:eastAsia="Times New Roman" w:hAnsi="Noto Sans" w:cs="Noto Sans"/>
          <w:kern w:val="0"/>
          <w:sz w:val="20"/>
          <w:szCs w:val="20"/>
          <w14:ligatures w14:val="none"/>
        </w:rPr>
      </w:pPr>
    </w:p>
    <w:p w14:paraId="516F3E60"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Технология формирования ограждающей дамбы шламоотстойника</w:t>
      </w:r>
    </w:p>
    <w:p w14:paraId="33B8CBB5"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Перед началом строительства дамб необходимо произвести производится рыхление грунта на глубину 0,30 м для разрушения ходов норных животных и трещин раскрытия. Рыхление производится бульдозерами-рыхлителями или плугами. После рыхления производится прикатка грунта кулачковыми катками с поливом грунта до оптимальной влажности.</w:t>
      </w:r>
    </w:p>
    <w:p w14:paraId="536BA8A2"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Укладка грунтов в дамбу состоит из следующих технологических операций:</w:t>
      </w:r>
    </w:p>
    <w:p w14:paraId="64312C6F"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подготовка основания;</w:t>
      </w:r>
    </w:p>
    <w:p w14:paraId="4D829981"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отсыпка грунта на технологические карты;</w:t>
      </w:r>
    </w:p>
    <w:p w14:paraId="2647DB62"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разравнивание, планировка и в ряде случаев дополнительное кондиционирование</w:t>
      </w:r>
    </w:p>
    <w:p w14:paraId="2DB7F932"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отсыпанного слоя грунта;</w:t>
      </w:r>
    </w:p>
    <w:p w14:paraId="05DFCEA8"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уплотнение грунта до проектной плотности;</w:t>
      </w:r>
    </w:p>
    <w:p w14:paraId="7607AE30"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контроль за работой уплотняющих машин и качеством укладки грунта;</w:t>
      </w:r>
    </w:p>
    <w:p w14:paraId="1FB25942"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подготовка поверхности уложенного слоя к последующей укладке грунта.</w:t>
      </w:r>
    </w:p>
    <w:p w14:paraId="1816E929"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Возведение дамбы нужно начинать с более низких мест. Рабочая площадь дамбы должна быть разделена на равновеликие по площади карты, на каждой из которых последовательно производятся операции: выгрузка, разравнивание, и уплотнение грунта. Запрещается отсыпка дамбы отдельными участками.</w:t>
      </w:r>
    </w:p>
    <w:p w14:paraId="41FB7581"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Укладка грунта в ограждающие дамбы производится равномерными, без волнистости, слоями по всей длине отсыпаемого участка. Толщина отсыпаемых слоев не должна превышать </w:t>
      </w:r>
      <w:r w:rsidRPr="00391D8D">
        <w:rPr>
          <w:rFonts w:ascii="Noto Sans" w:eastAsia="Times New Roman" w:hAnsi="Noto Sans" w:cs="Noto Sans"/>
          <w:kern w:val="0"/>
          <w:sz w:val="20"/>
          <w:szCs w:val="20"/>
          <w14:ligatures w14:val="none"/>
        </w:rPr>
        <w:lastRenderedPageBreak/>
        <w:t>0,30 м с тщательным уплотнением кулачковыми катками. Для обеспечения отвода атмосферных осадков слои укладываются с 0,5% уклонам в обе стороны от оси. После укатки каждого слоя проводится его лабораторное освидетельствование.</w:t>
      </w:r>
    </w:p>
    <w:p w14:paraId="66D7A4C3"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Ширина полосы принимается кратной ширине захвата машин, используемых для укладки грунта в тело дамбы. Число проходов уплотняющих машин по одному следу составит 6-8.</w:t>
      </w:r>
    </w:p>
    <w:p w14:paraId="79D8B0F1"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Уплотнение можно производить сначала легкими катками (подкатка), а затем тяжелыми (укатка).</w:t>
      </w:r>
    </w:p>
    <w:p w14:paraId="0909012B"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 уплотнении катками одной массы первый проход делают на первой скорости, последующие — на больших скоростях, а два последних прохода также на первой скорости.</w:t>
      </w:r>
    </w:p>
    <w:p w14:paraId="397E8C96"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Работу по уплотнению грунтов выполняют, применяя две основные схемы — круговую и челночную.</w:t>
      </w:r>
    </w:p>
    <w:p w14:paraId="46E438A6"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Уплотнение грунта в насыпи тела ограждающих дамб осуществляется при оптимальной влажности, при которой достигается наибольшая степень уплотнения. При меньшей влажности грунта следует производить доувлажнение. Коэффициент уплотнения принят равным 0,92.</w:t>
      </w:r>
    </w:p>
    <w:p w14:paraId="3C5E1032"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 окончании устройства тела ограждающих дамб следует выполнить планировку откосов и уплотнение грунта, на откосах плотины. Далее производится отсыпка горной массы. Толщина отсыпки принята 0,75 м. Для крепления принимают камень рваный плитчатый или колотый изверженных метаморфических пород, не имеющий признаков выветривания и размокания. Отсыпка укрепления производится экскаватором снизу вверх.</w:t>
      </w:r>
    </w:p>
    <w:p w14:paraId="3BCA5CCF" w14:textId="2BD4D5BC" w:rsidR="00391D8D" w:rsidRPr="00B636D7"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B636D7">
        <w:rPr>
          <w:rFonts w:ascii="Noto Sans" w:eastAsia="Times New Roman" w:hAnsi="Noto Sans" w:cs="Noto Sans"/>
          <w:kern w:val="0"/>
          <w:sz w:val="20"/>
          <w:szCs w:val="20"/>
          <w14:ligatures w14:val="none"/>
        </w:rPr>
        <w:t>Для уплотнения грунтов при строительстве применяют вальцовые и кулачковые катки, катки на пневмошинах, механические трамбовки, трамбующие виброплиты и механизмы ударного действия.</w:t>
      </w:r>
    </w:p>
    <w:p w14:paraId="5D5751EE" w14:textId="77777777" w:rsidR="00391D8D" w:rsidRPr="00B636D7"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B636D7">
        <w:rPr>
          <w:rFonts w:ascii="Noto Sans" w:eastAsia="Times New Roman" w:hAnsi="Noto Sans" w:cs="Noto Sans"/>
          <w:kern w:val="0"/>
          <w:sz w:val="20"/>
          <w:szCs w:val="20"/>
          <w14:ligatures w14:val="none"/>
        </w:rPr>
        <w:t>На планировочных работах при формировании ограждающей дамбы предусматривается применение бульдозера типа PR-754 (мощность двигателя 250 кВт/340 л.с.). Необходимое количество бульдозеров определилось исходя из годовой производительности бульдозера при планировочных работах и годового объема работ, и составляет 1 шт. Расчет производительности бульдозера при планировочных работах приведен в приложении А.</w:t>
      </w:r>
    </w:p>
    <w:p w14:paraId="79EF046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B636D7">
        <w:rPr>
          <w:rFonts w:ascii="Noto Sans" w:eastAsia="Times New Roman" w:hAnsi="Noto Sans" w:cs="Noto Sans"/>
          <w:kern w:val="0"/>
          <w:sz w:val="20"/>
          <w:szCs w:val="20"/>
          <w14:ligatures w14:val="none"/>
        </w:rPr>
        <w:t>Для доставки породы предусматривается применение автосамосвалов грузоподъемностью 25 т. Расчет производительности и количества автосамосвалов приведен в приложении Б. Согласно расчету, необходимое количество автосамосвалов составит 8шт.</w:t>
      </w:r>
    </w:p>
    <w:p w14:paraId="6188E7A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5C2C5586"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Ложе шламоотстойника</w:t>
      </w:r>
    </w:p>
    <w:p w14:paraId="2BD9DDA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Ложе (чаша) шламоотстойника является искусственной емкостью овражного типа, огражденная с четырех сторон ограждающей дамбой.</w:t>
      </w:r>
    </w:p>
    <w:p w14:paraId="601A3A8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Сооружение по условиям складирования хвостов относится к наливным.</w:t>
      </w:r>
    </w:p>
    <w:p w14:paraId="6944DAA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Учитывая класс опасности по хвостам - IV и, в целях охраны земель и подземных вод от загрязнения, под ложем шламоотстойника предусматривается устройство противофильтрационного экрана.</w:t>
      </w:r>
    </w:p>
    <w:p w14:paraId="1184678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Устройство противофильтрационного экрана предусматривается выполнить из глины мощностью 1,5 м.</w:t>
      </w:r>
    </w:p>
    <w:p w14:paraId="51509A28" w14:textId="77777777" w:rsidR="00890BC7" w:rsidRPr="00890BC7" w:rsidRDefault="00890BC7" w:rsidP="00890BC7">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890BC7">
        <w:rPr>
          <w:rFonts w:ascii="Noto Sans" w:eastAsia="Times New Roman" w:hAnsi="Noto Sans" w:cs="Noto Sans"/>
          <w:kern w:val="0"/>
          <w:sz w:val="20"/>
          <w:szCs w:val="20"/>
          <w14:ligatures w14:val="none"/>
        </w:rPr>
        <w:t>Для устройства противофильтрационного экрана предусматривается применение местного глинистого грунта, пригодность которого определяется по результатам контроля фактически используемого материала. По данным инженерно-геологических изысканий ТОО «Азимут Геология» коэффициент фильтрации исследованных образцов суглинков ИГЭ-4 составил 0,0012–0,0115 м/сут, что свидетельствует о неоднородности фильтрационных характеристик грунтов в естественном сложении. В связи с этим результаты инженерно-геологических изысканий используются для предварительной оценки свойств грунтов и не рассматриваются как основание для безусловного допуска всего массива ИГЭ-4 к устройству противофильтрационного экрана.</w:t>
      </w:r>
    </w:p>
    <w:p w14:paraId="424D276F" w14:textId="1C36D6E3" w:rsidR="00890BC7" w:rsidRPr="00391D8D" w:rsidRDefault="00890BC7" w:rsidP="00890BC7">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890BC7">
        <w:rPr>
          <w:rFonts w:ascii="Noto Sans" w:eastAsia="Times New Roman" w:hAnsi="Noto Sans" w:cs="Noto Sans"/>
          <w:kern w:val="0"/>
          <w:sz w:val="20"/>
          <w:szCs w:val="20"/>
          <w14:ligatures w14:val="none"/>
        </w:rPr>
        <w:lastRenderedPageBreak/>
        <w:t>Для устройства экрана предусматривается отбор пригодного глинистого грунта с последующей послойной укладкой, регулированием влажности и уплотнением. Соответствие фактически применяемого материала установленным проектным требованиям, в том числе по коэффициенту фильтрации Кф &lt; 0,01 м/сут, подлежит подтверждению в рамках производственного и строительного контроля при выполнении работ. Материал, не обеспечивающий установленную проектом характеристику, для устройства противофильтрационного экрана не применяется.</w:t>
      </w:r>
    </w:p>
    <w:p w14:paraId="2F4C247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При устройстве глинистого экрана следует применять механизированные способы послойной укладки грунтов с последующим послойным их уплотнением. </w:t>
      </w:r>
    </w:p>
    <w:p w14:paraId="4036DE1E" w14:textId="13F3F2FA" w:rsidR="00890BC7" w:rsidRPr="00391D8D" w:rsidRDefault="00391D8D" w:rsidP="00890BC7">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Укладка глинистого грунта в экран производится после выполнения работ по подготовке основания и принятия его по акту. Грунты основания экрана перед укладкой глинистого слоя необходимо увлажнять либо подсушивать до влажности, близкой к оптимальной, и уплотнять непосредственно перед укладкой экрана.</w:t>
      </w:r>
    </w:p>
    <w:p w14:paraId="23EAE8C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Толщину каждого слоя при послойной укладке следует принимать равной 0,25-0,30 м. При строительстве глинистых экранов рекомендуется укладывать не менее трех слоев грунта, что необходимо для надежного перекрытия стыков смежных захваток по всей толщине экрана. Стыкование отдельных слоев в плане следует выполнять вразбежку с взаимным перекрытием на расстояние не менее 1,5 м.</w:t>
      </w:r>
    </w:p>
    <w:p w14:paraId="05F126D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Уплотнение слоев грунта рекомендуется производиться кулачковыми катками, а для предварительного уплотнения используют автотранспорт и тракторы путем регулирования движения по отсыпаемым слоям.</w:t>
      </w:r>
    </w:p>
    <w:p w14:paraId="0F6C967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53D55D8C"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Система оборотного водоснабжения</w:t>
      </w:r>
    </w:p>
    <w:p w14:paraId="3B72A98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Водосбросные сооружения предназначаются для отвода осветленной воды за пределы емкости, если эта вода не используется в системе оборотного водоснабжения; - поддерживания горизонта воды в емкости на соответствующем уровне с учетом непрерывного наращивания высоты плотин и дамб в процессе эксплуатации; - опорожнения емкости в случае необходимости; - отвода поверхностного стока с прилегающей к нему водосборной площади, если этот сток не используется частично или полностью в оборотном водоснабжении; - отвода фильтрационных вод. Отвод воды из емкостей может быть осуществлен с применением водосбросных колодцев, открытых водосбросов, плавучих и передвижных насосных установок.</w:t>
      </w:r>
    </w:p>
    <w:p w14:paraId="38DED94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Работу шламоотстойника обогатительной фабрики на разрезе «Жалын» предусматривается осуществлять в замкнутом цикле, сброса воды и отходов не предусматривается. Пульпа от обогатительной фабрики напорно-самотечным способом по пульпопроводу направляется и сливается в шламоотстойник.</w:t>
      </w:r>
    </w:p>
    <w:p w14:paraId="5841E02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 секции шламоотстойника происходит осаждение твердой составляющей пульпы и осветление воды, откуда осветленная вода через водопропускной лоток переливается в секцию сбора осветленной воды. </w:t>
      </w:r>
    </w:p>
    <w:p w14:paraId="748152DC" w14:textId="2054BC5B" w:rsidR="00AD2226"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Водоотводящий лоток представляет собой искусственный открытый водовод незамкнутого поперечного сечения. </w:t>
      </w:r>
      <w:r w:rsidR="00AD2226" w:rsidRPr="00AD2226">
        <w:rPr>
          <w:rFonts w:ascii="Noto Sans" w:eastAsia="Times New Roman" w:hAnsi="Noto Sans" w:cs="Noto Sans"/>
          <w:kern w:val="0"/>
          <w:sz w:val="20"/>
          <w:szCs w:val="20"/>
          <w14:ligatures w14:val="none"/>
        </w:rPr>
        <w:t>Настоящей проектной документацией</w:t>
      </w:r>
      <w:r w:rsidR="00AD2226">
        <w:rPr>
          <w:rFonts w:ascii="Noto Sans" w:eastAsia="Times New Roman" w:hAnsi="Noto Sans" w:cs="Noto Sans"/>
          <w:kern w:val="0"/>
          <w:sz w:val="20"/>
          <w:szCs w:val="20"/>
          <w14:ligatures w14:val="none"/>
        </w:rPr>
        <w:t xml:space="preserve"> </w:t>
      </w:r>
      <w:r w:rsidR="00AD2226" w:rsidRPr="00AD2226">
        <w:rPr>
          <w:rFonts w:ascii="Noto Sans" w:eastAsia="Times New Roman" w:hAnsi="Noto Sans" w:cs="Noto Sans"/>
          <w:kern w:val="0"/>
          <w:sz w:val="20"/>
          <w:szCs w:val="20"/>
          <w14:ligatures w14:val="none"/>
        </w:rPr>
        <w:t>предусматривается применять труба стальная электросварная 1020х10 ГОСТ</w:t>
      </w:r>
      <w:r w:rsidR="00AD2226">
        <w:rPr>
          <w:rFonts w:ascii="Noto Sans" w:eastAsia="Times New Roman" w:hAnsi="Noto Sans" w:cs="Noto Sans"/>
          <w:kern w:val="0"/>
          <w:sz w:val="20"/>
          <w:szCs w:val="20"/>
          <w14:ligatures w14:val="none"/>
        </w:rPr>
        <w:t xml:space="preserve"> </w:t>
      </w:r>
      <w:r w:rsidR="00AD2226" w:rsidRPr="00AD2226">
        <w:rPr>
          <w:rFonts w:ascii="Noto Sans" w:eastAsia="Times New Roman" w:hAnsi="Noto Sans" w:cs="Noto Sans"/>
          <w:kern w:val="0"/>
          <w:sz w:val="20"/>
          <w:szCs w:val="20"/>
          <w14:ligatures w14:val="none"/>
        </w:rPr>
        <w:t>10704-91, материал Ст.3.</w:t>
      </w:r>
    </w:p>
    <w:p w14:paraId="357EFF23" w14:textId="6DCAC167" w:rsid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Далее осветленная вода через шандорный колодец по трубопроводу поступает в приемную камеру насосной станции оборотной воды, откуда по водоводу перекачивается на обогатительную фабрику.</w:t>
      </w:r>
    </w:p>
    <w:p w14:paraId="298B267D" w14:textId="37D91907" w:rsidR="00AD2226" w:rsidRPr="00AD2226" w:rsidRDefault="00AD2226"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AD2226">
        <w:rPr>
          <w:rFonts w:ascii="Noto Sans" w:eastAsia="Times New Roman" w:hAnsi="Noto Sans" w:cs="Noto Sans"/>
          <w:kern w:val="0"/>
          <w:sz w:val="20"/>
          <w:szCs w:val="20"/>
          <w14:ligatures w14:val="none"/>
        </w:rPr>
        <w:t xml:space="preserve">В таблице </w:t>
      </w:r>
      <w:r w:rsidR="00845C79">
        <w:rPr>
          <w:rFonts w:ascii="Noto Sans" w:eastAsia="Times New Roman" w:hAnsi="Noto Sans" w:cs="Noto Sans"/>
          <w:kern w:val="0"/>
          <w:sz w:val="20"/>
          <w:szCs w:val="20"/>
          <w14:ligatures w14:val="none"/>
        </w:rPr>
        <w:t>0</w:t>
      </w:r>
      <w:r w:rsidRPr="00AD2226">
        <w:rPr>
          <w:rFonts w:ascii="Noto Sans" w:eastAsia="Times New Roman" w:hAnsi="Noto Sans" w:cs="Noto Sans"/>
          <w:kern w:val="0"/>
          <w:sz w:val="20"/>
          <w:szCs w:val="20"/>
          <w14:ligatures w14:val="none"/>
        </w:rPr>
        <w:t>.</w:t>
      </w:r>
      <w:r w:rsidR="00145873">
        <w:rPr>
          <w:rFonts w:ascii="Noto Sans" w:eastAsia="Times New Roman" w:hAnsi="Noto Sans" w:cs="Noto Sans"/>
          <w:kern w:val="0"/>
          <w:sz w:val="20"/>
          <w:szCs w:val="20"/>
          <w14:ligatures w14:val="none"/>
        </w:rPr>
        <w:t>6</w:t>
      </w:r>
      <w:r w:rsidRPr="00AD2226">
        <w:rPr>
          <w:rFonts w:ascii="Noto Sans" w:eastAsia="Times New Roman" w:hAnsi="Noto Sans" w:cs="Noto Sans"/>
          <w:kern w:val="0"/>
          <w:sz w:val="20"/>
          <w:szCs w:val="20"/>
          <w14:ligatures w14:val="none"/>
        </w:rPr>
        <w:t xml:space="preserve"> приведен гидравлический расчет пропускной способности</w:t>
      </w:r>
      <w:r>
        <w:rPr>
          <w:rFonts w:ascii="Noto Sans" w:eastAsia="Times New Roman" w:hAnsi="Noto Sans" w:cs="Noto Sans"/>
          <w:kern w:val="0"/>
          <w:sz w:val="20"/>
          <w:szCs w:val="20"/>
          <w14:ligatures w14:val="none"/>
        </w:rPr>
        <w:t xml:space="preserve"> </w:t>
      </w:r>
      <w:r w:rsidRPr="00AD2226">
        <w:rPr>
          <w:rFonts w:ascii="Noto Sans" w:eastAsia="Times New Roman" w:hAnsi="Noto Sans" w:cs="Noto Sans"/>
          <w:kern w:val="0"/>
          <w:sz w:val="20"/>
          <w:szCs w:val="20"/>
          <w14:ligatures w14:val="none"/>
        </w:rPr>
        <w:t>переливного трубопровода.</w:t>
      </w:r>
    </w:p>
    <w:p w14:paraId="1EFF9FDC" w14:textId="5090ACC1" w:rsidR="00145873" w:rsidRDefault="00145873" w:rsidP="000A530E">
      <w:pPr>
        <w:pStyle w:val="ae"/>
        <w:keepNext/>
        <w:jc w:val="both"/>
      </w:pPr>
      <w:bookmarkStart w:id="231" w:name="_Toc241854675"/>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6</w:t>
      </w:r>
      <w:r w:rsidR="00F21A72">
        <w:rPr>
          <w:noProof/>
        </w:rPr>
        <w:fldChar w:fldCharType="end"/>
      </w:r>
      <w:r>
        <w:t xml:space="preserve"> - </w:t>
      </w:r>
      <w:r w:rsidRPr="00330424">
        <w:t>Гидравлический расчет трубопровода переливного</w:t>
      </w:r>
      <w:bookmarkEnd w:id="231"/>
    </w:p>
    <w:p w14:paraId="7B6F2078" w14:textId="23F1ED7C" w:rsidR="00AD2226" w:rsidRPr="00391D8D" w:rsidRDefault="00AD22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13308019" wp14:editId="767C8D38">
            <wp:extent cx="6119495" cy="7352030"/>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7352030"/>
                    </a:xfrm>
                    <a:prstGeom prst="rect">
                      <a:avLst/>
                    </a:prstGeom>
                  </pic:spPr>
                </pic:pic>
              </a:graphicData>
            </a:graphic>
          </wp:inline>
        </w:drawing>
      </w:r>
    </w:p>
    <w:p w14:paraId="640EB30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Настоящим проектом предусматривается в период очистки шандороного колодца использовать плавучую насосную станцию, которая является резервной.</w:t>
      </w:r>
    </w:p>
    <w:p w14:paraId="22F6570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Данная плавучая насосная станция подает осветвленную воду с помощью насоса по водоводу оборотной воды на обогатительную фабрику в приемный резервуар оборотной воды, для использования в технологическом процессе.</w:t>
      </w:r>
    </w:p>
    <w:p w14:paraId="5F747DD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Плавучая насосная станция состоит из трех однотипных понтонов, соединенных между собой, с установленной на них надстройкой. Понтоны запроектированы стальными. </w:t>
      </w:r>
      <w:r w:rsidRPr="00391D8D">
        <w:rPr>
          <w:rFonts w:ascii="Noto Sans" w:eastAsia="Times New Roman" w:hAnsi="Noto Sans" w:cs="Noto Sans"/>
          <w:kern w:val="0"/>
          <w:sz w:val="20"/>
          <w:szCs w:val="20"/>
          <w14:ligatures w14:val="none"/>
        </w:rPr>
        <w:lastRenderedPageBreak/>
        <w:t>Каркас надстройки стальной. Стены выполнены из листовой стали, облицованной строительной фанерой. Крыша металлическая из листовой стали.</w:t>
      </w:r>
    </w:p>
    <w:p w14:paraId="130C1E4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Утеплитель - URSA толщиной 100 мм. Для защиты от коррозии корпус понтона покрывается тремя слоями антикоррозийной мастики. Понтон кнехтами, счальными и отбойными устройствами, якорным оборудованием. Понтон имеет ограждение по периметру высотой не менее 700мм обеспечивающее безопасное перемещение людей по палубе. Здание насосной станции выполняется из сэндвич-панелей с минераловатным негорючим утеплителем. Павильон рассчитан для работы в диапазоне температур окружающего воздуха от t=-50 до +45°С. Температура внутри помещения не ниже +5°С.</w:t>
      </w:r>
    </w:p>
    <w:p w14:paraId="52F1A79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 случай появления течи понтон оборудован звуковой и световой сигнализацией в корпусе понтона установлен креномер. Предусмотрена система антиобледенения по периметру понтона(перфорированный трубопровод по контуру майны понтона (погружной независимый насос, запорная арматура). Павильон укомплектован: вентиляцией, распределительным щитом, электрическим освещением, внутренним и наружным электрическим отоплением.</w:t>
      </w:r>
    </w:p>
    <w:p w14:paraId="1BB61422" w14:textId="2E404693"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Поверхностные стоки, поступаемые в чашу </w:t>
      </w:r>
      <w:r>
        <w:rPr>
          <w:rFonts w:ascii="Noto Sans" w:eastAsia="Times New Roman" w:hAnsi="Noto Sans" w:cs="Noto Sans"/>
          <w:kern w:val="0"/>
          <w:sz w:val="20"/>
          <w:szCs w:val="20"/>
          <w14:ligatures w14:val="none"/>
        </w:rPr>
        <w:t>обогатительной-фабрики</w:t>
      </w:r>
      <w:r w:rsidRPr="00391D8D">
        <w:rPr>
          <w:rFonts w:ascii="Noto Sans" w:eastAsia="Times New Roman" w:hAnsi="Noto Sans" w:cs="Noto Sans"/>
          <w:kern w:val="0"/>
          <w:sz w:val="20"/>
          <w:szCs w:val="20"/>
          <w14:ligatures w14:val="none"/>
        </w:rPr>
        <w:t>с прилегающей территории, используются для оборотного водоснабжения на фабрике. В целях исключения влияния техногенной воды шламоотстойника на грунтовые воды, для перехвата случайных вод, профильтровавшейся сквозь экран шламоотстойника, а также подэкранных грунтовых вод предусмотрена низовая дренажная система. Дренажные воды перехватываются низовой дренажной системой и перекачиваются обратно в чащу шламоотстойника.</w:t>
      </w:r>
    </w:p>
    <w:p w14:paraId="332F278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b/>
          <w:bCs/>
          <w:kern w:val="0"/>
          <w:sz w:val="20"/>
          <w:szCs w:val="20"/>
          <w14:ligatures w14:val="none"/>
        </w:rPr>
      </w:pPr>
    </w:p>
    <w:p w14:paraId="330B60D2"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Организация строительства шламоотстойника</w:t>
      </w:r>
    </w:p>
    <w:p w14:paraId="568E33C7"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Общая часть</w:t>
      </w:r>
    </w:p>
    <w:p w14:paraId="28652AD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состав работ по строительству шламоотстойника входят следующие виды работ:</w:t>
      </w:r>
    </w:p>
    <w:p w14:paraId="4C285F6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i/>
          <w:iCs/>
          <w:kern w:val="0"/>
          <w:sz w:val="20"/>
          <w:szCs w:val="20"/>
          <w14:ligatures w14:val="none"/>
        </w:rPr>
      </w:pPr>
      <w:r w:rsidRPr="00391D8D">
        <w:rPr>
          <w:rFonts w:ascii="Noto Sans" w:eastAsia="Times New Roman" w:hAnsi="Noto Sans" w:cs="Noto Sans"/>
          <w:i/>
          <w:iCs/>
          <w:kern w:val="0"/>
          <w:sz w:val="20"/>
          <w:szCs w:val="20"/>
          <w14:ligatures w14:val="none"/>
        </w:rPr>
        <w:t>организационно-технологические:</w:t>
      </w:r>
    </w:p>
    <w:p w14:paraId="43DFE2B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выполнение геодезической разбивки;</w:t>
      </w:r>
    </w:p>
    <w:p w14:paraId="7F0904C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завоз строительной и землеройной техники, оборудования и инвентаря;</w:t>
      </w:r>
    </w:p>
    <w:p w14:paraId="1808598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завоз необходимых материалов и их складирование;</w:t>
      </w:r>
    </w:p>
    <w:p w14:paraId="135E40D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подготовка основания;</w:t>
      </w:r>
    </w:p>
    <w:p w14:paraId="21EB556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i/>
          <w:iCs/>
          <w:kern w:val="0"/>
          <w:sz w:val="20"/>
          <w:szCs w:val="20"/>
          <w14:ligatures w14:val="none"/>
        </w:rPr>
      </w:pPr>
      <w:r w:rsidRPr="00391D8D">
        <w:rPr>
          <w:rFonts w:ascii="Noto Sans" w:eastAsia="Times New Roman" w:hAnsi="Noto Sans" w:cs="Noto Sans"/>
          <w:i/>
          <w:iCs/>
          <w:kern w:val="0"/>
          <w:sz w:val="20"/>
          <w:szCs w:val="20"/>
          <w14:ligatures w14:val="none"/>
        </w:rPr>
        <w:t xml:space="preserve">земляные работы: </w:t>
      </w:r>
    </w:p>
    <w:p w14:paraId="5C38E2B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строительство оградительной дамбы до отметки 417,0 м;</w:t>
      </w:r>
    </w:p>
    <w:p w14:paraId="0D5EF94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укладка подстилающего слоя на внутренних откосах;</w:t>
      </w:r>
    </w:p>
    <w:p w14:paraId="0F8CD38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устройство противофильтрационного экрана;</w:t>
      </w:r>
    </w:p>
    <w:p w14:paraId="289AF21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строительство нагорных канав;</w:t>
      </w:r>
    </w:p>
    <w:p w14:paraId="5B469B0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строительство водоотводной канавы;</w:t>
      </w:r>
    </w:p>
    <w:p w14:paraId="3EB6FFC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строительство перехватывающей канавы и зумпфа с насосом;</w:t>
      </w:r>
    </w:p>
    <w:p w14:paraId="0D7EC4F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строительство автодорог по дамбе и съездов;</w:t>
      </w:r>
    </w:p>
    <w:p w14:paraId="53570B8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установка КИА;</w:t>
      </w:r>
    </w:p>
    <w:p w14:paraId="4D610A3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 - электротехнические работы.</w:t>
      </w:r>
    </w:p>
    <w:p w14:paraId="1ED0A15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Строительство объекта предусматривается начинать с подготовительных работ – геодезическая разбивка с посадкой сооружений и инженерных сетей на местность.</w:t>
      </w:r>
    </w:p>
    <w:p w14:paraId="44CB4307" w14:textId="2FB43C2D" w:rsid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Режим строительно-монтажных работ основных строительных машин принимается в 3 смены, а остальные работы - в 1 смену по 11 часов.</w:t>
      </w:r>
    </w:p>
    <w:p w14:paraId="38088E15" w14:textId="77777777" w:rsidR="00AD2226" w:rsidRPr="00AD2226" w:rsidRDefault="00AD2226" w:rsidP="000A530E">
      <w:pPr>
        <w:widowControl w:val="0"/>
        <w:spacing w:after="0" w:line="240" w:lineRule="auto"/>
        <w:ind w:firstLine="708"/>
        <w:contextualSpacing/>
        <w:jc w:val="both"/>
        <w:rPr>
          <w:rFonts w:ascii="Noto Sans" w:eastAsia="Times New Roman" w:hAnsi="Noto Sans" w:cs="Noto Sans"/>
          <w:b/>
          <w:bCs/>
          <w:kern w:val="0"/>
          <w:sz w:val="20"/>
          <w:szCs w:val="20"/>
          <w14:ligatures w14:val="none"/>
        </w:rPr>
      </w:pPr>
      <w:r w:rsidRPr="00AD2226">
        <w:rPr>
          <w:rFonts w:ascii="Noto Sans" w:eastAsia="Times New Roman" w:hAnsi="Noto Sans" w:cs="Noto Sans"/>
          <w:b/>
          <w:bCs/>
          <w:kern w:val="0"/>
          <w:sz w:val="20"/>
          <w:szCs w:val="20"/>
          <w14:ligatures w14:val="none"/>
        </w:rPr>
        <w:t>Определение сроков строительства шламоотстойника</w:t>
      </w:r>
    </w:p>
    <w:p w14:paraId="3B3F8117" w14:textId="77777777" w:rsidR="00AD2226" w:rsidRPr="00AD2226" w:rsidRDefault="00AD2226"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AD2226">
        <w:rPr>
          <w:rFonts w:ascii="Noto Sans" w:eastAsia="Times New Roman" w:hAnsi="Noto Sans" w:cs="Noto Sans"/>
          <w:kern w:val="0"/>
          <w:sz w:val="20"/>
          <w:szCs w:val="20"/>
          <w14:ligatures w14:val="none"/>
        </w:rPr>
        <w:t>Строительство шламоотстойника предусматривается выполнять в две очереди.</w:t>
      </w:r>
    </w:p>
    <w:p w14:paraId="7C03AFCA" w14:textId="5B890F6C" w:rsidR="00AD2226" w:rsidRPr="00AD2226" w:rsidRDefault="00AD2226"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AD2226">
        <w:rPr>
          <w:rFonts w:ascii="Noto Sans" w:eastAsia="Times New Roman" w:hAnsi="Noto Sans" w:cs="Noto Sans"/>
          <w:kern w:val="0"/>
          <w:sz w:val="20"/>
          <w:szCs w:val="20"/>
          <w14:ligatures w14:val="none"/>
        </w:rPr>
        <w:t>Работы первой очереди заключаются в строительстве первой секции</w:t>
      </w:r>
      <w:r>
        <w:rPr>
          <w:rFonts w:ascii="Noto Sans" w:eastAsia="Times New Roman" w:hAnsi="Noto Sans" w:cs="Noto Sans"/>
          <w:kern w:val="0"/>
          <w:sz w:val="20"/>
          <w:szCs w:val="20"/>
          <w14:ligatures w14:val="none"/>
        </w:rPr>
        <w:t xml:space="preserve"> </w:t>
      </w:r>
      <w:r w:rsidRPr="00AD2226">
        <w:rPr>
          <w:rFonts w:ascii="Noto Sans" w:eastAsia="Times New Roman" w:hAnsi="Noto Sans" w:cs="Noto Sans"/>
          <w:kern w:val="0"/>
          <w:sz w:val="20"/>
          <w:szCs w:val="20"/>
          <w14:ligatures w14:val="none"/>
        </w:rPr>
        <w:t>шламоотстойника и карты осветленной воды для возврата на обогатительную</w:t>
      </w:r>
      <w:r>
        <w:rPr>
          <w:rFonts w:ascii="Noto Sans" w:eastAsia="Times New Roman" w:hAnsi="Noto Sans" w:cs="Noto Sans"/>
          <w:kern w:val="0"/>
          <w:sz w:val="20"/>
          <w:szCs w:val="20"/>
          <w14:ligatures w14:val="none"/>
        </w:rPr>
        <w:t xml:space="preserve"> </w:t>
      </w:r>
      <w:r w:rsidRPr="00AD2226">
        <w:rPr>
          <w:rFonts w:ascii="Noto Sans" w:eastAsia="Times New Roman" w:hAnsi="Noto Sans" w:cs="Noto Sans"/>
          <w:kern w:val="0"/>
          <w:sz w:val="20"/>
          <w:szCs w:val="20"/>
          <w14:ligatures w14:val="none"/>
        </w:rPr>
        <w:t>фабрику.</w:t>
      </w:r>
    </w:p>
    <w:p w14:paraId="0BE65EA0" w14:textId="04A46AF0" w:rsidR="00AD2226" w:rsidRPr="00AD2226" w:rsidRDefault="00AD2226"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AD2226">
        <w:rPr>
          <w:rFonts w:ascii="Noto Sans" w:eastAsia="Times New Roman" w:hAnsi="Noto Sans" w:cs="Noto Sans"/>
          <w:kern w:val="0"/>
          <w:sz w:val="20"/>
          <w:szCs w:val="20"/>
          <w14:ligatures w14:val="none"/>
        </w:rPr>
        <w:t>Во второй очереди предусматривается строительство второй секции</w:t>
      </w:r>
      <w:r>
        <w:rPr>
          <w:rFonts w:ascii="Noto Sans" w:eastAsia="Times New Roman" w:hAnsi="Noto Sans" w:cs="Noto Sans"/>
          <w:kern w:val="0"/>
          <w:sz w:val="20"/>
          <w:szCs w:val="20"/>
          <w14:ligatures w14:val="none"/>
        </w:rPr>
        <w:t xml:space="preserve"> </w:t>
      </w:r>
      <w:r w:rsidRPr="00AD2226">
        <w:rPr>
          <w:rFonts w:ascii="Noto Sans" w:eastAsia="Times New Roman" w:hAnsi="Noto Sans" w:cs="Noto Sans"/>
          <w:kern w:val="0"/>
          <w:sz w:val="20"/>
          <w:szCs w:val="20"/>
          <w14:ligatures w14:val="none"/>
        </w:rPr>
        <w:t>шламоотстойника.</w:t>
      </w:r>
    </w:p>
    <w:p w14:paraId="30754578" w14:textId="75653502" w:rsidR="00AD2226" w:rsidRDefault="00AD2226"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AD2226">
        <w:rPr>
          <w:rFonts w:ascii="Noto Sans" w:eastAsia="Times New Roman" w:hAnsi="Noto Sans" w:cs="Noto Sans"/>
          <w:kern w:val="0"/>
          <w:sz w:val="20"/>
          <w:szCs w:val="20"/>
          <w14:ligatures w14:val="none"/>
        </w:rPr>
        <w:t>В таблице 5.</w:t>
      </w:r>
      <w:r w:rsidR="00145873">
        <w:rPr>
          <w:rFonts w:ascii="Noto Sans" w:eastAsia="Times New Roman" w:hAnsi="Noto Sans" w:cs="Noto Sans"/>
          <w:kern w:val="0"/>
          <w:sz w:val="20"/>
          <w:szCs w:val="20"/>
          <w14:ligatures w14:val="none"/>
        </w:rPr>
        <w:t>7</w:t>
      </w:r>
      <w:r w:rsidRPr="00AD2226">
        <w:rPr>
          <w:rFonts w:ascii="Noto Sans" w:eastAsia="Times New Roman" w:hAnsi="Noto Sans" w:cs="Noto Sans"/>
          <w:kern w:val="0"/>
          <w:sz w:val="20"/>
          <w:szCs w:val="20"/>
          <w14:ligatures w14:val="none"/>
        </w:rPr>
        <w:t xml:space="preserve"> приведены объемы работ и необходимое количество</w:t>
      </w:r>
      <w:r>
        <w:rPr>
          <w:rFonts w:ascii="Noto Sans" w:eastAsia="Times New Roman" w:hAnsi="Noto Sans" w:cs="Noto Sans"/>
          <w:kern w:val="0"/>
          <w:sz w:val="20"/>
          <w:szCs w:val="20"/>
          <w14:ligatures w14:val="none"/>
        </w:rPr>
        <w:t xml:space="preserve"> </w:t>
      </w:r>
      <w:r w:rsidRPr="00AD2226">
        <w:rPr>
          <w:rFonts w:ascii="Noto Sans" w:eastAsia="Times New Roman" w:hAnsi="Noto Sans" w:cs="Noto Sans"/>
          <w:kern w:val="0"/>
          <w:sz w:val="20"/>
          <w:szCs w:val="20"/>
          <w14:ligatures w14:val="none"/>
        </w:rPr>
        <w:t xml:space="preserve">оборудования при </w:t>
      </w:r>
      <w:r w:rsidRPr="00AD2226">
        <w:rPr>
          <w:rFonts w:ascii="Noto Sans" w:eastAsia="Times New Roman" w:hAnsi="Noto Sans" w:cs="Noto Sans"/>
          <w:kern w:val="0"/>
          <w:sz w:val="20"/>
          <w:szCs w:val="20"/>
          <w14:ligatures w14:val="none"/>
        </w:rPr>
        <w:lastRenderedPageBreak/>
        <w:t>строительстве шламоотстойника.</w:t>
      </w:r>
    </w:p>
    <w:p w14:paraId="12D13545" w14:textId="7DFC27A4" w:rsidR="00145873" w:rsidRDefault="00145873" w:rsidP="000A530E">
      <w:pPr>
        <w:pStyle w:val="ae"/>
        <w:keepNext/>
        <w:jc w:val="both"/>
      </w:pPr>
      <w:bookmarkStart w:id="232" w:name="_Toc241854676"/>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7</w:t>
      </w:r>
      <w:r w:rsidR="00F21A72">
        <w:rPr>
          <w:noProof/>
        </w:rPr>
        <w:fldChar w:fldCharType="end"/>
      </w:r>
      <w:r>
        <w:t xml:space="preserve"> - </w:t>
      </w:r>
      <w:r w:rsidRPr="002E542D">
        <w:t>Ведомость объемов работ по строительству шламоотстойника</w:t>
      </w:r>
      <w:bookmarkEnd w:id="232"/>
    </w:p>
    <w:p w14:paraId="2676E44B" w14:textId="61E52DBC" w:rsidR="00AD2226" w:rsidRPr="00391D8D" w:rsidRDefault="00AD2226" w:rsidP="000A530E">
      <w:pPr>
        <w:widowControl w:val="0"/>
        <w:spacing w:after="0" w:line="240" w:lineRule="auto"/>
        <w:contextualSpacing/>
        <w:jc w:val="both"/>
        <w:rPr>
          <w:rFonts w:ascii="Noto Sans" w:eastAsia="Times New Roman" w:hAnsi="Noto Sans" w:cs="Noto Sans"/>
          <w:kern w:val="0"/>
          <w:sz w:val="20"/>
          <w:szCs w:val="20"/>
          <w14:ligatures w14:val="none"/>
        </w:rPr>
      </w:pPr>
      <w:r>
        <w:rPr>
          <w:noProof/>
        </w:rPr>
        <w:drawing>
          <wp:inline distT="0" distB="0" distL="0" distR="0" wp14:anchorId="301876AA" wp14:editId="74237329">
            <wp:extent cx="6119495" cy="48990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19495" cy="4899025"/>
                    </a:xfrm>
                    <a:prstGeom prst="rect">
                      <a:avLst/>
                    </a:prstGeom>
                  </pic:spPr>
                </pic:pic>
              </a:graphicData>
            </a:graphic>
          </wp:inline>
        </w:drawing>
      </w:r>
    </w:p>
    <w:p w14:paraId="44D74001" w14:textId="77777777" w:rsidR="00391D8D" w:rsidRPr="00391D8D" w:rsidRDefault="00391D8D" w:rsidP="000A530E">
      <w:pPr>
        <w:widowControl w:val="0"/>
        <w:spacing w:after="0" w:line="240" w:lineRule="auto"/>
        <w:contextualSpacing/>
        <w:jc w:val="both"/>
        <w:rPr>
          <w:rFonts w:ascii="Noto Sans" w:eastAsia="Times New Roman" w:hAnsi="Noto Sans" w:cs="Noto Sans"/>
          <w:kern w:val="0"/>
          <w:sz w:val="20"/>
          <w:szCs w:val="20"/>
          <w14:ligatures w14:val="none"/>
        </w:rPr>
      </w:pPr>
    </w:p>
    <w:p w14:paraId="10BF45C0" w14:textId="5A11B7C9" w:rsidR="00391D8D" w:rsidRPr="00145873" w:rsidRDefault="00391D8D" w:rsidP="00A73586">
      <w:pPr>
        <w:pStyle w:val="3"/>
        <w:numPr>
          <w:ilvl w:val="1"/>
          <w:numId w:val="22"/>
        </w:numPr>
        <w:ind w:left="0" w:firstLine="0"/>
      </w:pPr>
      <w:bookmarkStart w:id="233" w:name="_Toc235536391"/>
      <w:bookmarkStart w:id="234" w:name="_Toc235783341"/>
      <w:bookmarkStart w:id="235" w:name="_Toc241854494"/>
      <w:r w:rsidRPr="00145873">
        <w:t>Водоем противопожарный</w:t>
      </w:r>
      <w:bookmarkEnd w:id="233"/>
      <w:bookmarkEnd w:id="234"/>
      <w:bookmarkEnd w:id="235"/>
    </w:p>
    <w:p w14:paraId="14E392FF" w14:textId="77777777" w:rsid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Конструктивное решение</w:t>
      </w:r>
    </w:p>
    <w:p w14:paraId="065B3C5C"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Водоемы противопожарные имеют размеры по дну 18х43 м.</w:t>
      </w:r>
    </w:p>
    <w:p w14:paraId="49227D02" w14:textId="5851F19B" w:rsid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Водоемы служат для запаса воды на нужды пожаротушения. Минимальный</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объем использования одного водоема (зимний период) составляет 1700 м3</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(соответствует требованиям расчета наружного пожаротушения). Фактическая</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вместимость водоема составляет 3872 м3 (летний период). Глубина водоема</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принята 4,0 м. Крутизна откоса принята 1:0,75 согласно СП РК 3.04-105-2014</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"Плотины из грунтовых материалов". Глубина водоема принята 4,0 м. Коэффициент</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использования - 0,9.</w:t>
      </w:r>
      <w:r>
        <w:rPr>
          <w:rFonts w:ascii="Noto Sans" w:eastAsia="Times New Roman" w:hAnsi="Noto Sans" w:cs="Noto Sans"/>
          <w:kern w:val="0"/>
          <w:sz w:val="20"/>
          <w:szCs w:val="20"/>
          <w14:ligatures w14:val="none"/>
        </w:rPr>
        <w:t xml:space="preserve"> </w:t>
      </w:r>
      <w:r w:rsidR="00693963" w:rsidRPr="00693963">
        <w:rPr>
          <w:rFonts w:ascii="Noto Sans" w:eastAsia="Times New Roman" w:hAnsi="Noto Sans" w:cs="Noto Sans"/>
          <w:kern w:val="0"/>
          <w:sz w:val="20"/>
          <w:szCs w:val="20"/>
          <w14:ligatures w14:val="none"/>
        </w:rPr>
        <w:t>Первоначальное заполнение</w:t>
      </w:r>
      <w:r w:rsidR="00693963">
        <w:rPr>
          <w:rFonts w:ascii="Noto Sans" w:eastAsia="Times New Roman" w:hAnsi="Noto Sans" w:cs="Noto Sans"/>
          <w:kern w:val="0"/>
          <w:sz w:val="20"/>
          <w:szCs w:val="20"/>
          <w14:ligatures w14:val="none"/>
        </w:rPr>
        <w:t xml:space="preserve"> </w:t>
      </w:r>
      <w:r w:rsidR="00693963" w:rsidRPr="00693963">
        <w:rPr>
          <w:rFonts w:ascii="Noto Sans" w:eastAsia="Times New Roman" w:hAnsi="Noto Sans" w:cs="Noto Sans"/>
          <w:kern w:val="0"/>
          <w:sz w:val="20"/>
          <w:szCs w:val="20"/>
          <w14:ligatures w14:val="none"/>
        </w:rPr>
        <w:t>двух противопожарных водоемов — 7 744,16 м³</w:t>
      </w:r>
      <w:r w:rsidR="00693963">
        <w:rPr>
          <w:rFonts w:ascii="Noto Sans" w:eastAsia="Times New Roman" w:hAnsi="Noto Sans" w:cs="Noto Sans"/>
          <w:kern w:val="0"/>
          <w:sz w:val="20"/>
          <w:szCs w:val="20"/>
          <w14:ligatures w14:val="none"/>
        </w:rPr>
        <w:t xml:space="preserve"> </w:t>
      </w:r>
      <w:r w:rsidR="00693963" w:rsidRPr="00693963">
        <w:rPr>
          <w:rFonts w:ascii="Noto Sans" w:eastAsia="Times New Roman" w:hAnsi="Noto Sans" w:cs="Noto Sans"/>
          <w:kern w:val="0"/>
          <w:sz w:val="20"/>
          <w:szCs w:val="20"/>
          <w14:ligatures w14:val="none"/>
        </w:rPr>
        <w:t>единовременно при вводе объекта</w:t>
      </w:r>
    </w:p>
    <w:p w14:paraId="68DA6A87" w14:textId="5371A061"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Отметка максимального заполнения водоема (Н=4м):</w:t>
      </w:r>
    </w:p>
    <w:p w14:paraId="1E35B18F" w14:textId="306D213D"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поз. 12.1 - 407,05 емкость - 3872 м3</w:t>
      </w:r>
    </w:p>
    <w:p w14:paraId="0CE97FBD" w14:textId="65A0ECD6"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поз. 12.2 - 407,76 емкость - 3872 м3</w:t>
      </w:r>
    </w:p>
    <w:p w14:paraId="74D61F64"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Отметка дна:</w:t>
      </w:r>
    </w:p>
    <w:p w14:paraId="557F4633" w14:textId="1A1D1241"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поз. 12.1 - 403,05</w:t>
      </w:r>
    </w:p>
    <w:p w14:paraId="14BD8A47" w14:textId="685217EF"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поз. 12.2 - 403,76</w:t>
      </w:r>
    </w:p>
    <w:p w14:paraId="466E79B8"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Класс сооружения - IV, высота менее 10 м.</w:t>
      </w:r>
    </w:p>
    <w:p w14:paraId="1B3B3065" w14:textId="0857BA70"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При строительстве объекта использованы следующие конструктивные</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решения, основанием для которых служит СН 551-82:</w:t>
      </w:r>
    </w:p>
    <w:p w14:paraId="48BC632A"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lastRenderedPageBreak/>
        <w:t>- днище водоемов утрамбованное глиняное основание толщиной 500 мм;</w:t>
      </w:r>
    </w:p>
    <w:p w14:paraId="7E351F3E"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покрытие водоемов - 1 слой ПНД геомембраны 2,0 мм;</w:t>
      </w:r>
    </w:p>
    <w:p w14:paraId="56FC7752"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по периметру водоемов предусмотреть берму из глиняного грунта высотой</w:t>
      </w:r>
    </w:p>
    <w:p w14:paraId="2E7A70E9"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500 мм .</w:t>
      </w:r>
    </w:p>
    <w:p w14:paraId="2A4A789B"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 Между водоемами под землей на отм. -3,900 м установлены стальные трубы с</w:t>
      </w:r>
    </w:p>
    <w:p w14:paraId="0601A39C" w14:textId="77777777"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антикоррозийным покрытием для перелива воды (см. раздел НВК).</w:t>
      </w:r>
    </w:p>
    <w:p w14:paraId="76099139" w14:textId="5238EEB0"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Производство работ вести в соответствие с проектом производства работ с</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наблюдением соблюдением требований СН РК 5.01-01-2013, ТК СН РК 8.07-06-2017.</w:t>
      </w:r>
    </w:p>
    <w:p w14:paraId="065F0639" w14:textId="727DCDC4"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При производстве строительно-монтажных работ необходимо</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руководствоваться СН РК 1.03-05-2011 "Охрана труда и техники безопасности в</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строительстве".</w:t>
      </w:r>
    </w:p>
    <w:p w14:paraId="2207BC68" w14:textId="704B4D04" w:rsidR="00DC41B2" w:rsidRPr="00DC41B2"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За относительную отметку 0,000 принята наименьшая отметка земли у края</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водоемов, что соответствует абсолютной отметке 407,05 (поз 12.1) и 407,76 (поз</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12.1) на генеральном плане.</w:t>
      </w:r>
    </w:p>
    <w:p w14:paraId="3FA41E8E" w14:textId="269D4D32" w:rsidR="005F1A99" w:rsidRPr="005F1A99" w:rsidRDefault="00DC41B2"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DC41B2">
        <w:rPr>
          <w:rFonts w:ascii="Noto Sans" w:eastAsia="Times New Roman" w:hAnsi="Noto Sans" w:cs="Noto Sans"/>
          <w:kern w:val="0"/>
          <w:sz w:val="20"/>
          <w:szCs w:val="20"/>
          <w14:ligatures w14:val="none"/>
        </w:rPr>
        <w:t>По периметру дна через каждые два метра разложить мешки с песком для</w:t>
      </w:r>
      <w:r>
        <w:rPr>
          <w:rFonts w:ascii="Noto Sans" w:eastAsia="Times New Roman" w:hAnsi="Noto Sans" w:cs="Noto Sans"/>
          <w:kern w:val="0"/>
          <w:sz w:val="20"/>
          <w:szCs w:val="20"/>
          <w14:ligatures w14:val="none"/>
        </w:rPr>
        <w:t xml:space="preserve"> </w:t>
      </w:r>
      <w:r w:rsidRPr="00DC41B2">
        <w:rPr>
          <w:rFonts w:ascii="Noto Sans" w:eastAsia="Times New Roman" w:hAnsi="Noto Sans" w:cs="Noto Sans"/>
          <w:kern w:val="0"/>
          <w:sz w:val="20"/>
          <w:szCs w:val="20"/>
          <w14:ligatures w14:val="none"/>
        </w:rPr>
        <w:t>пригруза нагорного откоса.</w:t>
      </w:r>
    </w:p>
    <w:p w14:paraId="4E73C929"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Указания производства работ по устройству</w:t>
      </w:r>
    </w:p>
    <w:p w14:paraId="4AF91079"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1. Разработать котлован до проектной отметки механизированным способом (экскаватор, самосвал), при необходимости доработать вручную. Откосы котлована выполнить с уклоном 1:0,75.</w:t>
      </w:r>
    </w:p>
    <w:p w14:paraId="4FF9BEFC"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2. Произвести уплотнение грунта основания виброкатками или груженными автосамосвалами.</w:t>
      </w:r>
    </w:p>
    <w:p w14:paraId="3B2098E6"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Число проходов по каждому следу не менее 10-15 раз. При необходимости произвести доувлажнение грунта основания до оптимальной влажности. К уплотнению приступают после того, как состав грунта приобретает влажность близкую к оптимальной.</w:t>
      </w:r>
    </w:p>
    <w:p w14:paraId="6C9670BD"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3. Перерыв между окончанием разработки котлована и устройством геомембраны должен быть минимальным. Зачистка дна котлована должна производится непосредственно перед устройством геомембраны.</w:t>
      </w:r>
    </w:p>
    <w:p w14:paraId="627003E9"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4. Все работы по разработке котлована производить согласно СН РК 5.01-01-2013 " Земляные сооружения, основания и фундаменты", СН РК 1.03-05-2011 "Охрана труда и техника безопасности в строительстве".</w:t>
      </w:r>
    </w:p>
    <w:p w14:paraId="7E52E838"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5. Обратную засыпку вести непросадочным и ненабухающим глинистым грунтом.</w:t>
      </w:r>
    </w:p>
    <w:p w14:paraId="4DA39FBC" w14:textId="77777777"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6. По периметру водоемов выполнить берму из местного грунта высотой 500 мм.</w:t>
      </w:r>
    </w:p>
    <w:p w14:paraId="1933BEA6" w14:textId="66641945" w:rsidR="00391D8D" w:rsidRPr="00391D8D" w:rsidRDefault="00391D8D" w:rsidP="000A530E">
      <w:pPr>
        <w:widowControl w:val="0"/>
        <w:spacing w:after="0" w:line="240" w:lineRule="auto"/>
        <w:ind w:firstLine="709"/>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7. Обустройство укладки откоса выполнить согласно ТКСН РК 8.07-06-2018 на устройство противофильтрационного экрана искусственных гидротехнических сооружений и накопителей отходов с применением </w:t>
      </w:r>
      <w:r w:rsidR="00214F7C" w:rsidRPr="00890BC7">
        <w:rPr>
          <w:rFonts w:ascii="Noto Sans" w:eastAsia="Times New Roman" w:hAnsi="Noto Sans" w:cs="Noto Sans"/>
          <w:kern w:val="0"/>
          <w:sz w:val="20"/>
          <w:szCs w:val="20"/>
          <w14:ligatures w14:val="none"/>
        </w:rPr>
        <w:t>местного глинистого грунта</w:t>
      </w:r>
      <w:r w:rsidR="00214F7C" w:rsidRPr="00391D8D">
        <w:rPr>
          <w:rFonts w:ascii="Noto Sans" w:eastAsia="Times New Roman" w:hAnsi="Noto Sans" w:cs="Noto Sans"/>
          <w:kern w:val="0"/>
          <w:sz w:val="20"/>
          <w:szCs w:val="20"/>
          <w14:ligatures w14:val="none"/>
        </w:rPr>
        <w:t xml:space="preserve"> </w:t>
      </w:r>
      <w:r w:rsidRPr="00391D8D">
        <w:rPr>
          <w:rFonts w:ascii="Noto Sans" w:eastAsia="Times New Roman" w:hAnsi="Noto Sans" w:cs="Noto Sans"/>
          <w:kern w:val="0"/>
          <w:sz w:val="20"/>
          <w:szCs w:val="20"/>
          <w14:ligatures w14:val="none"/>
        </w:rPr>
        <w:t>толщиной до 1,5 м</w:t>
      </w:r>
      <w:r w:rsidR="00532A43">
        <w:rPr>
          <w:rFonts w:ascii="Noto Sans" w:eastAsia="Times New Roman" w:hAnsi="Noto Sans" w:cs="Noto Sans"/>
          <w:kern w:val="0"/>
          <w:sz w:val="20"/>
          <w:szCs w:val="20"/>
          <w14:ligatures w14:val="none"/>
        </w:rPr>
        <w:t>.</w:t>
      </w:r>
    </w:p>
    <w:p w14:paraId="7125A77D" w14:textId="77777777" w:rsidR="00391D8D" w:rsidRPr="00391D8D" w:rsidRDefault="00391D8D" w:rsidP="000A530E">
      <w:pPr>
        <w:widowControl w:val="0"/>
        <w:spacing w:after="0" w:line="240" w:lineRule="auto"/>
        <w:ind w:firstLine="709"/>
        <w:contextualSpacing/>
        <w:jc w:val="center"/>
        <w:rPr>
          <w:rFonts w:ascii="Noto Sans" w:eastAsia="Times New Roman" w:hAnsi="Noto Sans" w:cs="Noto Sans"/>
          <w:kern w:val="0"/>
          <w:sz w:val="20"/>
          <w:szCs w:val="20"/>
          <w14:ligatures w14:val="none"/>
        </w:rPr>
      </w:pPr>
    </w:p>
    <w:p w14:paraId="4C9767A9" w14:textId="077E8299" w:rsidR="00391D8D" w:rsidRPr="00145873" w:rsidRDefault="00391D8D" w:rsidP="00A73586">
      <w:pPr>
        <w:pStyle w:val="3"/>
        <w:numPr>
          <w:ilvl w:val="1"/>
          <w:numId w:val="22"/>
        </w:numPr>
        <w:ind w:left="0" w:firstLine="0"/>
      </w:pPr>
      <w:bookmarkStart w:id="236" w:name="_Toc235536392"/>
      <w:bookmarkStart w:id="237" w:name="_Toc235783342"/>
      <w:bookmarkStart w:id="238" w:name="_Toc241854495"/>
      <w:r w:rsidRPr="00145873">
        <w:t>Корпус переработки №1</w:t>
      </w:r>
      <w:bookmarkEnd w:id="236"/>
      <w:bookmarkEnd w:id="237"/>
      <w:bookmarkEnd w:id="238"/>
    </w:p>
    <w:p w14:paraId="6770A4F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Проектируемая обогатительная фабрика предусматривает обогащение углей разреза «Жалын» и выпуска угольного концентрата марки «Д, Г, и ДГ».</w:t>
      </w:r>
    </w:p>
    <w:p w14:paraId="6775B17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Товарная продукция проектируемой фабрики представлена угольным концентратом сумарным классом 0,2-50мм, отгружаемым на коксохимические и потребителям энергетических углей. </w:t>
      </w:r>
    </w:p>
    <w:p w14:paraId="2926B16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Расположение проектируемого технологического комплекса обогатительной фабрики предусматривается на земельном участке, свободном от застройки близлежащими предприятиями. </w:t>
      </w:r>
    </w:p>
    <w:p w14:paraId="4C70573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Сырьевая база проектируемой обогатительной фабрики представлена углями разреза «Жалын».</w:t>
      </w:r>
    </w:p>
    <w:p w14:paraId="0CCFC06A" w14:textId="0DA423F4"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Производственная мощность обогатительной фабрики, принята в соответствии с заданием на проектирование и приведена в таблице </w:t>
      </w:r>
      <w:r w:rsidR="00BE05D0">
        <w:rPr>
          <w:rFonts w:ascii="Noto Sans" w:eastAsia="Times New Roman" w:hAnsi="Noto Sans" w:cs="Noto Sans"/>
          <w:kern w:val="0"/>
          <w:sz w:val="20"/>
          <w:szCs w:val="20"/>
          <w14:ligatures w14:val="none"/>
        </w:rPr>
        <w:t>5</w:t>
      </w:r>
      <w:r w:rsidRPr="00391D8D">
        <w:rPr>
          <w:rFonts w:ascii="Noto Sans" w:eastAsia="Times New Roman" w:hAnsi="Noto Sans" w:cs="Noto Sans"/>
          <w:kern w:val="0"/>
          <w:sz w:val="20"/>
          <w:szCs w:val="20"/>
          <w14:ligatures w14:val="none"/>
        </w:rPr>
        <w:t>.</w:t>
      </w:r>
      <w:r w:rsidR="00BE05D0">
        <w:rPr>
          <w:rFonts w:ascii="Noto Sans" w:eastAsia="Times New Roman" w:hAnsi="Noto Sans" w:cs="Noto Sans"/>
          <w:kern w:val="0"/>
          <w:sz w:val="20"/>
          <w:szCs w:val="20"/>
          <w14:ligatures w14:val="none"/>
        </w:rPr>
        <w:t>8.</w:t>
      </w:r>
    </w:p>
    <w:p w14:paraId="191562A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Качество привозных углей принято по материалам Заказчика.</w:t>
      </w:r>
    </w:p>
    <w:p w14:paraId="6476405C" w14:textId="13FB59F8" w:rsid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Гранулометрический состав рядового угля приведен в таблице </w:t>
      </w:r>
      <w:r w:rsidR="00BE05D0">
        <w:rPr>
          <w:rFonts w:ascii="Noto Sans" w:eastAsia="Times New Roman" w:hAnsi="Noto Sans" w:cs="Noto Sans"/>
          <w:kern w:val="0"/>
          <w:sz w:val="20"/>
          <w:szCs w:val="20"/>
          <w14:ligatures w14:val="none"/>
        </w:rPr>
        <w:t>5.9</w:t>
      </w:r>
      <w:r w:rsidRPr="00391D8D">
        <w:rPr>
          <w:rFonts w:ascii="Noto Sans" w:eastAsia="Times New Roman" w:hAnsi="Noto Sans" w:cs="Noto Sans"/>
          <w:kern w:val="0"/>
          <w:sz w:val="20"/>
          <w:szCs w:val="20"/>
          <w14:ligatures w14:val="none"/>
        </w:rPr>
        <w:t>.</w:t>
      </w:r>
    </w:p>
    <w:p w14:paraId="0ACB6056" w14:textId="77777777" w:rsidR="00BE05D0" w:rsidRPr="00391D8D" w:rsidRDefault="00BE05D0"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4DFFBC6F" w14:textId="13905401" w:rsidR="00BE05D0" w:rsidRDefault="00BE05D0" w:rsidP="000A530E">
      <w:pPr>
        <w:pStyle w:val="ae"/>
        <w:keepNext/>
      </w:pPr>
      <w:bookmarkStart w:id="239" w:name="_Toc241854677"/>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8</w:t>
      </w:r>
      <w:r w:rsidR="00F21A72">
        <w:rPr>
          <w:noProof/>
        </w:rPr>
        <w:fldChar w:fldCharType="end"/>
      </w:r>
      <w:r>
        <w:t xml:space="preserve"> - </w:t>
      </w:r>
      <w:r w:rsidRPr="0000788E">
        <w:t>Производственная мощность обогатительной фабрики</w:t>
      </w:r>
      <w:bookmarkEnd w:id="239"/>
    </w:p>
    <w:tbl>
      <w:tblPr>
        <w:tblpPr w:leftFromText="180" w:rightFromText="180" w:vertAnchor="text" w:horzAnchor="margin"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1441"/>
        <w:gridCol w:w="1443"/>
        <w:gridCol w:w="1667"/>
        <w:gridCol w:w="1609"/>
      </w:tblGrid>
      <w:tr w:rsidR="00BE05D0" w:rsidRPr="00391D8D" w14:paraId="738A372D" w14:textId="77777777" w:rsidTr="00704E28">
        <w:trPr>
          <w:trHeight w:val="292"/>
        </w:trPr>
        <w:tc>
          <w:tcPr>
            <w:tcW w:w="1704" w:type="pct"/>
            <w:vMerge w:val="restart"/>
            <w:vAlign w:val="center"/>
          </w:tcPr>
          <w:p w14:paraId="519B001A"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Производительность</w:t>
            </w:r>
          </w:p>
        </w:tc>
        <w:tc>
          <w:tcPr>
            <w:tcW w:w="771" w:type="pct"/>
            <w:vMerge w:val="restart"/>
            <w:vAlign w:val="center"/>
          </w:tcPr>
          <w:p w14:paraId="425FBBFD"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Тыс.т/год</w:t>
            </w:r>
          </w:p>
        </w:tc>
        <w:tc>
          <w:tcPr>
            <w:tcW w:w="772" w:type="pct"/>
            <w:vMerge w:val="restart"/>
            <w:vAlign w:val="center"/>
          </w:tcPr>
          <w:p w14:paraId="6DBBAAE1"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Тыс.т/сут.</w:t>
            </w:r>
          </w:p>
        </w:tc>
        <w:tc>
          <w:tcPr>
            <w:tcW w:w="1753" w:type="pct"/>
            <w:gridSpan w:val="2"/>
            <w:vAlign w:val="center"/>
          </w:tcPr>
          <w:p w14:paraId="53976F00"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т/ч</w:t>
            </w:r>
          </w:p>
        </w:tc>
      </w:tr>
      <w:tr w:rsidR="00BE05D0" w:rsidRPr="00391D8D" w14:paraId="31A2AE8F" w14:textId="77777777" w:rsidTr="00704E28">
        <w:trPr>
          <w:trHeight w:val="154"/>
        </w:trPr>
        <w:tc>
          <w:tcPr>
            <w:tcW w:w="1704" w:type="pct"/>
            <w:vMerge/>
            <w:vAlign w:val="center"/>
          </w:tcPr>
          <w:p w14:paraId="1873B3EF"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p>
        </w:tc>
        <w:tc>
          <w:tcPr>
            <w:tcW w:w="771" w:type="pct"/>
            <w:vMerge/>
            <w:vAlign w:val="center"/>
          </w:tcPr>
          <w:p w14:paraId="29CA9198"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p>
        </w:tc>
        <w:tc>
          <w:tcPr>
            <w:tcW w:w="772" w:type="pct"/>
            <w:vMerge/>
            <w:vAlign w:val="center"/>
          </w:tcPr>
          <w:p w14:paraId="5B404FC8"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p>
        </w:tc>
        <w:tc>
          <w:tcPr>
            <w:tcW w:w="892" w:type="pct"/>
            <w:vAlign w:val="center"/>
          </w:tcPr>
          <w:p w14:paraId="4D418425"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нормальная</w:t>
            </w:r>
          </w:p>
        </w:tc>
        <w:tc>
          <w:tcPr>
            <w:tcW w:w="861" w:type="pct"/>
            <w:vAlign w:val="center"/>
          </w:tcPr>
          <w:p w14:paraId="65776D22" w14:textId="77777777" w:rsidR="00BE05D0" w:rsidRPr="00391D8D" w:rsidRDefault="00BE05D0" w:rsidP="000A530E">
            <w:pPr>
              <w:tabs>
                <w:tab w:val="left" w:pos="5847"/>
              </w:tabs>
              <w:spacing w:after="0" w:line="240" w:lineRule="auto"/>
              <w:jc w:val="center"/>
              <w:rPr>
                <w:rFonts w:ascii="Noto Sans" w:eastAsia="Times New Roman" w:hAnsi="Noto Sans" w:cs="Noto Sans"/>
                <w:b/>
                <w:kern w:val="0"/>
                <w:sz w:val="20"/>
                <w:szCs w:val="20"/>
                <w14:ligatures w14:val="none"/>
              </w:rPr>
            </w:pPr>
            <w:r w:rsidRPr="00391D8D">
              <w:rPr>
                <w:rFonts w:ascii="Noto Sans" w:eastAsia="Times New Roman" w:hAnsi="Noto Sans" w:cs="Noto Sans"/>
                <w:b/>
                <w:kern w:val="0"/>
                <w:sz w:val="20"/>
                <w:szCs w:val="20"/>
                <w14:ligatures w14:val="none"/>
              </w:rPr>
              <w:t>расчетная</w:t>
            </w:r>
          </w:p>
        </w:tc>
      </w:tr>
      <w:tr w:rsidR="00BE05D0" w:rsidRPr="00391D8D" w14:paraId="6081B8EF" w14:textId="77777777" w:rsidTr="00704E28">
        <w:trPr>
          <w:trHeight w:val="382"/>
        </w:trPr>
        <w:tc>
          <w:tcPr>
            <w:tcW w:w="1704" w:type="pct"/>
            <w:vAlign w:val="center"/>
          </w:tcPr>
          <w:p w14:paraId="490F6B6E" w14:textId="77777777" w:rsidR="00BE05D0" w:rsidRPr="00391D8D" w:rsidRDefault="00BE05D0" w:rsidP="000A530E">
            <w:pPr>
              <w:tabs>
                <w:tab w:val="left" w:pos="5847"/>
              </w:tabs>
              <w:spacing w:after="0" w:line="240" w:lineRule="auto"/>
              <w:jc w:val="center"/>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 перерабатываемому сырью (углю)</w:t>
            </w:r>
          </w:p>
        </w:tc>
        <w:tc>
          <w:tcPr>
            <w:tcW w:w="771" w:type="pct"/>
            <w:vAlign w:val="center"/>
          </w:tcPr>
          <w:p w14:paraId="6F993FBD" w14:textId="77777777" w:rsidR="00BE05D0" w:rsidRPr="00391D8D" w:rsidRDefault="00BE05D0" w:rsidP="000A530E">
            <w:pPr>
              <w:tabs>
                <w:tab w:val="left" w:pos="5847"/>
              </w:tabs>
              <w:spacing w:after="0" w:line="240" w:lineRule="auto"/>
              <w:jc w:val="center"/>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1100</w:t>
            </w:r>
          </w:p>
        </w:tc>
        <w:tc>
          <w:tcPr>
            <w:tcW w:w="772" w:type="pct"/>
            <w:vAlign w:val="center"/>
          </w:tcPr>
          <w:p w14:paraId="652F1B43" w14:textId="77777777" w:rsidR="00BE05D0" w:rsidRPr="00391D8D" w:rsidRDefault="00BE05D0" w:rsidP="000A530E">
            <w:pPr>
              <w:tabs>
                <w:tab w:val="left" w:pos="5847"/>
              </w:tabs>
              <w:spacing w:after="0" w:line="240" w:lineRule="auto"/>
              <w:jc w:val="center"/>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3,240</w:t>
            </w:r>
          </w:p>
        </w:tc>
        <w:tc>
          <w:tcPr>
            <w:tcW w:w="892" w:type="pct"/>
            <w:vAlign w:val="center"/>
          </w:tcPr>
          <w:p w14:paraId="5B35BEDE" w14:textId="77777777" w:rsidR="00BE05D0" w:rsidRPr="00391D8D" w:rsidRDefault="00BE05D0" w:rsidP="000A530E">
            <w:pPr>
              <w:tabs>
                <w:tab w:val="left" w:pos="5847"/>
              </w:tabs>
              <w:spacing w:after="0" w:line="240" w:lineRule="auto"/>
              <w:jc w:val="center"/>
              <w:rPr>
                <w:rFonts w:ascii="Noto Sans" w:eastAsia="Times New Roman" w:hAnsi="Noto Sans" w:cs="Noto Sans"/>
                <w:color w:val="FF0000"/>
                <w:kern w:val="0"/>
                <w:sz w:val="20"/>
                <w:szCs w:val="20"/>
                <w14:ligatures w14:val="none"/>
              </w:rPr>
            </w:pPr>
            <w:r w:rsidRPr="00391D8D">
              <w:rPr>
                <w:rFonts w:ascii="Noto Sans" w:eastAsia="Times New Roman" w:hAnsi="Noto Sans" w:cs="Noto Sans"/>
                <w:color w:val="FF0000"/>
                <w:kern w:val="0"/>
                <w:sz w:val="20"/>
                <w:szCs w:val="20"/>
                <w14:ligatures w14:val="none"/>
              </w:rPr>
              <w:t>150</w:t>
            </w:r>
          </w:p>
        </w:tc>
        <w:tc>
          <w:tcPr>
            <w:tcW w:w="861" w:type="pct"/>
            <w:vAlign w:val="center"/>
          </w:tcPr>
          <w:p w14:paraId="37E82935" w14:textId="77777777" w:rsidR="00BE05D0" w:rsidRPr="00391D8D" w:rsidRDefault="00BE05D0" w:rsidP="000A530E">
            <w:pPr>
              <w:tabs>
                <w:tab w:val="left" w:pos="5847"/>
              </w:tabs>
              <w:spacing w:after="0" w:line="240" w:lineRule="auto"/>
              <w:jc w:val="center"/>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180</w:t>
            </w:r>
          </w:p>
        </w:tc>
      </w:tr>
    </w:tbl>
    <w:p w14:paraId="2790034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5AD9BBCA" w14:textId="6A3DB811" w:rsidR="00391D8D" w:rsidRPr="00391D8D" w:rsidRDefault="00391D8D" w:rsidP="000A530E">
      <w:pPr>
        <w:widowControl w:val="0"/>
        <w:spacing w:after="0" w:line="240" w:lineRule="auto"/>
        <w:ind w:firstLine="851"/>
        <w:contextualSpacing/>
        <w:jc w:val="both"/>
        <w:rPr>
          <w:rFonts w:ascii="Noto Sans" w:eastAsia="Times New Roman" w:hAnsi="Noto Sans" w:cs="Noto Sans"/>
          <w:b/>
          <w:bCs/>
          <w:kern w:val="0"/>
          <w:sz w:val="20"/>
          <w:szCs w:val="20"/>
          <w14:ligatures w14:val="none"/>
        </w:rPr>
      </w:pPr>
    </w:p>
    <w:p w14:paraId="0001567F" w14:textId="3E16C249" w:rsidR="00BE05D0" w:rsidRDefault="00BE05D0" w:rsidP="000A530E">
      <w:pPr>
        <w:pStyle w:val="ae"/>
        <w:keepNext/>
      </w:pPr>
      <w:bookmarkStart w:id="240" w:name="_Toc241854678"/>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9</w:t>
      </w:r>
      <w:r w:rsidR="00F21A72">
        <w:rPr>
          <w:noProof/>
        </w:rPr>
        <w:fldChar w:fldCharType="end"/>
      </w:r>
      <w:r>
        <w:t xml:space="preserve"> - </w:t>
      </w:r>
      <w:r w:rsidRPr="00A84520">
        <w:t>Гранулометрический состав рядового угля</w:t>
      </w:r>
      <w:bookmarkEnd w:id="2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065"/>
        <w:gridCol w:w="3215"/>
      </w:tblGrid>
      <w:tr w:rsidR="00391D8D" w:rsidRPr="0075244D" w14:paraId="65950707" w14:textId="77777777" w:rsidTr="00704E28">
        <w:trPr>
          <w:trHeight w:val="495"/>
          <w:jc w:val="center"/>
        </w:trPr>
        <w:tc>
          <w:tcPr>
            <w:tcW w:w="1640" w:type="pct"/>
            <w:vAlign w:val="center"/>
          </w:tcPr>
          <w:p w14:paraId="6E0612CA" w14:textId="77777777" w:rsidR="00391D8D" w:rsidRPr="0075244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75244D">
              <w:rPr>
                <w:rFonts w:ascii="Noto Sans" w:eastAsia="Times New Roman" w:hAnsi="Noto Sans" w:cs="Noto Sans"/>
                <w:b/>
                <w:bCs/>
                <w:kern w:val="0"/>
                <w:sz w:val="20"/>
                <w:szCs w:val="20"/>
                <w:lang w:eastAsia="en-US"/>
                <w14:ligatures w14:val="none"/>
              </w:rPr>
              <w:t>Класс крупности, мм</w:t>
            </w:r>
          </w:p>
        </w:tc>
        <w:tc>
          <w:tcPr>
            <w:tcW w:w="1640" w:type="pct"/>
            <w:vAlign w:val="center"/>
          </w:tcPr>
          <w:p w14:paraId="7A0BCA7D" w14:textId="77777777" w:rsidR="00391D8D" w:rsidRPr="0075244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75244D">
              <w:rPr>
                <w:rFonts w:ascii="Noto Sans" w:eastAsia="Times New Roman" w:hAnsi="Noto Sans" w:cs="Noto Sans"/>
                <w:b/>
                <w:bCs/>
                <w:kern w:val="0"/>
                <w:sz w:val="20"/>
                <w:szCs w:val="20"/>
                <w:lang w:eastAsia="en-US"/>
                <w14:ligatures w14:val="none"/>
              </w:rPr>
              <w:t>Выход классов, %</w:t>
            </w:r>
          </w:p>
        </w:tc>
        <w:tc>
          <w:tcPr>
            <w:tcW w:w="1720" w:type="pct"/>
            <w:vAlign w:val="center"/>
          </w:tcPr>
          <w:p w14:paraId="31640809" w14:textId="77777777" w:rsidR="00391D8D" w:rsidRPr="0075244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75244D">
              <w:rPr>
                <w:rFonts w:ascii="Noto Sans" w:eastAsia="Times New Roman" w:hAnsi="Noto Sans" w:cs="Noto Sans"/>
                <w:b/>
                <w:bCs/>
                <w:kern w:val="0"/>
                <w:sz w:val="20"/>
                <w:szCs w:val="20"/>
                <w:lang w:eastAsia="en-US"/>
                <w14:ligatures w14:val="none"/>
              </w:rPr>
              <w:t>Зольность классов, %</w:t>
            </w:r>
          </w:p>
        </w:tc>
      </w:tr>
      <w:tr w:rsidR="00391D8D" w:rsidRPr="00391D8D" w14:paraId="2E163DAB" w14:textId="77777777" w:rsidTr="00704E28">
        <w:trPr>
          <w:jc w:val="center"/>
        </w:trPr>
        <w:tc>
          <w:tcPr>
            <w:tcW w:w="1640" w:type="pct"/>
            <w:vAlign w:val="center"/>
          </w:tcPr>
          <w:p w14:paraId="213B7581"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-50+25</w:t>
            </w:r>
          </w:p>
        </w:tc>
        <w:tc>
          <w:tcPr>
            <w:tcW w:w="1640" w:type="pct"/>
            <w:vAlign w:val="center"/>
          </w:tcPr>
          <w:p w14:paraId="0117A72A"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35,85</w:t>
            </w:r>
          </w:p>
        </w:tc>
        <w:tc>
          <w:tcPr>
            <w:tcW w:w="1720" w:type="pct"/>
            <w:vAlign w:val="center"/>
          </w:tcPr>
          <w:p w14:paraId="0374ACCF"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16,63</w:t>
            </w:r>
          </w:p>
        </w:tc>
      </w:tr>
      <w:tr w:rsidR="00391D8D" w:rsidRPr="00391D8D" w14:paraId="2C8BFD70" w14:textId="77777777" w:rsidTr="00704E28">
        <w:trPr>
          <w:jc w:val="center"/>
        </w:trPr>
        <w:tc>
          <w:tcPr>
            <w:tcW w:w="1640" w:type="pct"/>
            <w:vAlign w:val="center"/>
          </w:tcPr>
          <w:p w14:paraId="26489E80"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-25+14</w:t>
            </w:r>
          </w:p>
        </w:tc>
        <w:tc>
          <w:tcPr>
            <w:tcW w:w="1640" w:type="pct"/>
            <w:vAlign w:val="center"/>
          </w:tcPr>
          <w:p w14:paraId="4AF552BA"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25,08</w:t>
            </w:r>
          </w:p>
        </w:tc>
        <w:tc>
          <w:tcPr>
            <w:tcW w:w="1720" w:type="pct"/>
            <w:vAlign w:val="center"/>
          </w:tcPr>
          <w:p w14:paraId="407390EF"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15,66</w:t>
            </w:r>
          </w:p>
        </w:tc>
      </w:tr>
      <w:tr w:rsidR="00391D8D" w:rsidRPr="00391D8D" w14:paraId="5FF57A37" w14:textId="77777777" w:rsidTr="00704E28">
        <w:trPr>
          <w:jc w:val="center"/>
        </w:trPr>
        <w:tc>
          <w:tcPr>
            <w:tcW w:w="1640" w:type="pct"/>
            <w:vAlign w:val="center"/>
          </w:tcPr>
          <w:p w14:paraId="118678A6"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-14+2</w:t>
            </w:r>
          </w:p>
        </w:tc>
        <w:tc>
          <w:tcPr>
            <w:tcW w:w="1640" w:type="pct"/>
            <w:vAlign w:val="center"/>
          </w:tcPr>
          <w:p w14:paraId="6ECF2C4D"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20,38</w:t>
            </w:r>
          </w:p>
        </w:tc>
        <w:tc>
          <w:tcPr>
            <w:tcW w:w="1720" w:type="pct"/>
            <w:vAlign w:val="center"/>
          </w:tcPr>
          <w:p w14:paraId="1CE3886D"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20,12</w:t>
            </w:r>
          </w:p>
        </w:tc>
      </w:tr>
      <w:tr w:rsidR="00391D8D" w:rsidRPr="00391D8D" w14:paraId="54BAE73A" w14:textId="77777777" w:rsidTr="00704E28">
        <w:trPr>
          <w:jc w:val="center"/>
        </w:trPr>
        <w:tc>
          <w:tcPr>
            <w:tcW w:w="1640" w:type="pct"/>
            <w:vAlign w:val="center"/>
          </w:tcPr>
          <w:p w14:paraId="675E67CB"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-2+0,5</w:t>
            </w:r>
          </w:p>
        </w:tc>
        <w:tc>
          <w:tcPr>
            <w:tcW w:w="1640" w:type="pct"/>
            <w:vAlign w:val="center"/>
          </w:tcPr>
          <w:p w14:paraId="2BC0D27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9,6</w:t>
            </w:r>
          </w:p>
        </w:tc>
        <w:tc>
          <w:tcPr>
            <w:tcW w:w="1720" w:type="pct"/>
            <w:vAlign w:val="center"/>
          </w:tcPr>
          <w:p w14:paraId="1F5681B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19,59</w:t>
            </w:r>
          </w:p>
        </w:tc>
      </w:tr>
      <w:tr w:rsidR="00391D8D" w:rsidRPr="00391D8D" w14:paraId="17AF6CB6" w14:textId="77777777" w:rsidTr="00704E28">
        <w:trPr>
          <w:jc w:val="center"/>
        </w:trPr>
        <w:tc>
          <w:tcPr>
            <w:tcW w:w="1640" w:type="pct"/>
            <w:vAlign w:val="center"/>
          </w:tcPr>
          <w:p w14:paraId="21457A2F"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-0,5+0,2</w:t>
            </w:r>
          </w:p>
        </w:tc>
        <w:tc>
          <w:tcPr>
            <w:tcW w:w="1640" w:type="pct"/>
            <w:vAlign w:val="center"/>
          </w:tcPr>
          <w:p w14:paraId="016D15F3"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2,49</w:t>
            </w:r>
          </w:p>
        </w:tc>
        <w:tc>
          <w:tcPr>
            <w:tcW w:w="1720" w:type="pct"/>
            <w:vAlign w:val="center"/>
          </w:tcPr>
          <w:p w14:paraId="50EFB995"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21,34</w:t>
            </w:r>
          </w:p>
        </w:tc>
      </w:tr>
      <w:tr w:rsidR="00391D8D" w:rsidRPr="00391D8D" w14:paraId="789F3028" w14:textId="77777777" w:rsidTr="00704E28">
        <w:trPr>
          <w:jc w:val="center"/>
        </w:trPr>
        <w:tc>
          <w:tcPr>
            <w:tcW w:w="1640" w:type="pct"/>
            <w:vAlign w:val="center"/>
          </w:tcPr>
          <w:p w14:paraId="3FEA506B"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+0,2+0</w:t>
            </w:r>
          </w:p>
        </w:tc>
        <w:tc>
          <w:tcPr>
            <w:tcW w:w="1640" w:type="pct"/>
            <w:vAlign w:val="center"/>
          </w:tcPr>
          <w:p w14:paraId="1B1BEB9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6,6</w:t>
            </w:r>
          </w:p>
        </w:tc>
        <w:tc>
          <w:tcPr>
            <w:tcW w:w="1720" w:type="pct"/>
            <w:vAlign w:val="center"/>
          </w:tcPr>
          <w:p w14:paraId="1929EE1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42,05</w:t>
            </w:r>
          </w:p>
        </w:tc>
      </w:tr>
      <w:tr w:rsidR="00391D8D" w:rsidRPr="00391D8D" w14:paraId="68E2B73C" w14:textId="77777777" w:rsidTr="00704E28">
        <w:trPr>
          <w:jc w:val="center"/>
        </w:trPr>
        <w:tc>
          <w:tcPr>
            <w:tcW w:w="1640" w:type="pct"/>
            <w:vAlign w:val="center"/>
          </w:tcPr>
          <w:p w14:paraId="0E0765E5" w14:textId="77777777" w:rsidR="00391D8D" w:rsidRPr="00391D8D" w:rsidRDefault="00391D8D" w:rsidP="000A530E">
            <w:pPr>
              <w:suppressAutoHyphens/>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Всего:</w:t>
            </w:r>
          </w:p>
        </w:tc>
        <w:tc>
          <w:tcPr>
            <w:tcW w:w="1640" w:type="pct"/>
            <w:vAlign w:val="center"/>
          </w:tcPr>
          <w:p w14:paraId="4CDCC34E"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100</w:t>
            </w:r>
          </w:p>
        </w:tc>
        <w:tc>
          <w:tcPr>
            <w:tcW w:w="1720" w:type="pct"/>
            <w:vAlign w:val="center"/>
          </w:tcPr>
          <w:p w14:paraId="4C3D5B41" w14:textId="77777777" w:rsidR="00391D8D" w:rsidRPr="00391D8D" w:rsidRDefault="00391D8D" w:rsidP="000A530E">
            <w:pPr>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val="en-US" w:eastAsia="en-US"/>
                <w14:ligatures w14:val="none"/>
              </w:rPr>
              <w:t>16,40</w:t>
            </w:r>
          </w:p>
        </w:tc>
      </w:tr>
    </w:tbl>
    <w:p w14:paraId="42896D5E" w14:textId="77777777" w:rsidR="00391D8D" w:rsidRPr="00391D8D" w:rsidRDefault="00391D8D" w:rsidP="000A530E">
      <w:pPr>
        <w:tabs>
          <w:tab w:val="left" w:pos="5847"/>
        </w:tabs>
        <w:spacing w:after="0" w:line="240" w:lineRule="auto"/>
        <w:ind w:firstLine="426"/>
        <w:jc w:val="both"/>
        <w:rPr>
          <w:rFonts w:ascii="Noto Sans" w:eastAsia="Times New Roman" w:hAnsi="Noto Sans" w:cs="Noto Sans"/>
          <w:kern w:val="0"/>
          <w:sz w:val="20"/>
          <w:szCs w:val="20"/>
          <w14:ligatures w14:val="none"/>
        </w:rPr>
      </w:pPr>
    </w:p>
    <w:p w14:paraId="2D357B6D"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Компоновочные решения технологического комплекса обогатительной фабрики.</w:t>
      </w:r>
    </w:p>
    <w:p w14:paraId="77CCDAF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Компоновочные решения по технологическому комплексу обогатительной фабрики приняты с учетом:</w:t>
      </w:r>
    </w:p>
    <w:p w14:paraId="08FA065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утвержденной технологической схемы обогащения;</w:t>
      </w:r>
    </w:p>
    <w:p w14:paraId="7AD0DBD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водно-шламовой схемы;</w:t>
      </w:r>
    </w:p>
    <w:p w14:paraId="398EAA7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оптимального размещения тяжелосредного обогатительного отделения и отделения обогащения шламов;</w:t>
      </w:r>
    </w:p>
    <w:p w14:paraId="312E455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определения обоснованных габаритных размеров здания «Корпуса переработки №1» обогатительной фабрики и эстакад ленточных конвейеров;</w:t>
      </w:r>
    </w:p>
    <w:p w14:paraId="5725DCB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минимальных транспортных передач в технологическом процессе;</w:t>
      </w:r>
    </w:p>
    <w:p w14:paraId="62920DD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обеспечения обслуживания оборудования и механизмов грузоподъемными средствами.</w:t>
      </w:r>
    </w:p>
    <w:p w14:paraId="182A8A8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Компоновочные решения разработаны в соответствии с антресольно-павильонным принципом планировки здания «Корпуса переработки №1», которая обеспечивает:</w:t>
      </w:r>
    </w:p>
    <w:p w14:paraId="33118CE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сосредоточение технологических операций обогатительного процесса на отдельных участках перекрытий для минимизации ремонтно-монтажных операций при эксплуатации;</w:t>
      </w:r>
    </w:p>
    <w:p w14:paraId="4357394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обслуживание основного технологического оборудования обогатительного отделения и отделения обогащения с помощью грузоподъёмного оборудования с электрическим или ручным приводом (тельфера и т.п.).</w:t>
      </w:r>
    </w:p>
    <w:p w14:paraId="043E58C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Компоновка основного и вспомогательного оборудования принята, исходя из оптимальных условий загрузки и разгрузки оборудования, минимизации длины желобов и трубопроводов, самотечной подачи материала. </w:t>
      </w:r>
    </w:p>
    <w:p w14:paraId="66E186C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 компоновке оборудования предусмотрены:</w:t>
      </w:r>
    </w:p>
    <w:p w14:paraId="74FCD6C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углы наклона устройств перегрузочных, трубопроводов, обеспечивающие самотечное движение материала;</w:t>
      </w:r>
    </w:p>
    <w:p w14:paraId="22C9C4D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свободные производственные площади для размещения аппаратуры контроля и автоматизации технологических процессов с удобным доступом для обслуживания;</w:t>
      </w:r>
    </w:p>
    <w:p w14:paraId="3190B5C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обслуживание оборудования с использованием грузоподъемных средств.</w:t>
      </w:r>
    </w:p>
    <w:p w14:paraId="179A9F6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Компоновочные решения отделения тяжелосредного обогащения предусматривают:</w:t>
      </w:r>
    </w:p>
    <w:p w14:paraId="21E24C3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 установку в осях 1-4/А-Е здания «Корпуса переработки №1» оборудования для дешламации угля, обогащения в тяжелосредных гидроциклонах, отмывки магнетита и обезвоживания продуктов обогащения на перекрытии отм.+4,000, +8,000 и площадках на отм.+10,500,+13,000 и +16,700;</w:t>
      </w:r>
    </w:p>
    <w:p w14:paraId="0193E33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баки первичных шламов, зумпфы питания тяжелосредных гидроциклонов, баки кондиционной и некондиционной суспензии, насосы устанавливаются на отм. + 0,000м.</w:t>
      </w:r>
    </w:p>
    <w:p w14:paraId="2180255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Компоновочные решения отделения обогащения шламов предусматривают:</w:t>
      </w:r>
    </w:p>
    <w:p w14:paraId="4C24960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установку оборудования в осях 4-6/В-Д здания «Корпуса переработки №1» оборудования для сгущения первичных и вторичных шламов, обогащения в спиральных сепараторах и обезвоживания продуктов обогащения на перекрытии отм. +8,000м и площадках на отм. +10,500, +13,000, + 16,700, +20,400;</w:t>
      </w:r>
    </w:p>
    <w:p w14:paraId="329D5F3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баки высокозольных шламов, тонких илов, оборотной воды, чистой воды, насосы устанавливаются на отм.0,000;</w:t>
      </w:r>
    </w:p>
    <w:p w14:paraId="5A5A346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расположение помещений на отм.0,000: дебаркадер с ремонтной мастерской, помещение резервуара, венткамера с тепловым узлом, сан.узлы, ПУИ, подсобное помещение, помещение хранение магнетита.</w:t>
      </w:r>
    </w:p>
    <w:p w14:paraId="5198CCC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 отм.+8.000: электрощитовая, диспетчерская, кабинет, комната приема пищи, сан.узел, ПУИ.</w:t>
      </w:r>
    </w:p>
    <w:p w14:paraId="6DF3B538" w14:textId="77777777" w:rsidR="00391D8D" w:rsidRPr="00391D8D" w:rsidRDefault="00391D8D" w:rsidP="000A530E">
      <w:pPr>
        <w:widowControl w:val="0"/>
        <w:spacing w:after="0" w:line="240" w:lineRule="auto"/>
        <w:contextualSpacing/>
        <w:jc w:val="both"/>
        <w:rPr>
          <w:rFonts w:ascii="Noto Sans" w:eastAsia="Times New Roman" w:hAnsi="Noto Sans" w:cs="Noto Sans"/>
          <w:kern w:val="0"/>
          <w:sz w:val="20"/>
          <w:szCs w:val="20"/>
          <w14:ligatures w14:val="none"/>
        </w:rPr>
      </w:pPr>
    </w:p>
    <w:p w14:paraId="397C0C85"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Схема оборудования обогатительной фабрики</w:t>
      </w:r>
    </w:p>
    <w:p w14:paraId="66F928C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Технологическая схема фабрики, разработанная и реализованная в данном проекте, основывается на сырьевой базе разреза «Жалын», характеризующихся высоким содержанием сростков (промпродукта), а также постоянным ростом зольности рядовых углей и обеспечивает эффективную работу предприятия.</w:t>
      </w:r>
    </w:p>
    <w:p w14:paraId="7F9F1C2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настоящее время, обогащение углей ТОО «ВЕЛЕТ» осуществляется на сторонних, обогатительных фабриках. Технологические схемы обогащения и оборудование, установленное на этих предприятиях, обеспечивают достаточно эффективную работу по выпуску товарной продукции, однако сложности логистики, по доставке рядовых углей, процессы измельчения при транспортировке и шламообразование в процессах обогащения, приводят к уменьшению выхода товарного концентрата.</w:t>
      </w:r>
    </w:p>
    <w:p w14:paraId="16091D8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76BD9D06"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Отделение тяжелосредного обогащения.</w:t>
      </w:r>
    </w:p>
    <w:p w14:paraId="633DF41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Уголь класса 0-50 мм загружается существующим фронтальным погрузчиком в бункер углеприемного отделения. Через качающийся питатель подвесного исполнения, ленточным конвейером по эстакаде подается в здание обогатительной фабрики на мокрое подготовительное грохочение на грохоте ГИСТ-72М-2 (поз. 105) для получения машинных классов 2-50мм и 0-2мм. Установка оборудования отделения тяжелосредного обогащения располагается на отм.0,000; +8,000 и площадках на отм. +10,500 и +13,000. </w:t>
      </w:r>
    </w:p>
    <w:p w14:paraId="5ACA6C4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Обесшламленный продукт класса 2-50 мм по устройству перегрузочному поступает в зумпф питания (поз. 108) тяжелосредного гидроциклона ТСГЦ 840 (поз. 110). Зумпф питания предназначен для смешивания угля класса 2-50 мм с кондиционной суспензией. Уголь класса 2-50 мм с магнетитовой суспензией насосами типа ESP 10/8ST-AH (поз. 109) подается на обогащение в тяжелосредный гидроциклон ТСГЦ840 (поз. 110), установка которого предусматривается на площадке +13,000 м. Продукты обогащения обезвоживаются на дуговых ситах типа СВД-3,0-М (поз. 111) и грохотах типа ГИСТ-62У-2 (для микста поз. 114) и для отходов (поз. 119) с отмывкой магнетита. </w:t>
      </w:r>
    </w:p>
    <w:p w14:paraId="22A8A9A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Кондиционная суспензия от дуговых сит, грохотов поступает в зумпф кондиционной суспензии, откуда насосом ESP 10/8ST-AH (поз. 121) подается в зумпф питания (поз. 108) тяжелосредного циклона ТСГЦ 840. Некондиционная суспензия от грохотов поступает в сборники не кондиционной суспензии, откуда насосами типа ESP 8/6R-WH (поз. 123) подается на регенерацию на магнитный сепаратор типа СБМ-0,9/2,5 (поз. 124).</w:t>
      </w:r>
    </w:p>
    <w:p w14:paraId="3B82091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Система регенерации суспензии принята одностадийная. Кондиционная суспензия с сепараторов поступает в зумпф кондиционной суспензии, слив направляется на грохоты для отмывки магнетита, а отходы регенерации – в сборники шламовых вод.</w:t>
      </w:r>
    </w:p>
    <w:p w14:paraId="06A2CC5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Концентрат тяжелосредного обогащения после отмывки магнетита и обезвоживания конвейером ленточным по эстакаде транспортируются за пределы здания обогатительной фабрики на площадку открытого склада концентрата.</w:t>
      </w:r>
    </w:p>
    <w:p w14:paraId="2E86B09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Микст после отмывки магнетита, обезвоживания, дробления и дешламации, по перегрузочному устройству поступает в зумпф питания (поз. 207) тяжелосредного гидроциклона ТСГЦ 630 (поз. 209). </w:t>
      </w:r>
    </w:p>
    <w:p w14:paraId="0030D85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Зумпф питания предназначен для смешивания микста класса 2-30 мм с кондиционной суспензией.</w:t>
      </w:r>
    </w:p>
    <w:p w14:paraId="6CE91CE8" w14:textId="7121E16C"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Микст класса 2-30 мм с магнетитовой суспензией насосами типа ESP 8/6R-WH (поз. 208) подается на обогащение в </w:t>
      </w:r>
      <w:r w:rsidR="00BE05D0" w:rsidRPr="00391D8D">
        <w:rPr>
          <w:rFonts w:ascii="Noto Sans" w:eastAsia="Times New Roman" w:hAnsi="Noto Sans" w:cs="Noto Sans"/>
          <w:kern w:val="0"/>
          <w:sz w:val="20"/>
          <w:szCs w:val="20"/>
          <w14:ligatures w14:val="none"/>
        </w:rPr>
        <w:t>тяжелосредн</w:t>
      </w:r>
      <w:r w:rsidR="00BE05D0">
        <w:rPr>
          <w:rFonts w:ascii="Noto Sans" w:eastAsia="Times New Roman" w:hAnsi="Noto Sans" w:cs="Noto Sans"/>
          <w:kern w:val="0"/>
          <w:sz w:val="20"/>
          <w:szCs w:val="20"/>
          <w14:ligatures w14:val="none"/>
        </w:rPr>
        <w:t>ы</w:t>
      </w:r>
      <w:r w:rsidR="00BE05D0" w:rsidRPr="00391D8D">
        <w:rPr>
          <w:rFonts w:ascii="Noto Sans" w:eastAsia="Times New Roman" w:hAnsi="Noto Sans" w:cs="Noto Sans"/>
          <w:kern w:val="0"/>
          <w:sz w:val="20"/>
          <w:szCs w:val="20"/>
          <w14:ligatures w14:val="none"/>
        </w:rPr>
        <w:t>й</w:t>
      </w:r>
      <w:r w:rsidRPr="00391D8D">
        <w:rPr>
          <w:rFonts w:ascii="Noto Sans" w:eastAsia="Times New Roman" w:hAnsi="Noto Sans" w:cs="Noto Sans"/>
          <w:kern w:val="0"/>
          <w:sz w:val="20"/>
          <w:szCs w:val="20"/>
          <w14:ligatures w14:val="none"/>
        </w:rPr>
        <w:t xml:space="preserve"> гидроциклон ТСГЦ 630 (поз. 209), установка которого предусматривается на площадке +13,000 м. </w:t>
      </w:r>
    </w:p>
    <w:p w14:paraId="4606E82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Продукт тяжелосредного обогащения: концентрат обезвоживаются на дуговом сите типа СД-2Ш (поз. 210) и грохотах типа ГВС-42У (для концентрата (поз. 211) и для отходов (поз. 215) с отмывкой магнетита. </w:t>
      </w:r>
    </w:p>
    <w:p w14:paraId="1205937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снижения показателей по влажности товарных продуктов предусматривается:</w:t>
      </w:r>
    </w:p>
    <w:p w14:paraId="7AF6E78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классификация концентрата на классы 8-30мм и 2-8мм;</w:t>
      </w:r>
    </w:p>
    <w:p w14:paraId="6D1D728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окончательное обезвоживание концентрата и промпродукта класса 2-8мм в центрифугах ФВШ-950 (поз. 116, 214).</w:t>
      </w:r>
    </w:p>
    <w:p w14:paraId="1DBF4CFB" w14:textId="7FF53005"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Кондиционная суспензия от дугового сита, грохотов поступает в зумпф кондиционной суспензии, откуда насосом ESP 8/6R-WH (поз. 219) подается в зумпф питания (поз. 207) тяжел</w:t>
      </w:r>
      <w:r w:rsidR="00BE05D0">
        <w:rPr>
          <w:rFonts w:ascii="Noto Sans" w:eastAsia="Times New Roman" w:hAnsi="Noto Sans" w:cs="Noto Sans"/>
          <w:kern w:val="0"/>
          <w:sz w:val="20"/>
          <w:szCs w:val="20"/>
          <w14:ligatures w14:val="none"/>
        </w:rPr>
        <w:t>о</w:t>
      </w:r>
      <w:r w:rsidRPr="00391D8D">
        <w:rPr>
          <w:rFonts w:ascii="Noto Sans" w:eastAsia="Times New Roman" w:hAnsi="Noto Sans" w:cs="Noto Sans"/>
          <w:kern w:val="0"/>
          <w:sz w:val="20"/>
          <w:szCs w:val="20"/>
          <w14:ligatures w14:val="none"/>
        </w:rPr>
        <w:t>средного циклона ТСГЦ 630. Некондиционная суспензия от грохотов поступает в сборники некондиционной суспензии, откуда насосами типа ESP 8/6R-WH (поз. 221) подается на регенерацию на магнитный сепаратор типа СБМ-0,9/2,5 (поз. 222).</w:t>
      </w:r>
    </w:p>
    <w:p w14:paraId="434D6B02"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Отделение обогащения шлама</w:t>
      </w:r>
    </w:p>
    <w:p w14:paraId="0C0F08D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Шламовые воды дешламации и отходы магнитной регенерации суспензии направляются в сборник шламовых вод, откуда насосами ESP 8/6R-WH  (поз. 302-1, 302-2 и 352) подаются на сгущение в батарею гидроциклонов типа БГЦ-250 (поз. 303-1, 303-2 и 353). Слив батареи гидроциклонов направляется в бак илов. И далее насосом в шламоотстойник (поз.3 по ГП).</w:t>
      </w:r>
    </w:p>
    <w:p w14:paraId="37D3D7A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Сгущенный продукт гидроциклонов самотеком поступает на обогащение в спиральном сепараторе типа 6/6МХ7/7/С/3. (поз. 304-1, 304-2 и 354) с выходом продуктов обогащения: концентрат и отходы.</w:t>
      </w:r>
    </w:p>
    <w:p w14:paraId="55052BE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Концентрат спиральных сепараторов класса 0,2-2 мм поступает самотеком на обезвоживание на грохотах типа ГВС-41 (поз. 308) и ГВС-51 (поз. 305) с окончательным обезвоживанием надситного продукта грохотов в центрифуге типа ФВШ-950 (поз. 308). </w:t>
      </w:r>
    </w:p>
    <w:p w14:paraId="4272685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Концентрат класса 0,2-2мм после обезвоживания конвейером ленточным по эстакаде транспортируются за пределы здания обогатительной фабрики на площадку открытого склада концентрата класса 0,2-2мм.</w:t>
      </w:r>
    </w:p>
    <w:p w14:paraId="3A1A355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Отходы обогащения спиральных сепараторов класс 0,2-2мм после обезвоживания на грохоте типа ГВС-41 (поз. 307) конвейером ленточным по эстакаде транспортируются в бункер породы.</w:t>
      </w:r>
    </w:p>
    <w:p w14:paraId="1A7C182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Тонкозернистые шламы: слив батарей гидроциклонов БГЦ-250, подрешетные продукты грохотов обезвоживания отходов спиральных сепараторов, аккумулируются в баке, откуда насосом типа ESP 12/10ST-AH (поз. 405) подаются в шламоотстойник.</w:t>
      </w:r>
    </w:p>
    <w:p w14:paraId="25B66A3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Водно-шламовая схема предусматривается с использованием шламоотстойник (илонакопителя): сброс слива батарей гидроциклонов, подрешетных вод грохотов для обезвоживания отходов спирального сепаратора, в шламоотстойник (илонакопитель) с возвратом осветленной воды на фабрику.</w:t>
      </w:r>
    </w:p>
    <w:p w14:paraId="5E901BB8"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Качественно-количественные показатели обогащения и водно-шламовый баланс.</w:t>
      </w:r>
    </w:p>
    <w:p w14:paraId="5984496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Расчеты ожидаемых качественно-количественных показателей результатов обогащения произведены на основе ситовых и фракционных анализов рядового угля.</w:t>
      </w:r>
    </w:p>
    <w:p w14:paraId="4300829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Расчет качественно-количественной схемы по процессам выполнен с учетом дополнительного шламообразования в процессе переработки угля.</w:t>
      </w:r>
    </w:p>
    <w:p w14:paraId="059E4E45" w14:textId="0EB37E8F"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Основные параметры обогащения в тяжелосредных гидроциклонах и спиральных сепараторах: плотность разделения, величина вероятного отклонения, принятые для расчета схемы, приведены в таблице </w:t>
      </w:r>
      <w:r w:rsidR="00BE05D0">
        <w:rPr>
          <w:rFonts w:ascii="Noto Sans" w:eastAsia="Times New Roman" w:hAnsi="Noto Sans" w:cs="Noto Sans"/>
          <w:kern w:val="0"/>
          <w:sz w:val="20"/>
          <w:szCs w:val="20"/>
          <w14:ligatures w14:val="none"/>
        </w:rPr>
        <w:t>5</w:t>
      </w:r>
      <w:r w:rsidRPr="00391D8D">
        <w:rPr>
          <w:rFonts w:ascii="Noto Sans" w:eastAsia="Times New Roman" w:hAnsi="Noto Sans" w:cs="Noto Sans"/>
          <w:kern w:val="0"/>
          <w:sz w:val="20"/>
          <w:szCs w:val="20"/>
          <w14:ligatures w14:val="none"/>
        </w:rPr>
        <w:t>.</w:t>
      </w:r>
      <w:r w:rsidR="00BE05D0">
        <w:rPr>
          <w:rFonts w:ascii="Noto Sans" w:eastAsia="Times New Roman" w:hAnsi="Noto Sans" w:cs="Noto Sans"/>
          <w:kern w:val="0"/>
          <w:sz w:val="20"/>
          <w:szCs w:val="20"/>
          <w14:ligatures w14:val="none"/>
        </w:rPr>
        <w:t>10.</w:t>
      </w:r>
    </w:p>
    <w:p w14:paraId="4BFB689A" w14:textId="44989AC3" w:rsidR="00391D8D" w:rsidRPr="00391D8D" w:rsidRDefault="00391D8D" w:rsidP="000A530E">
      <w:pPr>
        <w:widowControl w:val="0"/>
        <w:spacing w:after="0" w:line="240" w:lineRule="auto"/>
        <w:ind w:firstLine="851"/>
        <w:contextualSpacing/>
        <w:jc w:val="both"/>
        <w:rPr>
          <w:rFonts w:ascii="Noto Sans" w:eastAsia="Times New Roman" w:hAnsi="Noto Sans" w:cs="Noto Sans"/>
          <w:b/>
          <w:bCs/>
          <w:kern w:val="0"/>
          <w:sz w:val="20"/>
          <w:szCs w:val="20"/>
          <w14:ligatures w14:val="none"/>
        </w:rPr>
      </w:pPr>
    </w:p>
    <w:p w14:paraId="04589968" w14:textId="79EC263E" w:rsidR="00BE05D0" w:rsidRDefault="00BE05D0" w:rsidP="000A530E">
      <w:pPr>
        <w:pStyle w:val="ae"/>
        <w:keepNext/>
      </w:pPr>
      <w:bookmarkStart w:id="241" w:name="_Toc241854679"/>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10</w:t>
      </w:r>
      <w:r w:rsidR="00F21A72">
        <w:rPr>
          <w:noProof/>
        </w:rPr>
        <w:fldChar w:fldCharType="end"/>
      </w:r>
      <w:r>
        <w:t xml:space="preserve"> - </w:t>
      </w:r>
      <w:r w:rsidRPr="007A3571">
        <w:t>Основные параметры обогащения</w:t>
      </w:r>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2432"/>
        <w:gridCol w:w="1888"/>
        <w:gridCol w:w="1826"/>
      </w:tblGrid>
      <w:tr w:rsidR="00391D8D" w:rsidRPr="00391D8D" w14:paraId="185B61B5" w14:textId="77777777" w:rsidTr="004C24DA">
        <w:tc>
          <w:tcPr>
            <w:tcW w:w="1712" w:type="pct"/>
            <w:vAlign w:val="center"/>
          </w:tcPr>
          <w:p w14:paraId="06E8B0B1" w14:textId="77777777" w:rsidR="00391D8D" w:rsidRPr="00391D8D" w:rsidRDefault="00391D8D" w:rsidP="000A530E">
            <w:pPr>
              <w:suppressAutoHyphens/>
              <w:spacing w:after="0" w:line="240" w:lineRule="auto"/>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Обогатительные аппараты</w:t>
            </w:r>
          </w:p>
        </w:tc>
        <w:tc>
          <w:tcPr>
            <w:tcW w:w="1301" w:type="pct"/>
            <w:vAlign w:val="center"/>
          </w:tcPr>
          <w:p w14:paraId="27CF3A7D" w14:textId="77777777" w:rsidR="00391D8D" w:rsidRPr="00391D8D" w:rsidRDefault="00391D8D" w:rsidP="000A530E">
            <w:pPr>
              <w:suppressAutoHyphens/>
              <w:spacing w:after="0" w:line="240" w:lineRule="auto"/>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Обогащаемый продукт</w:t>
            </w:r>
          </w:p>
        </w:tc>
        <w:tc>
          <w:tcPr>
            <w:tcW w:w="1010" w:type="pct"/>
            <w:vAlign w:val="center"/>
          </w:tcPr>
          <w:p w14:paraId="54038C20" w14:textId="77777777" w:rsidR="00391D8D" w:rsidRPr="00391D8D" w:rsidRDefault="00391D8D" w:rsidP="000A530E">
            <w:pPr>
              <w:suppressAutoHyphens/>
              <w:spacing w:after="0" w:line="240" w:lineRule="auto"/>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Плотность разделения, кг/м</w:t>
            </w:r>
            <w:r w:rsidRPr="00391D8D">
              <w:rPr>
                <w:rFonts w:ascii="Noto Sans" w:eastAsia="Times New Roman" w:hAnsi="Noto Sans" w:cs="Noto Sans"/>
                <w:b/>
                <w:bCs/>
                <w:kern w:val="0"/>
                <w:sz w:val="20"/>
                <w:szCs w:val="20"/>
                <w:vertAlign w:val="superscript"/>
                <w:lang w:eastAsia="en-US"/>
                <w14:ligatures w14:val="none"/>
              </w:rPr>
              <w:t>3</w:t>
            </w:r>
          </w:p>
        </w:tc>
        <w:tc>
          <w:tcPr>
            <w:tcW w:w="977" w:type="pct"/>
            <w:vAlign w:val="center"/>
          </w:tcPr>
          <w:p w14:paraId="272382BD" w14:textId="77777777" w:rsidR="00391D8D" w:rsidRPr="00391D8D" w:rsidRDefault="00391D8D" w:rsidP="000A530E">
            <w:pPr>
              <w:suppressAutoHyphens/>
              <w:spacing w:after="0" w:line="240" w:lineRule="auto"/>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Е</w:t>
            </w:r>
            <w:r w:rsidRPr="00391D8D">
              <w:rPr>
                <w:rFonts w:ascii="Noto Sans" w:eastAsia="Times New Roman" w:hAnsi="Noto Sans" w:cs="Noto Sans"/>
                <w:b/>
                <w:bCs/>
                <w:kern w:val="0"/>
                <w:sz w:val="20"/>
                <w:szCs w:val="20"/>
                <w:vertAlign w:val="subscript"/>
                <w:lang w:eastAsia="en-US"/>
                <w14:ligatures w14:val="none"/>
              </w:rPr>
              <w:t>pm</w:t>
            </w:r>
            <w:r w:rsidRPr="00391D8D">
              <w:rPr>
                <w:rFonts w:ascii="Noto Sans" w:eastAsia="Times New Roman" w:hAnsi="Noto Sans" w:cs="Noto Sans"/>
                <w:b/>
                <w:bCs/>
                <w:kern w:val="0"/>
                <w:sz w:val="20"/>
                <w:szCs w:val="20"/>
                <w:lang w:eastAsia="en-US"/>
                <w14:ligatures w14:val="none"/>
              </w:rPr>
              <w:t>, кг/м</w:t>
            </w:r>
            <w:r w:rsidRPr="00391D8D">
              <w:rPr>
                <w:rFonts w:ascii="Noto Sans" w:eastAsia="Times New Roman" w:hAnsi="Noto Sans" w:cs="Noto Sans"/>
                <w:b/>
                <w:bCs/>
                <w:kern w:val="0"/>
                <w:sz w:val="20"/>
                <w:szCs w:val="20"/>
                <w:vertAlign w:val="superscript"/>
                <w:lang w:eastAsia="en-US"/>
                <w14:ligatures w14:val="none"/>
              </w:rPr>
              <w:t>3</w:t>
            </w:r>
            <w:r w:rsidRPr="00391D8D">
              <w:rPr>
                <w:rFonts w:ascii="Noto Sans" w:eastAsia="Times New Roman" w:hAnsi="Noto Sans" w:cs="Noto Sans"/>
                <w:b/>
                <w:bCs/>
                <w:kern w:val="0"/>
                <w:sz w:val="20"/>
                <w:szCs w:val="20"/>
                <w:lang w:eastAsia="en-US"/>
                <w14:ligatures w14:val="none"/>
              </w:rPr>
              <w:t>; (</w:t>
            </w:r>
            <w:r w:rsidRPr="00391D8D">
              <w:rPr>
                <w:rFonts w:ascii="Noto Sans" w:eastAsia="Times New Roman" w:hAnsi="Noto Sans" w:cs="Noto Sans"/>
                <w:b/>
                <w:bCs/>
                <w:kern w:val="0"/>
                <w:sz w:val="20"/>
                <w:szCs w:val="20"/>
                <w:lang w:val="en-US" w:eastAsia="en-US"/>
                <w14:ligatures w14:val="none"/>
              </w:rPr>
              <w:t>I</w:t>
            </w:r>
            <w:r w:rsidRPr="00391D8D">
              <w:rPr>
                <w:rFonts w:ascii="Noto Sans" w:eastAsia="Times New Roman" w:hAnsi="Noto Sans" w:cs="Noto Sans"/>
                <w:b/>
                <w:bCs/>
                <w:kern w:val="0"/>
                <w:sz w:val="20"/>
                <w:szCs w:val="20"/>
                <w:vertAlign w:val="superscript"/>
                <w:lang w:eastAsia="en-US"/>
                <w14:ligatures w14:val="none"/>
              </w:rPr>
              <w:t>*</w:t>
            </w:r>
            <w:r w:rsidRPr="00391D8D">
              <w:rPr>
                <w:rFonts w:ascii="Noto Sans" w:eastAsia="Times New Roman" w:hAnsi="Noto Sans" w:cs="Noto Sans"/>
                <w:b/>
                <w:bCs/>
                <w:kern w:val="0"/>
                <w:sz w:val="20"/>
                <w:szCs w:val="20"/>
                <w:lang w:eastAsia="en-US"/>
                <w14:ligatures w14:val="none"/>
              </w:rPr>
              <w:t>)</w:t>
            </w:r>
          </w:p>
        </w:tc>
      </w:tr>
      <w:tr w:rsidR="00391D8D" w:rsidRPr="00391D8D" w14:paraId="1AAF1F7F" w14:textId="77777777" w:rsidTr="004C24DA">
        <w:tc>
          <w:tcPr>
            <w:tcW w:w="1712" w:type="pct"/>
          </w:tcPr>
          <w:p w14:paraId="04C01674"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 xml:space="preserve">Тяжелосредный гидроциклон </w:t>
            </w:r>
          </w:p>
        </w:tc>
        <w:tc>
          <w:tcPr>
            <w:tcW w:w="1301" w:type="pct"/>
            <w:vAlign w:val="center"/>
          </w:tcPr>
          <w:p w14:paraId="582A0E5F"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Класс 2-30 мм</w:t>
            </w:r>
          </w:p>
        </w:tc>
        <w:tc>
          <w:tcPr>
            <w:tcW w:w="1010" w:type="pct"/>
            <w:vAlign w:val="center"/>
          </w:tcPr>
          <w:p w14:paraId="60762F1F"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1900</w:t>
            </w:r>
          </w:p>
        </w:tc>
        <w:tc>
          <w:tcPr>
            <w:tcW w:w="977" w:type="pct"/>
            <w:vAlign w:val="center"/>
          </w:tcPr>
          <w:p w14:paraId="30FAA595"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 xml:space="preserve"> </w:t>
            </w:r>
          </w:p>
        </w:tc>
      </w:tr>
      <w:tr w:rsidR="00391D8D" w:rsidRPr="00391D8D" w14:paraId="2B9594F2" w14:textId="77777777" w:rsidTr="004C24DA">
        <w:tc>
          <w:tcPr>
            <w:tcW w:w="1712" w:type="pct"/>
          </w:tcPr>
          <w:p w14:paraId="4B5800DC"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Спиральный сепаратор</w:t>
            </w:r>
          </w:p>
        </w:tc>
        <w:tc>
          <w:tcPr>
            <w:tcW w:w="1301" w:type="pct"/>
            <w:vAlign w:val="center"/>
          </w:tcPr>
          <w:p w14:paraId="0A25DAD5"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Класс 0,2-2 мм</w:t>
            </w:r>
          </w:p>
        </w:tc>
        <w:tc>
          <w:tcPr>
            <w:tcW w:w="1010" w:type="pct"/>
            <w:vAlign w:val="center"/>
          </w:tcPr>
          <w:p w14:paraId="6948C7DC"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1900</w:t>
            </w:r>
          </w:p>
        </w:tc>
        <w:tc>
          <w:tcPr>
            <w:tcW w:w="977" w:type="pct"/>
            <w:vAlign w:val="center"/>
          </w:tcPr>
          <w:p w14:paraId="282842C0" w14:textId="77777777" w:rsidR="00391D8D" w:rsidRPr="00391D8D" w:rsidRDefault="00391D8D" w:rsidP="000A530E">
            <w:pPr>
              <w:suppressAutoHyphens/>
              <w:spacing w:after="0" w:line="240" w:lineRule="auto"/>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0,155</w:t>
            </w:r>
            <w:r w:rsidRPr="00391D8D">
              <w:rPr>
                <w:rFonts w:ascii="Noto Sans" w:eastAsia="Times New Roman" w:hAnsi="Noto Sans" w:cs="Noto Sans"/>
                <w:kern w:val="0"/>
                <w:sz w:val="20"/>
                <w:szCs w:val="20"/>
                <w:vertAlign w:val="superscript"/>
                <w:lang w:eastAsia="en-US"/>
                <w14:ligatures w14:val="none"/>
              </w:rPr>
              <w:t>*</w:t>
            </w:r>
          </w:p>
        </w:tc>
      </w:tr>
    </w:tbl>
    <w:p w14:paraId="247FCF8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i/>
          <w:iCs/>
          <w:kern w:val="0"/>
          <w:sz w:val="20"/>
          <w:szCs w:val="20"/>
          <w14:ligatures w14:val="none"/>
        </w:rPr>
      </w:pPr>
      <w:r w:rsidRPr="00391D8D">
        <w:rPr>
          <w:rFonts w:ascii="Noto Sans" w:eastAsia="Times New Roman" w:hAnsi="Noto Sans" w:cs="Noto Sans"/>
          <w:i/>
          <w:iCs/>
          <w:kern w:val="0"/>
          <w:sz w:val="20"/>
          <w:szCs w:val="20"/>
          <w14:ligatures w14:val="none"/>
        </w:rPr>
        <w:t>Примечание: *I– погрешность разделения: для угля класса 0,2-2 мм;</w:t>
      </w:r>
    </w:p>
    <w:p w14:paraId="5649FA3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30D2FA9B" w14:textId="7E25FE7F" w:rsidR="00BE05D0" w:rsidRDefault="00BE05D0" w:rsidP="000A530E">
      <w:pPr>
        <w:pStyle w:val="ae"/>
        <w:keepNext/>
      </w:pPr>
      <w:bookmarkStart w:id="242" w:name="_Toc241854680"/>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11</w:t>
      </w:r>
      <w:r w:rsidR="00F21A72">
        <w:rPr>
          <w:noProof/>
        </w:rPr>
        <w:fldChar w:fldCharType="end"/>
      </w:r>
      <w:r>
        <w:t xml:space="preserve"> - </w:t>
      </w:r>
      <w:r w:rsidRPr="008D1284">
        <w:t>Баланс продуктов обогащения (теоретический расчетный</w:t>
      </w:r>
      <w:r>
        <w:t>)</w:t>
      </w:r>
      <w:bookmarkEnd w:id="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9"/>
        <w:gridCol w:w="13"/>
        <w:gridCol w:w="2443"/>
        <w:gridCol w:w="1034"/>
        <w:gridCol w:w="850"/>
        <w:gridCol w:w="1619"/>
        <w:gridCol w:w="1585"/>
      </w:tblGrid>
      <w:tr w:rsidR="00391D8D" w:rsidRPr="00391D8D" w14:paraId="47B69C91" w14:textId="77777777" w:rsidTr="004C24DA">
        <w:trPr>
          <w:trHeight w:val="582"/>
          <w:tblHeader/>
        </w:trPr>
        <w:tc>
          <w:tcPr>
            <w:tcW w:w="971" w:type="pct"/>
            <w:gridSpan w:val="3"/>
            <w:vAlign w:val="center"/>
          </w:tcPr>
          <w:p w14:paraId="71AE4B18"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Наименование</w:t>
            </w:r>
          </w:p>
          <w:p w14:paraId="4683D5AC"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продуктов</w:t>
            </w:r>
          </w:p>
        </w:tc>
        <w:tc>
          <w:tcPr>
            <w:tcW w:w="1307" w:type="pct"/>
            <w:vAlign w:val="center"/>
          </w:tcPr>
          <w:p w14:paraId="4AA90E5C"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Тип продукта</w:t>
            </w:r>
          </w:p>
        </w:tc>
        <w:tc>
          <w:tcPr>
            <w:tcW w:w="553" w:type="pct"/>
            <w:vAlign w:val="center"/>
          </w:tcPr>
          <w:p w14:paraId="5298C852" w14:textId="77777777" w:rsidR="00391D8D" w:rsidRPr="00391D8D" w:rsidRDefault="00391D8D" w:rsidP="000A530E">
            <w:pPr>
              <w:suppressAutoHyphens/>
              <w:spacing w:after="0" w:line="240" w:lineRule="auto"/>
              <w:ind w:left="-68"/>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Выпуск, т/ч</w:t>
            </w:r>
          </w:p>
        </w:tc>
        <w:tc>
          <w:tcPr>
            <w:tcW w:w="455" w:type="pct"/>
            <w:vAlign w:val="center"/>
          </w:tcPr>
          <w:p w14:paraId="4A49D704" w14:textId="77777777" w:rsidR="00391D8D" w:rsidRPr="00391D8D" w:rsidRDefault="00391D8D" w:rsidP="000A530E">
            <w:pPr>
              <w:suppressAutoHyphens/>
              <w:spacing w:after="0" w:line="240" w:lineRule="auto"/>
              <w:ind w:left="-108"/>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Выход, %</w:t>
            </w:r>
          </w:p>
        </w:tc>
        <w:tc>
          <w:tcPr>
            <w:tcW w:w="866" w:type="pct"/>
            <w:vAlign w:val="center"/>
          </w:tcPr>
          <w:p w14:paraId="0DCA9D82"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Зольность,%</w:t>
            </w:r>
          </w:p>
        </w:tc>
        <w:tc>
          <w:tcPr>
            <w:tcW w:w="848" w:type="pct"/>
            <w:vAlign w:val="center"/>
          </w:tcPr>
          <w:p w14:paraId="31092AAB"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Влажность,%</w:t>
            </w:r>
          </w:p>
        </w:tc>
      </w:tr>
      <w:tr w:rsidR="00391D8D" w:rsidRPr="00391D8D" w14:paraId="26467BCF" w14:textId="77777777" w:rsidTr="004C24DA">
        <w:tc>
          <w:tcPr>
            <w:tcW w:w="971" w:type="pct"/>
            <w:gridSpan w:val="3"/>
            <w:vAlign w:val="center"/>
          </w:tcPr>
          <w:p w14:paraId="43A1343A" w14:textId="387ECD17" w:rsidR="00391D8D" w:rsidRPr="00391D8D" w:rsidRDefault="00391D8D"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Концент</w:t>
            </w:r>
            <w:r w:rsidR="00001164">
              <w:rPr>
                <w:rFonts w:ascii="Noto Sans" w:eastAsia="Times New Roman" w:hAnsi="Noto Sans" w:cs="Noto Sans"/>
                <w:kern w:val="0"/>
                <w:sz w:val="20"/>
                <w:szCs w:val="20"/>
                <w:lang w:eastAsia="en-US"/>
                <w14:ligatures w14:val="none"/>
              </w:rPr>
              <w:t>рат</w:t>
            </w:r>
          </w:p>
        </w:tc>
        <w:tc>
          <w:tcPr>
            <w:tcW w:w="1307" w:type="pct"/>
            <w:vAlign w:val="center"/>
          </w:tcPr>
          <w:p w14:paraId="1A5D6ED6"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14:ligatures w14:val="none"/>
              </w:rPr>
              <w:t>ТСГЦ-840, класс 13-</w:t>
            </w:r>
            <w:r w:rsidRPr="00391D8D">
              <w:rPr>
                <w:rFonts w:ascii="Noto Sans" w:eastAsia="Times New Roman" w:hAnsi="Noto Sans" w:cs="Noto Sans"/>
                <w:kern w:val="0"/>
                <w:sz w:val="20"/>
                <w:szCs w:val="20"/>
                <w:lang w:val="en-US"/>
                <w14:ligatures w14:val="none"/>
              </w:rPr>
              <w:t>5</w:t>
            </w:r>
            <w:r w:rsidRPr="00391D8D">
              <w:rPr>
                <w:rFonts w:ascii="Noto Sans" w:eastAsia="Times New Roman" w:hAnsi="Noto Sans" w:cs="Noto Sans"/>
                <w:kern w:val="0"/>
                <w:sz w:val="20"/>
                <w:szCs w:val="20"/>
                <w14:ligatures w14:val="none"/>
              </w:rPr>
              <w:t>0 мм.</w:t>
            </w:r>
          </w:p>
        </w:tc>
        <w:tc>
          <w:tcPr>
            <w:tcW w:w="553" w:type="pct"/>
            <w:vAlign w:val="center"/>
          </w:tcPr>
          <w:p w14:paraId="0D71D273" w14:textId="77777777" w:rsidR="00391D8D" w:rsidRPr="00391D8D" w:rsidRDefault="00391D8D" w:rsidP="000A530E">
            <w:pPr>
              <w:spacing w:after="0" w:line="240" w:lineRule="auto"/>
              <w:ind w:left="-6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33,17</w:t>
            </w:r>
          </w:p>
        </w:tc>
        <w:tc>
          <w:tcPr>
            <w:tcW w:w="455" w:type="pct"/>
            <w:vAlign w:val="center"/>
          </w:tcPr>
          <w:p w14:paraId="62A33CEC" w14:textId="77777777" w:rsidR="00391D8D" w:rsidRPr="00391D8D" w:rsidRDefault="00391D8D" w:rsidP="000A530E">
            <w:pPr>
              <w:spacing w:after="0" w:line="240" w:lineRule="auto"/>
              <w:ind w:left="-10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18,43</w:t>
            </w:r>
          </w:p>
        </w:tc>
        <w:tc>
          <w:tcPr>
            <w:tcW w:w="866" w:type="pct"/>
            <w:vAlign w:val="center"/>
          </w:tcPr>
          <w:p w14:paraId="2B651DF3"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9,62</w:t>
            </w:r>
          </w:p>
        </w:tc>
        <w:tc>
          <w:tcPr>
            <w:tcW w:w="848" w:type="pct"/>
            <w:vAlign w:val="center"/>
          </w:tcPr>
          <w:p w14:paraId="613AC28D"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w:t>
            </w:r>
          </w:p>
        </w:tc>
      </w:tr>
      <w:tr w:rsidR="00391D8D" w:rsidRPr="00391D8D" w14:paraId="3DFB5A2B" w14:textId="77777777" w:rsidTr="004C24DA">
        <w:tc>
          <w:tcPr>
            <w:tcW w:w="971" w:type="pct"/>
            <w:gridSpan w:val="3"/>
            <w:vAlign w:val="center"/>
          </w:tcPr>
          <w:p w14:paraId="79086CD8" w14:textId="721A3AA3" w:rsidR="00391D8D" w:rsidRPr="00391D8D" w:rsidRDefault="00001164"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Концент</w:t>
            </w:r>
            <w:r>
              <w:rPr>
                <w:rFonts w:ascii="Noto Sans" w:eastAsia="Times New Roman" w:hAnsi="Noto Sans" w:cs="Noto Sans"/>
                <w:kern w:val="0"/>
                <w:sz w:val="20"/>
                <w:szCs w:val="20"/>
                <w:lang w:eastAsia="en-US"/>
                <w14:ligatures w14:val="none"/>
              </w:rPr>
              <w:t>рат</w:t>
            </w:r>
          </w:p>
        </w:tc>
        <w:tc>
          <w:tcPr>
            <w:tcW w:w="1307" w:type="pct"/>
            <w:vAlign w:val="center"/>
          </w:tcPr>
          <w:p w14:paraId="53448098"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14:ligatures w14:val="none"/>
              </w:rPr>
              <w:t>ТСГЦ-840, класс 2-13 мм</w:t>
            </w:r>
          </w:p>
        </w:tc>
        <w:tc>
          <w:tcPr>
            <w:tcW w:w="553" w:type="pct"/>
            <w:vAlign w:val="center"/>
          </w:tcPr>
          <w:p w14:paraId="0606373E" w14:textId="77777777" w:rsidR="00391D8D" w:rsidRPr="00391D8D" w:rsidRDefault="00391D8D" w:rsidP="000A530E">
            <w:pPr>
              <w:spacing w:after="0" w:line="240" w:lineRule="auto"/>
              <w:ind w:left="-6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66,91</w:t>
            </w:r>
          </w:p>
        </w:tc>
        <w:tc>
          <w:tcPr>
            <w:tcW w:w="455" w:type="pct"/>
            <w:vAlign w:val="center"/>
          </w:tcPr>
          <w:p w14:paraId="3781E7D7" w14:textId="77777777" w:rsidR="00391D8D" w:rsidRPr="00391D8D" w:rsidRDefault="00391D8D" w:rsidP="000A530E">
            <w:pPr>
              <w:spacing w:after="0" w:line="240" w:lineRule="auto"/>
              <w:ind w:left="-10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37,17</w:t>
            </w:r>
          </w:p>
        </w:tc>
        <w:tc>
          <w:tcPr>
            <w:tcW w:w="866" w:type="pct"/>
            <w:vAlign w:val="center"/>
          </w:tcPr>
          <w:p w14:paraId="0DA8044A"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9,55</w:t>
            </w:r>
          </w:p>
        </w:tc>
        <w:tc>
          <w:tcPr>
            <w:tcW w:w="848" w:type="pct"/>
            <w:vAlign w:val="center"/>
          </w:tcPr>
          <w:p w14:paraId="01B954EB"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w:t>
            </w:r>
          </w:p>
        </w:tc>
      </w:tr>
      <w:tr w:rsidR="00391D8D" w:rsidRPr="00391D8D" w14:paraId="768DDD7C" w14:textId="77777777" w:rsidTr="004C24DA">
        <w:tc>
          <w:tcPr>
            <w:tcW w:w="971" w:type="pct"/>
            <w:gridSpan w:val="3"/>
            <w:vAlign w:val="center"/>
          </w:tcPr>
          <w:p w14:paraId="6EBEF033" w14:textId="6BFA0838" w:rsidR="00391D8D" w:rsidRPr="00391D8D" w:rsidRDefault="00001164"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Концент</w:t>
            </w:r>
            <w:r>
              <w:rPr>
                <w:rFonts w:ascii="Noto Sans" w:eastAsia="Times New Roman" w:hAnsi="Noto Sans" w:cs="Noto Sans"/>
                <w:kern w:val="0"/>
                <w:sz w:val="20"/>
                <w:szCs w:val="20"/>
                <w:lang w:eastAsia="en-US"/>
                <w14:ligatures w14:val="none"/>
              </w:rPr>
              <w:t>рат</w:t>
            </w:r>
          </w:p>
        </w:tc>
        <w:tc>
          <w:tcPr>
            <w:tcW w:w="1307" w:type="pct"/>
            <w:vAlign w:val="center"/>
          </w:tcPr>
          <w:p w14:paraId="2E11B76F"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МВС, класс 0.2-2 мм</w:t>
            </w:r>
          </w:p>
        </w:tc>
        <w:tc>
          <w:tcPr>
            <w:tcW w:w="553" w:type="pct"/>
            <w:vAlign w:val="center"/>
          </w:tcPr>
          <w:p w14:paraId="78B6EE2B" w14:textId="77777777" w:rsidR="00391D8D" w:rsidRPr="00391D8D" w:rsidRDefault="00391D8D" w:rsidP="000A530E">
            <w:pPr>
              <w:spacing w:after="0" w:line="240" w:lineRule="auto"/>
              <w:ind w:left="-68" w:firstLine="34"/>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val="en-US" w:eastAsia="en-US"/>
                <w14:ligatures w14:val="none"/>
              </w:rPr>
              <w:t>25.24</w:t>
            </w:r>
          </w:p>
        </w:tc>
        <w:tc>
          <w:tcPr>
            <w:tcW w:w="455" w:type="pct"/>
            <w:vAlign w:val="center"/>
          </w:tcPr>
          <w:p w14:paraId="1CDBE774" w14:textId="77777777" w:rsidR="00391D8D" w:rsidRPr="00391D8D" w:rsidRDefault="00391D8D" w:rsidP="000A530E">
            <w:pPr>
              <w:spacing w:after="0" w:line="240" w:lineRule="auto"/>
              <w:ind w:left="-10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val="en-US" w:eastAsia="en-US"/>
                <w14:ligatures w14:val="none"/>
              </w:rPr>
              <w:t>14</w:t>
            </w:r>
            <w:r w:rsidRPr="00391D8D">
              <w:rPr>
                <w:rFonts w:ascii="Noto Sans" w:eastAsia="Times New Roman" w:hAnsi="Noto Sans" w:cs="Noto Sans"/>
                <w:kern w:val="0"/>
                <w:sz w:val="20"/>
                <w:szCs w:val="20"/>
                <w:lang w:eastAsia="en-US"/>
                <w14:ligatures w14:val="none"/>
              </w:rPr>
              <w:t>,</w:t>
            </w:r>
            <w:r w:rsidRPr="00391D8D">
              <w:rPr>
                <w:rFonts w:ascii="Noto Sans" w:eastAsia="Times New Roman" w:hAnsi="Noto Sans" w:cs="Noto Sans"/>
                <w:kern w:val="0"/>
                <w:sz w:val="20"/>
                <w:szCs w:val="20"/>
                <w:lang w:val="en-US" w:eastAsia="en-US"/>
                <w14:ligatures w14:val="none"/>
              </w:rPr>
              <w:t>0</w:t>
            </w:r>
            <w:r w:rsidRPr="00391D8D">
              <w:rPr>
                <w:rFonts w:ascii="Noto Sans" w:eastAsia="Times New Roman" w:hAnsi="Noto Sans" w:cs="Noto Sans"/>
                <w:kern w:val="0"/>
                <w:sz w:val="20"/>
                <w:szCs w:val="20"/>
                <w:lang w:eastAsia="en-US"/>
                <w14:ligatures w14:val="none"/>
              </w:rPr>
              <w:t>2</w:t>
            </w:r>
          </w:p>
        </w:tc>
        <w:tc>
          <w:tcPr>
            <w:tcW w:w="866" w:type="pct"/>
            <w:vAlign w:val="center"/>
          </w:tcPr>
          <w:p w14:paraId="3B4AFC1F"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1</w:t>
            </w:r>
            <w:r w:rsidRPr="00391D8D">
              <w:rPr>
                <w:rFonts w:ascii="Noto Sans" w:eastAsia="Times New Roman" w:hAnsi="Noto Sans" w:cs="Noto Sans"/>
                <w:kern w:val="0"/>
                <w:sz w:val="20"/>
                <w:szCs w:val="20"/>
                <w:lang w:val="en-US" w:eastAsia="en-US"/>
                <w14:ligatures w14:val="none"/>
              </w:rPr>
              <w:t>8</w:t>
            </w:r>
            <w:r w:rsidRPr="00391D8D">
              <w:rPr>
                <w:rFonts w:ascii="Noto Sans" w:eastAsia="Times New Roman" w:hAnsi="Noto Sans" w:cs="Noto Sans"/>
                <w:kern w:val="0"/>
                <w:sz w:val="20"/>
                <w:szCs w:val="20"/>
                <w:lang w:eastAsia="en-US"/>
                <w14:ligatures w14:val="none"/>
              </w:rPr>
              <w:t>,8</w:t>
            </w:r>
            <w:r w:rsidRPr="00391D8D">
              <w:rPr>
                <w:rFonts w:ascii="Noto Sans" w:eastAsia="Times New Roman" w:hAnsi="Noto Sans" w:cs="Noto Sans"/>
                <w:kern w:val="0"/>
                <w:sz w:val="20"/>
                <w:szCs w:val="20"/>
                <w:lang w:val="en-US" w:eastAsia="en-US"/>
                <w14:ligatures w14:val="none"/>
              </w:rPr>
              <w:t>2</w:t>
            </w:r>
          </w:p>
        </w:tc>
        <w:tc>
          <w:tcPr>
            <w:tcW w:w="848" w:type="pct"/>
            <w:vAlign w:val="center"/>
          </w:tcPr>
          <w:p w14:paraId="46B706D4"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12</w:t>
            </w:r>
          </w:p>
        </w:tc>
      </w:tr>
      <w:tr w:rsidR="00391D8D" w:rsidRPr="00391D8D" w14:paraId="23E39BEC" w14:textId="77777777" w:rsidTr="004C24DA">
        <w:tc>
          <w:tcPr>
            <w:tcW w:w="2278" w:type="pct"/>
            <w:gridSpan w:val="4"/>
            <w:vAlign w:val="center"/>
          </w:tcPr>
          <w:p w14:paraId="3B76E285" w14:textId="1CA9405D"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 xml:space="preserve">Итого </w:t>
            </w:r>
            <w:r w:rsidR="00001164" w:rsidRPr="00391D8D">
              <w:rPr>
                <w:rFonts w:ascii="Noto Sans" w:eastAsia="Times New Roman" w:hAnsi="Noto Sans" w:cs="Noto Sans"/>
                <w:kern w:val="0"/>
                <w:sz w:val="20"/>
                <w:szCs w:val="20"/>
                <w:lang w:eastAsia="en-US"/>
                <w14:ligatures w14:val="none"/>
              </w:rPr>
              <w:t>концентрат</w:t>
            </w:r>
          </w:p>
        </w:tc>
        <w:tc>
          <w:tcPr>
            <w:tcW w:w="553" w:type="pct"/>
            <w:vAlign w:val="center"/>
          </w:tcPr>
          <w:p w14:paraId="5ADCE78D" w14:textId="77777777" w:rsidR="00391D8D" w:rsidRPr="00391D8D" w:rsidRDefault="00391D8D" w:rsidP="000A530E">
            <w:pPr>
              <w:spacing w:after="0" w:line="240" w:lineRule="auto"/>
              <w:ind w:left="-68" w:firstLine="34"/>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val="en-US" w:eastAsia="en-US"/>
                <w14:ligatures w14:val="none"/>
              </w:rPr>
              <w:t>125.32</w:t>
            </w:r>
          </w:p>
        </w:tc>
        <w:tc>
          <w:tcPr>
            <w:tcW w:w="455" w:type="pct"/>
            <w:vAlign w:val="center"/>
          </w:tcPr>
          <w:p w14:paraId="67ABE0E4" w14:textId="77777777" w:rsidR="00391D8D" w:rsidRPr="00391D8D" w:rsidRDefault="00391D8D" w:rsidP="000A530E">
            <w:pPr>
              <w:spacing w:after="0" w:line="240" w:lineRule="auto"/>
              <w:ind w:left="-108"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6</w:t>
            </w:r>
            <w:r w:rsidRPr="00391D8D">
              <w:rPr>
                <w:rFonts w:ascii="Noto Sans" w:eastAsia="Times New Roman" w:hAnsi="Noto Sans" w:cs="Noto Sans"/>
                <w:kern w:val="0"/>
                <w:sz w:val="20"/>
                <w:szCs w:val="20"/>
                <w:lang w:val="en-US" w:eastAsia="en-US"/>
                <w14:ligatures w14:val="none"/>
              </w:rPr>
              <w:t>9</w:t>
            </w:r>
            <w:r w:rsidRPr="00391D8D">
              <w:rPr>
                <w:rFonts w:ascii="Noto Sans" w:eastAsia="Times New Roman" w:hAnsi="Noto Sans" w:cs="Noto Sans"/>
                <w:kern w:val="0"/>
                <w:sz w:val="20"/>
                <w:szCs w:val="20"/>
                <w:lang w:eastAsia="en-US"/>
                <w14:ligatures w14:val="none"/>
              </w:rPr>
              <w:t>,</w:t>
            </w:r>
            <w:r w:rsidRPr="00391D8D">
              <w:rPr>
                <w:rFonts w:ascii="Noto Sans" w:eastAsia="Times New Roman" w:hAnsi="Noto Sans" w:cs="Noto Sans"/>
                <w:kern w:val="0"/>
                <w:sz w:val="20"/>
                <w:szCs w:val="20"/>
                <w:lang w:val="en-US" w:eastAsia="en-US"/>
                <w14:ligatures w14:val="none"/>
              </w:rPr>
              <w:t>62</w:t>
            </w:r>
          </w:p>
        </w:tc>
        <w:tc>
          <w:tcPr>
            <w:tcW w:w="866" w:type="pct"/>
            <w:vAlign w:val="center"/>
          </w:tcPr>
          <w:p w14:paraId="47DF6E68"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val="en-US" w:eastAsia="en-US"/>
                <w14:ligatures w14:val="none"/>
              </w:rPr>
              <w:t>11.44</w:t>
            </w:r>
          </w:p>
        </w:tc>
        <w:tc>
          <w:tcPr>
            <w:tcW w:w="848" w:type="pct"/>
            <w:vAlign w:val="center"/>
          </w:tcPr>
          <w:p w14:paraId="619B74FB" w14:textId="77777777" w:rsidR="00391D8D" w:rsidRPr="00391D8D" w:rsidRDefault="00391D8D" w:rsidP="000A530E">
            <w:pPr>
              <w:spacing w:after="0" w:line="240" w:lineRule="auto"/>
              <w:ind w:firstLine="34"/>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9,42</w:t>
            </w:r>
          </w:p>
        </w:tc>
      </w:tr>
      <w:tr w:rsidR="00391D8D" w:rsidRPr="00391D8D" w14:paraId="101C01A0" w14:textId="77777777" w:rsidTr="004C24DA">
        <w:tc>
          <w:tcPr>
            <w:tcW w:w="959" w:type="pct"/>
            <w:vAlign w:val="center"/>
          </w:tcPr>
          <w:p w14:paraId="6DE1854C"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Отходы</w:t>
            </w:r>
          </w:p>
        </w:tc>
        <w:tc>
          <w:tcPr>
            <w:tcW w:w="1318" w:type="pct"/>
            <w:gridSpan w:val="3"/>
            <w:vAlign w:val="center"/>
          </w:tcPr>
          <w:p w14:paraId="7FC3A945"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ТСГЦ-710, класс 2-40 мм</w:t>
            </w:r>
          </w:p>
        </w:tc>
        <w:tc>
          <w:tcPr>
            <w:tcW w:w="553" w:type="pct"/>
            <w:vAlign w:val="center"/>
          </w:tcPr>
          <w:p w14:paraId="1041B53B" w14:textId="77777777" w:rsidR="00391D8D" w:rsidRPr="00391D8D" w:rsidRDefault="00391D8D" w:rsidP="000A530E">
            <w:pPr>
              <w:spacing w:after="0" w:line="240" w:lineRule="auto"/>
              <w:ind w:left="-68"/>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9,26</w:t>
            </w:r>
          </w:p>
        </w:tc>
        <w:tc>
          <w:tcPr>
            <w:tcW w:w="455" w:type="pct"/>
            <w:vAlign w:val="center"/>
          </w:tcPr>
          <w:p w14:paraId="43D240F8" w14:textId="77777777" w:rsidR="00391D8D" w:rsidRPr="00391D8D" w:rsidRDefault="00391D8D" w:rsidP="000A530E">
            <w:pPr>
              <w:spacing w:after="0" w:line="240" w:lineRule="auto"/>
              <w:ind w:left="-39"/>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5,14</w:t>
            </w:r>
          </w:p>
        </w:tc>
        <w:tc>
          <w:tcPr>
            <w:tcW w:w="866" w:type="pct"/>
            <w:vAlign w:val="center"/>
          </w:tcPr>
          <w:p w14:paraId="74134E32" w14:textId="77777777" w:rsidR="00391D8D" w:rsidRPr="00391D8D" w:rsidRDefault="00391D8D" w:rsidP="000A530E">
            <w:pPr>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73,42</w:t>
            </w:r>
          </w:p>
        </w:tc>
        <w:tc>
          <w:tcPr>
            <w:tcW w:w="848" w:type="pct"/>
            <w:vAlign w:val="center"/>
          </w:tcPr>
          <w:p w14:paraId="23ABC7C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17</w:t>
            </w:r>
          </w:p>
        </w:tc>
      </w:tr>
      <w:tr w:rsidR="00391D8D" w:rsidRPr="00391D8D" w14:paraId="5D11826E" w14:textId="77777777" w:rsidTr="004C24DA">
        <w:tc>
          <w:tcPr>
            <w:tcW w:w="959" w:type="pct"/>
            <w:vAlign w:val="center"/>
          </w:tcPr>
          <w:p w14:paraId="1D7712EC"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Отходы</w:t>
            </w:r>
          </w:p>
        </w:tc>
        <w:tc>
          <w:tcPr>
            <w:tcW w:w="1318" w:type="pct"/>
            <w:gridSpan w:val="3"/>
            <w:vAlign w:val="center"/>
          </w:tcPr>
          <w:p w14:paraId="7C1D9942"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МВС, класс 0,2-2мм</w:t>
            </w:r>
          </w:p>
        </w:tc>
        <w:tc>
          <w:tcPr>
            <w:tcW w:w="553" w:type="pct"/>
            <w:vAlign w:val="center"/>
          </w:tcPr>
          <w:p w14:paraId="168D7BA8" w14:textId="77777777" w:rsidR="00391D8D" w:rsidRPr="00391D8D" w:rsidRDefault="00391D8D" w:rsidP="000A530E">
            <w:pPr>
              <w:spacing w:after="0" w:line="240" w:lineRule="auto"/>
              <w:ind w:left="-68"/>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1,59</w:t>
            </w:r>
          </w:p>
        </w:tc>
        <w:tc>
          <w:tcPr>
            <w:tcW w:w="455" w:type="pct"/>
            <w:vAlign w:val="center"/>
          </w:tcPr>
          <w:p w14:paraId="4CCD871D" w14:textId="77777777" w:rsidR="00391D8D" w:rsidRPr="00391D8D" w:rsidRDefault="00391D8D" w:rsidP="000A530E">
            <w:pPr>
              <w:spacing w:after="0" w:line="240" w:lineRule="auto"/>
              <w:ind w:left="-39"/>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0,88</w:t>
            </w:r>
          </w:p>
        </w:tc>
        <w:tc>
          <w:tcPr>
            <w:tcW w:w="866" w:type="pct"/>
            <w:vAlign w:val="center"/>
          </w:tcPr>
          <w:p w14:paraId="03C54E63"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57,50</w:t>
            </w:r>
          </w:p>
        </w:tc>
        <w:tc>
          <w:tcPr>
            <w:tcW w:w="848" w:type="pct"/>
            <w:vAlign w:val="center"/>
          </w:tcPr>
          <w:p w14:paraId="435CE031"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27</w:t>
            </w:r>
          </w:p>
        </w:tc>
      </w:tr>
      <w:tr w:rsidR="00391D8D" w:rsidRPr="00391D8D" w14:paraId="499F21E8" w14:textId="77777777" w:rsidTr="004C24DA">
        <w:tc>
          <w:tcPr>
            <w:tcW w:w="2278" w:type="pct"/>
            <w:gridSpan w:val="4"/>
            <w:vAlign w:val="center"/>
          </w:tcPr>
          <w:p w14:paraId="03C58C82"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Итого отходы</w:t>
            </w:r>
          </w:p>
        </w:tc>
        <w:tc>
          <w:tcPr>
            <w:tcW w:w="553" w:type="pct"/>
            <w:vAlign w:val="center"/>
          </w:tcPr>
          <w:p w14:paraId="4CAC02D6" w14:textId="77777777" w:rsidR="00391D8D" w:rsidRPr="00391D8D" w:rsidRDefault="00391D8D" w:rsidP="000A530E">
            <w:pPr>
              <w:spacing w:after="0" w:line="240" w:lineRule="auto"/>
              <w:ind w:left="-68"/>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10,85</w:t>
            </w:r>
          </w:p>
        </w:tc>
        <w:tc>
          <w:tcPr>
            <w:tcW w:w="455" w:type="pct"/>
            <w:vAlign w:val="center"/>
          </w:tcPr>
          <w:p w14:paraId="7DF59AA3"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6,03</w:t>
            </w:r>
          </w:p>
        </w:tc>
        <w:tc>
          <w:tcPr>
            <w:tcW w:w="866" w:type="pct"/>
            <w:vAlign w:val="center"/>
          </w:tcPr>
          <w:p w14:paraId="523A69AE"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71,09</w:t>
            </w:r>
          </w:p>
        </w:tc>
        <w:tc>
          <w:tcPr>
            <w:tcW w:w="848" w:type="pct"/>
            <w:vAlign w:val="center"/>
          </w:tcPr>
          <w:p w14:paraId="25F52BD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18,46</w:t>
            </w:r>
          </w:p>
        </w:tc>
      </w:tr>
      <w:tr w:rsidR="00391D8D" w:rsidRPr="00391D8D" w14:paraId="2E0C3142" w14:textId="77777777" w:rsidTr="004C24DA">
        <w:tc>
          <w:tcPr>
            <w:tcW w:w="964" w:type="pct"/>
            <w:gridSpan w:val="2"/>
            <w:vAlign w:val="center"/>
          </w:tcPr>
          <w:p w14:paraId="78E49C77"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Шлам</w:t>
            </w:r>
          </w:p>
        </w:tc>
        <w:tc>
          <w:tcPr>
            <w:tcW w:w="1314" w:type="pct"/>
            <w:gridSpan w:val="2"/>
            <w:vAlign w:val="center"/>
          </w:tcPr>
          <w:p w14:paraId="7553839A"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Шламоотстойник, класс 0-0,2мм</w:t>
            </w:r>
          </w:p>
        </w:tc>
        <w:tc>
          <w:tcPr>
            <w:tcW w:w="553" w:type="pct"/>
            <w:vAlign w:val="center"/>
          </w:tcPr>
          <w:p w14:paraId="1FECAD3F" w14:textId="77777777" w:rsidR="00391D8D" w:rsidRPr="00391D8D" w:rsidRDefault="00391D8D" w:rsidP="000A530E">
            <w:pPr>
              <w:spacing w:after="0" w:line="240" w:lineRule="auto"/>
              <w:ind w:left="-68"/>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43,85</w:t>
            </w:r>
          </w:p>
        </w:tc>
        <w:tc>
          <w:tcPr>
            <w:tcW w:w="455" w:type="pct"/>
            <w:vAlign w:val="center"/>
          </w:tcPr>
          <w:p w14:paraId="55BF1EEE"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24,36</w:t>
            </w:r>
          </w:p>
        </w:tc>
        <w:tc>
          <w:tcPr>
            <w:tcW w:w="866" w:type="pct"/>
            <w:vAlign w:val="center"/>
          </w:tcPr>
          <w:p w14:paraId="20127085"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27,85</w:t>
            </w:r>
          </w:p>
        </w:tc>
        <w:tc>
          <w:tcPr>
            <w:tcW w:w="848" w:type="pct"/>
            <w:vAlign w:val="center"/>
          </w:tcPr>
          <w:p w14:paraId="7E7372E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29,00</w:t>
            </w:r>
          </w:p>
        </w:tc>
      </w:tr>
      <w:tr w:rsidR="00391D8D" w:rsidRPr="00391D8D" w14:paraId="51341812" w14:textId="77777777" w:rsidTr="004C24DA">
        <w:tc>
          <w:tcPr>
            <w:tcW w:w="2278" w:type="pct"/>
            <w:gridSpan w:val="4"/>
            <w:vAlign w:val="center"/>
          </w:tcPr>
          <w:p w14:paraId="24CA77F0" w14:textId="77777777" w:rsidR="00391D8D" w:rsidRPr="00391D8D" w:rsidRDefault="00391D8D" w:rsidP="000A530E">
            <w:pPr>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Всего продукта</w:t>
            </w:r>
          </w:p>
        </w:tc>
        <w:tc>
          <w:tcPr>
            <w:tcW w:w="553" w:type="pct"/>
            <w:vAlign w:val="center"/>
          </w:tcPr>
          <w:p w14:paraId="0667E631" w14:textId="77777777" w:rsidR="00391D8D" w:rsidRPr="00391D8D" w:rsidRDefault="00391D8D" w:rsidP="000A530E">
            <w:pPr>
              <w:spacing w:after="0" w:line="240" w:lineRule="auto"/>
              <w:ind w:left="-68"/>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180</w:t>
            </w:r>
          </w:p>
        </w:tc>
        <w:tc>
          <w:tcPr>
            <w:tcW w:w="455" w:type="pct"/>
            <w:vAlign w:val="center"/>
          </w:tcPr>
          <w:p w14:paraId="5AF69B8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100</w:t>
            </w:r>
          </w:p>
        </w:tc>
        <w:tc>
          <w:tcPr>
            <w:tcW w:w="866" w:type="pct"/>
            <w:vAlign w:val="center"/>
          </w:tcPr>
          <w:p w14:paraId="41B9469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val="en-US" w:eastAsia="en-US"/>
                <w14:ligatures w14:val="none"/>
              </w:rPr>
              <w:t>16,40</w:t>
            </w:r>
          </w:p>
        </w:tc>
        <w:tc>
          <w:tcPr>
            <w:tcW w:w="848" w:type="pct"/>
            <w:vAlign w:val="center"/>
          </w:tcPr>
          <w:p w14:paraId="7BD5B95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w:t>
            </w:r>
          </w:p>
        </w:tc>
      </w:tr>
    </w:tbl>
    <w:p w14:paraId="568C3FE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Данные таблицы определены лабораторными испытаниями на основе общепринятого оборудования и методик.</w:t>
      </w:r>
    </w:p>
    <w:p w14:paraId="69500898" w14:textId="600828B3" w:rsidR="00391D8D" w:rsidRPr="00391D8D" w:rsidRDefault="00391D8D" w:rsidP="000A530E">
      <w:pPr>
        <w:widowControl w:val="0"/>
        <w:spacing w:after="0" w:line="240" w:lineRule="auto"/>
        <w:ind w:firstLine="851"/>
        <w:contextualSpacing/>
        <w:jc w:val="both"/>
        <w:rPr>
          <w:rFonts w:ascii="Noto Sans" w:eastAsia="Times New Roman" w:hAnsi="Noto Sans" w:cs="Noto Sans"/>
          <w:b/>
          <w:bCs/>
          <w:kern w:val="0"/>
          <w:sz w:val="20"/>
          <w:szCs w:val="20"/>
          <w14:ligatures w14:val="none"/>
        </w:rPr>
      </w:pPr>
    </w:p>
    <w:p w14:paraId="354F4194" w14:textId="458A177D" w:rsidR="00BE05D0" w:rsidRDefault="00BE05D0" w:rsidP="000A530E">
      <w:pPr>
        <w:pStyle w:val="ae"/>
        <w:keepNext/>
      </w:pPr>
      <w:bookmarkStart w:id="243" w:name="_Toc241854681"/>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12</w:t>
      </w:r>
      <w:r w:rsidR="00F21A72">
        <w:rPr>
          <w:noProof/>
        </w:rPr>
        <w:fldChar w:fldCharType="end"/>
      </w:r>
      <w:r>
        <w:t xml:space="preserve"> - </w:t>
      </w:r>
      <w:r w:rsidRPr="002B55AC">
        <w:t>Баланс продуктов обогащения (принятый проектом)</w:t>
      </w:r>
      <w:bookmarkEnd w:id="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3"/>
        <w:gridCol w:w="2572"/>
        <w:gridCol w:w="1237"/>
        <w:gridCol w:w="1785"/>
        <w:gridCol w:w="1648"/>
      </w:tblGrid>
      <w:tr w:rsidR="00391D8D" w:rsidRPr="00391D8D" w14:paraId="2A3503EC" w14:textId="77777777" w:rsidTr="00001164">
        <w:trPr>
          <w:trHeight w:val="583"/>
          <w:tblHeader/>
        </w:trPr>
        <w:tc>
          <w:tcPr>
            <w:tcW w:w="1125" w:type="pct"/>
            <w:vAlign w:val="center"/>
          </w:tcPr>
          <w:p w14:paraId="3E668D54"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Наименование</w:t>
            </w:r>
          </w:p>
          <w:p w14:paraId="7F48AEBF"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продуктов</w:t>
            </w:r>
          </w:p>
        </w:tc>
        <w:tc>
          <w:tcPr>
            <w:tcW w:w="1375" w:type="pct"/>
            <w:vAlign w:val="center"/>
          </w:tcPr>
          <w:p w14:paraId="2264D06C"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Фракция продукта, мм</w:t>
            </w:r>
          </w:p>
        </w:tc>
        <w:tc>
          <w:tcPr>
            <w:tcW w:w="662" w:type="pct"/>
            <w:vAlign w:val="center"/>
          </w:tcPr>
          <w:p w14:paraId="109C7C9B"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Выпуск, т/ч</w:t>
            </w:r>
          </w:p>
        </w:tc>
        <w:tc>
          <w:tcPr>
            <w:tcW w:w="955" w:type="pct"/>
            <w:vAlign w:val="center"/>
          </w:tcPr>
          <w:p w14:paraId="5E64F0B7"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Выход, %</w:t>
            </w:r>
          </w:p>
        </w:tc>
        <w:tc>
          <w:tcPr>
            <w:tcW w:w="882" w:type="pct"/>
            <w:vAlign w:val="center"/>
          </w:tcPr>
          <w:p w14:paraId="61739557" w14:textId="77777777" w:rsidR="00391D8D" w:rsidRPr="00391D8D" w:rsidRDefault="00391D8D" w:rsidP="000A530E">
            <w:pPr>
              <w:suppressAutoHyphens/>
              <w:spacing w:after="0" w:line="240" w:lineRule="auto"/>
              <w:jc w:val="center"/>
              <w:rPr>
                <w:rFonts w:ascii="Noto Sans" w:eastAsia="Times New Roman" w:hAnsi="Noto Sans" w:cs="Noto Sans"/>
                <w:b/>
                <w:bCs/>
                <w:kern w:val="0"/>
                <w:sz w:val="20"/>
                <w:szCs w:val="20"/>
                <w:lang w:eastAsia="en-US"/>
                <w14:ligatures w14:val="none"/>
              </w:rPr>
            </w:pPr>
            <w:r w:rsidRPr="00391D8D">
              <w:rPr>
                <w:rFonts w:ascii="Noto Sans" w:eastAsia="Times New Roman" w:hAnsi="Noto Sans" w:cs="Noto Sans"/>
                <w:b/>
                <w:bCs/>
                <w:kern w:val="0"/>
                <w:sz w:val="20"/>
                <w:szCs w:val="20"/>
                <w:lang w:eastAsia="en-US"/>
                <w14:ligatures w14:val="none"/>
              </w:rPr>
              <w:t>Влажность, %</w:t>
            </w:r>
          </w:p>
        </w:tc>
      </w:tr>
      <w:tr w:rsidR="00391D8D" w:rsidRPr="00391D8D" w14:paraId="2845D64D" w14:textId="77777777" w:rsidTr="00001164">
        <w:trPr>
          <w:trHeight w:val="205"/>
        </w:trPr>
        <w:tc>
          <w:tcPr>
            <w:tcW w:w="1125" w:type="pct"/>
            <w:vAlign w:val="center"/>
          </w:tcPr>
          <w:p w14:paraId="4EE43BFE"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Угольный шлам</w:t>
            </w:r>
          </w:p>
        </w:tc>
        <w:tc>
          <w:tcPr>
            <w:tcW w:w="1375" w:type="pct"/>
            <w:vAlign w:val="center"/>
          </w:tcPr>
          <w:p w14:paraId="24DE4F2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14:ligatures w14:val="none"/>
              </w:rPr>
              <w:t>0,2-2</w:t>
            </w:r>
          </w:p>
        </w:tc>
        <w:tc>
          <w:tcPr>
            <w:tcW w:w="662" w:type="pct"/>
            <w:vAlign w:val="center"/>
          </w:tcPr>
          <w:p w14:paraId="7F8F3067"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16,42</w:t>
            </w:r>
          </w:p>
        </w:tc>
        <w:tc>
          <w:tcPr>
            <w:tcW w:w="955" w:type="pct"/>
            <w:vAlign w:val="center"/>
          </w:tcPr>
          <w:p w14:paraId="3340EA30"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9,12</w:t>
            </w:r>
          </w:p>
        </w:tc>
        <w:tc>
          <w:tcPr>
            <w:tcW w:w="882" w:type="pct"/>
            <w:vAlign w:val="center"/>
          </w:tcPr>
          <w:p w14:paraId="5C64F632"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12,0</w:t>
            </w:r>
          </w:p>
        </w:tc>
      </w:tr>
      <w:tr w:rsidR="00391D8D" w:rsidRPr="00391D8D" w14:paraId="50F720EA" w14:textId="77777777" w:rsidTr="00001164">
        <w:trPr>
          <w:trHeight w:val="55"/>
        </w:trPr>
        <w:tc>
          <w:tcPr>
            <w:tcW w:w="1125" w:type="pct"/>
            <w:vAlign w:val="center"/>
          </w:tcPr>
          <w:p w14:paraId="1A3AFE4C"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Уголь обогащенный</w:t>
            </w:r>
          </w:p>
        </w:tc>
        <w:tc>
          <w:tcPr>
            <w:tcW w:w="1375" w:type="pct"/>
            <w:vAlign w:val="center"/>
          </w:tcPr>
          <w:p w14:paraId="643A778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14:ligatures w14:val="none"/>
              </w:rPr>
              <w:t>2-8</w:t>
            </w:r>
          </w:p>
        </w:tc>
        <w:tc>
          <w:tcPr>
            <w:tcW w:w="662" w:type="pct"/>
            <w:vAlign w:val="center"/>
          </w:tcPr>
          <w:p w14:paraId="32089903"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26,76</w:t>
            </w:r>
          </w:p>
        </w:tc>
        <w:tc>
          <w:tcPr>
            <w:tcW w:w="955" w:type="pct"/>
            <w:vAlign w:val="center"/>
          </w:tcPr>
          <w:p w14:paraId="0EE2E48E"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13,27</w:t>
            </w:r>
          </w:p>
        </w:tc>
        <w:tc>
          <w:tcPr>
            <w:tcW w:w="882" w:type="pct"/>
            <w:vAlign w:val="center"/>
          </w:tcPr>
          <w:p w14:paraId="3166D49C"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9,0</w:t>
            </w:r>
          </w:p>
        </w:tc>
      </w:tr>
      <w:tr w:rsidR="00391D8D" w:rsidRPr="00391D8D" w14:paraId="5A137FEB" w14:textId="77777777" w:rsidTr="00001164">
        <w:trPr>
          <w:trHeight w:val="549"/>
        </w:trPr>
        <w:tc>
          <w:tcPr>
            <w:tcW w:w="1125" w:type="pct"/>
            <w:vAlign w:val="center"/>
          </w:tcPr>
          <w:p w14:paraId="33B68C59"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Уголь обогащенный</w:t>
            </w:r>
          </w:p>
        </w:tc>
        <w:tc>
          <w:tcPr>
            <w:tcW w:w="1375" w:type="pct"/>
            <w:vAlign w:val="center"/>
          </w:tcPr>
          <w:p w14:paraId="7D32F5EA"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8-30(25)</w:t>
            </w:r>
          </w:p>
        </w:tc>
        <w:tc>
          <w:tcPr>
            <w:tcW w:w="662" w:type="pct"/>
            <w:vAlign w:val="center"/>
          </w:tcPr>
          <w:p w14:paraId="27110C11"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40,15</w:t>
            </w:r>
          </w:p>
        </w:tc>
        <w:tc>
          <w:tcPr>
            <w:tcW w:w="955" w:type="pct"/>
            <w:vAlign w:val="center"/>
          </w:tcPr>
          <w:p w14:paraId="5408BDF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23,90</w:t>
            </w:r>
          </w:p>
        </w:tc>
        <w:tc>
          <w:tcPr>
            <w:tcW w:w="882" w:type="pct"/>
            <w:vAlign w:val="center"/>
          </w:tcPr>
          <w:p w14:paraId="6E6CAC1B"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9,0</w:t>
            </w:r>
          </w:p>
        </w:tc>
      </w:tr>
      <w:tr w:rsidR="00391D8D" w:rsidRPr="00391D8D" w14:paraId="2DB85CA8" w14:textId="77777777" w:rsidTr="00001164">
        <w:trPr>
          <w:trHeight w:val="549"/>
        </w:trPr>
        <w:tc>
          <w:tcPr>
            <w:tcW w:w="1125" w:type="pct"/>
            <w:vAlign w:val="center"/>
          </w:tcPr>
          <w:p w14:paraId="391F3ACE" w14:textId="77777777" w:rsidR="00391D8D" w:rsidRPr="00391D8D" w:rsidRDefault="00391D8D" w:rsidP="000A530E">
            <w:pPr>
              <w:suppressAutoHyphens/>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Уголь обогащенный</w:t>
            </w:r>
          </w:p>
        </w:tc>
        <w:tc>
          <w:tcPr>
            <w:tcW w:w="1375" w:type="pct"/>
            <w:vAlign w:val="center"/>
          </w:tcPr>
          <w:p w14:paraId="7E1FC1E8"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30(25)-50</w:t>
            </w:r>
          </w:p>
        </w:tc>
        <w:tc>
          <w:tcPr>
            <w:tcW w:w="662" w:type="pct"/>
            <w:vAlign w:val="center"/>
          </w:tcPr>
          <w:p w14:paraId="235ECFA7"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33,17</w:t>
            </w:r>
          </w:p>
        </w:tc>
        <w:tc>
          <w:tcPr>
            <w:tcW w:w="955" w:type="pct"/>
            <w:vAlign w:val="center"/>
          </w:tcPr>
          <w:p w14:paraId="0751029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18,43</w:t>
            </w:r>
          </w:p>
        </w:tc>
        <w:tc>
          <w:tcPr>
            <w:tcW w:w="882" w:type="pct"/>
            <w:vAlign w:val="center"/>
          </w:tcPr>
          <w:p w14:paraId="49DC9120"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9,0</w:t>
            </w:r>
          </w:p>
        </w:tc>
      </w:tr>
      <w:tr w:rsidR="00391D8D" w:rsidRPr="00391D8D" w14:paraId="47C53C73" w14:textId="77777777" w:rsidTr="004C24DA">
        <w:trPr>
          <w:trHeight w:val="280"/>
        </w:trPr>
        <w:tc>
          <w:tcPr>
            <w:tcW w:w="2501" w:type="pct"/>
            <w:gridSpan w:val="2"/>
            <w:vAlign w:val="center"/>
          </w:tcPr>
          <w:p w14:paraId="14C75F51" w14:textId="2FA619D2"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 xml:space="preserve">Итого </w:t>
            </w:r>
            <w:r w:rsidR="00001164" w:rsidRPr="00391D8D">
              <w:rPr>
                <w:rFonts w:ascii="Noto Sans" w:eastAsia="Times New Roman" w:hAnsi="Noto Sans" w:cs="Noto Sans"/>
                <w:kern w:val="0"/>
                <w:sz w:val="20"/>
                <w:szCs w:val="20"/>
                <w:lang w:eastAsia="en-US"/>
                <w14:ligatures w14:val="none"/>
              </w:rPr>
              <w:t>концентрат</w:t>
            </w:r>
          </w:p>
        </w:tc>
        <w:tc>
          <w:tcPr>
            <w:tcW w:w="662" w:type="pct"/>
            <w:vAlign w:val="center"/>
          </w:tcPr>
          <w:p w14:paraId="3FA06870" w14:textId="77777777" w:rsidR="00391D8D" w:rsidRPr="00391D8D" w:rsidRDefault="00391D8D" w:rsidP="000A530E">
            <w:pPr>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116,49</w:t>
            </w:r>
          </w:p>
        </w:tc>
        <w:tc>
          <w:tcPr>
            <w:tcW w:w="955" w:type="pct"/>
            <w:vAlign w:val="center"/>
          </w:tcPr>
          <w:p w14:paraId="07D36B81" w14:textId="77777777" w:rsidR="00391D8D" w:rsidRPr="00391D8D" w:rsidRDefault="00391D8D" w:rsidP="000A530E">
            <w:pPr>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64,72</w:t>
            </w:r>
          </w:p>
        </w:tc>
        <w:tc>
          <w:tcPr>
            <w:tcW w:w="882" w:type="pct"/>
            <w:vAlign w:val="center"/>
          </w:tcPr>
          <w:p w14:paraId="54CFED08" w14:textId="77777777" w:rsidR="00391D8D" w:rsidRPr="00391D8D" w:rsidRDefault="00391D8D" w:rsidP="000A530E">
            <w:pPr>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9,4</w:t>
            </w:r>
          </w:p>
        </w:tc>
      </w:tr>
      <w:tr w:rsidR="00391D8D" w:rsidRPr="00391D8D" w14:paraId="5A8956B2" w14:textId="77777777" w:rsidTr="00001164">
        <w:trPr>
          <w:trHeight w:val="143"/>
        </w:trPr>
        <w:tc>
          <w:tcPr>
            <w:tcW w:w="1125" w:type="pct"/>
            <w:vAlign w:val="center"/>
          </w:tcPr>
          <w:p w14:paraId="74ACDADF"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Отходы</w:t>
            </w:r>
          </w:p>
        </w:tc>
        <w:tc>
          <w:tcPr>
            <w:tcW w:w="1375" w:type="pct"/>
            <w:vAlign w:val="center"/>
          </w:tcPr>
          <w:p w14:paraId="265587B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2-50</w:t>
            </w:r>
          </w:p>
        </w:tc>
        <w:tc>
          <w:tcPr>
            <w:tcW w:w="662" w:type="pct"/>
            <w:vAlign w:val="center"/>
          </w:tcPr>
          <w:p w14:paraId="3A441DC5"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4,51</w:t>
            </w:r>
          </w:p>
        </w:tc>
        <w:tc>
          <w:tcPr>
            <w:tcW w:w="955" w:type="pct"/>
            <w:vAlign w:val="center"/>
          </w:tcPr>
          <w:p w14:paraId="6236E16F"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2,5</w:t>
            </w:r>
          </w:p>
        </w:tc>
        <w:tc>
          <w:tcPr>
            <w:tcW w:w="882" w:type="pct"/>
            <w:vAlign w:val="center"/>
          </w:tcPr>
          <w:p w14:paraId="6E735B7A"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27,0</w:t>
            </w:r>
          </w:p>
        </w:tc>
      </w:tr>
      <w:tr w:rsidR="00391D8D" w:rsidRPr="00391D8D" w14:paraId="7F599C85" w14:textId="77777777" w:rsidTr="00001164">
        <w:trPr>
          <w:trHeight w:val="280"/>
        </w:trPr>
        <w:tc>
          <w:tcPr>
            <w:tcW w:w="1125" w:type="pct"/>
            <w:vAlign w:val="center"/>
          </w:tcPr>
          <w:p w14:paraId="61CFE2C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Отходы</w:t>
            </w:r>
          </w:p>
        </w:tc>
        <w:tc>
          <w:tcPr>
            <w:tcW w:w="1375" w:type="pct"/>
            <w:vAlign w:val="center"/>
          </w:tcPr>
          <w:p w14:paraId="7F3BA649"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0,2-2</w:t>
            </w:r>
          </w:p>
        </w:tc>
        <w:tc>
          <w:tcPr>
            <w:tcW w:w="662" w:type="pct"/>
            <w:vAlign w:val="center"/>
          </w:tcPr>
          <w:p w14:paraId="2E672EFD"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15,16</w:t>
            </w:r>
          </w:p>
        </w:tc>
        <w:tc>
          <w:tcPr>
            <w:tcW w:w="955" w:type="pct"/>
            <w:vAlign w:val="center"/>
          </w:tcPr>
          <w:p w14:paraId="47826C1D"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8,42</w:t>
            </w:r>
          </w:p>
        </w:tc>
        <w:tc>
          <w:tcPr>
            <w:tcW w:w="882" w:type="pct"/>
            <w:vAlign w:val="center"/>
          </w:tcPr>
          <w:p w14:paraId="717A63F5"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17,0</w:t>
            </w:r>
          </w:p>
        </w:tc>
      </w:tr>
      <w:tr w:rsidR="00391D8D" w:rsidRPr="00391D8D" w14:paraId="47FEA1B9" w14:textId="77777777" w:rsidTr="004C24DA">
        <w:trPr>
          <w:trHeight w:val="280"/>
        </w:trPr>
        <w:tc>
          <w:tcPr>
            <w:tcW w:w="2501" w:type="pct"/>
            <w:gridSpan w:val="2"/>
            <w:vAlign w:val="center"/>
          </w:tcPr>
          <w:p w14:paraId="2BD69786"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lastRenderedPageBreak/>
              <w:t>Итого отходы</w:t>
            </w:r>
          </w:p>
        </w:tc>
        <w:tc>
          <w:tcPr>
            <w:tcW w:w="662" w:type="pct"/>
            <w:vAlign w:val="center"/>
          </w:tcPr>
          <w:p w14:paraId="627FB73C"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19,66</w:t>
            </w:r>
          </w:p>
        </w:tc>
        <w:tc>
          <w:tcPr>
            <w:tcW w:w="955" w:type="pct"/>
            <w:vAlign w:val="center"/>
          </w:tcPr>
          <w:p w14:paraId="58A5648B" w14:textId="77777777" w:rsidR="00391D8D" w:rsidRPr="00391D8D" w:rsidRDefault="00391D8D" w:rsidP="000A530E">
            <w:pPr>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10,92</w:t>
            </w:r>
          </w:p>
        </w:tc>
        <w:tc>
          <w:tcPr>
            <w:tcW w:w="882" w:type="pct"/>
            <w:vAlign w:val="center"/>
          </w:tcPr>
          <w:p w14:paraId="5C0F09FA" w14:textId="77777777" w:rsidR="00391D8D" w:rsidRPr="00391D8D" w:rsidRDefault="00391D8D" w:rsidP="000A530E">
            <w:pPr>
              <w:spacing w:after="0" w:line="240" w:lineRule="auto"/>
              <w:jc w:val="center"/>
              <w:rPr>
                <w:rFonts w:ascii="Noto Sans" w:eastAsia="Times New Roman" w:hAnsi="Noto Sans" w:cs="Noto Sans"/>
                <w:b/>
                <w:kern w:val="0"/>
                <w:sz w:val="20"/>
                <w:szCs w:val="20"/>
                <w:lang w:eastAsia="en-US"/>
                <w14:ligatures w14:val="none"/>
              </w:rPr>
            </w:pPr>
            <w:r w:rsidRPr="00391D8D">
              <w:rPr>
                <w:rFonts w:ascii="Noto Sans" w:eastAsia="Times New Roman" w:hAnsi="Noto Sans" w:cs="Noto Sans"/>
                <w:b/>
                <w:kern w:val="0"/>
                <w:sz w:val="20"/>
                <w:szCs w:val="20"/>
                <w:lang w:eastAsia="en-US"/>
                <w14:ligatures w14:val="none"/>
              </w:rPr>
              <w:t>19,3</w:t>
            </w:r>
          </w:p>
        </w:tc>
      </w:tr>
      <w:tr w:rsidR="00391D8D" w:rsidRPr="00391D8D" w14:paraId="6222CE9E" w14:textId="77777777" w:rsidTr="00001164">
        <w:trPr>
          <w:trHeight w:val="549"/>
        </w:trPr>
        <w:tc>
          <w:tcPr>
            <w:tcW w:w="1125" w:type="pct"/>
            <w:vAlign w:val="center"/>
          </w:tcPr>
          <w:p w14:paraId="0E8F1140"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Шлам</w:t>
            </w:r>
          </w:p>
        </w:tc>
        <w:tc>
          <w:tcPr>
            <w:tcW w:w="1375" w:type="pct"/>
            <w:vAlign w:val="center"/>
          </w:tcPr>
          <w:p w14:paraId="21956BF7"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0-0,2</w:t>
            </w:r>
          </w:p>
        </w:tc>
        <w:tc>
          <w:tcPr>
            <w:tcW w:w="662" w:type="pct"/>
            <w:vAlign w:val="center"/>
          </w:tcPr>
          <w:p w14:paraId="7C5BA08B"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43,85</w:t>
            </w:r>
          </w:p>
        </w:tc>
        <w:tc>
          <w:tcPr>
            <w:tcW w:w="955" w:type="pct"/>
            <w:vAlign w:val="center"/>
          </w:tcPr>
          <w:p w14:paraId="622AEF1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24,36</w:t>
            </w:r>
          </w:p>
        </w:tc>
        <w:tc>
          <w:tcPr>
            <w:tcW w:w="882" w:type="pct"/>
            <w:vAlign w:val="center"/>
          </w:tcPr>
          <w:p w14:paraId="2422B267"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35,0</w:t>
            </w:r>
          </w:p>
        </w:tc>
      </w:tr>
      <w:tr w:rsidR="00391D8D" w:rsidRPr="00391D8D" w14:paraId="2FE1D3DC" w14:textId="77777777" w:rsidTr="004C24DA">
        <w:trPr>
          <w:trHeight w:val="280"/>
        </w:trPr>
        <w:tc>
          <w:tcPr>
            <w:tcW w:w="2501" w:type="pct"/>
            <w:gridSpan w:val="2"/>
            <w:vAlign w:val="center"/>
          </w:tcPr>
          <w:p w14:paraId="6C5D5BE3" w14:textId="77777777" w:rsidR="00391D8D" w:rsidRPr="00391D8D" w:rsidRDefault="00391D8D" w:rsidP="000A530E">
            <w:pPr>
              <w:spacing w:after="0" w:line="240" w:lineRule="auto"/>
              <w:jc w:val="center"/>
              <w:rPr>
                <w:rFonts w:ascii="Noto Sans" w:eastAsia="Times New Roman" w:hAnsi="Noto Sans" w:cs="Noto Sans"/>
                <w:kern w:val="0"/>
                <w:sz w:val="20"/>
                <w:szCs w:val="20"/>
                <w:lang w:val="en-US" w:eastAsia="en-US"/>
                <w14:ligatures w14:val="none"/>
              </w:rPr>
            </w:pPr>
            <w:r w:rsidRPr="00391D8D">
              <w:rPr>
                <w:rFonts w:ascii="Noto Sans" w:eastAsia="Times New Roman" w:hAnsi="Noto Sans" w:cs="Noto Sans"/>
                <w:kern w:val="0"/>
                <w:sz w:val="20"/>
                <w:szCs w:val="20"/>
                <w:lang w:eastAsia="en-US"/>
                <w14:ligatures w14:val="none"/>
              </w:rPr>
              <w:t>Всего продукта</w:t>
            </w:r>
          </w:p>
        </w:tc>
        <w:tc>
          <w:tcPr>
            <w:tcW w:w="662" w:type="pct"/>
            <w:vAlign w:val="center"/>
          </w:tcPr>
          <w:p w14:paraId="549B0129"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180</w:t>
            </w:r>
          </w:p>
        </w:tc>
        <w:tc>
          <w:tcPr>
            <w:tcW w:w="955" w:type="pct"/>
            <w:vAlign w:val="center"/>
          </w:tcPr>
          <w:p w14:paraId="598858BC"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100</w:t>
            </w:r>
          </w:p>
        </w:tc>
        <w:tc>
          <w:tcPr>
            <w:tcW w:w="882" w:type="pct"/>
            <w:vAlign w:val="center"/>
          </w:tcPr>
          <w:p w14:paraId="5EC11224" w14:textId="77777777" w:rsidR="00391D8D" w:rsidRPr="00391D8D" w:rsidRDefault="00391D8D" w:rsidP="000A530E">
            <w:pPr>
              <w:spacing w:after="0" w:line="240" w:lineRule="auto"/>
              <w:jc w:val="center"/>
              <w:rPr>
                <w:rFonts w:ascii="Noto Sans" w:eastAsia="Times New Roman" w:hAnsi="Noto Sans" w:cs="Noto Sans"/>
                <w:kern w:val="0"/>
                <w:sz w:val="20"/>
                <w:szCs w:val="20"/>
                <w:lang w:eastAsia="en-US"/>
                <w14:ligatures w14:val="none"/>
              </w:rPr>
            </w:pPr>
            <w:r w:rsidRPr="00391D8D">
              <w:rPr>
                <w:rFonts w:ascii="Noto Sans" w:eastAsia="Times New Roman" w:hAnsi="Noto Sans" w:cs="Noto Sans"/>
                <w:kern w:val="0"/>
                <w:sz w:val="20"/>
                <w:szCs w:val="20"/>
                <w:lang w:eastAsia="en-US"/>
                <w14:ligatures w14:val="none"/>
              </w:rPr>
              <w:t>-</w:t>
            </w:r>
          </w:p>
        </w:tc>
      </w:tr>
    </w:tbl>
    <w:p w14:paraId="05895E2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Данные таблицы определены опытным путем; фракции продукта и оборудование обогащения подобрано с учетом потребности рынка сбыта.</w:t>
      </w:r>
    </w:p>
    <w:p w14:paraId="29C47DC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ведения технологического процесса обогащения в тяжелых средах техническими решениями предусматривается расходный склад магнетита вместимостью 80 т. Склад располагается во встроенном помещении на отм.0,000 в осях А-Б/5-6. Доставка магнетита предусматривается автотранспортом.</w:t>
      </w:r>
    </w:p>
    <w:p w14:paraId="721AB76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Склад оборудован:</w:t>
      </w:r>
    </w:p>
    <w:p w14:paraId="05FBC9E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краном мостовым электрическим подвесным грузоподъёмностью 2 т с грейфером;</w:t>
      </w:r>
    </w:p>
    <w:p w14:paraId="277DA61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баком для приготовления магнетитовой суспензии вместимостью 6,5 м3;</w:t>
      </w:r>
    </w:p>
    <w:p w14:paraId="1A5AA8C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насосом ESP 4/3D-WH (поз. 134) для перекачивания готовой суспензии.</w:t>
      </w:r>
    </w:p>
    <w:p w14:paraId="23090ED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Суспензия, приготовленная в баке, насосом (поз. 134) перекачивается в баки кондиционной суспензии.</w:t>
      </w:r>
    </w:p>
    <w:p w14:paraId="2D8B2B51"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 xml:space="preserve">Режим работы «Корпуса переработки №1» </w:t>
      </w:r>
    </w:p>
    <w:p w14:paraId="4F099AC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соответствии с заданием на проектирование принят следующий режим работы обогатительной фабрики:</w:t>
      </w:r>
    </w:p>
    <w:p w14:paraId="3E8330F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1) Число рабочих дней в году – 350;</w:t>
      </w:r>
    </w:p>
    <w:p w14:paraId="49FA2C7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2) Режим работы обогатительной фабрики: 2 смены по 12 часов.</w:t>
      </w:r>
    </w:p>
    <w:p w14:paraId="1D8824E0"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Архитектурно-планировочные решения</w:t>
      </w:r>
    </w:p>
    <w:p w14:paraId="0AFB6AD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Здание «Корпуса переработки №1» проектируемой обогатительной фабрики шестиэтажное с двухэтажной вставкой на втором и третьем этаже, в плане имеет прямоугольную форму с размерами в осях 37,3x30,0 м. Высота помещений в здании - от 3.2 до 5 м.</w:t>
      </w:r>
    </w:p>
    <w:p w14:paraId="6A3E55D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За отм. 0.000 принята отметка уровня чистого пола, соответствующая абсолютной отметка 408.29 на генплане.</w:t>
      </w:r>
    </w:p>
    <w:p w14:paraId="746F87C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 первом этаже здания в осях "1-6 и А/1-А/2" расположена одноэтажная пристройка с бытовыми помещениями: подсобная, венткамера и тепловой узел, помещение резервуара, санузлы, комната уборочного инвентаря, дебаркадер и ремонтная мастерская.</w:t>
      </w:r>
    </w:p>
    <w:p w14:paraId="75B9788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осях "3-6/А-Б" на третьем этаже расположены административные и бытовые помещения электрощитовая, диспетчерская, комната приема пищи, комната уборочного инвентаря и санузлы. Во всех помещениях с постоянным присутствием людей предусмотрено естественное освещение через оконные проемы в наружных стенах.</w:t>
      </w:r>
    </w:p>
    <w:p w14:paraId="6751773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Вертикальные коммуникации организованы открытой (1 шт) и закрытой противопожарной (1шт) лестничной клеткой.</w:t>
      </w:r>
    </w:p>
    <w:p w14:paraId="3B58087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здание предусмотрено 11 входов-выходов: три входа предусмотрены через тамбуры конвейеров, два входа через ластичные клетки, 5 входов через калитки в воротах, один через помещение резервуаров, так же в здание предусмотрен отдельный вход-выход в помещение хранения магнетита и подсобное помещение.</w:t>
      </w:r>
    </w:p>
    <w:p w14:paraId="74F244B9"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Конструктивные решения</w:t>
      </w:r>
    </w:p>
    <w:p w14:paraId="0D43553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Уровень ответственности здания II-нормальный (технически не сложный)</w:t>
      </w:r>
    </w:p>
    <w:p w14:paraId="6B28B09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 проектировании здания «Корпуса переработки №1» приняты следующие конструктивные решения:</w:t>
      </w:r>
    </w:p>
    <w:p w14:paraId="130B5EA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Фундаменты - железобетонная фундаментная плита с монолитными железобетонными столбцами под колонны и ж.б. балками под стеновые сэндвич-панели;</w:t>
      </w:r>
    </w:p>
    <w:p w14:paraId="363A354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Несущие конструкции - стальной каркас;</w:t>
      </w:r>
    </w:p>
    <w:p w14:paraId="721BE3F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Наружные стены - трехслойные стеновые сэндвич-панели толщиной 120, 150мм (см. л. АР- 18.1, 20);</w:t>
      </w:r>
    </w:p>
    <w:p w14:paraId="3305C43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Крыша - бесчердачная, односкатная с внутренним организованным водостоком (см. л. АР- 15);</w:t>
      </w:r>
    </w:p>
    <w:p w14:paraId="7F45361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Кровля - совмещенная с утеплителем из минераловатной плиты уложенной по основанию из профилированного листа. В качестве водоизоляционного ковра используется полимерная мембрана. Для вентиляции крыши по всей поверхности кровли установлены аэраторы. Выход на кровлю предусмотрен с улицы по пожарной лестнице, а так же с лестничной клетки в осях В-Г и 5/1-6 на пятом этаже и надстройки (см. л. АР-15).</w:t>
      </w:r>
    </w:p>
    <w:p w14:paraId="1D38EE7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Перегородки: </w:t>
      </w:r>
    </w:p>
    <w:p w14:paraId="2C212A7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из сэндвич-панели - толщиной 120 мм;</w:t>
      </w:r>
    </w:p>
    <w:p w14:paraId="0F66EBE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из газоблока - толщиной 100 мм;</w:t>
      </w:r>
    </w:p>
    <w:p w14:paraId="7A74BA2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из гипсокартона - ГКЛО толщиной 150мм и ГКЛВ толщиной 120мм.</w:t>
      </w:r>
    </w:p>
    <w:p w14:paraId="6B15938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Потолок - в помещениях 9, 11-14 (номер по экспликации) на первом этаже и 3-10 на третьем этаже, выполнить из подвесного потолка П112 по серии 1.045.9-2.00 в1 (см. л. АР-21).</w:t>
      </w:r>
    </w:p>
    <w:p w14:paraId="35CA62F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Полы: </w:t>
      </w:r>
    </w:p>
    <w:p w14:paraId="3043500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Пол фабрики - на первом этаже бетонный пол с гравийной крошкой, на всех последующих этажах пол выполнен из просечно-вытяжного листа;</w:t>
      </w:r>
    </w:p>
    <w:p w14:paraId="216131F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Диспетчерская, бытовая - линолеум;</w:t>
      </w:r>
    </w:p>
    <w:p w14:paraId="28C7D23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Электрощитовая - бетонный пол с антипылевым покрытием BASF MasterTop 100;</w:t>
      </w:r>
    </w:p>
    <w:p w14:paraId="14D9366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Санузел, помещение уборочного инвентаря - керамическая плитка (см. л. АР-7).</w:t>
      </w:r>
    </w:p>
    <w:p w14:paraId="6C08781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Наружные двери - утепленные стальные по ГОСТ 31173-2003.</w:t>
      </w:r>
    </w:p>
    <w:p w14:paraId="1BF2E09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Внутренние двери:</w:t>
      </w:r>
    </w:p>
    <w:p w14:paraId="4F9E041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стальные по ГОСТ 31173-2003;</w:t>
      </w:r>
    </w:p>
    <w:p w14:paraId="7C1022B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противопожарные компании НПО "Пульс".</w:t>
      </w:r>
    </w:p>
    <w:p w14:paraId="121105C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Ворота: </w:t>
      </w:r>
    </w:p>
    <w:p w14:paraId="32174C6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металлические по серии 1.435.9-17.</w:t>
      </w:r>
    </w:p>
    <w:p w14:paraId="42DBE71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Окна  - оконные блоки из трехкамерного поливинилхлоридного профиля </w:t>
      </w:r>
    </w:p>
    <w:p w14:paraId="093D09A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ГОСТ 30673-99 с заполнением двухкамерным стеклопакетом СПД ГОСТ 24866-99 с сопротивлением теплопередаче (см. л. АР-14).</w:t>
      </w:r>
    </w:p>
    <w:p w14:paraId="05A7997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Внутренняя отделка - см. "Ведомость отделки" (см. л. АР 1.3).</w:t>
      </w:r>
    </w:p>
    <w:p w14:paraId="09B74F9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Отмостка - бетонная по щебеночному основанию шириной 1000мм (см. л. АР-19).</w:t>
      </w:r>
    </w:p>
    <w:p w14:paraId="5875E44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Цветовое решение фасадов - см. эскизный проект.</w:t>
      </w:r>
    </w:p>
    <w:p w14:paraId="3DC3FC2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Согласно п. 32 Гигиенических нормативов «Санитарно-эпидемиологические требования к радиационной безопасности», утвержденных приказом МНЭ РК № 155 от 27.02.2015 г проектом предусмотрено применение строительных материалов не ниже I-II классов радиационной безопасности.</w:t>
      </w:r>
    </w:p>
    <w:p w14:paraId="22ADDF2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Согласно п. 13 гл. 2 СП № ҚР ДСМ-29 от 26.10.2018 г материалы применяемые для отделки помещений примененные в проекте при производстве СМР должны иметь документы подтверждающие их качество и безопасность.</w:t>
      </w:r>
    </w:p>
    <w:p w14:paraId="55C37142" w14:textId="68433F6B" w:rsidR="00391D8D" w:rsidRPr="00391D8D" w:rsidRDefault="00391D8D" w:rsidP="000A530E">
      <w:pPr>
        <w:widowControl w:val="0"/>
        <w:spacing w:after="0" w:line="240" w:lineRule="auto"/>
        <w:ind w:firstLine="851"/>
        <w:contextualSpacing/>
        <w:jc w:val="center"/>
        <w:rPr>
          <w:rFonts w:ascii="Noto Sans" w:eastAsia="Times New Roman" w:hAnsi="Noto Sans" w:cs="Noto Sans"/>
          <w:kern w:val="0"/>
          <w:sz w:val="20"/>
          <w:szCs w:val="20"/>
          <w14:ligatures w14:val="none"/>
        </w:rPr>
      </w:pPr>
    </w:p>
    <w:p w14:paraId="1AD7CAE1" w14:textId="64F9552B" w:rsidR="00BE05D0" w:rsidRDefault="00BE05D0" w:rsidP="000A530E">
      <w:pPr>
        <w:pStyle w:val="ae"/>
        <w:keepNext/>
      </w:pPr>
      <w:bookmarkStart w:id="244" w:name="_Toc241854682"/>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13</w:t>
      </w:r>
      <w:r w:rsidR="00F21A72">
        <w:rPr>
          <w:noProof/>
        </w:rPr>
        <w:fldChar w:fldCharType="end"/>
      </w:r>
      <w:r>
        <w:t xml:space="preserve"> - </w:t>
      </w:r>
      <w:r w:rsidRPr="00234551">
        <w:t>Технико-экономические показатели раздела АР</w:t>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24"/>
        <w:gridCol w:w="1157"/>
        <w:gridCol w:w="1164"/>
      </w:tblGrid>
      <w:tr w:rsidR="00391D8D" w:rsidRPr="00391D8D" w14:paraId="4B8442AD" w14:textId="77777777" w:rsidTr="004C24DA">
        <w:trPr>
          <w:tblHeader/>
        </w:trPr>
        <w:tc>
          <w:tcPr>
            <w:tcW w:w="3758" w:type="pct"/>
            <w:tcMar>
              <w:top w:w="55" w:type="dxa"/>
              <w:left w:w="55" w:type="dxa"/>
              <w:bottom w:w="55" w:type="dxa"/>
              <w:right w:w="55" w:type="dxa"/>
            </w:tcMar>
            <w:vAlign w:val="center"/>
          </w:tcPr>
          <w:p w14:paraId="45DCE5CA" w14:textId="77777777" w:rsidR="00391D8D" w:rsidRPr="00391D8D" w:rsidRDefault="00391D8D" w:rsidP="000A530E">
            <w:pPr>
              <w:suppressLineNumbers/>
              <w:suppressAutoHyphens/>
              <w:autoSpaceDN w:val="0"/>
              <w:spacing w:after="0" w:line="240" w:lineRule="auto"/>
              <w:jc w:val="center"/>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Наименование показателей</w:t>
            </w:r>
          </w:p>
        </w:tc>
        <w:tc>
          <w:tcPr>
            <w:tcW w:w="619" w:type="pct"/>
            <w:tcMar>
              <w:top w:w="55" w:type="dxa"/>
              <w:left w:w="55" w:type="dxa"/>
              <w:bottom w:w="55" w:type="dxa"/>
              <w:right w:w="55" w:type="dxa"/>
            </w:tcMar>
            <w:vAlign w:val="center"/>
          </w:tcPr>
          <w:p w14:paraId="4668570A" w14:textId="77777777" w:rsidR="00391D8D" w:rsidRPr="00391D8D" w:rsidRDefault="00391D8D" w:rsidP="000A530E">
            <w:pPr>
              <w:suppressLineNumbers/>
              <w:suppressAutoHyphens/>
              <w:autoSpaceDN w:val="0"/>
              <w:spacing w:after="0" w:line="240" w:lineRule="auto"/>
              <w:jc w:val="both"/>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Ед. изм.</w:t>
            </w:r>
          </w:p>
        </w:tc>
        <w:tc>
          <w:tcPr>
            <w:tcW w:w="623" w:type="pct"/>
            <w:tcMar>
              <w:top w:w="55" w:type="dxa"/>
              <w:left w:w="55" w:type="dxa"/>
              <w:bottom w:w="55" w:type="dxa"/>
              <w:right w:w="55" w:type="dxa"/>
            </w:tcMar>
            <w:vAlign w:val="center"/>
          </w:tcPr>
          <w:p w14:paraId="2BE0009D" w14:textId="77777777" w:rsidR="00391D8D" w:rsidRPr="00391D8D" w:rsidRDefault="00391D8D" w:rsidP="000A530E">
            <w:pPr>
              <w:suppressLineNumbers/>
              <w:suppressAutoHyphens/>
              <w:autoSpaceDN w:val="0"/>
              <w:spacing w:after="0" w:line="240" w:lineRule="auto"/>
              <w:jc w:val="both"/>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Кол-во</w:t>
            </w:r>
          </w:p>
        </w:tc>
      </w:tr>
      <w:tr w:rsidR="00391D8D" w:rsidRPr="00391D8D" w14:paraId="272E7BDF" w14:textId="77777777" w:rsidTr="004C24DA">
        <w:tc>
          <w:tcPr>
            <w:tcW w:w="3758" w:type="pct"/>
            <w:tcMar>
              <w:top w:w="55" w:type="dxa"/>
              <w:left w:w="55" w:type="dxa"/>
              <w:bottom w:w="55" w:type="dxa"/>
              <w:right w:w="55" w:type="dxa"/>
            </w:tcMar>
            <w:vAlign w:val="center"/>
          </w:tcPr>
          <w:p w14:paraId="2BFED72B" w14:textId="77777777" w:rsidR="00391D8D" w:rsidRPr="00391D8D" w:rsidRDefault="00391D8D" w:rsidP="000A530E">
            <w:pPr>
              <w:widowControl w:val="0"/>
              <w:suppressLineNumbers/>
              <w:suppressAutoHyphens/>
              <w:autoSpaceDN w:val="0"/>
              <w:spacing w:after="0" w:line="240" w:lineRule="auto"/>
              <w:jc w:val="both"/>
              <w:rPr>
                <w:rFonts w:ascii="Noto Sans" w:eastAsia="Andale Sans UI" w:hAnsi="Noto Sans" w:cs="Noto Sans"/>
                <w:kern w:val="3"/>
                <w:sz w:val="20"/>
                <w:szCs w:val="20"/>
                <w14:ligatures w14:val="none"/>
              </w:rPr>
            </w:pPr>
            <w:r w:rsidRPr="00391D8D">
              <w:rPr>
                <w:rFonts w:ascii="Noto Sans" w:eastAsia="Andale Sans UI" w:hAnsi="Noto Sans" w:cs="Noto Sans"/>
                <w:kern w:val="3"/>
                <w:sz w:val="20"/>
                <w:szCs w:val="20"/>
                <w14:ligatures w14:val="none"/>
              </w:rPr>
              <w:t>Общая площадь</w:t>
            </w:r>
          </w:p>
        </w:tc>
        <w:tc>
          <w:tcPr>
            <w:tcW w:w="619" w:type="pct"/>
            <w:tcMar>
              <w:top w:w="55" w:type="dxa"/>
              <w:left w:w="55" w:type="dxa"/>
              <w:bottom w:w="55" w:type="dxa"/>
              <w:right w:w="55" w:type="dxa"/>
            </w:tcMar>
            <w:vAlign w:val="center"/>
          </w:tcPr>
          <w:p w14:paraId="6A914ACF" w14:textId="77777777" w:rsidR="00391D8D" w:rsidRPr="00391D8D" w:rsidRDefault="00391D8D" w:rsidP="000A530E">
            <w:pPr>
              <w:widowControl w:val="0"/>
              <w:suppressLineNumbers/>
              <w:suppressAutoHyphens/>
              <w:autoSpaceDN w:val="0"/>
              <w:spacing w:after="0" w:line="240" w:lineRule="auto"/>
              <w:jc w:val="center"/>
              <w:rPr>
                <w:rFonts w:ascii="Noto Sans" w:eastAsia="Andale Sans UI" w:hAnsi="Noto Sans" w:cs="Noto Sans"/>
                <w:kern w:val="3"/>
                <w:sz w:val="20"/>
                <w:szCs w:val="20"/>
                <w14:ligatures w14:val="none"/>
              </w:rPr>
            </w:pPr>
            <w:r w:rsidRPr="00391D8D">
              <w:rPr>
                <w:rFonts w:ascii="Noto Sans" w:eastAsia="Andale Sans UI" w:hAnsi="Noto Sans" w:cs="Noto Sans"/>
                <w:kern w:val="3"/>
                <w:sz w:val="20"/>
                <w:szCs w:val="20"/>
                <w14:ligatures w14:val="none"/>
              </w:rPr>
              <w:t>м</w:t>
            </w:r>
            <w:r w:rsidRPr="00391D8D">
              <w:rPr>
                <w:rFonts w:ascii="Noto Sans" w:eastAsia="Times New Roman" w:hAnsi="Noto Sans" w:cs="Noto Sans"/>
                <w:kern w:val="3"/>
                <w:sz w:val="20"/>
                <w:szCs w:val="20"/>
                <w14:ligatures w14:val="none"/>
              </w:rPr>
              <w:t>²</w:t>
            </w:r>
          </w:p>
        </w:tc>
        <w:tc>
          <w:tcPr>
            <w:tcW w:w="623" w:type="pct"/>
            <w:tcMar>
              <w:top w:w="55" w:type="dxa"/>
              <w:left w:w="55" w:type="dxa"/>
              <w:bottom w:w="55" w:type="dxa"/>
              <w:right w:w="55" w:type="dxa"/>
            </w:tcMar>
            <w:vAlign w:val="center"/>
          </w:tcPr>
          <w:p w14:paraId="62EFDE42" w14:textId="77777777" w:rsidR="00391D8D" w:rsidRPr="00391D8D" w:rsidRDefault="00391D8D" w:rsidP="000A530E">
            <w:pPr>
              <w:widowControl w:val="0"/>
              <w:suppressLineNumbers/>
              <w:suppressAutoHyphens/>
              <w:autoSpaceDN w:val="0"/>
              <w:spacing w:after="0" w:line="240" w:lineRule="auto"/>
              <w:jc w:val="center"/>
              <w:rPr>
                <w:rFonts w:ascii="Noto Sans" w:eastAsia="Andale Sans UI" w:hAnsi="Noto Sans" w:cs="Noto Sans"/>
                <w:color w:val="000000"/>
                <w:kern w:val="3"/>
                <w:sz w:val="20"/>
                <w:szCs w:val="20"/>
                <w14:ligatures w14:val="none"/>
              </w:rPr>
            </w:pPr>
            <w:r w:rsidRPr="00391D8D">
              <w:rPr>
                <w:rFonts w:ascii="Noto Sans" w:eastAsia="Andale Sans UI" w:hAnsi="Noto Sans" w:cs="Noto Sans"/>
                <w:color w:val="000000"/>
                <w:kern w:val="3"/>
                <w:sz w:val="20"/>
                <w:szCs w:val="20"/>
                <w14:ligatures w14:val="none"/>
              </w:rPr>
              <w:t>3732,76</w:t>
            </w:r>
          </w:p>
        </w:tc>
      </w:tr>
      <w:tr w:rsidR="00391D8D" w:rsidRPr="00391D8D" w14:paraId="11AAF0C7" w14:textId="77777777" w:rsidTr="004C24DA">
        <w:tc>
          <w:tcPr>
            <w:tcW w:w="3758" w:type="pct"/>
            <w:tcMar>
              <w:top w:w="55" w:type="dxa"/>
              <w:left w:w="55" w:type="dxa"/>
              <w:bottom w:w="55" w:type="dxa"/>
              <w:right w:w="55" w:type="dxa"/>
            </w:tcMar>
            <w:vAlign w:val="center"/>
          </w:tcPr>
          <w:p w14:paraId="3D52D116" w14:textId="77777777" w:rsidR="00391D8D" w:rsidRPr="00391D8D" w:rsidRDefault="00391D8D" w:rsidP="000A530E">
            <w:pPr>
              <w:widowControl w:val="0"/>
              <w:suppressAutoHyphens/>
              <w:autoSpaceDN w:val="0"/>
              <w:spacing w:after="0" w:line="240" w:lineRule="auto"/>
              <w:jc w:val="both"/>
              <w:textAlignment w:val="baseline"/>
              <w:rPr>
                <w:rFonts w:ascii="Noto Sans" w:eastAsia="Lucida Sans Unicode" w:hAnsi="Noto Sans" w:cs="Noto Sans"/>
                <w:kern w:val="3"/>
                <w:sz w:val="20"/>
                <w:szCs w:val="20"/>
                <w14:ligatures w14:val="none"/>
              </w:rPr>
            </w:pPr>
            <w:r w:rsidRPr="00391D8D">
              <w:rPr>
                <w:rFonts w:ascii="Noto Sans" w:eastAsia="Lucida Sans Unicode" w:hAnsi="Noto Sans" w:cs="Noto Sans"/>
                <w:color w:val="000000"/>
                <w:kern w:val="3"/>
                <w:sz w:val="20"/>
                <w:szCs w:val="20"/>
                <w14:ligatures w14:val="none"/>
              </w:rPr>
              <w:t>Общая численность работающих</w:t>
            </w:r>
            <w:r w:rsidRPr="00391D8D">
              <w:rPr>
                <w:rFonts w:ascii="Noto Sans" w:eastAsia="Lucida Sans Unicode" w:hAnsi="Noto Sans" w:cs="Noto Sans"/>
                <w:kern w:val="3"/>
                <w:sz w:val="20"/>
                <w:szCs w:val="20"/>
                <w14:ligatures w14:val="none"/>
              </w:rPr>
              <w:t xml:space="preserve"> </w:t>
            </w:r>
          </w:p>
        </w:tc>
        <w:tc>
          <w:tcPr>
            <w:tcW w:w="619" w:type="pct"/>
            <w:tcMar>
              <w:top w:w="55" w:type="dxa"/>
              <w:left w:w="55" w:type="dxa"/>
              <w:bottom w:w="55" w:type="dxa"/>
              <w:right w:w="55" w:type="dxa"/>
            </w:tcMar>
            <w:vAlign w:val="center"/>
          </w:tcPr>
          <w:p w14:paraId="2D2BFFE0" w14:textId="77777777" w:rsidR="00391D8D" w:rsidRPr="00391D8D" w:rsidRDefault="00391D8D" w:rsidP="000A530E">
            <w:pPr>
              <w:widowControl w:val="0"/>
              <w:suppressLineNumbers/>
              <w:suppressAutoHyphens/>
              <w:autoSpaceDN w:val="0"/>
              <w:spacing w:after="0" w:line="240" w:lineRule="auto"/>
              <w:jc w:val="center"/>
              <w:rPr>
                <w:rFonts w:ascii="Noto Sans" w:eastAsia="Times New Roman" w:hAnsi="Noto Sans" w:cs="Noto Sans"/>
                <w:kern w:val="3"/>
                <w:sz w:val="20"/>
                <w:szCs w:val="20"/>
                <w14:ligatures w14:val="none"/>
              </w:rPr>
            </w:pPr>
            <w:r w:rsidRPr="00391D8D">
              <w:rPr>
                <w:rFonts w:ascii="Noto Sans" w:eastAsia="Times New Roman" w:hAnsi="Noto Sans" w:cs="Noto Sans"/>
                <w:kern w:val="3"/>
                <w:sz w:val="20"/>
                <w:szCs w:val="20"/>
                <w14:ligatures w14:val="none"/>
              </w:rPr>
              <w:t>чел</w:t>
            </w:r>
          </w:p>
        </w:tc>
        <w:tc>
          <w:tcPr>
            <w:tcW w:w="623" w:type="pct"/>
            <w:tcMar>
              <w:top w:w="55" w:type="dxa"/>
              <w:left w:w="55" w:type="dxa"/>
              <w:bottom w:w="55" w:type="dxa"/>
              <w:right w:w="55" w:type="dxa"/>
            </w:tcMar>
            <w:vAlign w:val="center"/>
          </w:tcPr>
          <w:p w14:paraId="0C0407C6" w14:textId="77777777" w:rsidR="00391D8D" w:rsidRPr="00391D8D" w:rsidRDefault="00391D8D" w:rsidP="000A530E">
            <w:pPr>
              <w:widowControl w:val="0"/>
              <w:suppressLineNumbers/>
              <w:suppressAutoHyphens/>
              <w:autoSpaceDN w:val="0"/>
              <w:spacing w:after="0" w:line="240" w:lineRule="auto"/>
              <w:jc w:val="center"/>
              <w:rPr>
                <w:rFonts w:ascii="Noto Sans" w:eastAsia="Andale Sans UI" w:hAnsi="Noto Sans" w:cs="Noto Sans"/>
                <w:kern w:val="3"/>
                <w:sz w:val="20"/>
                <w:szCs w:val="20"/>
                <w14:ligatures w14:val="none"/>
              </w:rPr>
            </w:pPr>
            <w:r w:rsidRPr="00391D8D">
              <w:rPr>
                <w:rFonts w:ascii="Noto Sans" w:eastAsia="Andale Sans UI" w:hAnsi="Noto Sans" w:cs="Noto Sans"/>
                <w:kern w:val="3"/>
                <w:sz w:val="20"/>
                <w:szCs w:val="20"/>
                <w14:ligatures w14:val="none"/>
              </w:rPr>
              <w:t>27</w:t>
            </w:r>
          </w:p>
        </w:tc>
      </w:tr>
      <w:tr w:rsidR="00391D8D" w:rsidRPr="00391D8D" w14:paraId="4595080B" w14:textId="77777777" w:rsidTr="004C24DA">
        <w:tc>
          <w:tcPr>
            <w:tcW w:w="3758" w:type="pct"/>
            <w:tcMar>
              <w:top w:w="55" w:type="dxa"/>
              <w:left w:w="55" w:type="dxa"/>
              <w:bottom w:w="55" w:type="dxa"/>
              <w:right w:w="55" w:type="dxa"/>
            </w:tcMar>
            <w:vAlign w:val="center"/>
          </w:tcPr>
          <w:p w14:paraId="65E3BE75" w14:textId="77777777" w:rsidR="00391D8D" w:rsidRPr="00391D8D" w:rsidRDefault="00391D8D" w:rsidP="000A530E">
            <w:pPr>
              <w:widowControl w:val="0"/>
              <w:suppressAutoHyphens/>
              <w:autoSpaceDN w:val="0"/>
              <w:spacing w:after="0" w:line="240" w:lineRule="auto"/>
              <w:jc w:val="both"/>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Площадь застройки</w:t>
            </w:r>
          </w:p>
        </w:tc>
        <w:tc>
          <w:tcPr>
            <w:tcW w:w="619" w:type="pct"/>
            <w:tcMar>
              <w:top w:w="55" w:type="dxa"/>
              <w:left w:w="55" w:type="dxa"/>
              <w:bottom w:w="55" w:type="dxa"/>
              <w:right w:w="55" w:type="dxa"/>
            </w:tcMar>
            <w:vAlign w:val="center"/>
          </w:tcPr>
          <w:p w14:paraId="6D0E893C" w14:textId="77777777" w:rsidR="00391D8D" w:rsidRPr="00391D8D" w:rsidRDefault="00391D8D" w:rsidP="000A530E">
            <w:pPr>
              <w:widowControl w:val="0"/>
              <w:suppressLineNumbers/>
              <w:suppressAutoHyphens/>
              <w:autoSpaceDN w:val="0"/>
              <w:spacing w:after="0" w:line="240" w:lineRule="auto"/>
              <w:jc w:val="center"/>
              <w:rPr>
                <w:rFonts w:ascii="Noto Sans" w:eastAsia="Times New Roman" w:hAnsi="Noto Sans" w:cs="Noto Sans"/>
                <w:kern w:val="3"/>
                <w:sz w:val="20"/>
                <w:szCs w:val="20"/>
                <w14:ligatures w14:val="none"/>
              </w:rPr>
            </w:pPr>
            <w:r w:rsidRPr="00391D8D">
              <w:rPr>
                <w:rFonts w:ascii="Noto Sans" w:eastAsia="Times New Roman" w:hAnsi="Noto Sans" w:cs="Noto Sans"/>
                <w:kern w:val="3"/>
                <w:sz w:val="20"/>
                <w:szCs w:val="20"/>
                <w14:ligatures w14:val="none"/>
              </w:rPr>
              <w:t>м²</w:t>
            </w:r>
          </w:p>
        </w:tc>
        <w:tc>
          <w:tcPr>
            <w:tcW w:w="623" w:type="pct"/>
            <w:tcMar>
              <w:top w:w="55" w:type="dxa"/>
              <w:left w:w="55" w:type="dxa"/>
              <w:bottom w:w="55" w:type="dxa"/>
              <w:right w:w="55" w:type="dxa"/>
            </w:tcMar>
            <w:vAlign w:val="center"/>
          </w:tcPr>
          <w:p w14:paraId="61B3B0DD" w14:textId="77777777" w:rsidR="00391D8D" w:rsidRPr="00391D8D" w:rsidRDefault="00391D8D" w:rsidP="000A530E">
            <w:pPr>
              <w:widowControl w:val="0"/>
              <w:suppressAutoHyphens/>
              <w:autoSpaceDN w:val="0"/>
              <w:spacing w:after="0" w:line="240" w:lineRule="auto"/>
              <w:jc w:val="center"/>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1432,43</w:t>
            </w:r>
          </w:p>
        </w:tc>
      </w:tr>
      <w:tr w:rsidR="00391D8D" w:rsidRPr="00391D8D" w14:paraId="73F11F7A" w14:textId="77777777" w:rsidTr="004C24DA">
        <w:tc>
          <w:tcPr>
            <w:tcW w:w="3758" w:type="pct"/>
            <w:tcMar>
              <w:top w:w="55" w:type="dxa"/>
              <w:left w:w="55" w:type="dxa"/>
              <w:bottom w:w="55" w:type="dxa"/>
              <w:right w:w="55" w:type="dxa"/>
            </w:tcMar>
            <w:vAlign w:val="center"/>
          </w:tcPr>
          <w:p w14:paraId="01626E35" w14:textId="77777777" w:rsidR="00391D8D" w:rsidRPr="00391D8D" w:rsidRDefault="00391D8D" w:rsidP="000A530E">
            <w:pPr>
              <w:widowControl w:val="0"/>
              <w:suppressAutoHyphens/>
              <w:autoSpaceDN w:val="0"/>
              <w:spacing w:after="0" w:line="240" w:lineRule="auto"/>
              <w:jc w:val="both"/>
              <w:textAlignment w:val="baseline"/>
              <w:rPr>
                <w:rFonts w:ascii="Noto Sans" w:eastAsia="Lucida Sans Unicode" w:hAnsi="Noto Sans" w:cs="Noto Sans"/>
                <w:kern w:val="3"/>
                <w:sz w:val="20"/>
                <w:szCs w:val="20"/>
                <w14:ligatures w14:val="none"/>
              </w:rPr>
            </w:pPr>
            <w:r w:rsidRPr="00391D8D">
              <w:rPr>
                <w:rFonts w:ascii="Noto Sans" w:eastAsia="Lucida Sans Unicode" w:hAnsi="Noto Sans" w:cs="Noto Sans"/>
                <w:color w:val="000000"/>
                <w:kern w:val="3"/>
                <w:sz w:val="20"/>
                <w:szCs w:val="20"/>
                <w14:ligatures w14:val="none"/>
              </w:rPr>
              <w:t>Строительный объем</w:t>
            </w:r>
            <w:r w:rsidRPr="00391D8D">
              <w:rPr>
                <w:rFonts w:ascii="Noto Sans" w:eastAsia="Lucida Sans Unicode" w:hAnsi="Noto Sans" w:cs="Noto Sans"/>
                <w:kern w:val="3"/>
                <w:sz w:val="20"/>
                <w:szCs w:val="20"/>
                <w14:ligatures w14:val="none"/>
              </w:rPr>
              <w:t xml:space="preserve"> </w:t>
            </w:r>
          </w:p>
        </w:tc>
        <w:tc>
          <w:tcPr>
            <w:tcW w:w="619" w:type="pct"/>
            <w:tcMar>
              <w:top w:w="55" w:type="dxa"/>
              <w:left w:w="55" w:type="dxa"/>
              <w:bottom w:w="55" w:type="dxa"/>
              <w:right w:w="55" w:type="dxa"/>
            </w:tcMar>
            <w:vAlign w:val="center"/>
          </w:tcPr>
          <w:p w14:paraId="382AA36C" w14:textId="77777777" w:rsidR="00391D8D" w:rsidRPr="00391D8D" w:rsidRDefault="00391D8D" w:rsidP="000A530E">
            <w:pPr>
              <w:widowControl w:val="0"/>
              <w:suppressLineNumbers/>
              <w:suppressAutoHyphens/>
              <w:autoSpaceDN w:val="0"/>
              <w:spacing w:after="0" w:line="240" w:lineRule="auto"/>
              <w:jc w:val="center"/>
              <w:rPr>
                <w:rFonts w:ascii="Noto Sans" w:eastAsia="Times New Roman" w:hAnsi="Noto Sans" w:cs="Noto Sans"/>
                <w:kern w:val="3"/>
                <w:sz w:val="20"/>
                <w:szCs w:val="20"/>
                <w14:ligatures w14:val="none"/>
              </w:rPr>
            </w:pPr>
            <w:r w:rsidRPr="00391D8D">
              <w:rPr>
                <w:rFonts w:ascii="Noto Sans" w:eastAsia="Times New Roman" w:hAnsi="Noto Sans" w:cs="Noto Sans"/>
                <w:kern w:val="3"/>
                <w:sz w:val="20"/>
                <w:szCs w:val="20"/>
                <w14:ligatures w14:val="none"/>
              </w:rPr>
              <w:t>м³</w:t>
            </w:r>
          </w:p>
        </w:tc>
        <w:tc>
          <w:tcPr>
            <w:tcW w:w="623" w:type="pct"/>
            <w:tcMar>
              <w:top w:w="55" w:type="dxa"/>
              <w:left w:w="55" w:type="dxa"/>
              <w:bottom w:w="55" w:type="dxa"/>
              <w:right w:w="55" w:type="dxa"/>
            </w:tcMar>
            <w:vAlign w:val="center"/>
          </w:tcPr>
          <w:p w14:paraId="56CC3A9B" w14:textId="77777777" w:rsidR="00391D8D" w:rsidRPr="00391D8D" w:rsidRDefault="00391D8D" w:rsidP="000A530E">
            <w:pPr>
              <w:widowControl w:val="0"/>
              <w:suppressAutoHyphens/>
              <w:autoSpaceDN w:val="0"/>
              <w:spacing w:after="0" w:line="240" w:lineRule="auto"/>
              <w:jc w:val="center"/>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17017,5</w:t>
            </w:r>
          </w:p>
        </w:tc>
      </w:tr>
    </w:tbl>
    <w:p w14:paraId="04517CF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4534BE84" w14:textId="0B08BBFC" w:rsidR="00391D8D" w:rsidRPr="00BE05D0" w:rsidRDefault="00391D8D" w:rsidP="00A73586">
      <w:pPr>
        <w:pStyle w:val="3"/>
        <w:numPr>
          <w:ilvl w:val="1"/>
          <w:numId w:val="22"/>
        </w:numPr>
        <w:ind w:left="0" w:firstLine="0"/>
      </w:pPr>
      <w:bookmarkStart w:id="245" w:name="_Toc235536393"/>
      <w:bookmarkStart w:id="246" w:name="_Toc235783343"/>
      <w:bookmarkStart w:id="247" w:name="_Toc241854496"/>
      <w:r w:rsidRPr="00BE05D0">
        <w:t>Склад угля (крытый)</w:t>
      </w:r>
      <w:bookmarkEnd w:id="245"/>
      <w:bookmarkEnd w:id="246"/>
      <w:bookmarkEnd w:id="247"/>
    </w:p>
    <w:p w14:paraId="137DA82B"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Архитектурно-планировочные решения</w:t>
      </w:r>
    </w:p>
    <w:p w14:paraId="56A947C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Склад предназначен для хранения твердого горючего материала – угля. Не отапливаемый.</w:t>
      </w:r>
    </w:p>
    <w:p w14:paraId="37333BB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Строительство будет произведено на фабрике по переработке добываемого сырья на угольном разрезе «Жалын», расположенного в Жанааркинском районе.</w:t>
      </w:r>
    </w:p>
    <w:p w14:paraId="4386AB9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Сооружения прямоугольное в плане с размерами в осях 12,0х6,0 м.</w:t>
      </w:r>
    </w:p>
    <w:p w14:paraId="20712D4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Высота склада в коньке (от отм. 0.000) 5,190 м.</w:t>
      </w:r>
    </w:p>
    <w:p w14:paraId="30E2AE7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Крыша двускатная, бесчердачная, с наружным неорганизованным водостоком.</w:t>
      </w:r>
    </w:p>
    <w:p w14:paraId="034C1BD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Высота помещения склада угля - 4.300м (от пола до начала металлических конструкций).</w:t>
      </w:r>
    </w:p>
    <w:p w14:paraId="19D4F6A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За отм. 0,000 принята отметка уровня чистого пола, соответствующая абсолютной отметке 408,15 на генплане.</w:t>
      </w:r>
    </w:p>
    <w:p w14:paraId="1A081016"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p>
    <w:p w14:paraId="425DE02D"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Конструктивные решения</w:t>
      </w:r>
    </w:p>
    <w:p w14:paraId="266E036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Уровень ответственности здания II -нормальный (технически не сложный).</w:t>
      </w:r>
    </w:p>
    <w:p w14:paraId="658647B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При строительстве склада запроектированы следующие конструктивные решения:</w:t>
      </w:r>
    </w:p>
    <w:p w14:paraId="6B79E629"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фундаменты - ж.б. монолитные;</w:t>
      </w:r>
    </w:p>
    <w:p w14:paraId="3E7F92F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несущие конструкции - ж.б. монолит (ниже отм. +1.300) , металлокаркас (выше отм. +1,300)</w:t>
      </w:r>
    </w:p>
    <w:p w14:paraId="3F356F6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кровля - металлические конструкции обшитые профилированным листом ГОСТ 24045-2016 HС44-1000-0,7;</w:t>
      </w:r>
    </w:p>
    <w:p w14:paraId="7FFEED2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ограждающие конструкции - профилированный лист ГОСТ 24045-2016 HС44-1000-0,7;</w:t>
      </w:r>
    </w:p>
    <w:p w14:paraId="71DCAFE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-ворота - распашные из металлических конструкций обшитых профилированным листом ГОСТ 24045-2016 HС44-1000-0,7 с открыванием створок наружу;</w:t>
      </w:r>
    </w:p>
    <w:p w14:paraId="3A544C4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-полы - бетонные усиленные с железнением верхнего слоя и стяжкой с уклоном 0,01%;</w:t>
      </w:r>
    </w:p>
    <w:p w14:paraId="4EFF8EF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Вокруг здания устроить асфальтобетонную отмостку классом не ниже B 7.5 - шириной 1000 мм. по щебеночному основанию толщиной 100 мм.</w:t>
      </w:r>
    </w:p>
    <w:p w14:paraId="3D1CA30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0EA607DA" w14:textId="410AAAF5" w:rsidR="00391D8D" w:rsidRPr="00BE05D0" w:rsidRDefault="00391D8D" w:rsidP="00A73586">
      <w:pPr>
        <w:pStyle w:val="3"/>
        <w:numPr>
          <w:ilvl w:val="1"/>
          <w:numId w:val="22"/>
        </w:numPr>
        <w:ind w:left="0" w:firstLine="0"/>
      </w:pPr>
      <w:bookmarkStart w:id="248" w:name="_Toc235536394"/>
      <w:bookmarkStart w:id="249" w:name="_Toc235783344"/>
      <w:bookmarkStart w:id="250" w:name="_Toc241854497"/>
      <w:r w:rsidRPr="00BE05D0">
        <w:t>Насосная осветленной воды</w:t>
      </w:r>
      <w:bookmarkEnd w:id="248"/>
      <w:bookmarkEnd w:id="249"/>
      <w:bookmarkEnd w:id="250"/>
    </w:p>
    <w:p w14:paraId="1287E94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Проектом предусмотрено устройство насосной  для подачи осветленной воды из карты осветленной воды шламоотстойника (поз.2 по ГП), через шандорный колодец (поз.6 по ГП) системой трубопроводов осветленной воды (см.ш. 230629.I-0-НВК) к технологическим бакам, размещенным в здании корпуса переработки №1 (поз.1.1 по ГП).</w:t>
      </w:r>
    </w:p>
    <w:p w14:paraId="030DDDC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качестве рабочего оборудования насосной к установке приняты два центробежных насоса (2Д 2000-21) двустороннего входа типа Д, производства ОАО "Ливгидромаш" (1 рабочий, 1 резервный), подача (расход) 2000м3/ч, напором 21м.в.ст., комплектно с щитом управления (оборудование имеется в наличии у Заказчика).</w:t>
      </w:r>
    </w:p>
    <w:p w14:paraId="4602EF7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Работа насосной предусматривается в автоматическом режиме, без присутствия обслуживающего персонала. В здании насосной предусмотрено размещение комнаты обогрева операторов шандорного колодца и обходчика шламоотстойника. Оборудование комнаты обогрева мебелью, согласно заданию на проектирование будет выполняться заказчиком "по месту".</w:t>
      </w:r>
    </w:p>
    <w:p w14:paraId="79A99AF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качестве подъемного оборудования, в насосной размещена таль ручная передвижная грузоподъемностью 2 тонны, на случай проведения ремонтно-профилактических работ (таль имеется в наличии у заказчика).</w:t>
      </w:r>
    </w:p>
    <w:p w14:paraId="7AAA2A4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Режим работы насосной определяется режимом работы Корпуса переработки №1.</w:t>
      </w:r>
    </w:p>
    <w:p w14:paraId="6D24C314"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p>
    <w:p w14:paraId="365CB5A6"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Архитектурно-планировочные решения</w:t>
      </w:r>
    </w:p>
    <w:p w14:paraId="1DB183F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Здание одно этажное, в плане имеет прямоугольную форму, с размерами 14,4x9м в осях.</w:t>
      </w:r>
    </w:p>
    <w:p w14:paraId="3E213CD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Высота помещений в здание - 6 м.</w:t>
      </w:r>
    </w:p>
    <w:p w14:paraId="1C285D0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 осях "А и 2-3" находится вставка с бытовыми и техническими помещениями. </w:t>
      </w:r>
    </w:p>
    <w:p w14:paraId="5385834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lastRenderedPageBreak/>
        <w:t xml:space="preserve">На первом этаже здания размещены помещения: </w:t>
      </w:r>
    </w:p>
    <w:p w14:paraId="4409007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технические - Машинный зал, электрощитовая;</w:t>
      </w:r>
    </w:p>
    <w:p w14:paraId="2862F93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бытовые - Комната обогрева оператора.</w:t>
      </w:r>
    </w:p>
    <w:p w14:paraId="77FFB11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За отм. 0,000 принята отметка уровня чистого пола, соответствующая абсолютной отметке 409,75 на генплане.</w:t>
      </w:r>
    </w:p>
    <w:p w14:paraId="2739675E"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p>
    <w:p w14:paraId="603F5AFC"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Конструктивные решения</w:t>
      </w:r>
    </w:p>
    <w:p w14:paraId="79926D9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Уровень ответственности здания II -нормальный (технически не сложный)</w:t>
      </w:r>
    </w:p>
    <w:p w14:paraId="0182C68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 проектировании здания насосной приняты следующие конструктивные решения:</w:t>
      </w:r>
    </w:p>
    <w:p w14:paraId="1106AA9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Фундаменты - железобетонная фундаментная плита;</w:t>
      </w:r>
    </w:p>
    <w:p w14:paraId="47CC421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Несущие конструкции - ФБС блоки;</w:t>
      </w:r>
    </w:p>
    <w:p w14:paraId="021172A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Наружные стены - ФБС блоки 600мм;</w:t>
      </w:r>
    </w:p>
    <w:p w14:paraId="7267075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Кровля - мягкая с утеплителем из минераловатной плиты уложенной по основанию из сборной плиты перекрытия. В качестве водоизоляционного ковра используется "Техноэласт". Для вентиляции крыши по всей поверхности кровли установлены аэраторы. Уклонообразующим слоем является керамзит (см. л. АС-7).</w:t>
      </w:r>
    </w:p>
    <w:p w14:paraId="75917CA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Перегородки:</w:t>
      </w:r>
    </w:p>
    <w:p w14:paraId="69691B8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из гипсокартона - ГКЛ толщиной 150мм (см. л. АС-2).</w:t>
      </w:r>
    </w:p>
    <w:p w14:paraId="00517DF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Потолок - в помещениях 2,3,4 (номер по экспликации) на первом этаже выполнен из сендвич панелей 120мм (см. л. АС-3).</w:t>
      </w:r>
    </w:p>
    <w:p w14:paraId="515AD6A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Полы:</w:t>
      </w:r>
    </w:p>
    <w:p w14:paraId="24E9C80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Пол насосной - на первом этаже керамическая плитка;</w:t>
      </w:r>
    </w:p>
    <w:p w14:paraId="37AB39A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Диспетчерская, бытовая - линолеум (см. л. АС-4).;</w:t>
      </w:r>
    </w:p>
    <w:p w14:paraId="3ECF098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Двери:</w:t>
      </w:r>
    </w:p>
    <w:p w14:paraId="27ADDF7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стальные по ГОСТ 31173-2003;</w:t>
      </w:r>
    </w:p>
    <w:p w14:paraId="54633E2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противопожарные компании НПО "Пульс";</w:t>
      </w:r>
    </w:p>
    <w:p w14:paraId="7E557C5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пластиковые по ГОСТ 30970-2023.</w:t>
      </w:r>
    </w:p>
    <w:p w14:paraId="3091268C"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Ворота:</w:t>
      </w:r>
    </w:p>
    <w:p w14:paraId="4B80A13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металлические по серии 1.435.9-17.</w:t>
      </w:r>
    </w:p>
    <w:p w14:paraId="20B5014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Окна  - оконные блоки из трехкамерного поливинилхлоридного профиля</w:t>
      </w:r>
    </w:p>
    <w:p w14:paraId="5AFF2C9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ГОСТ 30673-99 с заполнением двухкамерным стеклопакетом СПД ГОСТ 24866-99 с сопротивлением теплопередаче (см. л. АС-8).</w:t>
      </w:r>
    </w:p>
    <w:p w14:paraId="0A5EFD0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Внутренняя отделка - см. "Ведомость отделки" (см. л. АС-1.4).</w:t>
      </w:r>
    </w:p>
    <w:p w14:paraId="791E547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Отмостка - бетонная по щебеночному основанию шириной 1000мм (см. л. АС-9).</w:t>
      </w:r>
    </w:p>
    <w:p w14:paraId="1B9ACE9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Цветовое решение фасадов - см. эскизный проект.</w:t>
      </w:r>
    </w:p>
    <w:p w14:paraId="1CF458C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безопасного перехода персонала через трубы, выполнен металлический переходный мостик (см. л. АС-13).</w:t>
      </w:r>
    </w:p>
    <w:p w14:paraId="64FF005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Технический приямок в осях 2-3 глубиной 500мм, для безопасности покрыт металлическим листом, см. часть КЖ.</w:t>
      </w:r>
    </w:p>
    <w:p w14:paraId="25BDFED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2E76014A" w14:textId="6217DFA5" w:rsidR="00BE05D0" w:rsidRDefault="00BE05D0" w:rsidP="000A530E">
      <w:pPr>
        <w:pStyle w:val="ae"/>
        <w:keepNext/>
      </w:pPr>
      <w:bookmarkStart w:id="251" w:name="_Toc241854683"/>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14</w:t>
      </w:r>
      <w:r w:rsidR="00F21A72">
        <w:rPr>
          <w:noProof/>
        </w:rPr>
        <w:fldChar w:fldCharType="end"/>
      </w:r>
      <w:r>
        <w:t xml:space="preserve"> - </w:t>
      </w:r>
      <w:r w:rsidRPr="007B63FD">
        <w:t>Технико-экономические показатели раздела АС (Насосная осветленной воды)</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85"/>
        <w:gridCol w:w="1329"/>
        <w:gridCol w:w="1331"/>
      </w:tblGrid>
      <w:tr w:rsidR="00391D8D" w:rsidRPr="00391D8D" w14:paraId="24846D72" w14:textId="77777777" w:rsidTr="004C24DA">
        <w:trPr>
          <w:cantSplit/>
          <w:trHeight w:val="185"/>
        </w:trPr>
        <w:tc>
          <w:tcPr>
            <w:tcW w:w="3577" w:type="pct"/>
            <w:tcMar>
              <w:top w:w="55" w:type="dxa"/>
              <w:left w:w="55" w:type="dxa"/>
              <w:bottom w:w="55" w:type="dxa"/>
              <w:right w:w="55" w:type="dxa"/>
            </w:tcMar>
            <w:vAlign w:val="center"/>
          </w:tcPr>
          <w:p w14:paraId="7B5CA9DE" w14:textId="77777777" w:rsidR="00391D8D" w:rsidRPr="00391D8D" w:rsidRDefault="00391D8D" w:rsidP="000A530E">
            <w:pPr>
              <w:suppressLineNumbers/>
              <w:tabs>
                <w:tab w:val="left" w:pos="851"/>
              </w:tabs>
              <w:suppressAutoHyphens/>
              <w:autoSpaceDN w:val="0"/>
              <w:spacing w:after="0" w:line="240" w:lineRule="auto"/>
              <w:jc w:val="center"/>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Наименование показателей</w:t>
            </w:r>
          </w:p>
        </w:tc>
        <w:tc>
          <w:tcPr>
            <w:tcW w:w="711" w:type="pct"/>
            <w:tcMar>
              <w:top w:w="55" w:type="dxa"/>
              <w:left w:w="55" w:type="dxa"/>
              <w:bottom w:w="55" w:type="dxa"/>
              <w:right w:w="55" w:type="dxa"/>
            </w:tcMar>
            <w:vAlign w:val="center"/>
          </w:tcPr>
          <w:p w14:paraId="2CED9BB1" w14:textId="77777777" w:rsidR="00391D8D" w:rsidRPr="00391D8D" w:rsidRDefault="00391D8D" w:rsidP="000A530E">
            <w:pPr>
              <w:suppressLineNumbers/>
              <w:tabs>
                <w:tab w:val="left" w:pos="851"/>
              </w:tabs>
              <w:suppressAutoHyphens/>
              <w:autoSpaceDN w:val="0"/>
              <w:spacing w:after="0" w:line="240" w:lineRule="auto"/>
              <w:jc w:val="center"/>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Ед. изм.</w:t>
            </w:r>
          </w:p>
        </w:tc>
        <w:tc>
          <w:tcPr>
            <w:tcW w:w="712" w:type="pct"/>
            <w:tcMar>
              <w:top w:w="55" w:type="dxa"/>
              <w:left w:w="55" w:type="dxa"/>
              <w:bottom w:w="55" w:type="dxa"/>
              <w:right w:w="55" w:type="dxa"/>
            </w:tcMar>
            <w:vAlign w:val="center"/>
          </w:tcPr>
          <w:p w14:paraId="327A9A76" w14:textId="77777777" w:rsidR="00391D8D" w:rsidRPr="00391D8D" w:rsidRDefault="00391D8D" w:rsidP="000A530E">
            <w:pPr>
              <w:suppressLineNumbers/>
              <w:tabs>
                <w:tab w:val="left" w:pos="851"/>
              </w:tabs>
              <w:suppressAutoHyphens/>
              <w:autoSpaceDN w:val="0"/>
              <w:spacing w:after="0" w:line="240" w:lineRule="auto"/>
              <w:jc w:val="center"/>
              <w:textAlignment w:val="baseline"/>
              <w:rPr>
                <w:rFonts w:ascii="Noto Sans" w:eastAsia="Noto Sans CJK JP Regular" w:hAnsi="Noto Sans" w:cs="Noto Sans"/>
                <w:b/>
                <w:bCs/>
                <w:kern w:val="3"/>
                <w:sz w:val="20"/>
                <w:szCs w:val="20"/>
                <w:lang w:eastAsia="zh-CN" w:bidi="hi-IN"/>
                <w14:ligatures w14:val="none"/>
              </w:rPr>
            </w:pPr>
            <w:r w:rsidRPr="00391D8D">
              <w:rPr>
                <w:rFonts w:ascii="Noto Sans" w:eastAsia="Noto Sans CJK JP Regular" w:hAnsi="Noto Sans" w:cs="Noto Sans"/>
                <w:b/>
                <w:bCs/>
                <w:kern w:val="3"/>
                <w:sz w:val="20"/>
                <w:szCs w:val="20"/>
                <w:lang w:eastAsia="zh-CN" w:bidi="hi-IN"/>
                <w14:ligatures w14:val="none"/>
              </w:rPr>
              <w:t>Кол-во</w:t>
            </w:r>
          </w:p>
        </w:tc>
      </w:tr>
      <w:tr w:rsidR="00391D8D" w:rsidRPr="00391D8D" w14:paraId="51C66728" w14:textId="77777777" w:rsidTr="004C24DA">
        <w:trPr>
          <w:trHeight w:val="113"/>
        </w:trPr>
        <w:tc>
          <w:tcPr>
            <w:tcW w:w="3577" w:type="pct"/>
            <w:tcMar>
              <w:top w:w="55" w:type="dxa"/>
              <w:left w:w="55" w:type="dxa"/>
              <w:bottom w:w="55" w:type="dxa"/>
              <w:right w:w="55" w:type="dxa"/>
            </w:tcMar>
            <w:vAlign w:val="center"/>
          </w:tcPr>
          <w:p w14:paraId="07677A52" w14:textId="77777777" w:rsidR="00391D8D" w:rsidRPr="00391D8D" w:rsidRDefault="00391D8D" w:rsidP="000A530E">
            <w:pPr>
              <w:widowControl w:val="0"/>
              <w:tabs>
                <w:tab w:val="left" w:pos="851"/>
              </w:tabs>
              <w:suppressAutoHyphens/>
              <w:autoSpaceDN w:val="0"/>
              <w:spacing w:after="0" w:line="240" w:lineRule="auto"/>
              <w:jc w:val="both"/>
              <w:textAlignment w:val="baseline"/>
              <w:rPr>
                <w:rFonts w:ascii="Noto Sans" w:eastAsia="Lucida Sans Unicode" w:hAnsi="Noto Sans" w:cs="Noto Sans"/>
                <w:kern w:val="3"/>
                <w:sz w:val="20"/>
                <w:szCs w:val="20"/>
                <w14:ligatures w14:val="none"/>
              </w:rPr>
            </w:pPr>
            <w:r w:rsidRPr="00391D8D">
              <w:rPr>
                <w:rFonts w:ascii="Noto Sans" w:eastAsia="Lucida Sans Unicode" w:hAnsi="Noto Sans" w:cs="Noto Sans"/>
                <w:color w:val="000000"/>
                <w:kern w:val="3"/>
                <w:sz w:val="20"/>
                <w:szCs w:val="20"/>
                <w14:ligatures w14:val="none"/>
              </w:rPr>
              <w:t>Общая площадь</w:t>
            </w:r>
            <w:r w:rsidRPr="00391D8D">
              <w:rPr>
                <w:rFonts w:ascii="Noto Sans" w:eastAsia="Lucida Sans Unicode" w:hAnsi="Noto Sans" w:cs="Noto Sans"/>
                <w:kern w:val="3"/>
                <w:sz w:val="20"/>
                <w:szCs w:val="20"/>
                <w14:ligatures w14:val="none"/>
              </w:rPr>
              <w:t xml:space="preserve">     </w:t>
            </w:r>
          </w:p>
        </w:tc>
        <w:tc>
          <w:tcPr>
            <w:tcW w:w="711" w:type="pct"/>
            <w:tcMar>
              <w:top w:w="55" w:type="dxa"/>
              <w:left w:w="55" w:type="dxa"/>
              <w:bottom w:w="55" w:type="dxa"/>
              <w:right w:w="55" w:type="dxa"/>
            </w:tcMar>
            <w:vAlign w:val="center"/>
          </w:tcPr>
          <w:p w14:paraId="27CC4F57" w14:textId="77777777" w:rsidR="00391D8D" w:rsidRPr="00391D8D" w:rsidRDefault="00391D8D" w:rsidP="000A530E">
            <w:pPr>
              <w:widowControl w:val="0"/>
              <w:suppressLineNumbers/>
              <w:tabs>
                <w:tab w:val="left" w:pos="851"/>
              </w:tabs>
              <w:suppressAutoHyphens/>
              <w:autoSpaceDN w:val="0"/>
              <w:spacing w:after="0" w:line="240" w:lineRule="auto"/>
              <w:jc w:val="center"/>
              <w:rPr>
                <w:rFonts w:ascii="Noto Sans" w:eastAsia="Andale Sans UI" w:hAnsi="Noto Sans" w:cs="Noto Sans"/>
                <w:kern w:val="3"/>
                <w:sz w:val="20"/>
                <w:szCs w:val="20"/>
                <w14:ligatures w14:val="none"/>
              </w:rPr>
            </w:pPr>
            <w:r w:rsidRPr="00391D8D">
              <w:rPr>
                <w:rFonts w:ascii="Noto Sans" w:eastAsia="Andale Sans UI" w:hAnsi="Noto Sans" w:cs="Noto Sans"/>
                <w:kern w:val="3"/>
                <w:sz w:val="20"/>
                <w:szCs w:val="20"/>
                <w14:ligatures w14:val="none"/>
              </w:rPr>
              <w:t>м</w:t>
            </w:r>
            <w:r w:rsidRPr="00391D8D">
              <w:rPr>
                <w:rFonts w:ascii="Noto Sans" w:eastAsia="Times New Roman" w:hAnsi="Noto Sans" w:cs="Noto Sans"/>
                <w:kern w:val="3"/>
                <w:sz w:val="20"/>
                <w:szCs w:val="20"/>
                <w14:ligatures w14:val="none"/>
              </w:rPr>
              <w:t>²</w:t>
            </w:r>
          </w:p>
        </w:tc>
        <w:tc>
          <w:tcPr>
            <w:tcW w:w="712" w:type="pct"/>
            <w:tcMar>
              <w:top w:w="55" w:type="dxa"/>
              <w:left w:w="55" w:type="dxa"/>
              <w:bottom w:w="55" w:type="dxa"/>
              <w:right w:w="55" w:type="dxa"/>
            </w:tcMar>
            <w:vAlign w:val="center"/>
          </w:tcPr>
          <w:p w14:paraId="640C953E" w14:textId="77777777" w:rsidR="00391D8D" w:rsidRPr="00391D8D" w:rsidRDefault="00391D8D" w:rsidP="000A530E">
            <w:pPr>
              <w:widowControl w:val="0"/>
              <w:suppressLineNumbers/>
              <w:tabs>
                <w:tab w:val="left" w:pos="851"/>
              </w:tabs>
              <w:suppressAutoHyphens/>
              <w:autoSpaceDN w:val="0"/>
              <w:spacing w:after="0" w:line="240" w:lineRule="auto"/>
              <w:jc w:val="center"/>
              <w:rPr>
                <w:rFonts w:ascii="Noto Sans" w:eastAsia="Andale Sans UI" w:hAnsi="Noto Sans" w:cs="Noto Sans"/>
                <w:kern w:val="3"/>
                <w:sz w:val="20"/>
                <w:szCs w:val="20"/>
                <w14:ligatures w14:val="none"/>
              </w:rPr>
            </w:pPr>
            <w:r w:rsidRPr="00391D8D">
              <w:rPr>
                <w:rFonts w:ascii="Noto Sans" w:eastAsia="Andale Sans UI" w:hAnsi="Noto Sans" w:cs="Noto Sans"/>
                <w:color w:val="000000"/>
                <w:kern w:val="3"/>
                <w:sz w:val="20"/>
                <w:szCs w:val="20"/>
                <w14:ligatures w14:val="none"/>
              </w:rPr>
              <w:t>126,90</w:t>
            </w:r>
          </w:p>
        </w:tc>
      </w:tr>
      <w:tr w:rsidR="00391D8D" w:rsidRPr="00391D8D" w14:paraId="6896C60A" w14:textId="77777777" w:rsidTr="004C24DA">
        <w:trPr>
          <w:trHeight w:val="113"/>
        </w:trPr>
        <w:tc>
          <w:tcPr>
            <w:tcW w:w="3577" w:type="pct"/>
            <w:tcMar>
              <w:top w:w="55" w:type="dxa"/>
              <w:left w:w="55" w:type="dxa"/>
              <w:bottom w:w="55" w:type="dxa"/>
              <w:right w:w="55" w:type="dxa"/>
            </w:tcMar>
            <w:vAlign w:val="center"/>
          </w:tcPr>
          <w:p w14:paraId="43703822" w14:textId="77777777" w:rsidR="00391D8D" w:rsidRPr="00391D8D" w:rsidRDefault="00391D8D" w:rsidP="000A530E">
            <w:pPr>
              <w:widowControl w:val="0"/>
              <w:tabs>
                <w:tab w:val="left" w:pos="851"/>
              </w:tabs>
              <w:suppressAutoHyphens/>
              <w:autoSpaceDN w:val="0"/>
              <w:spacing w:after="0" w:line="240" w:lineRule="auto"/>
              <w:jc w:val="both"/>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Площадь застройки</w:t>
            </w:r>
          </w:p>
        </w:tc>
        <w:tc>
          <w:tcPr>
            <w:tcW w:w="711" w:type="pct"/>
            <w:tcMar>
              <w:top w:w="55" w:type="dxa"/>
              <w:left w:w="55" w:type="dxa"/>
              <w:bottom w:w="55" w:type="dxa"/>
              <w:right w:w="55" w:type="dxa"/>
            </w:tcMar>
            <w:vAlign w:val="center"/>
          </w:tcPr>
          <w:p w14:paraId="43263895" w14:textId="77777777" w:rsidR="00391D8D" w:rsidRPr="00391D8D" w:rsidRDefault="00391D8D" w:rsidP="000A530E">
            <w:pPr>
              <w:widowControl w:val="0"/>
              <w:suppressLineNumbers/>
              <w:tabs>
                <w:tab w:val="left" w:pos="851"/>
              </w:tabs>
              <w:suppressAutoHyphens/>
              <w:autoSpaceDN w:val="0"/>
              <w:spacing w:after="0" w:line="240" w:lineRule="auto"/>
              <w:jc w:val="center"/>
              <w:rPr>
                <w:rFonts w:ascii="Noto Sans" w:eastAsia="Times New Roman" w:hAnsi="Noto Sans" w:cs="Noto Sans"/>
                <w:kern w:val="3"/>
                <w:sz w:val="20"/>
                <w:szCs w:val="20"/>
                <w14:ligatures w14:val="none"/>
              </w:rPr>
            </w:pPr>
            <w:r w:rsidRPr="00391D8D">
              <w:rPr>
                <w:rFonts w:ascii="Noto Sans" w:eastAsia="Times New Roman" w:hAnsi="Noto Sans" w:cs="Noto Sans"/>
                <w:kern w:val="3"/>
                <w:sz w:val="20"/>
                <w:szCs w:val="20"/>
                <w14:ligatures w14:val="none"/>
              </w:rPr>
              <w:t>м²</w:t>
            </w:r>
          </w:p>
        </w:tc>
        <w:tc>
          <w:tcPr>
            <w:tcW w:w="712" w:type="pct"/>
            <w:tcMar>
              <w:top w:w="55" w:type="dxa"/>
              <w:left w:w="55" w:type="dxa"/>
              <w:bottom w:w="55" w:type="dxa"/>
              <w:right w:w="55" w:type="dxa"/>
            </w:tcMar>
            <w:vAlign w:val="center"/>
          </w:tcPr>
          <w:p w14:paraId="2C5589DE" w14:textId="77777777" w:rsidR="00391D8D" w:rsidRPr="00391D8D" w:rsidRDefault="00391D8D" w:rsidP="000A530E">
            <w:pPr>
              <w:widowControl w:val="0"/>
              <w:tabs>
                <w:tab w:val="left" w:pos="851"/>
              </w:tabs>
              <w:suppressAutoHyphens/>
              <w:autoSpaceDN w:val="0"/>
              <w:spacing w:after="0" w:line="240" w:lineRule="auto"/>
              <w:jc w:val="center"/>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167,65</w:t>
            </w:r>
          </w:p>
        </w:tc>
      </w:tr>
      <w:tr w:rsidR="00391D8D" w:rsidRPr="00391D8D" w14:paraId="7240B2BB" w14:textId="77777777" w:rsidTr="004C24DA">
        <w:trPr>
          <w:trHeight w:val="470"/>
        </w:trPr>
        <w:tc>
          <w:tcPr>
            <w:tcW w:w="3577" w:type="pct"/>
            <w:tcMar>
              <w:top w:w="55" w:type="dxa"/>
              <w:left w:w="55" w:type="dxa"/>
              <w:bottom w:w="55" w:type="dxa"/>
              <w:right w:w="55" w:type="dxa"/>
            </w:tcMar>
            <w:vAlign w:val="center"/>
          </w:tcPr>
          <w:p w14:paraId="7B3856E7" w14:textId="77777777" w:rsidR="00391D8D" w:rsidRPr="00391D8D" w:rsidRDefault="00391D8D" w:rsidP="000A530E">
            <w:pPr>
              <w:widowControl w:val="0"/>
              <w:tabs>
                <w:tab w:val="left" w:pos="851"/>
              </w:tabs>
              <w:suppressAutoHyphens/>
              <w:autoSpaceDN w:val="0"/>
              <w:spacing w:after="0" w:line="240" w:lineRule="auto"/>
              <w:jc w:val="both"/>
              <w:textAlignment w:val="baseline"/>
              <w:rPr>
                <w:rFonts w:ascii="Noto Sans" w:eastAsia="Lucida Sans Unicode" w:hAnsi="Noto Sans" w:cs="Noto Sans"/>
                <w:kern w:val="3"/>
                <w:sz w:val="20"/>
                <w:szCs w:val="20"/>
                <w14:ligatures w14:val="none"/>
              </w:rPr>
            </w:pPr>
            <w:r w:rsidRPr="00391D8D">
              <w:rPr>
                <w:rFonts w:ascii="Noto Sans" w:eastAsia="Lucida Sans Unicode" w:hAnsi="Noto Sans" w:cs="Noto Sans"/>
                <w:color w:val="000000"/>
                <w:kern w:val="3"/>
                <w:sz w:val="20"/>
                <w:szCs w:val="20"/>
                <w14:ligatures w14:val="none"/>
              </w:rPr>
              <w:t xml:space="preserve">Строительный объем   </w:t>
            </w:r>
            <w:r w:rsidRPr="00391D8D">
              <w:rPr>
                <w:rFonts w:ascii="Noto Sans" w:eastAsia="Lucida Sans Unicode" w:hAnsi="Noto Sans" w:cs="Noto Sans"/>
                <w:kern w:val="3"/>
                <w:sz w:val="20"/>
                <w:szCs w:val="20"/>
                <w14:ligatures w14:val="none"/>
              </w:rPr>
              <w:t xml:space="preserve">            </w:t>
            </w:r>
          </w:p>
        </w:tc>
        <w:tc>
          <w:tcPr>
            <w:tcW w:w="711" w:type="pct"/>
            <w:tcMar>
              <w:top w:w="55" w:type="dxa"/>
              <w:left w:w="55" w:type="dxa"/>
              <w:bottom w:w="55" w:type="dxa"/>
              <w:right w:w="55" w:type="dxa"/>
            </w:tcMar>
            <w:vAlign w:val="center"/>
          </w:tcPr>
          <w:p w14:paraId="3B6AE3FD" w14:textId="77777777" w:rsidR="00391D8D" w:rsidRPr="00391D8D" w:rsidRDefault="00391D8D" w:rsidP="000A530E">
            <w:pPr>
              <w:widowControl w:val="0"/>
              <w:suppressLineNumbers/>
              <w:tabs>
                <w:tab w:val="left" w:pos="851"/>
              </w:tabs>
              <w:suppressAutoHyphens/>
              <w:autoSpaceDN w:val="0"/>
              <w:spacing w:after="0" w:line="240" w:lineRule="auto"/>
              <w:jc w:val="center"/>
              <w:rPr>
                <w:rFonts w:ascii="Noto Sans" w:eastAsia="Times New Roman" w:hAnsi="Noto Sans" w:cs="Noto Sans"/>
                <w:color w:val="000000"/>
                <w:kern w:val="3"/>
                <w:sz w:val="20"/>
                <w:szCs w:val="20"/>
                <w14:ligatures w14:val="none"/>
              </w:rPr>
            </w:pPr>
            <w:r w:rsidRPr="00391D8D">
              <w:rPr>
                <w:rFonts w:ascii="Noto Sans" w:eastAsia="Times New Roman" w:hAnsi="Noto Sans" w:cs="Noto Sans"/>
                <w:color w:val="000000"/>
                <w:kern w:val="3"/>
                <w:sz w:val="20"/>
                <w:szCs w:val="20"/>
                <w14:ligatures w14:val="none"/>
              </w:rPr>
              <w:t>м³</w:t>
            </w:r>
          </w:p>
        </w:tc>
        <w:tc>
          <w:tcPr>
            <w:tcW w:w="712" w:type="pct"/>
            <w:tcMar>
              <w:top w:w="55" w:type="dxa"/>
              <w:left w:w="55" w:type="dxa"/>
              <w:bottom w:w="55" w:type="dxa"/>
              <w:right w:w="55" w:type="dxa"/>
            </w:tcMar>
            <w:vAlign w:val="center"/>
          </w:tcPr>
          <w:p w14:paraId="0EB9355C" w14:textId="77777777" w:rsidR="00391D8D" w:rsidRPr="00391D8D" w:rsidRDefault="00391D8D" w:rsidP="000A530E">
            <w:pPr>
              <w:widowControl w:val="0"/>
              <w:tabs>
                <w:tab w:val="left" w:pos="851"/>
              </w:tabs>
              <w:suppressAutoHyphens/>
              <w:autoSpaceDN w:val="0"/>
              <w:spacing w:after="0" w:line="240" w:lineRule="auto"/>
              <w:jc w:val="center"/>
              <w:textAlignment w:val="baseline"/>
              <w:rPr>
                <w:rFonts w:ascii="Noto Sans" w:eastAsia="Lucida Sans Unicode" w:hAnsi="Noto Sans" w:cs="Noto Sans"/>
                <w:color w:val="000000"/>
                <w:kern w:val="3"/>
                <w:sz w:val="20"/>
                <w:szCs w:val="20"/>
                <w14:ligatures w14:val="none"/>
              </w:rPr>
            </w:pPr>
            <w:r w:rsidRPr="00391D8D">
              <w:rPr>
                <w:rFonts w:ascii="Noto Sans" w:eastAsia="Lucida Sans Unicode" w:hAnsi="Noto Sans" w:cs="Noto Sans"/>
                <w:color w:val="000000"/>
                <w:kern w:val="3"/>
                <w:sz w:val="20"/>
                <w:szCs w:val="20"/>
                <w14:ligatures w14:val="none"/>
              </w:rPr>
              <w:t>1041,58</w:t>
            </w:r>
          </w:p>
        </w:tc>
      </w:tr>
    </w:tbl>
    <w:p w14:paraId="3715A57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p>
    <w:p w14:paraId="547AD2D3" w14:textId="3AC95818" w:rsidR="00391D8D" w:rsidRPr="00BE05D0" w:rsidRDefault="00391D8D" w:rsidP="00A73586">
      <w:pPr>
        <w:pStyle w:val="3"/>
        <w:numPr>
          <w:ilvl w:val="1"/>
          <w:numId w:val="22"/>
        </w:numPr>
        <w:ind w:left="0" w:firstLine="0"/>
      </w:pPr>
      <w:bookmarkStart w:id="252" w:name="_Toc235536395"/>
      <w:bookmarkStart w:id="253" w:name="_Toc235783345"/>
      <w:bookmarkStart w:id="254" w:name="_Toc241854498"/>
      <w:r w:rsidRPr="00BE05D0">
        <w:lastRenderedPageBreak/>
        <w:t>Блочно-модульная водогрейная котельная мощностью 2 МВт</w:t>
      </w:r>
      <w:bookmarkEnd w:id="252"/>
      <w:bookmarkEnd w:id="253"/>
      <w:bookmarkEnd w:id="254"/>
    </w:p>
    <w:p w14:paraId="06F6D2C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теплоснабжения зданий проектируемой обогатительной фабрики угольного месторождения "Жалын" в Жанааркинского района Улытауской области предусматривается установка блочно-модульной водогрейной котельной (БМК) на твердом топливе (уголь) поставки ТОО "TEPLOMONTAGESERVICE", г. Караганда производительностью 2,0МВт. Тепловая мощность котельной определена Заказчиком, с учетом установки резервного котла и перспективного подключения здания «Корпуса переработки №2» (отдельный проект).</w:t>
      </w:r>
    </w:p>
    <w:p w14:paraId="45FFF162"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Теплоноситель на нужды теплоснабжения - горячая вода с параметрами Т1-Т2 = 95-70°С.</w:t>
      </w:r>
    </w:p>
    <w:p w14:paraId="06DC0A15"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Котельная состоит из основного блока котельной со всем оборудованием и одной дымовой трубы Дн 630мм по ГОСТ 8732-76 высотой 30 метров, труба крепится к комплектной поддерживающей конструкции высотой 28м. В состав основного технологического оборудования входят два водогрейных котла марки КСВр-1,0 производства ТОО "TEPLOMONTAGESERVICE", г.Караганда, циркуляционные (сетевые) насосы, насосы котлового контура, подпиточные насосы, комплекта оборудования водоподготовки, емкость запаса воды, запорная и дренажная арматура, приточно-вытяжной вентиляция, система отопления, водоснабжения, освещения, пожарной сигнализации, общекотельная автоматика и другое электротехническое оборудование. Котельная работает в ручном режиме с необходимостью постоянного присутствия обслуживающего персонала.</w:t>
      </w:r>
    </w:p>
    <w:p w14:paraId="427B7410" w14:textId="6FA85B33"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 качестве топлива принят - уголь, добываемый на месторождении "Жалын" марки Д (длиннопламенный), с низшей теплотой сгорания </w:t>
      </w:r>
      <w:r w:rsidR="004C24DA" w:rsidRPr="004C24DA">
        <w:rPr>
          <w:rFonts w:ascii="Noto Sans" w:eastAsia="Times New Roman" w:hAnsi="Noto Sans" w:cs="Noto Sans"/>
          <w:kern w:val="0"/>
          <w:sz w:val="20"/>
          <w:szCs w:val="20"/>
          <w14:ligatures w14:val="none"/>
        </w:rPr>
        <w:t>27291</w:t>
      </w:r>
      <w:r w:rsidRPr="00391D8D">
        <w:rPr>
          <w:rFonts w:ascii="Noto Sans" w:eastAsia="Times New Roman" w:hAnsi="Noto Sans" w:cs="Noto Sans"/>
          <w:kern w:val="0"/>
          <w:sz w:val="20"/>
          <w:szCs w:val="20"/>
          <w14:ligatures w14:val="none"/>
        </w:rPr>
        <w:t>кДж/кг (6</w:t>
      </w:r>
      <w:r w:rsidR="004C24DA">
        <w:rPr>
          <w:rFonts w:ascii="Noto Sans" w:eastAsia="Times New Roman" w:hAnsi="Noto Sans" w:cs="Noto Sans"/>
          <w:kern w:val="0"/>
          <w:sz w:val="20"/>
          <w:szCs w:val="20"/>
          <w14:ligatures w14:val="none"/>
        </w:rPr>
        <w:t>518</w:t>
      </w:r>
      <w:r w:rsidRPr="00391D8D">
        <w:rPr>
          <w:rFonts w:ascii="Noto Sans" w:eastAsia="Times New Roman" w:hAnsi="Noto Sans" w:cs="Noto Sans"/>
          <w:kern w:val="0"/>
          <w:sz w:val="20"/>
          <w:szCs w:val="20"/>
          <w14:ligatures w14:val="none"/>
        </w:rPr>
        <w:t xml:space="preserve"> ккал/кг). Размер угольной фракции принят - дробленка, получаемая в дробилке на обогатительной фабрике. Максимальный расход угля на котельную составит 356 кг/час. Расход топлива при работе одного котла на максимальной мощности - 178кг/час.</w:t>
      </w:r>
    </w:p>
    <w:p w14:paraId="152058A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Подпиточная вода проходит обработку в водоподготовительной установке. Для заполнения системы теплоснабжения и подпитки потерь воды в теплосети принята водопроводная вода питьевого качества соответствующая СанПин 2.1.4.559-96 (РК0.01.067.97) и ГОСТ 2874-82. Доставка воды на обогатительную фабрику производится автоцистернами, по договору с водоснабжающей организацией.</w:t>
      </w:r>
    </w:p>
    <w:p w14:paraId="14F5425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Дополнительно предусматривается расходный склад угля на территории вблизи котельной (см. проект 230629.I-8-АР). Размеры склада в осях 12х6м, высотой 5м. Склад рассчитан на 3-х суточный запас топлива. Максимальная загрузка склада 25%.</w:t>
      </w:r>
    </w:p>
    <w:p w14:paraId="70F63872" w14:textId="77777777" w:rsidR="00331D56" w:rsidRDefault="00331D56" w:rsidP="000A530E">
      <w:pPr>
        <w:widowControl w:val="0"/>
        <w:spacing w:after="0" w:line="240" w:lineRule="auto"/>
        <w:contextualSpacing/>
        <w:rPr>
          <w:rFonts w:ascii="Noto Sans" w:eastAsia="Times New Roman" w:hAnsi="Noto Sans" w:cs="Noto Sans"/>
          <w:b/>
          <w:bCs/>
          <w:kern w:val="0"/>
          <w:sz w:val="20"/>
          <w:szCs w:val="20"/>
          <w14:ligatures w14:val="none"/>
        </w:rPr>
      </w:pPr>
    </w:p>
    <w:p w14:paraId="1FFF4812" w14:textId="3726480C" w:rsidR="00391D8D" w:rsidRPr="00BE05D0" w:rsidRDefault="00391D8D" w:rsidP="00A73586">
      <w:pPr>
        <w:pStyle w:val="3"/>
        <w:numPr>
          <w:ilvl w:val="1"/>
          <w:numId w:val="22"/>
        </w:numPr>
        <w:ind w:left="0" w:firstLine="0"/>
      </w:pPr>
      <w:bookmarkStart w:id="255" w:name="_Toc235536396"/>
      <w:bookmarkStart w:id="256" w:name="_Toc235783346"/>
      <w:bookmarkStart w:id="257" w:name="_Toc241854499"/>
      <w:r w:rsidRPr="00BE05D0">
        <w:t>Отопление и вентиляция</w:t>
      </w:r>
      <w:bookmarkEnd w:id="255"/>
      <w:bookmarkEnd w:id="256"/>
      <w:bookmarkEnd w:id="257"/>
    </w:p>
    <w:p w14:paraId="1F7C980F"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Корпус переработки №1</w:t>
      </w:r>
    </w:p>
    <w:p w14:paraId="09E22FCD"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Отопление</w:t>
      </w:r>
    </w:p>
    <w:p w14:paraId="45506F5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Отопление здания «Корпус переработки №1» обогатительной фабрики «Жалын» - предусматривается от собственной котельной, проектируемой на этой же площадке. Котельная работает на собственном угле месторождения «Жалын». Котельная предусмотрена одноконтурная с непосредственной подачей котловой воды в тепловую сеть. Теплоносителем в котельной является - вода с параметрами 90-70°С.</w:t>
      </w:r>
    </w:p>
    <w:p w14:paraId="39CD1CDA" w14:textId="51FF2EC9"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Подключение системы отопления помещений здания «Корпус переработки №1» запроектировано от теплового узла. Система отопления применена двухтрубная горизонтальная с попутным движением теплоносителя. Отопление помещений различного назначения выполнено раздельно и имеет отдельные ветки. Теплоносителем во внутренней системе отопления является вода с параметрами 85-65°С.</w:t>
      </w:r>
    </w:p>
    <w:p w14:paraId="0CD8976A" w14:textId="71361340"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качестве нагревательных приборов применены стальные гладкотрубные регистры по ГОСТ 10704-91* и воздушные отопители типа Volcano VR mini фирмы VTS Group для производственных помещений, а также биметаллические секционные радиаторы по ГОСТ 31311-2005, с теплоотдачей одной секции 180Вт для вспомогательных помещений. В качестве воз</w:t>
      </w:r>
      <w:r w:rsidRPr="00391D8D">
        <w:rPr>
          <w:rFonts w:ascii="Noto Sans" w:eastAsia="Times New Roman" w:hAnsi="Noto Sans" w:cs="Noto Sans"/>
          <w:kern w:val="0"/>
          <w:sz w:val="20"/>
          <w:szCs w:val="20"/>
          <w14:ligatures w14:val="none"/>
        </w:rPr>
        <w:lastRenderedPageBreak/>
        <w:t>душных завес применены завесы модели "Wing" с водяным нагревом по заданию на проектирование, производства торговой марки "VTS Group" Для регулирования теплоотдачи у нагревательных приборов предусмотрены термостатические клапаны RTR-N-П фирмы "Danfoss". Гидравлическая увязка осуществляется автоматическими балансировочными клапанами ASV-I, ASV-PV25 фирмы "Danfoss", установленными на ветках системы отопления.</w:t>
      </w:r>
    </w:p>
    <w:p w14:paraId="6C35642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Стояки и магистральные трубопроводы систем отопления и теплоснабжения запроектированы из стальных электросварных труб по ГОСТ 10704-91*, и стальных водогазопроводных труб по ГОСТ 3262-75. Поэтажные разводки системы отопления запроектированы из полипропиленовых армированных труб (SDR6) PN20 по СТ РК ГОСТ Р 52134-2010, прокладываемых в конструкции пола. Монтаж полимерных труб должен производиться согласно МСП 4.02-101-99 при</w:t>
      </w:r>
      <w:r w:rsidRPr="00391D8D">
        <w:rPr>
          <w:rFonts w:ascii="Arial" w:eastAsia="Times New Roman" w:hAnsi="Arial" w:cs="Times New Roman"/>
          <w:kern w:val="0"/>
          <w:sz w:val="20"/>
          <w:szCs w:val="20"/>
          <w14:ligatures w14:val="none"/>
        </w:rPr>
        <w:t xml:space="preserve"> </w:t>
      </w:r>
      <w:r w:rsidRPr="00391D8D">
        <w:rPr>
          <w:rFonts w:ascii="Noto Sans" w:eastAsia="Times New Roman" w:hAnsi="Noto Sans" w:cs="Noto Sans"/>
          <w:kern w:val="0"/>
          <w:sz w:val="20"/>
          <w:szCs w:val="20"/>
          <w14:ligatures w14:val="none"/>
        </w:rPr>
        <w:t>температуре окружающей среды не ниже 15°C. Конструкцию неподвижных и скользящих опор выполнить по каталогу применяемых труб.</w:t>
      </w:r>
    </w:p>
    <w:p w14:paraId="5750BB55" w14:textId="573DFB83"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Трубопроводы системы отопления прокладываются с уклоном не менее 0,002. Компенсация теплового удлинения трубопроводов осуществляется за счет естественных изгибов, связанных с планировкой здания. Выпуск воздуха из системы отопления осуществляется с помощью воздушных кранов конструкции Маевского, установленных в верхних пробках радиаторов и автоматических воздухоотводчиков предусмотренных в верхних точках системы отопления. Для опорожнения систем отопления предусматривается установка дренажной арматуры со штуцерами для присоединения шлангов. Запорная арматура предусмотрена для отключения отдельных колец, ветвей и стояков. В качестве запорной и дренажной арматуры приняты шаровые краны.  </w:t>
      </w:r>
    </w:p>
    <w:p w14:paraId="4F2F9381"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Трубопроводы в местах пересечения перекрытий, внутренних стен и перегородок следует прокладывать в гильзах из негорючих материалов. Края гильз должны быть на одном уровне с поверхностями стен, перегородок и потолков, но на 30мм выше поверхности чистого пола. Заделку зазоров и отверстий в местах прокладки трубопроводов выполнить негорючими материалами, обеспечивая нормируемый предел огнестойкости ограждений. </w:t>
      </w:r>
    </w:p>
    <w:p w14:paraId="6F3A9DB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Все трубопроводы систем отопления и теплоснабжения за исключением подводок к радиаторам подлежат изоляции трубчатой изоляции типа K-FLEX AL CLAD толщиной 9 мм. После монтажа все трубопроводы должны быть подвергнуты гидравлическому испытанию. После гидравлического испытания следует выполнить антикоррозийную защиту стальных трубопроводов краской БТ-177 за два раза по грунтовке ГФ-021 в один раз.</w:t>
      </w:r>
    </w:p>
    <w:p w14:paraId="36C17E3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Применённые в проекте оборудование и трубопроводы, контактирующие с водой, выполнены из материалов, разрешенных к применению в Республике Казахстан.</w:t>
      </w:r>
    </w:p>
    <w:p w14:paraId="38143D9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Промывку и дезинфекцию трубопроводов, оборудования, запорно-регулирующей арматуры систем отопления и тепловых сетей следует производить согласно санитарным правилам РК № 209 (п. 156-159 гл.2), а именно – после монтажа и последующих ремонтов систем теплоснабжения (отопления) проводить гидропневматическую промывку с последующей дезинфекцией, в соответствии с действующей нормативной документации в РК. Дезинфекцию осуществлять заполнением хозяйственно-питьевой водой с содержанием активного хлора в дозе 75-100мг/дм3 при времени контакта не менее 6 часов, а так же, другими средствами, разрешенными к применению в РК, согласно прилагаемой к ним инструкции.</w:t>
      </w:r>
    </w:p>
    <w:p w14:paraId="7B8B2DAE"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Промывку и дезинфекцию сетей водопроводных систем проводить только специализированной организацией, имеющей лицензию на соответствующий вид деятельности. Контроль качества проводить производственной лабораторией водопользователя. Необходимо заблаговременно информировать территориальные подразделения ведомства государственного органа и организации в сфере санитарно-эпидемиологического благополучия населения о времени проведения и места проведения данных работ для осуществления контроля.</w:t>
      </w:r>
    </w:p>
    <w:p w14:paraId="25646107"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Вентиляция</w:t>
      </w:r>
    </w:p>
    <w:p w14:paraId="16EB03E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Вентиляция здания «Корпус переработки №1» обогатительной фабрики "Жалын" проектом предусматривается с механическим побуждением. В отделении обогащения запроекти</w:t>
      </w:r>
      <w:r w:rsidRPr="00391D8D">
        <w:rPr>
          <w:rFonts w:ascii="Noto Sans" w:eastAsia="Times New Roman" w:hAnsi="Noto Sans" w:cs="Noto Sans"/>
          <w:kern w:val="0"/>
          <w:sz w:val="20"/>
          <w:szCs w:val="20"/>
          <w14:ligatures w14:val="none"/>
        </w:rPr>
        <w:lastRenderedPageBreak/>
        <w:t xml:space="preserve">рована приточно-вытяжная вентиляция с механическим побуждением. В качестве вентиляционного агрегата был принят центральный напольный приточный агрегат торговой марки “VTS Group”. Приточная вентиляция отделения обогащения рассчитана на возмещение удаляемого воздуха системой аспирации и вытяжной вентиляции. </w:t>
      </w:r>
    </w:p>
    <w:p w14:paraId="5101EE97"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Приточная установка комплектуется: гибкими вставками, клапаном наружного воздуха, фильтрами, калорифером, виброизоляторами и системой автоматики. Вытяжные вентиляторы снабжены гибкими вставками и виброизоляторами. Система теплоснабжения приточной установоки снабжена дренажной арматурой Ø15мм.</w:t>
      </w:r>
    </w:p>
    <w:p w14:paraId="522AF4B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Аспирация - удаление пыли из мест пересыпок выполнено отдельным разделом марки - ПУ. </w:t>
      </w:r>
    </w:p>
    <w:p w14:paraId="54FBE75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Вытяжная вентиляция отделения обогащения рассчитана на удаление влагоизбытков от открытого технологического оборудования с открытой поверхностью воды. </w:t>
      </w:r>
    </w:p>
    <w:p w14:paraId="5EE748B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Вентиляция вспомогательных помещений и санузлов выполнена вытяжной с механическим побуждением; применены малошумные осевые вентиляторы. </w:t>
      </w:r>
    </w:p>
    <w:p w14:paraId="69DDEA0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Вентиляционные решетки приняты серии РВ1, с установкой регуляторов. Крепление решеток к металлическим воздуховодам предусматривается само нарезными винтами. Воздуховоды приточных и вытяжных систем приняты класса П (плотные), круглого и прямоугольного сечения. Воздуховоды для естественной вентиляции приняты класса Н (нормальные). В качестве материала для воздуховодов используется тонколистовая оцинкованная сталь по ГОСТ 14918-2020*. Воздуховоды из оцинкованной стали не требуют дополнительных защитных покрытий. Крепление воздуховодов к строительным конструкциям выполнить по серии 1.494-21.</w:t>
      </w:r>
    </w:p>
    <w:p w14:paraId="0167DBF3"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Места прохода транзитных воздуховодов через стены, перегородки и перекрытия здания следует уплотнить негорючими материалами, обеспечивая нормируемый предел огнестойкости пересекаемых ограждений. Все воздуховоды системы кондиционирования, в пределах венткамер, а так же воздуховоды за пределами отапливаемой части здания утеплить.</w:t>
      </w:r>
    </w:p>
    <w:p w14:paraId="086D9EBF"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Производство строительно-монтажных работ и приемку в эксплуатацию систем отопления и вентиляции производить в соответствии с СН РК 4.01-02-2013 "Внутренние санитарно-технические системы".</w:t>
      </w:r>
    </w:p>
    <w:p w14:paraId="706FB1F8"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Горячее водоснабжениепредусмотрено от электрических водонагревателей (см. раздел ВК).</w:t>
      </w:r>
    </w:p>
    <w:p w14:paraId="080B5F5C" w14:textId="77777777" w:rsidR="00391D8D" w:rsidRPr="00391D8D" w:rsidRDefault="00391D8D" w:rsidP="000A530E">
      <w:pPr>
        <w:widowControl w:val="0"/>
        <w:spacing w:after="0" w:line="240" w:lineRule="auto"/>
        <w:contextualSpacing/>
        <w:jc w:val="both"/>
        <w:rPr>
          <w:rFonts w:ascii="Noto Sans" w:eastAsia="Times New Roman" w:hAnsi="Noto Sans" w:cs="Noto Sans"/>
          <w:b/>
          <w:bCs/>
          <w:i/>
          <w:iCs/>
          <w:kern w:val="0"/>
          <w:sz w:val="20"/>
          <w:szCs w:val="20"/>
          <w14:ligatures w14:val="none"/>
        </w:rPr>
      </w:pPr>
      <w:r w:rsidRPr="00391D8D">
        <w:rPr>
          <w:rFonts w:ascii="Noto Sans" w:eastAsia="Times New Roman" w:hAnsi="Noto Sans" w:cs="Noto Sans"/>
          <w:b/>
          <w:bCs/>
          <w:i/>
          <w:iCs/>
          <w:kern w:val="0"/>
          <w:sz w:val="20"/>
          <w:szCs w:val="20"/>
          <w14:ligatures w14:val="none"/>
        </w:rPr>
        <w:t>Пылеудаление</w:t>
      </w:r>
    </w:p>
    <w:p w14:paraId="375609A4"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Раздел ПУ выполнен на основании исходных данных для проектирования (п.2), архитектурно-строительных, технологических чертежей в соответствии с требованиями: СН РК 4.02-01-2011 и СП РК 4.02.101-2012* «Отопление, вентиляция и кондиционирование», «Правил обеспечения промышленной безопасности для опасных производственных объектов, ведущих работы по переработке твердых полезных ископаемых», «Указания по проектированию отопления и вентиляции предприятий металлургической промышленности. Обогатительные фабрики (Госстрой СССР, Ленинград, 1967г) » и другой, действующей на момент заключения договора на проектирование, нормативной документацией.</w:t>
      </w:r>
    </w:p>
    <w:p w14:paraId="30A30C3F" w14:textId="20776DCA" w:rsidR="00391D8D" w:rsidRPr="00391D8D" w:rsidRDefault="00887A5E"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Pr>
          <w:rFonts w:ascii="Noto Sans" w:eastAsia="Times New Roman" w:hAnsi="Noto Sans" w:cs="Noto Sans"/>
          <w:kern w:val="0"/>
          <w:sz w:val="20"/>
          <w:szCs w:val="20"/>
          <w14:ligatures w14:val="none"/>
        </w:rPr>
        <w:t>П</w:t>
      </w:r>
      <w:r w:rsidRPr="00887A5E">
        <w:rPr>
          <w:rFonts w:ascii="Noto Sans" w:eastAsia="Times New Roman" w:hAnsi="Noto Sans" w:cs="Noto Sans"/>
          <w:kern w:val="0"/>
          <w:sz w:val="20"/>
          <w:szCs w:val="20"/>
          <w14:ligatures w14:val="none"/>
        </w:rPr>
        <w:t>роектом предусматривается одна система аспирации (пылеудаления) ПУ1 с карманным промышленным фильтром серии SFN</w:t>
      </w:r>
      <w:r>
        <w:rPr>
          <w:rFonts w:ascii="Noto Sans" w:eastAsia="Times New Roman" w:hAnsi="Noto Sans" w:cs="Noto Sans"/>
          <w:kern w:val="0"/>
          <w:sz w:val="20"/>
          <w:szCs w:val="20"/>
          <w14:ligatures w14:val="none"/>
        </w:rPr>
        <w:t>.</w:t>
      </w:r>
      <w:r w:rsidR="00391D8D" w:rsidRPr="00391D8D">
        <w:rPr>
          <w:rFonts w:ascii="Noto Sans" w:eastAsia="Times New Roman" w:hAnsi="Noto Sans" w:cs="Noto Sans"/>
          <w:kern w:val="0"/>
          <w:sz w:val="20"/>
          <w:szCs w:val="20"/>
          <w14:ligatures w14:val="none"/>
        </w:rPr>
        <w:t xml:space="preserve"> Импульсная продувка фильтров осуществляется сжатым воздухом, подача сжатого воздуха осуществляется от компрессоров. Фильтры SFN экономичные, полностью автоматические. Фильтры предназначены для непрерывной очистки воздуха, устанавливаются как внутри помещения, так и снаружи. Сопротивление чистого фильтра составляет 1500Па, сопротивление загрязненного фильтра 2000Па. Для накопления пыли фильтры SFN снабжены емкостями для сбора пыли, оснащенные ручными отсечными заслонками, позволяющими перекрывать точку выгрузки пыли во время снятия бочки на работающем фильтре.</w:t>
      </w:r>
      <w:r w:rsidR="004C36A7">
        <w:rPr>
          <w:rFonts w:ascii="Noto Sans" w:eastAsia="Times New Roman" w:hAnsi="Noto Sans" w:cs="Noto Sans"/>
          <w:kern w:val="0"/>
          <w:sz w:val="20"/>
          <w:szCs w:val="20"/>
          <w14:ligatures w14:val="none"/>
        </w:rPr>
        <w:t xml:space="preserve"> </w:t>
      </w:r>
      <w:r w:rsidR="004C36A7" w:rsidRPr="004C36A7">
        <w:rPr>
          <w:rFonts w:ascii="Noto Sans" w:eastAsia="Times New Roman" w:hAnsi="Noto Sans" w:cs="Noto Sans"/>
          <w:kern w:val="0"/>
          <w:sz w:val="20"/>
          <w:szCs w:val="20"/>
          <w14:ligatures w14:val="none"/>
        </w:rPr>
        <w:t xml:space="preserve">Проектом предусматривается одна система аспирации (пылеудаления) ПУ1 с карманным промышленным фильтром серии SFN с проектной степенью очистки 99% </w:t>
      </w:r>
      <w:r w:rsidR="004C36A7" w:rsidRPr="004C36A7">
        <w:rPr>
          <w:rFonts w:ascii="Noto Sans" w:eastAsia="Times New Roman" w:hAnsi="Noto Sans" w:cs="Noto Sans"/>
          <w:kern w:val="0"/>
          <w:sz w:val="20"/>
          <w:szCs w:val="20"/>
          <w14:ligatures w14:val="none"/>
        </w:rPr>
        <w:lastRenderedPageBreak/>
        <w:t>(паспорт приложен отдельным файлом). Для очистки дымовых газов от котель</w:t>
      </w:r>
      <w:r w:rsidR="004C36A7">
        <w:rPr>
          <w:rFonts w:ascii="Noto Sans" w:eastAsia="Times New Roman" w:hAnsi="Noto Sans" w:cs="Noto Sans"/>
          <w:kern w:val="0"/>
          <w:sz w:val="20"/>
          <w:szCs w:val="20"/>
          <w14:ligatures w14:val="none"/>
        </w:rPr>
        <w:t>ной планируется установить золо</w:t>
      </w:r>
      <w:r w:rsidR="004C36A7" w:rsidRPr="004C36A7">
        <w:rPr>
          <w:rFonts w:ascii="Noto Sans" w:eastAsia="Times New Roman" w:hAnsi="Noto Sans" w:cs="Noto Sans"/>
          <w:kern w:val="0"/>
          <w:sz w:val="20"/>
          <w:szCs w:val="20"/>
          <w14:ligatures w14:val="none"/>
        </w:rPr>
        <w:t>уловители ЗУ.</w:t>
      </w:r>
    </w:p>
    <w:p w14:paraId="7A19A586"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 xml:space="preserve">Загрязненный пыльный воздух, входящий в фильтры очищается и c помощью радиального (центробежного) вентилятора выбрасывается в атмосферу. Вентиляторы установленные на улице применены в шумопоглощающем корпусе. Шумопоглощающий корпус защищает вентиляторы от атмосферных осадков. </w:t>
      </w:r>
    </w:p>
    <w:p w14:paraId="44F00150" w14:textId="72390435"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Для выполнения эксплуатационной чистки воздуховодов, настройки оборудования при пусконаладочных работах и проведения контрольных измерений скорости потока воздуха проектом предусмотрена установка питометрических лючков. Для предотвращения осаждения пыли в горизонтальных и подъемных вертикальных воздуховодах скорость потока должна превышать 18м/с. Концентрация пыли в воздухе до фильтра составляет до 50г/м3. Концентрация пыли в выбрасываемом воздухе после фильтра составляет 10мг/м3, что является предельно допустимыми выбросами. Для рабочей зоны ПДК для марганцевых соединений составляет 1мг/м3. Для выброса очищенного воздуха проектом в качестве факельного выброса предусмотрены насадки с водоотводящим кольцом согласно серии 3.904-26.</w:t>
      </w:r>
    </w:p>
    <w:p w14:paraId="466F28D0"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В качестве материала для аспирационных воздуховодов используется прокат из горячекатаной углеродистой стали по ГОСТ 19904-90 толщиной 2 мм, класса "П" фасонные детали применены из стали толщиной 3 мм (плотные на сварке). Средний радиус отводов следует принять равным 2 диаметра воздуховода. Врезку ответвлений к магистральным воздуховодам следует выполнять под углом 30°. Звенья воздуховодов соединены между собой фланцами из полосовой стали. После фильтров применить воздуховоды из тонколистовой оцинкованной стали по ГОСТ 14918-2020. Воздуховоды из тонколистовой оцинкованной стали не требуют дополнительного антикоррозийного покрытия.</w:t>
      </w:r>
    </w:p>
    <w:p w14:paraId="317D89BB"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После монтажа воздуховоды из горячекатанной стали и металлоконстркции, окрасить краской БТ-177 по ГОСТ 5631-79 в два слоя по одному слою грунтовки ГФ-021 по ГОСТ 25129-82, воздуховоды аспирации, проходящие по цеху дополнительно окрасить эмалевой краской за два раза. Крепление воздуховодов на подвесках из перфорированной ленты и опорах. Места прохода воздуховодов через стены здания уплотнить негорючим материалом, обеспечивая нормируемый предел огнестойкости. Воздуховоды систем аспирации (пылеудаления) за пределами здания изолировать матами минераловатными толщиной 50мм по ГОСТ 23208-83, с покрывным слоем из стеклопластика марки РСТ по ТУ6-11-145-74.</w:t>
      </w:r>
    </w:p>
    <w:p w14:paraId="3819A06D"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После монтажа систем аспирации и установок обеспылевания воздуха, необходимо провести их испытание и регулировку.</w:t>
      </w:r>
    </w:p>
    <w:p w14:paraId="4A2C591A" w14:textId="77777777" w:rsidR="00391D8D" w:rsidRPr="00391D8D" w:rsidRDefault="00391D8D" w:rsidP="000A530E">
      <w:pPr>
        <w:widowControl w:val="0"/>
        <w:spacing w:after="0" w:line="240" w:lineRule="auto"/>
        <w:ind w:firstLine="851"/>
        <w:contextualSpacing/>
        <w:jc w:val="both"/>
        <w:rPr>
          <w:rFonts w:ascii="Noto Sans" w:eastAsia="Times New Roman" w:hAnsi="Noto Sans" w:cs="Noto Sans"/>
          <w:kern w:val="0"/>
          <w:sz w:val="20"/>
          <w:szCs w:val="20"/>
          <w14:ligatures w14:val="none"/>
        </w:rPr>
      </w:pPr>
      <w:r w:rsidRPr="00391D8D">
        <w:rPr>
          <w:rFonts w:ascii="Noto Sans" w:eastAsia="Times New Roman" w:hAnsi="Noto Sans" w:cs="Noto Sans"/>
          <w:kern w:val="0"/>
          <w:sz w:val="20"/>
          <w:szCs w:val="20"/>
          <w14:ligatures w14:val="none"/>
        </w:rPr>
        <w:t>Производство строительно-монтажных работ и приемка в эксплуатацию систем аспирации (пылеудаления) должны производиться в соответствии с СН РК 4.01-02-2013 "Внутренние санитарно-технические системы".</w:t>
      </w:r>
    </w:p>
    <w:p w14:paraId="1097B80D" w14:textId="77777777" w:rsidR="003A0361" w:rsidRPr="006E353C" w:rsidRDefault="003A0361" w:rsidP="000A530E">
      <w:pPr>
        <w:spacing w:after="0" w:line="240" w:lineRule="auto"/>
        <w:ind w:firstLine="709"/>
        <w:jc w:val="both"/>
        <w:rPr>
          <w:rFonts w:ascii="Noto Sans" w:hAnsi="Noto Sans" w:cs="Noto Sans"/>
          <w:sz w:val="20"/>
          <w:szCs w:val="20"/>
        </w:rPr>
      </w:pPr>
    </w:p>
    <w:p w14:paraId="277C7356" w14:textId="23CF5970" w:rsidR="003A0361" w:rsidRPr="00BE05D0" w:rsidRDefault="003A0361" w:rsidP="00A73586">
      <w:pPr>
        <w:pStyle w:val="3"/>
        <w:numPr>
          <w:ilvl w:val="1"/>
          <w:numId w:val="22"/>
        </w:numPr>
        <w:ind w:left="0" w:firstLine="0"/>
      </w:pPr>
      <w:bookmarkStart w:id="258" w:name="_Toc132739155"/>
      <w:bookmarkStart w:id="259" w:name="_Toc132739372"/>
      <w:bookmarkStart w:id="260" w:name="_Toc132863523"/>
      <w:bookmarkStart w:id="261" w:name="_Toc133578811"/>
      <w:bookmarkStart w:id="262" w:name="_Toc133579037"/>
      <w:bookmarkStart w:id="263" w:name="_Toc133579408"/>
      <w:bookmarkStart w:id="264" w:name="_Toc173742340"/>
      <w:bookmarkStart w:id="265" w:name="_Toc173744015"/>
      <w:bookmarkStart w:id="266" w:name="_Toc173788307"/>
      <w:bookmarkStart w:id="267" w:name="_Toc178765667"/>
      <w:bookmarkStart w:id="268" w:name="_Toc235536397"/>
      <w:bookmarkStart w:id="269" w:name="_Toc235783347"/>
      <w:bookmarkStart w:id="270" w:name="_Toc241854500"/>
      <w:r w:rsidRPr="00BE05D0">
        <w:t>Режим работы предприятия</w:t>
      </w:r>
      <w:bookmarkEnd w:id="258"/>
      <w:bookmarkEnd w:id="259"/>
      <w:bookmarkEnd w:id="260"/>
      <w:bookmarkEnd w:id="261"/>
      <w:bookmarkEnd w:id="262"/>
      <w:bookmarkEnd w:id="263"/>
      <w:bookmarkEnd w:id="264"/>
      <w:bookmarkEnd w:id="265"/>
      <w:bookmarkEnd w:id="266"/>
      <w:bookmarkEnd w:id="267"/>
      <w:bookmarkEnd w:id="268"/>
      <w:bookmarkEnd w:id="269"/>
      <w:bookmarkEnd w:id="270"/>
    </w:p>
    <w:p w14:paraId="50C7DAE6" w14:textId="77777777" w:rsidR="00C84038" w:rsidRPr="00C84038" w:rsidRDefault="00C84038" w:rsidP="000A530E">
      <w:pPr>
        <w:spacing w:after="0" w:line="240" w:lineRule="auto"/>
        <w:ind w:firstLine="709"/>
        <w:jc w:val="both"/>
        <w:rPr>
          <w:rFonts w:ascii="Noto Sans" w:hAnsi="Noto Sans" w:cs="Noto Sans"/>
          <w:sz w:val="20"/>
          <w:szCs w:val="20"/>
        </w:rPr>
      </w:pPr>
    </w:p>
    <w:p w14:paraId="036BE1A5" w14:textId="599D9B13" w:rsidR="00391D8D" w:rsidRPr="009877B9" w:rsidRDefault="003A0361"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Строительство </w:t>
      </w:r>
      <w:r w:rsidR="001C4313">
        <w:rPr>
          <w:rFonts w:ascii="Noto Sans" w:hAnsi="Noto Sans" w:cs="Noto Sans"/>
          <w:sz w:val="20"/>
          <w:szCs w:val="20"/>
        </w:rPr>
        <w:t>обогатительной фабрики</w:t>
      </w:r>
      <w:r w:rsidRPr="006E353C">
        <w:rPr>
          <w:rFonts w:ascii="Noto Sans" w:hAnsi="Noto Sans" w:cs="Noto Sans"/>
          <w:sz w:val="20"/>
          <w:szCs w:val="20"/>
        </w:rPr>
        <w:t xml:space="preserve"> </w:t>
      </w:r>
      <w:r w:rsidR="000B537E">
        <w:rPr>
          <w:rFonts w:ascii="Noto Sans" w:hAnsi="Noto Sans" w:cs="Noto Sans"/>
          <w:sz w:val="20"/>
          <w:szCs w:val="20"/>
        </w:rPr>
        <w:t>-</w:t>
      </w:r>
      <w:r w:rsidR="00391D8D">
        <w:rPr>
          <w:rFonts w:ascii="Noto Sans" w:hAnsi="Noto Sans" w:cs="Noto Sans"/>
          <w:sz w:val="20"/>
          <w:szCs w:val="20"/>
        </w:rPr>
        <w:t xml:space="preserve"> перечень зданий и сооружений </w:t>
      </w:r>
      <w:r w:rsidR="00391D8D" w:rsidRPr="00391D8D">
        <w:rPr>
          <w:rFonts w:ascii="Noto Sans" w:hAnsi="Noto Sans" w:cs="Noto Sans"/>
          <w:sz w:val="20"/>
          <w:szCs w:val="20"/>
        </w:rPr>
        <w:t xml:space="preserve">на </w:t>
      </w:r>
      <w:r w:rsidR="00391D8D" w:rsidRPr="009877B9">
        <w:rPr>
          <w:rFonts w:ascii="Noto Sans" w:hAnsi="Noto Sans" w:cs="Noto Sans"/>
          <w:sz w:val="20"/>
          <w:szCs w:val="20"/>
        </w:rPr>
        <w:t xml:space="preserve">проектируемом участке указан в таблице </w:t>
      </w:r>
      <w:r w:rsidR="00BE05D0">
        <w:rPr>
          <w:rFonts w:ascii="Noto Sans" w:hAnsi="Noto Sans" w:cs="Noto Sans"/>
          <w:sz w:val="20"/>
          <w:szCs w:val="20"/>
        </w:rPr>
        <w:t>5.15.</w:t>
      </w:r>
    </w:p>
    <w:p w14:paraId="5356085C" w14:textId="465E1700" w:rsidR="00BE05D0" w:rsidRDefault="00BE05D0" w:rsidP="000A530E">
      <w:pPr>
        <w:pStyle w:val="ae"/>
        <w:keepNext/>
      </w:pPr>
      <w:bookmarkStart w:id="271" w:name="_Toc241854684"/>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15</w:t>
      </w:r>
      <w:r w:rsidR="00F21A72">
        <w:rPr>
          <w:noProof/>
        </w:rPr>
        <w:fldChar w:fldCharType="end"/>
      </w:r>
      <w:r>
        <w:t xml:space="preserve"> - </w:t>
      </w:r>
      <w:r w:rsidRPr="00482F5C">
        <w:t>Перечень зданий и сооружений на проектируемом участке</w:t>
      </w:r>
      <w:bookmarkEnd w:id="27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45"/>
        <w:gridCol w:w="5104"/>
        <w:gridCol w:w="3096"/>
      </w:tblGrid>
      <w:tr w:rsidR="00AD2226" w:rsidRPr="008061F2" w14:paraId="57899A55" w14:textId="77777777" w:rsidTr="00BE05D0">
        <w:trPr>
          <w:cantSplit/>
          <w:tblHeader/>
          <w:jc w:val="center"/>
        </w:trPr>
        <w:tc>
          <w:tcPr>
            <w:tcW w:w="607" w:type="pct"/>
            <w:tcMar>
              <w:top w:w="0" w:type="dxa"/>
              <w:left w:w="108" w:type="dxa"/>
              <w:bottom w:w="0" w:type="dxa"/>
              <w:right w:w="108" w:type="dxa"/>
            </w:tcMar>
            <w:vAlign w:val="center"/>
          </w:tcPr>
          <w:p w14:paraId="2557E5AF" w14:textId="77777777" w:rsidR="00AD2226" w:rsidRPr="008061F2" w:rsidRDefault="00AD2226" w:rsidP="000A530E">
            <w:pPr>
              <w:pStyle w:val="LO-Normal"/>
              <w:spacing w:after="0" w:line="240" w:lineRule="auto"/>
              <w:ind w:right="0" w:firstLine="0"/>
              <w:jc w:val="center"/>
              <w:rPr>
                <w:rFonts w:ascii="Noto Sans" w:hAnsi="Noto Sans" w:cs="Noto Sans"/>
                <w:b/>
                <w:bCs/>
                <w:color w:val="auto"/>
                <w:sz w:val="20"/>
                <w:szCs w:val="20"/>
              </w:rPr>
            </w:pPr>
            <w:bookmarkStart w:id="272" w:name="_Toc132739144"/>
            <w:bookmarkStart w:id="273" w:name="_Toc132739361"/>
            <w:bookmarkStart w:id="274" w:name="_Toc132863512"/>
            <w:bookmarkStart w:id="275" w:name="_Toc133578799"/>
            <w:bookmarkStart w:id="276" w:name="_Toc133579025"/>
            <w:bookmarkStart w:id="277" w:name="_Toc133579399"/>
            <w:bookmarkStart w:id="278" w:name="_Toc173742330"/>
            <w:bookmarkStart w:id="279" w:name="_Toc173744005"/>
            <w:bookmarkStart w:id="280" w:name="_Toc173788297"/>
            <w:bookmarkStart w:id="281" w:name="_Toc178765668"/>
            <w:r w:rsidRPr="008061F2">
              <w:rPr>
                <w:rFonts w:ascii="Noto Sans" w:hAnsi="Noto Sans" w:cs="Noto Sans"/>
                <w:b/>
                <w:bCs/>
                <w:color w:val="auto"/>
                <w:sz w:val="20"/>
                <w:szCs w:val="20"/>
              </w:rPr>
              <w:t>Позиция</w:t>
            </w:r>
          </w:p>
          <w:p w14:paraId="381335E1" w14:textId="77777777" w:rsidR="00AD2226" w:rsidRPr="008061F2" w:rsidRDefault="00AD2226" w:rsidP="000A530E">
            <w:pPr>
              <w:pStyle w:val="LO-Normal"/>
              <w:spacing w:after="0" w:line="240" w:lineRule="auto"/>
              <w:ind w:right="0" w:firstLine="0"/>
              <w:jc w:val="center"/>
              <w:rPr>
                <w:rFonts w:ascii="Noto Sans" w:hAnsi="Noto Sans" w:cs="Noto Sans"/>
                <w:b/>
                <w:bCs/>
                <w:color w:val="auto"/>
                <w:sz w:val="20"/>
                <w:szCs w:val="20"/>
              </w:rPr>
            </w:pPr>
            <w:r w:rsidRPr="008061F2">
              <w:rPr>
                <w:rFonts w:ascii="Noto Sans" w:hAnsi="Noto Sans" w:cs="Noto Sans"/>
                <w:b/>
                <w:bCs/>
                <w:color w:val="auto"/>
                <w:sz w:val="20"/>
                <w:szCs w:val="20"/>
              </w:rPr>
              <w:t>на ГП</w:t>
            </w:r>
          </w:p>
        </w:tc>
        <w:tc>
          <w:tcPr>
            <w:tcW w:w="2734" w:type="pct"/>
            <w:tcMar>
              <w:top w:w="0" w:type="dxa"/>
              <w:left w:w="108" w:type="dxa"/>
              <w:bottom w:w="0" w:type="dxa"/>
              <w:right w:w="108" w:type="dxa"/>
            </w:tcMar>
            <w:vAlign w:val="center"/>
          </w:tcPr>
          <w:p w14:paraId="5406C145" w14:textId="77777777" w:rsidR="00AD2226" w:rsidRPr="008061F2" w:rsidRDefault="00AD2226" w:rsidP="000A530E">
            <w:pPr>
              <w:pStyle w:val="LO-Normal"/>
              <w:spacing w:after="0" w:line="240" w:lineRule="auto"/>
              <w:ind w:right="0" w:firstLine="0"/>
              <w:jc w:val="center"/>
              <w:rPr>
                <w:rFonts w:ascii="Noto Sans" w:hAnsi="Noto Sans" w:cs="Noto Sans"/>
                <w:b/>
                <w:bCs/>
                <w:color w:val="auto"/>
                <w:sz w:val="20"/>
                <w:szCs w:val="20"/>
              </w:rPr>
            </w:pPr>
            <w:r w:rsidRPr="008061F2">
              <w:rPr>
                <w:rFonts w:ascii="Noto Sans" w:hAnsi="Noto Sans" w:cs="Noto Sans"/>
                <w:b/>
                <w:bCs/>
                <w:color w:val="auto"/>
                <w:sz w:val="20"/>
                <w:szCs w:val="20"/>
              </w:rPr>
              <w:t>Наименование</w:t>
            </w:r>
          </w:p>
        </w:tc>
        <w:tc>
          <w:tcPr>
            <w:tcW w:w="1659" w:type="pct"/>
            <w:tcMar>
              <w:top w:w="0" w:type="dxa"/>
              <w:left w:w="108" w:type="dxa"/>
              <w:bottom w:w="0" w:type="dxa"/>
              <w:right w:w="108" w:type="dxa"/>
            </w:tcMar>
            <w:vAlign w:val="center"/>
          </w:tcPr>
          <w:p w14:paraId="22314750" w14:textId="77777777" w:rsidR="00AD2226" w:rsidRPr="008061F2" w:rsidRDefault="00AD2226" w:rsidP="000A530E">
            <w:pPr>
              <w:pStyle w:val="LO-Normal"/>
              <w:spacing w:after="0" w:line="240" w:lineRule="auto"/>
              <w:ind w:right="0" w:firstLine="0"/>
              <w:jc w:val="center"/>
              <w:rPr>
                <w:rFonts w:ascii="Noto Sans" w:hAnsi="Noto Sans" w:cs="Noto Sans"/>
                <w:b/>
                <w:bCs/>
                <w:color w:val="auto"/>
                <w:sz w:val="20"/>
                <w:szCs w:val="20"/>
              </w:rPr>
            </w:pPr>
            <w:r w:rsidRPr="008061F2">
              <w:rPr>
                <w:rFonts w:ascii="Noto Sans" w:hAnsi="Noto Sans" w:cs="Noto Sans"/>
                <w:b/>
                <w:bCs/>
                <w:color w:val="auto"/>
                <w:sz w:val="20"/>
                <w:szCs w:val="20"/>
              </w:rPr>
              <w:t>Примечание</w:t>
            </w:r>
          </w:p>
        </w:tc>
      </w:tr>
      <w:tr w:rsidR="00AD2226" w:rsidRPr="008061F2" w14:paraId="32C07518" w14:textId="77777777" w:rsidTr="00BE05D0">
        <w:trPr>
          <w:jc w:val="center"/>
        </w:trPr>
        <w:tc>
          <w:tcPr>
            <w:tcW w:w="607" w:type="pct"/>
            <w:tcMar>
              <w:top w:w="0" w:type="dxa"/>
              <w:left w:w="108" w:type="dxa"/>
              <w:bottom w:w="0" w:type="dxa"/>
              <w:right w:w="108" w:type="dxa"/>
            </w:tcMar>
          </w:tcPr>
          <w:p w14:paraId="54F299A7"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1</w:t>
            </w:r>
          </w:p>
        </w:tc>
        <w:tc>
          <w:tcPr>
            <w:tcW w:w="2734" w:type="pct"/>
            <w:tcMar>
              <w:top w:w="0" w:type="dxa"/>
              <w:left w:w="108" w:type="dxa"/>
              <w:bottom w:w="0" w:type="dxa"/>
              <w:right w:w="108" w:type="dxa"/>
            </w:tcMar>
          </w:tcPr>
          <w:p w14:paraId="79FD6F49"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Корпус переработки №1, в т.ч.:</w:t>
            </w:r>
          </w:p>
        </w:tc>
        <w:tc>
          <w:tcPr>
            <w:tcW w:w="1659" w:type="pct"/>
            <w:vMerge w:val="restart"/>
            <w:tcMar>
              <w:top w:w="0" w:type="dxa"/>
              <w:left w:w="108" w:type="dxa"/>
              <w:bottom w:w="0" w:type="dxa"/>
              <w:right w:w="108" w:type="dxa"/>
            </w:tcMar>
          </w:tcPr>
          <w:p w14:paraId="0AA338A3"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реконструируемое</w:t>
            </w:r>
          </w:p>
        </w:tc>
      </w:tr>
      <w:tr w:rsidR="00AD2226" w:rsidRPr="008061F2" w14:paraId="487DAC7D" w14:textId="77777777" w:rsidTr="00BE05D0">
        <w:trPr>
          <w:jc w:val="center"/>
        </w:trPr>
        <w:tc>
          <w:tcPr>
            <w:tcW w:w="607" w:type="pct"/>
            <w:tcMar>
              <w:top w:w="0" w:type="dxa"/>
              <w:left w:w="108" w:type="dxa"/>
              <w:bottom w:w="0" w:type="dxa"/>
              <w:right w:w="108" w:type="dxa"/>
            </w:tcMar>
          </w:tcPr>
          <w:p w14:paraId="1C58F62F"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1.1</w:t>
            </w:r>
          </w:p>
        </w:tc>
        <w:tc>
          <w:tcPr>
            <w:tcW w:w="2734" w:type="pct"/>
            <w:tcMar>
              <w:top w:w="0" w:type="dxa"/>
              <w:left w:w="108" w:type="dxa"/>
              <w:bottom w:w="0" w:type="dxa"/>
              <w:right w:w="108" w:type="dxa"/>
            </w:tcMar>
          </w:tcPr>
          <w:p w14:paraId="1BE92219"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Углеприемное отделение</w:t>
            </w:r>
          </w:p>
        </w:tc>
        <w:tc>
          <w:tcPr>
            <w:tcW w:w="1659" w:type="pct"/>
            <w:vMerge/>
            <w:tcMar>
              <w:top w:w="0" w:type="dxa"/>
              <w:left w:w="108" w:type="dxa"/>
              <w:bottom w:w="0" w:type="dxa"/>
              <w:right w:w="108" w:type="dxa"/>
            </w:tcMar>
          </w:tcPr>
          <w:p w14:paraId="59CDD553" w14:textId="77777777" w:rsidR="00AD2226" w:rsidRPr="008061F2" w:rsidRDefault="00AD2226" w:rsidP="000A530E">
            <w:pPr>
              <w:spacing w:after="0" w:line="240" w:lineRule="auto"/>
              <w:rPr>
                <w:rFonts w:ascii="Noto Sans" w:hAnsi="Noto Sans" w:cs="Noto Sans"/>
                <w:sz w:val="20"/>
                <w:szCs w:val="20"/>
              </w:rPr>
            </w:pPr>
          </w:p>
        </w:tc>
      </w:tr>
      <w:tr w:rsidR="00AD2226" w:rsidRPr="008061F2" w14:paraId="1209ED73" w14:textId="77777777" w:rsidTr="00BE05D0">
        <w:trPr>
          <w:jc w:val="center"/>
        </w:trPr>
        <w:tc>
          <w:tcPr>
            <w:tcW w:w="607" w:type="pct"/>
            <w:tcMar>
              <w:top w:w="0" w:type="dxa"/>
              <w:left w:w="108" w:type="dxa"/>
              <w:bottom w:w="0" w:type="dxa"/>
              <w:right w:w="108" w:type="dxa"/>
            </w:tcMar>
          </w:tcPr>
          <w:p w14:paraId="184F215D"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1.2</w:t>
            </w:r>
          </w:p>
        </w:tc>
        <w:tc>
          <w:tcPr>
            <w:tcW w:w="2734" w:type="pct"/>
            <w:tcMar>
              <w:top w:w="0" w:type="dxa"/>
              <w:left w:w="108" w:type="dxa"/>
              <w:bottom w:w="0" w:type="dxa"/>
              <w:right w:w="108" w:type="dxa"/>
            </w:tcMar>
          </w:tcPr>
          <w:p w14:paraId="2EBF9A1E"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Отделение обогащения</w:t>
            </w:r>
          </w:p>
        </w:tc>
        <w:tc>
          <w:tcPr>
            <w:tcW w:w="1659" w:type="pct"/>
            <w:vMerge/>
            <w:tcMar>
              <w:top w:w="0" w:type="dxa"/>
              <w:left w:w="108" w:type="dxa"/>
              <w:bottom w:w="0" w:type="dxa"/>
              <w:right w:w="108" w:type="dxa"/>
            </w:tcMar>
          </w:tcPr>
          <w:p w14:paraId="0788469F" w14:textId="77777777" w:rsidR="00AD2226" w:rsidRPr="008061F2" w:rsidRDefault="00AD2226" w:rsidP="000A530E">
            <w:pPr>
              <w:spacing w:after="0" w:line="240" w:lineRule="auto"/>
              <w:rPr>
                <w:rFonts w:ascii="Noto Sans" w:hAnsi="Noto Sans" w:cs="Noto Sans"/>
                <w:sz w:val="20"/>
                <w:szCs w:val="20"/>
              </w:rPr>
            </w:pPr>
          </w:p>
        </w:tc>
      </w:tr>
      <w:tr w:rsidR="00AD2226" w:rsidRPr="008061F2" w14:paraId="28E99220" w14:textId="77777777" w:rsidTr="00BE05D0">
        <w:trPr>
          <w:jc w:val="center"/>
        </w:trPr>
        <w:tc>
          <w:tcPr>
            <w:tcW w:w="607" w:type="pct"/>
            <w:tcMar>
              <w:top w:w="0" w:type="dxa"/>
              <w:left w:w="108" w:type="dxa"/>
              <w:bottom w:w="0" w:type="dxa"/>
              <w:right w:w="108" w:type="dxa"/>
            </w:tcMar>
          </w:tcPr>
          <w:p w14:paraId="21E70449"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1.3</w:t>
            </w:r>
          </w:p>
        </w:tc>
        <w:tc>
          <w:tcPr>
            <w:tcW w:w="2734" w:type="pct"/>
            <w:tcMar>
              <w:top w:w="0" w:type="dxa"/>
              <w:left w:w="108" w:type="dxa"/>
              <w:bottom w:w="0" w:type="dxa"/>
              <w:right w:w="108" w:type="dxa"/>
            </w:tcMar>
          </w:tcPr>
          <w:p w14:paraId="369C1E24"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Породное отделение</w:t>
            </w:r>
          </w:p>
        </w:tc>
        <w:tc>
          <w:tcPr>
            <w:tcW w:w="1659" w:type="pct"/>
            <w:vMerge/>
            <w:tcMar>
              <w:top w:w="0" w:type="dxa"/>
              <w:left w:w="108" w:type="dxa"/>
              <w:bottom w:w="0" w:type="dxa"/>
              <w:right w:w="108" w:type="dxa"/>
            </w:tcMar>
          </w:tcPr>
          <w:p w14:paraId="1E3D18B5" w14:textId="77777777" w:rsidR="00AD2226" w:rsidRPr="008061F2" w:rsidRDefault="00AD2226" w:rsidP="000A530E">
            <w:pPr>
              <w:spacing w:after="0" w:line="240" w:lineRule="auto"/>
              <w:rPr>
                <w:rFonts w:ascii="Noto Sans" w:hAnsi="Noto Sans" w:cs="Noto Sans"/>
                <w:sz w:val="20"/>
                <w:szCs w:val="20"/>
              </w:rPr>
            </w:pPr>
          </w:p>
        </w:tc>
      </w:tr>
      <w:tr w:rsidR="00AD2226" w:rsidRPr="008061F2" w14:paraId="6CB11CD0" w14:textId="77777777" w:rsidTr="00BE05D0">
        <w:trPr>
          <w:jc w:val="center"/>
        </w:trPr>
        <w:tc>
          <w:tcPr>
            <w:tcW w:w="607" w:type="pct"/>
            <w:tcMar>
              <w:top w:w="0" w:type="dxa"/>
              <w:left w:w="108" w:type="dxa"/>
              <w:bottom w:w="0" w:type="dxa"/>
              <w:right w:w="108" w:type="dxa"/>
            </w:tcMar>
          </w:tcPr>
          <w:p w14:paraId="23979C36"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1.4</w:t>
            </w:r>
          </w:p>
        </w:tc>
        <w:tc>
          <w:tcPr>
            <w:tcW w:w="2734" w:type="pct"/>
            <w:tcMar>
              <w:top w:w="0" w:type="dxa"/>
              <w:left w:w="108" w:type="dxa"/>
              <w:bottom w:w="0" w:type="dxa"/>
              <w:right w:w="108" w:type="dxa"/>
            </w:tcMar>
          </w:tcPr>
          <w:p w14:paraId="0A507B25"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Складское отделение</w:t>
            </w:r>
          </w:p>
        </w:tc>
        <w:tc>
          <w:tcPr>
            <w:tcW w:w="1659" w:type="pct"/>
            <w:vMerge/>
            <w:tcMar>
              <w:top w:w="0" w:type="dxa"/>
              <w:left w:w="108" w:type="dxa"/>
              <w:bottom w:w="0" w:type="dxa"/>
              <w:right w:w="108" w:type="dxa"/>
            </w:tcMar>
          </w:tcPr>
          <w:p w14:paraId="4C90DE68" w14:textId="77777777" w:rsidR="00AD2226" w:rsidRPr="008061F2" w:rsidRDefault="00AD2226" w:rsidP="000A530E">
            <w:pPr>
              <w:spacing w:after="0" w:line="240" w:lineRule="auto"/>
              <w:rPr>
                <w:rFonts w:ascii="Noto Sans" w:hAnsi="Noto Sans" w:cs="Noto Sans"/>
                <w:sz w:val="20"/>
                <w:szCs w:val="20"/>
              </w:rPr>
            </w:pPr>
          </w:p>
        </w:tc>
      </w:tr>
      <w:tr w:rsidR="00AD2226" w:rsidRPr="008061F2" w14:paraId="60D785B6" w14:textId="77777777" w:rsidTr="00BE05D0">
        <w:trPr>
          <w:jc w:val="center"/>
        </w:trPr>
        <w:tc>
          <w:tcPr>
            <w:tcW w:w="607" w:type="pct"/>
            <w:tcMar>
              <w:top w:w="0" w:type="dxa"/>
              <w:left w:w="108" w:type="dxa"/>
              <w:bottom w:w="0" w:type="dxa"/>
              <w:right w:w="108" w:type="dxa"/>
            </w:tcMar>
          </w:tcPr>
          <w:p w14:paraId="61AB3A04"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2</w:t>
            </w:r>
          </w:p>
        </w:tc>
        <w:tc>
          <w:tcPr>
            <w:tcW w:w="2734" w:type="pct"/>
            <w:tcMar>
              <w:top w:w="0" w:type="dxa"/>
              <w:left w:w="108" w:type="dxa"/>
              <w:bottom w:w="0" w:type="dxa"/>
              <w:right w:w="108" w:type="dxa"/>
            </w:tcMar>
          </w:tcPr>
          <w:p w14:paraId="00DD9F5F"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Модуль для курения</w:t>
            </w:r>
          </w:p>
        </w:tc>
        <w:tc>
          <w:tcPr>
            <w:tcW w:w="1659" w:type="pct"/>
            <w:tcMar>
              <w:top w:w="0" w:type="dxa"/>
              <w:left w:w="108" w:type="dxa"/>
              <w:bottom w:w="0" w:type="dxa"/>
              <w:right w:w="108" w:type="dxa"/>
            </w:tcMar>
          </w:tcPr>
          <w:p w14:paraId="5137B2E9"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проектируемый</w:t>
            </w:r>
          </w:p>
        </w:tc>
      </w:tr>
      <w:tr w:rsidR="00AD2226" w:rsidRPr="008061F2" w14:paraId="0A8A2159" w14:textId="77777777" w:rsidTr="00BE05D0">
        <w:trPr>
          <w:jc w:val="center"/>
        </w:trPr>
        <w:tc>
          <w:tcPr>
            <w:tcW w:w="607" w:type="pct"/>
            <w:tcMar>
              <w:top w:w="0" w:type="dxa"/>
              <w:left w:w="108" w:type="dxa"/>
              <w:bottom w:w="0" w:type="dxa"/>
              <w:right w:w="108" w:type="dxa"/>
            </w:tcMar>
          </w:tcPr>
          <w:p w14:paraId="47318017"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lastRenderedPageBreak/>
              <w:t>3</w:t>
            </w:r>
          </w:p>
        </w:tc>
        <w:tc>
          <w:tcPr>
            <w:tcW w:w="2734" w:type="pct"/>
            <w:tcMar>
              <w:top w:w="0" w:type="dxa"/>
              <w:left w:w="108" w:type="dxa"/>
              <w:bottom w:w="0" w:type="dxa"/>
              <w:right w:w="108" w:type="dxa"/>
            </w:tcMar>
          </w:tcPr>
          <w:p w14:paraId="510BDE8D"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Шламоотстойник</w:t>
            </w:r>
          </w:p>
        </w:tc>
        <w:tc>
          <w:tcPr>
            <w:tcW w:w="1659" w:type="pct"/>
            <w:tcMar>
              <w:top w:w="0" w:type="dxa"/>
              <w:left w:w="108" w:type="dxa"/>
              <w:bottom w:w="0" w:type="dxa"/>
              <w:right w:w="108" w:type="dxa"/>
            </w:tcMar>
          </w:tcPr>
          <w:p w14:paraId="4F65AC27"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реконструируемое</w:t>
            </w:r>
          </w:p>
        </w:tc>
      </w:tr>
      <w:tr w:rsidR="00AD2226" w:rsidRPr="008061F2" w14:paraId="64B87EF8" w14:textId="77777777" w:rsidTr="00BE05D0">
        <w:trPr>
          <w:jc w:val="center"/>
        </w:trPr>
        <w:tc>
          <w:tcPr>
            <w:tcW w:w="607" w:type="pct"/>
            <w:tcMar>
              <w:top w:w="0" w:type="dxa"/>
              <w:left w:w="108" w:type="dxa"/>
              <w:bottom w:w="0" w:type="dxa"/>
              <w:right w:w="108" w:type="dxa"/>
            </w:tcMar>
          </w:tcPr>
          <w:p w14:paraId="702E0A40"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4</w:t>
            </w:r>
          </w:p>
        </w:tc>
        <w:tc>
          <w:tcPr>
            <w:tcW w:w="2734" w:type="pct"/>
            <w:tcMar>
              <w:top w:w="0" w:type="dxa"/>
              <w:left w:w="108" w:type="dxa"/>
              <w:bottom w:w="0" w:type="dxa"/>
              <w:right w:w="108" w:type="dxa"/>
            </w:tcMar>
          </w:tcPr>
          <w:p w14:paraId="314C3EEC"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Насосная осветленной воды</w:t>
            </w:r>
          </w:p>
        </w:tc>
        <w:tc>
          <w:tcPr>
            <w:tcW w:w="1659" w:type="pct"/>
            <w:tcMar>
              <w:top w:w="0" w:type="dxa"/>
              <w:left w:w="108" w:type="dxa"/>
              <w:bottom w:w="0" w:type="dxa"/>
              <w:right w:w="108" w:type="dxa"/>
            </w:tcMar>
          </w:tcPr>
          <w:p w14:paraId="5516BF5F"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проектируемая</w:t>
            </w:r>
          </w:p>
        </w:tc>
      </w:tr>
      <w:tr w:rsidR="00AD2226" w:rsidRPr="008061F2" w14:paraId="4D21AFD9" w14:textId="77777777" w:rsidTr="00BE05D0">
        <w:trPr>
          <w:jc w:val="center"/>
        </w:trPr>
        <w:tc>
          <w:tcPr>
            <w:tcW w:w="607" w:type="pct"/>
            <w:tcMar>
              <w:top w:w="0" w:type="dxa"/>
              <w:left w:w="108" w:type="dxa"/>
              <w:bottom w:w="0" w:type="dxa"/>
              <w:right w:w="108" w:type="dxa"/>
            </w:tcMar>
          </w:tcPr>
          <w:p w14:paraId="14EBD9AC"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5</w:t>
            </w:r>
          </w:p>
        </w:tc>
        <w:tc>
          <w:tcPr>
            <w:tcW w:w="2734" w:type="pct"/>
            <w:tcMar>
              <w:top w:w="0" w:type="dxa"/>
              <w:left w:w="108" w:type="dxa"/>
              <w:bottom w:w="0" w:type="dxa"/>
              <w:right w:w="108" w:type="dxa"/>
            </w:tcMar>
          </w:tcPr>
          <w:p w14:paraId="370A4C57"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Плавучая насосная осветленной воды</w:t>
            </w:r>
          </w:p>
        </w:tc>
        <w:tc>
          <w:tcPr>
            <w:tcW w:w="1659" w:type="pct"/>
            <w:tcMar>
              <w:top w:w="0" w:type="dxa"/>
              <w:left w:w="108" w:type="dxa"/>
              <w:bottom w:w="0" w:type="dxa"/>
              <w:right w:w="108" w:type="dxa"/>
            </w:tcMar>
          </w:tcPr>
          <w:p w14:paraId="211F6991"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проектируемая</w:t>
            </w:r>
          </w:p>
        </w:tc>
      </w:tr>
      <w:tr w:rsidR="00AD2226" w:rsidRPr="008061F2" w14:paraId="25F458DD" w14:textId="77777777" w:rsidTr="00BE05D0">
        <w:trPr>
          <w:jc w:val="center"/>
        </w:trPr>
        <w:tc>
          <w:tcPr>
            <w:tcW w:w="607" w:type="pct"/>
            <w:tcMar>
              <w:top w:w="0" w:type="dxa"/>
              <w:left w:w="108" w:type="dxa"/>
              <w:bottom w:w="0" w:type="dxa"/>
              <w:right w:w="108" w:type="dxa"/>
            </w:tcMar>
          </w:tcPr>
          <w:p w14:paraId="2063FF4F"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6</w:t>
            </w:r>
          </w:p>
        </w:tc>
        <w:tc>
          <w:tcPr>
            <w:tcW w:w="2734" w:type="pct"/>
            <w:tcMar>
              <w:top w:w="0" w:type="dxa"/>
              <w:left w:w="108" w:type="dxa"/>
              <w:bottom w:w="0" w:type="dxa"/>
              <w:right w:w="108" w:type="dxa"/>
            </w:tcMar>
          </w:tcPr>
          <w:p w14:paraId="37464D9F"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Шандорный колодец</w:t>
            </w:r>
          </w:p>
        </w:tc>
        <w:tc>
          <w:tcPr>
            <w:tcW w:w="1659" w:type="pct"/>
            <w:tcMar>
              <w:top w:w="0" w:type="dxa"/>
              <w:left w:w="108" w:type="dxa"/>
              <w:bottom w:w="0" w:type="dxa"/>
              <w:right w:w="108" w:type="dxa"/>
            </w:tcMar>
          </w:tcPr>
          <w:p w14:paraId="1F1C9106"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проектируемый</w:t>
            </w:r>
          </w:p>
        </w:tc>
      </w:tr>
      <w:tr w:rsidR="00AD2226" w:rsidRPr="008061F2" w14:paraId="18DC0486" w14:textId="77777777" w:rsidTr="00BE05D0">
        <w:trPr>
          <w:jc w:val="center"/>
        </w:trPr>
        <w:tc>
          <w:tcPr>
            <w:tcW w:w="607" w:type="pct"/>
            <w:tcMar>
              <w:top w:w="0" w:type="dxa"/>
              <w:left w:w="108" w:type="dxa"/>
              <w:bottom w:w="0" w:type="dxa"/>
              <w:right w:w="108" w:type="dxa"/>
            </w:tcMar>
          </w:tcPr>
          <w:p w14:paraId="2A01ED47"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7</w:t>
            </w:r>
          </w:p>
        </w:tc>
        <w:tc>
          <w:tcPr>
            <w:tcW w:w="2734" w:type="pct"/>
            <w:tcMar>
              <w:top w:w="0" w:type="dxa"/>
              <w:left w:w="108" w:type="dxa"/>
              <w:bottom w:w="0" w:type="dxa"/>
              <w:right w:w="108" w:type="dxa"/>
            </w:tcMar>
          </w:tcPr>
          <w:p w14:paraId="26F89237"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Блочно-модульная водогрейная котельная мощностью 2 МВт</w:t>
            </w:r>
          </w:p>
        </w:tc>
        <w:tc>
          <w:tcPr>
            <w:tcW w:w="1659" w:type="pct"/>
            <w:tcMar>
              <w:top w:w="0" w:type="dxa"/>
              <w:left w:w="108" w:type="dxa"/>
              <w:bottom w:w="0" w:type="dxa"/>
              <w:right w:w="108" w:type="dxa"/>
            </w:tcMar>
          </w:tcPr>
          <w:p w14:paraId="290DFE28"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lang w:val="ru-RU"/>
              </w:rPr>
              <w:t>р</w:t>
            </w:r>
            <w:r w:rsidRPr="008061F2">
              <w:rPr>
                <w:rFonts w:ascii="Noto Sans" w:hAnsi="Noto Sans" w:cs="Noto Sans"/>
                <w:sz w:val="20"/>
                <w:szCs w:val="20"/>
              </w:rPr>
              <w:t>еконструируем</w:t>
            </w:r>
            <w:r w:rsidRPr="008061F2">
              <w:rPr>
                <w:rFonts w:ascii="Noto Sans" w:hAnsi="Noto Sans" w:cs="Noto Sans"/>
                <w:sz w:val="20"/>
                <w:szCs w:val="20"/>
                <w:lang w:val="ru-RU"/>
              </w:rPr>
              <w:t>ая</w:t>
            </w:r>
          </w:p>
        </w:tc>
      </w:tr>
      <w:tr w:rsidR="00AD2226" w:rsidRPr="008061F2" w14:paraId="70DF14F3" w14:textId="77777777" w:rsidTr="00BE05D0">
        <w:trPr>
          <w:jc w:val="center"/>
        </w:trPr>
        <w:tc>
          <w:tcPr>
            <w:tcW w:w="607" w:type="pct"/>
            <w:tcMar>
              <w:top w:w="0" w:type="dxa"/>
              <w:left w:w="108" w:type="dxa"/>
              <w:bottom w:w="0" w:type="dxa"/>
              <w:right w:w="108" w:type="dxa"/>
            </w:tcMar>
          </w:tcPr>
          <w:p w14:paraId="4BA640CD"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8</w:t>
            </w:r>
          </w:p>
        </w:tc>
        <w:tc>
          <w:tcPr>
            <w:tcW w:w="2734" w:type="pct"/>
            <w:tcMar>
              <w:top w:w="0" w:type="dxa"/>
              <w:left w:w="108" w:type="dxa"/>
              <w:bottom w:w="0" w:type="dxa"/>
              <w:right w:w="108" w:type="dxa"/>
            </w:tcMar>
          </w:tcPr>
          <w:p w14:paraId="4410D42F"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Склад угля (крытый)</w:t>
            </w:r>
          </w:p>
        </w:tc>
        <w:tc>
          <w:tcPr>
            <w:tcW w:w="1659" w:type="pct"/>
            <w:tcMar>
              <w:top w:w="0" w:type="dxa"/>
              <w:left w:w="108" w:type="dxa"/>
              <w:bottom w:w="0" w:type="dxa"/>
              <w:right w:w="108" w:type="dxa"/>
            </w:tcMar>
          </w:tcPr>
          <w:p w14:paraId="54A8F580"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реконструируем</w:t>
            </w:r>
            <w:r w:rsidRPr="008061F2">
              <w:rPr>
                <w:rFonts w:ascii="Noto Sans" w:hAnsi="Noto Sans" w:cs="Noto Sans"/>
                <w:sz w:val="20"/>
                <w:szCs w:val="20"/>
                <w:lang w:val="ru-RU"/>
              </w:rPr>
              <w:t>ый</w:t>
            </w:r>
          </w:p>
        </w:tc>
      </w:tr>
      <w:tr w:rsidR="00AD2226" w:rsidRPr="008061F2" w14:paraId="7335BFCF" w14:textId="77777777" w:rsidTr="00BE05D0">
        <w:trPr>
          <w:jc w:val="center"/>
        </w:trPr>
        <w:tc>
          <w:tcPr>
            <w:tcW w:w="607" w:type="pct"/>
            <w:tcMar>
              <w:top w:w="0" w:type="dxa"/>
              <w:left w:w="108" w:type="dxa"/>
              <w:bottom w:w="0" w:type="dxa"/>
              <w:right w:w="108" w:type="dxa"/>
            </w:tcMar>
          </w:tcPr>
          <w:p w14:paraId="3933AC3C"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9</w:t>
            </w:r>
          </w:p>
        </w:tc>
        <w:tc>
          <w:tcPr>
            <w:tcW w:w="2734" w:type="pct"/>
            <w:tcMar>
              <w:top w:w="0" w:type="dxa"/>
              <w:left w:w="108" w:type="dxa"/>
              <w:bottom w:w="0" w:type="dxa"/>
              <w:right w:w="108" w:type="dxa"/>
            </w:tcMar>
          </w:tcPr>
          <w:p w14:paraId="0E633A50"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Трансформаторная подстанция КТП 2500 кВА-6/0,4кВ</w:t>
            </w:r>
          </w:p>
        </w:tc>
        <w:tc>
          <w:tcPr>
            <w:tcW w:w="1659" w:type="pct"/>
            <w:tcMar>
              <w:top w:w="0" w:type="dxa"/>
              <w:left w:w="108" w:type="dxa"/>
              <w:bottom w:w="0" w:type="dxa"/>
              <w:right w:w="108" w:type="dxa"/>
            </w:tcMar>
          </w:tcPr>
          <w:p w14:paraId="0FC0D19A"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проектируемая</w:t>
            </w:r>
          </w:p>
        </w:tc>
      </w:tr>
      <w:tr w:rsidR="00AD2226" w:rsidRPr="008061F2" w14:paraId="7A53A29B" w14:textId="77777777" w:rsidTr="00BE05D0">
        <w:trPr>
          <w:jc w:val="center"/>
        </w:trPr>
        <w:tc>
          <w:tcPr>
            <w:tcW w:w="607" w:type="pct"/>
            <w:tcMar>
              <w:top w:w="0" w:type="dxa"/>
              <w:left w:w="108" w:type="dxa"/>
              <w:bottom w:w="0" w:type="dxa"/>
              <w:right w:w="108" w:type="dxa"/>
            </w:tcMar>
          </w:tcPr>
          <w:p w14:paraId="700C513F"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10</w:t>
            </w:r>
          </w:p>
        </w:tc>
        <w:tc>
          <w:tcPr>
            <w:tcW w:w="2734" w:type="pct"/>
            <w:tcMar>
              <w:top w:w="0" w:type="dxa"/>
              <w:left w:w="108" w:type="dxa"/>
              <w:bottom w:w="0" w:type="dxa"/>
              <w:right w:w="108" w:type="dxa"/>
            </w:tcMar>
          </w:tcPr>
          <w:p w14:paraId="2395D134"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Трансформаторная подстанция КТП 630 кВА-6/0,4кВ</w:t>
            </w:r>
          </w:p>
        </w:tc>
        <w:tc>
          <w:tcPr>
            <w:tcW w:w="1659" w:type="pct"/>
            <w:tcMar>
              <w:top w:w="0" w:type="dxa"/>
              <w:left w:w="108" w:type="dxa"/>
              <w:bottom w:w="0" w:type="dxa"/>
              <w:right w:w="108" w:type="dxa"/>
            </w:tcMar>
          </w:tcPr>
          <w:p w14:paraId="45878059"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проектируемая</w:t>
            </w:r>
          </w:p>
        </w:tc>
      </w:tr>
      <w:tr w:rsidR="00AD2226" w:rsidRPr="008061F2" w14:paraId="2499DAAB" w14:textId="77777777" w:rsidTr="00BE05D0">
        <w:trPr>
          <w:jc w:val="center"/>
        </w:trPr>
        <w:tc>
          <w:tcPr>
            <w:tcW w:w="607" w:type="pct"/>
            <w:tcMar>
              <w:top w:w="0" w:type="dxa"/>
              <w:left w:w="108" w:type="dxa"/>
              <w:bottom w:w="0" w:type="dxa"/>
              <w:right w:w="108" w:type="dxa"/>
            </w:tcMar>
          </w:tcPr>
          <w:p w14:paraId="75921110"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11</w:t>
            </w:r>
          </w:p>
        </w:tc>
        <w:tc>
          <w:tcPr>
            <w:tcW w:w="2734" w:type="pct"/>
            <w:tcMar>
              <w:top w:w="0" w:type="dxa"/>
              <w:left w:w="108" w:type="dxa"/>
              <w:bottom w:w="0" w:type="dxa"/>
              <w:right w:w="108" w:type="dxa"/>
            </w:tcMar>
          </w:tcPr>
          <w:p w14:paraId="7FA57D48"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Площадка для сбора золоудаления</w:t>
            </w:r>
          </w:p>
        </w:tc>
        <w:tc>
          <w:tcPr>
            <w:tcW w:w="1659" w:type="pct"/>
            <w:tcMar>
              <w:top w:w="0" w:type="dxa"/>
              <w:left w:w="108" w:type="dxa"/>
              <w:bottom w:w="0" w:type="dxa"/>
              <w:right w:w="108" w:type="dxa"/>
            </w:tcMar>
          </w:tcPr>
          <w:p w14:paraId="0AC437B5"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проектируемая</w:t>
            </w:r>
          </w:p>
        </w:tc>
      </w:tr>
      <w:tr w:rsidR="00AD2226" w:rsidRPr="008061F2" w14:paraId="1D0B111F" w14:textId="77777777" w:rsidTr="00BE05D0">
        <w:trPr>
          <w:jc w:val="center"/>
        </w:trPr>
        <w:tc>
          <w:tcPr>
            <w:tcW w:w="607" w:type="pct"/>
            <w:tcMar>
              <w:top w:w="0" w:type="dxa"/>
              <w:left w:w="108" w:type="dxa"/>
              <w:bottom w:w="0" w:type="dxa"/>
              <w:right w:w="108" w:type="dxa"/>
            </w:tcMar>
          </w:tcPr>
          <w:p w14:paraId="3D66A9A3"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12.1, 12.2</w:t>
            </w:r>
          </w:p>
        </w:tc>
        <w:tc>
          <w:tcPr>
            <w:tcW w:w="2734" w:type="pct"/>
            <w:tcMar>
              <w:top w:w="0" w:type="dxa"/>
              <w:left w:w="108" w:type="dxa"/>
              <w:bottom w:w="0" w:type="dxa"/>
              <w:right w:w="108" w:type="dxa"/>
            </w:tcMar>
          </w:tcPr>
          <w:p w14:paraId="2686B20D"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Водоем противопожарный (2 шт.)</w:t>
            </w:r>
          </w:p>
        </w:tc>
        <w:tc>
          <w:tcPr>
            <w:tcW w:w="1659" w:type="pct"/>
            <w:tcMar>
              <w:top w:w="0" w:type="dxa"/>
              <w:left w:w="108" w:type="dxa"/>
              <w:bottom w:w="0" w:type="dxa"/>
              <w:right w:w="108" w:type="dxa"/>
            </w:tcMar>
          </w:tcPr>
          <w:p w14:paraId="18695C6A"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sz w:val="20"/>
                <w:szCs w:val="20"/>
              </w:rPr>
              <w:t>проектируемый</w:t>
            </w:r>
          </w:p>
        </w:tc>
      </w:tr>
      <w:tr w:rsidR="00AD2226" w:rsidRPr="008061F2" w14:paraId="5C8741F8" w14:textId="77777777" w:rsidTr="00BE05D0">
        <w:trPr>
          <w:jc w:val="center"/>
        </w:trPr>
        <w:tc>
          <w:tcPr>
            <w:tcW w:w="607" w:type="pct"/>
            <w:tcMar>
              <w:top w:w="0" w:type="dxa"/>
              <w:left w:w="108" w:type="dxa"/>
              <w:bottom w:w="0" w:type="dxa"/>
              <w:right w:w="108" w:type="dxa"/>
            </w:tcMar>
          </w:tcPr>
          <w:p w14:paraId="4C9C9818"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13</w:t>
            </w:r>
          </w:p>
        </w:tc>
        <w:tc>
          <w:tcPr>
            <w:tcW w:w="2734" w:type="pct"/>
            <w:tcMar>
              <w:top w:w="0" w:type="dxa"/>
              <w:left w:w="108" w:type="dxa"/>
              <w:bottom w:w="0" w:type="dxa"/>
              <w:right w:w="108" w:type="dxa"/>
            </w:tcMar>
          </w:tcPr>
          <w:p w14:paraId="2E83B5A6"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Модульная противопожарная насосная</w:t>
            </w:r>
          </w:p>
        </w:tc>
        <w:tc>
          <w:tcPr>
            <w:tcW w:w="1659" w:type="pct"/>
            <w:tcMar>
              <w:top w:w="0" w:type="dxa"/>
              <w:left w:w="108" w:type="dxa"/>
              <w:bottom w:w="0" w:type="dxa"/>
              <w:right w:w="108" w:type="dxa"/>
            </w:tcMar>
          </w:tcPr>
          <w:p w14:paraId="0DDC6E7C"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698CF711" w14:textId="77777777" w:rsidTr="00BE05D0">
        <w:trPr>
          <w:jc w:val="center"/>
        </w:trPr>
        <w:tc>
          <w:tcPr>
            <w:tcW w:w="607" w:type="pct"/>
            <w:tcMar>
              <w:top w:w="0" w:type="dxa"/>
              <w:left w:w="108" w:type="dxa"/>
              <w:bottom w:w="0" w:type="dxa"/>
              <w:right w:w="108" w:type="dxa"/>
            </w:tcMar>
          </w:tcPr>
          <w:p w14:paraId="4BFAA667"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14</w:t>
            </w:r>
          </w:p>
        </w:tc>
        <w:tc>
          <w:tcPr>
            <w:tcW w:w="2734" w:type="pct"/>
            <w:tcMar>
              <w:top w:w="0" w:type="dxa"/>
              <w:left w:w="108" w:type="dxa"/>
              <w:bottom w:w="0" w:type="dxa"/>
              <w:right w:w="108" w:type="dxa"/>
            </w:tcMar>
          </w:tcPr>
          <w:p w14:paraId="69CE990E"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КПП</w:t>
            </w:r>
          </w:p>
        </w:tc>
        <w:tc>
          <w:tcPr>
            <w:tcW w:w="1659" w:type="pct"/>
            <w:tcMar>
              <w:top w:w="0" w:type="dxa"/>
              <w:left w:w="108" w:type="dxa"/>
              <w:bottom w:w="0" w:type="dxa"/>
              <w:right w:w="108" w:type="dxa"/>
            </w:tcMar>
          </w:tcPr>
          <w:p w14:paraId="35D28D8C"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существующее</w:t>
            </w:r>
          </w:p>
        </w:tc>
      </w:tr>
      <w:tr w:rsidR="00AD2226" w:rsidRPr="008061F2" w14:paraId="1321718D" w14:textId="77777777" w:rsidTr="00BE05D0">
        <w:trPr>
          <w:jc w:val="center"/>
        </w:trPr>
        <w:tc>
          <w:tcPr>
            <w:tcW w:w="607" w:type="pct"/>
            <w:tcMar>
              <w:top w:w="0" w:type="dxa"/>
              <w:left w:w="108" w:type="dxa"/>
              <w:bottom w:w="0" w:type="dxa"/>
              <w:right w:w="108" w:type="dxa"/>
            </w:tcMar>
          </w:tcPr>
          <w:p w14:paraId="5FEF44C1"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15</w:t>
            </w:r>
          </w:p>
        </w:tc>
        <w:tc>
          <w:tcPr>
            <w:tcW w:w="2734" w:type="pct"/>
            <w:tcMar>
              <w:top w:w="0" w:type="dxa"/>
              <w:left w:w="108" w:type="dxa"/>
              <w:bottom w:w="0" w:type="dxa"/>
              <w:right w:w="108" w:type="dxa"/>
            </w:tcMar>
          </w:tcPr>
          <w:p w14:paraId="792D8A6F"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Площадка сбора ТБО</w:t>
            </w:r>
          </w:p>
        </w:tc>
        <w:tc>
          <w:tcPr>
            <w:tcW w:w="1659" w:type="pct"/>
            <w:tcMar>
              <w:top w:w="0" w:type="dxa"/>
              <w:left w:w="108" w:type="dxa"/>
              <w:bottom w:w="0" w:type="dxa"/>
              <w:right w:w="108" w:type="dxa"/>
            </w:tcMar>
          </w:tcPr>
          <w:p w14:paraId="6324BADC"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133501CC" w14:textId="77777777" w:rsidTr="00BE05D0">
        <w:trPr>
          <w:jc w:val="center"/>
        </w:trPr>
        <w:tc>
          <w:tcPr>
            <w:tcW w:w="607" w:type="pct"/>
            <w:tcMar>
              <w:top w:w="0" w:type="dxa"/>
              <w:left w:w="108" w:type="dxa"/>
              <w:bottom w:w="0" w:type="dxa"/>
              <w:right w:w="108" w:type="dxa"/>
            </w:tcMar>
          </w:tcPr>
          <w:p w14:paraId="050DE9B8"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16</w:t>
            </w:r>
          </w:p>
        </w:tc>
        <w:tc>
          <w:tcPr>
            <w:tcW w:w="2734" w:type="pct"/>
            <w:tcMar>
              <w:top w:w="0" w:type="dxa"/>
              <w:left w:w="108" w:type="dxa"/>
              <w:bottom w:w="0" w:type="dxa"/>
              <w:right w:w="108" w:type="dxa"/>
            </w:tcMar>
          </w:tcPr>
          <w:p w14:paraId="01CBF3DE"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Парковка для легкового транспорта</w:t>
            </w:r>
          </w:p>
        </w:tc>
        <w:tc>
          <w:tcPr>
            <w:tcW w:w="1659" w:type="pct"/>
            <w:tcMar>
              <w:top w:w="0" w:type="dxa"/>
              <w:left w:w="108" w:type="dxa"/>
              <w:bottom w:w="0" w:type="dxa"/>
              <w:right w:w="108" w:type="dxa"/>
            </w:tcMar>
          </w:tcPr>
          <w:p w14:paraId="08572BB9"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22AEF621" w14:textId="77777777" w:rsidTr="00BE05D0">
        <w:trPr>
          <w:jc w:val="center"/>
        </w:trPr>
        <w:tc>
          <w:tcPr>
            <w:tcW w:w="607" w:type="pct"/>
            <w:tcMar>
              <w:top w:w="0" w:type="dxa"/>
              <w:left w:w="108" w:type="dxa"/>
              <w:bottom w:w="0" w:type="dxa"/>
              <w:right w:w="108" w:type="dxa"/>
            </w:tcMar>
          </w:tcPr>
          <w:p w14:paraId="7392B24F"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17.1, 17.2</w:t>
            </w:r>
          </w:p>
        </w:tc>
        <w:tc>
          <w:tcPr>
            <w:tcW w:w="2734" w:type="pct"/>
            <w:tcMar>
              <w:top w:w="0" w:type="dxa"/>
              <w:left w:w="108" w:type="dxa"/>
              <w:bottom w:w="0" w:type="dxa"/>
              <w:right w:w="108" w:type="dxa"/>
            </w:tcMar>
          </w:tcPr>
          <w:p w14:paraId="5DCF6F08"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Септик V=5,0 м3</w:t>
            </w:r>
          </w:p>
        </w:tc>
        <w:tc>
          <w:tcPr>
            <w:tcW w:w="1659" w:type="pct"/>
            <w:tcMar>
              <w:top w:w="0" w:type="dxa"/>
              <w:left w:w="108" w:type="dxa"/>
              <w:bottom w:w="0" w:type="dxa"/>
              <w:right w:w="108" w:type="dxa"/>
            </w:tcMar>
          </w:tcPr>
          <w:p w14:paraId="79E35E8B"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42324EBB" w14:textId="77777777" w:rsidTr="00BE05D0">
        <w:trPr>
          <w:jc w:val="center"/>
        </w:trPr>
        <w:tc>
          <w:tcPr>
            <w:tcW w:w="607" w:type="pct"/>
            <w:tcMar>
              <w:top w:w="0" w:type="dxa"/>
              <w:left w:w="108" w:type="dxa"/>
              <w:bottom w:w="0" w:type="dxa"/>
              <w:right w:w="108" w:type="dxa"/>
            </w:tcMar>
          </w:tcPr>
          <w:p w14:paraId="2D251EBD"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18</w:t>
            </w:r>
          </w:p>
        </w:tc>
        <w:tc>
          <w:tcPr>
            <w:tcW w:w="2734" w:type="pct"/>
            <w:tcMar>
              <w:top w:w="0" w:type="dxa"/>
              <w:left w:w="108" w:type="dxa"/>
              <w:bottom w:w="0" w:type="dxa"/>
              <w:right w:w="108" w:type="dxa"/>
            </w:tcMar>
          </w:tcPr>
          <w:p w14:paraId="04190ED5"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Накопитель ливневых вод</w:t>
            </w:r>
          </w:p>
        </w:tc>
        <w:tc>
          <w:tcPr>
            <w:tcW w:w="1659" w:type="pct"/>
            <w:tcMar>
              <w:top w:w="0" w:type="dxa"/>
              <w:left w:w="108" w:type="dxa"/>
              <w:bottom w:w="0" w:type="dxa"/>
              <w:right w:w="108" w:type="dxa"/>
            </w:tcMar>
          </w:tcPr>
          <w:p w14:paraId="505AB082"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7ED50F2C" w14:textId="77777777" w:rsidTr="00BE05D0">
        <w:trPr>
          <w:jc w:val="center"/>
        </w:trPr>
        <w:tc>
          <w:tcPr>
            <w:tcW w:w="607" w:type="pct"/>
            <w:tcMar>
              <w:top w:w="0" w:type="dxa"/>
              <w:left w:w="108" w:type="dxa"/>
              <w:bottom w:w="0" w:type="dxa"/>
              <w:right w:w="108" w:type="dxa"/>
            </w:tcMar>
          </w:tcPr>
          <w:p w14:paraId="1F033E2B"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19.1-19.8</w:t>
            </w:r>
          </w:p>
        </w:tc>
        <w:tc>
          <w:tcPr>
            <w:tcW w:w="2734" w:type="pct"/>
            <w:tcMar>
              <w:top w:w="0" w:type="dxa"/>
              <w:left w:w="108" w:type="dxa"/>
              <w:bottom w:w="0" w:type="dxa"/>
              <w:right w:w="108" w:type="dxa"/>
            </w:tcMar>
          </w:tcPr>
          <w:p w14:paraId="5A74B01E"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Водоотводная канава</w:t>
            </w:r>
          </w:p>
        </w:tc>
        <w:tc>
          <w:tcPr>
            <w:tcW w:w="1659" w:type="pct"/>
            <w:tcMar>
              <w:top w:w="0" w:type="dxa"/>
              <w:left w:w="108" w:type="dxa"/>
              <w:bottom w:w="0" w:type="dxa"/>
              <w:right w:w="108" w:type="dxa"/>
            </w:tcMar>
          </w:tcPr>
          <w:p w14:paraId="49954717"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r w:rsidR="00AD2226" w:rsidRPr="008061F2" w14:paraId="40EDC214" w14:textId="77777777" w:rsidTr="00BE05D0">
        <w:trPr>
          <w:jc w:val="center"/>
        </w:trPr>
        <w:tc>
          <w:tcPr>
            <w:tcW w:w="607" w:type="pct"/>
            <w:tcMar>
              <w:top w:w="0" w:type="dxa"/>
              <w:left w:w="108" w:type="dxa"/>
              <w:bottom w:w="0" w:type="dxa"/>
              <w:right w:w="108" w:type="dxa"/>
            </w:tcMar>
          </w:tcPr>
          <w:p w14:paraId="4EB418AC" w14:textId="77777777" w:rsidR="00AD2226" w:rsidRPr="008061F2" w:rsidRDefault="00AD2226" w:rsidP="000A530E">
            <w:pPr>
              <w:pStyle w:val="LO-Normal"/>
              <w:spacing w:after="0" w:line="240" w:lineRule="auto"/>
              <w:ind w:right="0" w:firstLine="0"/>
              <w:rPr>
                <w:rFonts w:ascii="Noto Sans" w:hAnsi="Noto Sans" w:cs="Noto Sans"/>
                <w:color w:val="auto"/>
                <w:sz w:val="20"/>
                <w:szCs w:val="20"/>
                <w:lang w:val="ru-RU"/>
              </w:rPr>
            </w:pPr>
            <w:r w:rsidRPr="008061F2">
              <w:rPr>
                <w:rFonts w:ascii="Noto Sans" w:hAnsi="Noto Sans" w:cs="Noto Sans"/>
                <w:color w:val="auto"/>
                <w:sz w:val="20"/>
                <w:szCs w:val="20"/>
                <w:lang w:val="ru-RU"/>
              </w:rPr>
              <w:t>20</w:t>
            </w:r>
          </w:p>
        </w:tc>
        <w:tc>
          <w:tcPr>
            <w:tcW w:w="2734" w:type="pct"/>
            <w:tcMar>
              <w:top w:w="0" w:type="dxa"/>
              <w:left w:w="108" w:type="dxa"/>
              <w:bottom w:w="0" w:type="dxa"/>
              <w:right w:w="108" w:type="dxa"/>
            </w:tcMar>
          </w:tcPr>
          <w:p w14:paraId="6E236AE7" w14:textId="77777777" w:rsidR="00AD2226" w:rsidRPr="008061F2" w:rsidRDefault="00AD2226" w:rsidP="000A530E">
            <w:pPr>
              <w:pStyle w:val="LO-Normal"/>
              <w:spacing w:after="0" w:line="240" w:lineRule="auto"/>
              <w:ind w:right="0" w:firstLine="0"/>
              <w:rPr>
                <w:rFonts w:ascii="Noto Sans" w:hAnsi="Noto Sans" w:cs="Noto Sans"/>
                <w:color w:val="auto"/>
                <w:sz w:val="20"/>
                <w:szCs w:val="20"/>
              </w:rPr>
            </w:pPr>
            <w:r w:rsidRPr="008061F2">
              <w:rPr>
                <w:rFonts w:ascii="Noto Sans" w:hAnsi="Noto Sans" w:cs="Noto Sans"/>
                <w:color w:val="auto"/>
                <w:sz w:val="20"/>
                <w:szCs w:val="20"/>
              </w:rPr>
              <w:t>Водопропускная труба</w:t>
            </w:r>
          </w:p>
        </w:tc>
        <w:tc>
          <w:tcPr>
            <w:tcW w:w="1659" w:type="pct"/>
            <w:tcMar>
              <w:top w:w="0" w:type="dxa"/>
              <w:left w:w="108" w:type="dxa"/>
              <w:bottom w:w="0" w:type="dxa"/>
              <w:right w:w="108" w:type="dxa"/>
            </w:tcMar>
          </w:tcPr>
          <w:p w14:paraId="5FC919C0" w14:textId="77777777" w:rsidR="00AD2226" w:rsidRPr="008061F2" w:rsidRDefault="00AD2226" w:rsidP="000A530E">
            <w:pPr>
              <w:spacing w:after="0" w:line="240" w:lineRule="auto"/>
              <w:rPr>
                <w:rFonts w:ascii="Noto Sans" w:hAnsi="Noto Sans" w:cs="Noto Sans"/>
                <w:sz w:val="20"/>
                <w:szCs w:val="20"/>
              </w:rPr>
            </w:pPr>
            <w:r w:rsidRPr="008061F2">
              <w:rPr>
                <w:rFonts w:ascii="Noto Sans" w:hAnsi="Noto Sans" w:cs="Noto Sans"/>
                <w:sz w:val="20"/>
                <w:szCs w:val="20"/>
              </w:rPr>
              <w:t>проектируемая</w:t>
            </w:r>
          </w:p>
        </w:tc>
      </w:tr>
    </w:tbl>
    <w:p w14:paraId="35D2C9D6" w14:textId="55DCDD10" w:rsidR="002C1C62" w:rsidRPr="00BE05D0" w:rsidRDefault="002C1C62" w:rsidP="00A73586">
      <w:pPr>
        <w:pStyle w:val="3"/>
        <w:numPr>
          <w:ilvl w:val="1"/>
          <w:numId w:val="22"/>
        </w:numPr>
        <w:ind w:left="0" w:firstLine="0"/>
      </w:pPr>
      <w:bookmarkStart w:id="282" w:name="_Toc235536398"/>
      <w:bookmarkStart w:id="283" w:name="_Toc235783348"/>
      <w:bookmarkStart w:id="284" w:name="_Hlk174718669"/>
      <w:bookmarkStart w:id="285" w:name="_Toc241854501"/>
      <w:r w:rsidRPr="00BE05D0">
        <w:t>Источники водоснабжения</w:t>
      </w:r>
      <w:bookmarkEnd w:id="272"/>
      <w:bookmarkEnd w:id="273"/>
      <w:bookmarkEnd w:id="274"/>
      <w:bookmarkEnd w:id="275"/>
      <w:bookmarkEnd w:id="276"/>
      <w:bookmarkEnd w:id="277"/>
      <w:bookmarkEnd w:id="278"/>
      <w:bookmarkEnd w:id="279"/>
      <w:bookmarkEnd w:id="280"/>
      <w:bookmarkEnd w:id="281"/>
      <w:bookmarkEnd w:id="282"/>
      <w:bookmarkEnd w:id="283"/>
      <w:bookmarkEnd w:id="285"/>
    </w:p>
    <w:p w14:paraId="7295F201" w14:textId="77777777"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p>
    <w:bookmarkEnd w:id="284"/>
    <w:p w14:paraId="324B1661" w14:textId="4EB8E4B6" w:rsidR="00853222" w:rsidRDefault="00853222" w:rsidP="000A530E">
      <w:pPr>
        <w:pStyle w:val="af1"/>
        <w:spacing w:after="0" w:line="240" w:lineRule="auto"/>
        <w:ind w:left="0" w:firstLine="709"/>
        <w:rPr>
          <w:rFonts w:ascii="Noto Sans" w:hAnsi="Noto Sans" w:cs="Noto Sans"/>
          <w:bCs/>
          <w:iCs/>
        </w:rPr>
      </w:pPr>
      <w:r w:rsidRPr="00470F75">
        <w:rPr>
          <w:rFonts w:ascii="Noto Sans" w:hAnsi="Noto Sans" w:cs="Noto Sans"/>
          <w:bCs/>
          <w:iCs/>
        </w:rPr>
        <w:t xml:space="preserve">Основной целью водопользования на площадке </w:t>
      </w:r>
      <w:r>
        <w:rPr>
          <w:rFonts w:ascii="Noto Sans" w:hAnsi="Noto Sans" w:cs="Noto Sans"/>
          <w:bCs/>
          <w:iCs/>
        </w:rPr>
        <w:t xml:space="preserve">обогатительной фабрики </w:t>
      </w:r>
      <w:r w:rsidRPr="00470F75">
        <w:rPr>
          <w:rFonts w:ascii="Noto Sans" w:hAnsi="Noto Sans" w:cs="Noto Sans"/>
          <w:bCs/>
          <w:iCs/>
        </w:rPr>
        <w:t xml:space="preserve">является обеспечение технологического процесса </w:t>
      </w:r>
      <w:r>
        <w:rPr>
          <w:rFonts w:ascii="Noto Sans" w:hAnsi="Noto Sans" w:cs="Noto Sans"/>
          <w:bCs/>
          <w:iCs/>
        </w:rPr>
        <w:t>обогащения</w:t>
      </w:r>
      <w:r w:rsidRPr="00470F75">
        <w:rPr>
          <w:rFonts w:ascii="Noto Sans" w:hAnsi="Noto Sans" w:cs="Noto Sans"/>
          <w:bCs/>
          <w:iCs/>
        </w:rPr>
        <w:t xml:space="preserve">. Техническая вода используется на подпитку оборотной системы технического водоснабжения и собственные нужды. </w:t>
      </w:r>
      <w:r w:rsidR="00F47C83">
        <w:rPr>
          <w:rFonts w:ascii="Noto Sans" w:eastAsiaTheme="minorEastAsia" w:hAnsi="Noto Sans" w:cs="Noto Sans"/>
        </w:rPr>
        <w:t>Х</w:t>
      </w:r>
      <w:r w:rsidR="00F47C83" w:rsidRPr="00F64764">
        <w:rPr>
          <w:rFonts w:ascii="Noto Sans" w:eastAsiaTheme="minorEastAsia" w:hAnsi="Noto Sans" w:cs="Noto Sans"/>
        </w:rPr>
        <w:t>озяйственно-питьев</w:t>
      </w:r>
      <w:r w:rsidR="00F47C83">
        <w:rPr>
          <w:rFonts w:ascii="Noto Sans" w:eastAsiaTheme="minorEastAsia" w:hAnsi="Noto Sans" w:cs="Noto Sans"/>
        </w:rPr>
        <w:t>ая в</w:t>
      </w:r>
      <w:r w:rsidRPr="00470F75">
        <w:rPr>
          <w:rFonts w:ascii="Noto Sans" w:hAnsi="Noto Sans" w:cs="Noto Sans"/>
          <w:bCs/>
          <w:iCs/>
        </w:rPr>
        <w:t>ода частично используется для подпитки котлов, на хозяйственно-питьевые нужды, вспомогательные нужды</w:t>
      </w:r>
      <w:r w:rsidR="00F47C83">
        <w:rPr>
          <w:rFonts w:ascii="Noto Sans" w:hAnsi="Noto Sans" w:cs="Noto Sans"/>
          <w:bCs/>
          <w:iCs/>
        </w:rPr>
        <w:t>.</w:t>
      </w:r>
    </w:p>
    <w:p w14:paraId="5CF8E9C8" w14:textId="05E2D313" w:rsidR="0075244D" w:rsidRPr="0075244D" w:rsidRDefault="0075244D" w:rsidP="000A530E">
      <w:pPr>
        <w:pStyle w:val="af1"/>
        <w:spacing w:after="0" w:line="240" w:lineRule="auto"/>
        <w:ind w:left="0" w:firstLine="709"/>
        <w:rPr>
          <w:rFonts w:ascii="Noto Sans" w:hAnsi="Noto Sans" w:cs="Noto Sans"/>
          <w:bCs/>
          <w:i/>
        </w:rPr>
      </w:pPr>
      <w:r w:rsidRPr="0075244D">
        <w:rPr>
          <w:rFonts w:ascii="Noto Sans" w:hAnsi="Noto Sans" w:cs="Noto Sans"/>
          <w:bCs/>
          <w:i/>
        </w:rPr>
        <w:t>Расчет расхода воды на хозяйственно-бытовые нужды на период строительства</w:t>
      </w:r>
    </w:p>
    <w:p w14:paraId="353EDCD8"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Расходы воды на питьевые, хозяйственно-бытовые нужды рассчитываются на основе расчетной численности рабочего персонала.</w:t>
      </w:r>
    </w:p>
    <w:p w14:paraId="47AB2B94"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Водопотребление и расчетные расходы воды на хозяйственные нужды работающих определены исходя из норм водопотребления, принятых в соответствии со СНиП РК 4.01-02-2009 «Водоснабжение. Наружные сети и сооружения» (с изменениями по состоянию на 13.06.2017 г.)</w:t>
      </w:r>
    </w:p>
    <w:p w14:paraId="0CB39B55" w14:textId="0C03C2E6"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Количество рабочих на период строительства составляет 1</w:t>
      </w:r>
      <w:r>
        <w:rPr>
          <w:rFonts w:ascii="Noto Sans" w:hAnsi="Noto Sans" w:cs="Noto Sans"/>
          <w:bCs/>
          <w:iCs/>
        </w:rPr>
        <w:t>05</w:t>
      </w:r>
      <w:r w:rsidRPr="0075244D">
        <w:rPr>
          <w:rFonts w:ascii="Noto Sans" w:hAnsi="Noto Sans" w:cs="Noto Sans"/>
          <w:bCs/>
          <w:iCs/>
        </w:rPr>
        <w:t xml:space="preserve"> человек.</w:t>
      </w:r>
    </w:p>
    <w:p w14:paraId="615ABD7B" w14:textId="02DA459F"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 xml:space="preserve">Период строительства составляет </w:t>
      </w:r>
      <w:r>
        <w:rPr>
          <w:rFonts w:ascii="Noto Sans" w:hAnsi="Noto Sans" w:cs="Noto Sans"/>
          <w:bCs/>
          <w:iCs/>
        </w:rPr>
        <w:t>12</w:t>
      </w:r>
      <w:r w:rsidRPr="0075244D">
        <w:rPr>
          <w:rFonts w:ascii="Noto Sans" w:hAnsi="Noto Sans" w:cs="Noto Sans"/>
          <w:bCs/>
          <w:iCs/>
        </w:rPr>
        <w:t xml:space="preserve"> мес (</w:t>
      </w:r>
      <w:r>
        <w:rPr>
          <w:rFonts w:ascii="Noto Sans" w:hAnsi="Noto Sans" w:cs="Noto Sans"/>
          <w:bCs/>
          <w:iCs/>
        </w:rPr>
        <w:t>365</w:t>
      </w:r>
      <w:r w:rsidRPr="0075244D">
        <w:rPr>
          <w:rFonts w:ascii="Noto Sans" w:hAnsi="Noto Sans" w:cs="Noto Sans"/>
          <w:bCs/>
          <w:iCs/>
        </w:rPr>
        <w:t xml:space="preserve"> дней).</w:t>
      </w:r>
    </w:p>
    <w:p w14:paraId="7123FAF6"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Согласно СНиП РК 4.01-02-2009 расход воды в бытовых помещениях промышленных и производственных предприятий составляет 0,15 м3/сут.</w:t>
      </w:r>
    </w:p>
    <w:p w14:paraId="0C5FA30F" w14:textId="59966342"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 xml:space="preserve">Расчетные расходы воды при строительстве составляют: на хозбытовые нужды – </w:t>
      </w:r>
      <w:r>
        <w:rPr>
          <w:rFonts w:ascii="Noto Sans" w:hAnsi="Noto Sans" w:cs="Noto Sans"/>
          <w:bCs/>
          <w:iCs/>
        </w:rPr>
        <w:br/>
      </w:r>
      <w:r w:rsidRPr="0075244D">
        <w:rPr>
          <w:rFonts w:ascii="Noto Sans" w:hAnsi="Noto Sans" w:cs="Noto Sans"/>
          <w:bCs/>
          <w:iCs/>
        </w:rPr>
        <w:t>1</w:t>
      </w:r>
      <w:r>
        <w:rPr>
          <w:rFonts w:ascii="Noto Sans" w:hAnsi="Noto Sans" w:cs="Noto Sans"/>
          <w:bCs/>
          <w:iCs/>
        </w:rPr>
        <w:t>05</w:t>
      </w:r>
      <w:r w:rsidRPr="0075244D">
        <w:rPr>
          <w:rFonts w:ascii="Noto Sans" w:hAnsi="Noto Sans" w:cs="Noto Sans"/>
          <w:bCs/>
          <w:iCs/>
        </w:rPr>
        <w:t xml:space="preserve"> чел.* 0,15 м³/сут * </w:t>
      </w:r>
      <w:r>
        <w:rPr>
          <w:rFonts w:ascii="Noto Sans" w:hAnsi="Noto Sans" w:cs="Noto Sans"/>
          <w:bCs/>
          <w:iCs/>
        </w:rPr>
        <w:t>365</w:t>
      </w:r>
      <w:r w:rsidRPr="0075244D">
        <w:rPr>
          <w:rFonts w:ascii="Noto Sans" w:hAnsi="Noto Sans" w:cs="Noto Sans"/>
          <w:bCs/>
          <w:iCs/>
        </w:rPr>
        <w:t xml:space="preserve"> дн. = </w:t>
      </w:r>
      <w:r>
        <w:rPr>
          <w:rFonts w:ascii="Noto Sans" w:hAnsi="Noto Sans" w:cs="Noto Sans"/>
          <w:bCs/>
          <w:iCs/>
        </w:rPr>
        <w:t>5748,75</w:t>
      </w:r>
      <w:r w:rsidRPr="0075244D">
        <w:rPr>
          <w:rFonts w:ascii="Noto Sans" w:hAnsi="Noto Sans" w:cs="Noto Sans"/>
          <w:bCs/>
          <w:iCs/>
        </w:rPr>
        <w:t xml:space="preserve"> м³/период.</w:t>
      </w:r>
    </w:p>
    <w:p w14:paraId="568E63F4" w14:textId="26C69346" w:rsidR="00535B35" w:rsidRDefault="00535B35" w:rsidP="00535B35">
      <w:pPr>
        <w:pStyle w:val="af1"/>
        <w:spacing w:after="0" w:line="240" w:lineRule="auto"/>
        <w:ind w:left="0" w:firstLine="709"/>
        <w:rPr>
          <w:rFonts w:ascii="Noto Sans" w:hAnsi="Noto Sans" w:cs="Noto Sans"/>
          <w:bCs/>
          <w:i/>
        </w:rPr>
      </w:pPr>
      <w:r w:rsidRPr="00535B35">
        <w:rPr>
          <w:rFonts w:ascii="Noto Sans" w:hAnsi="Noto Sans" w:cs="Noto Sans"/>
          <w:bCs/>
          <w:i/>
        </w:rPr>
        <w:t xml:space="preserve">Расчет расхода воды на </w:t>
      </w:r>
      <w:r w:rsidRPr="00535B35">
        <w:rPr>
          <w:rFonts w:ascii="Noto Sans" w:eastAsiaTheme="minorEastAsia" w:hAnsi="Noto Sans" w:cs="Noto Sans"/>
          <w:i/>
        </w:rPr>
        <w:t>производственные нужды (</w:t>
      </w:r>
      <w:r w:rsidR="005E5C57">
        <w:rPr>
          <w:rFonts w:ascii="Noto Sans" w:eastAsiaTheme="minorEastAsia" w:hAnsi="Noto Sans" w:cs="Noto Sans"/>
          <w:i/>
        </w:rPr>
        <w:t>пылеподавление</w:t>
      </w:r>
      <w:r w:rsidRPr="00535B35">
        <w:rPr>
          <w:rFonts w:ascii="Noto Sans" w:eastAsiaTheme="minorEastAsia" w:hAnsi="Noto Sans" w:cs="Noto Sans"/>
          <w:i/>
        </w:rPr>
        <w:t>).</w:t>
      </w:r>
      <w:r w:rsidRPr="00535B35">
        <w:rPr>
          <w:rFonts w:ascii="Noto Sans" w:hAnsi="Noto Sans" w:cs="Noto Sans"/>
          <w:bCs/>
          <w:i/>
        </w:rPr>
        <w:t xml:space="preserve"> на период строительства</w:t>
      </w:r>
    </w:p>
    <w:p w14:paraId="68318AFA" w14:textId="0D1879B9" w:rsidR="00535B35" w:rsidRDefault="00535B35" w:rsidP="00535B35">
      <w:pPr>
        <w:pStyle w:val="af1"/>
        <w:spacing w:after="0" w:line="240" w:lineRule="auto"/>
        <w:ind w:left="0" w:firstLine="709"/>
        <w:rPr>
          <w:rFonts w:ascii="Noto Sans" w:hAnsi="Noto Sans" w:cs="Noto Sans"/>
          <w:bCs/>
          <w:iCs/>
        </w:rPr>
      </w:pPr>
      <w:r>
        <w:rPr>
          <w:rFonts w:ascii="Noto Sans" w:hAnsi="Noto Sans" w:cs="Noto Sans"/>
          <w:bCs/>
          <w:iCs/>
        </w:rPr>
        <w:t xml:space="preserve">Площадь орошаемых дорого – </w:t>
      </w:r>
      <w:r w:rsidR="00821711">
        <w:rPr>
          <w:rFonts w:ascii="Noto Sans" w:hAnsi="Noto Sans" w:cs="Noto Sans"/>
          <w:bCs/>
          <w:iCs/>
        </w:rPr>
        <w:t>63640,21м2</w:t>
      </w:r>
    </w:p>
    <w:p w14:paraId="35E3D954" w14:textId="77777777" w:rsidR="00821711" w:rsidRDefault="00821711" w:rsidP="00821711">
      <w:pPr>
        <w:pStyle w:val="af1"/>
        <w:spacing w:after="0" w:line="240" w:lineRule="auto"/>
        <w:ind w:left="0" w:firstLine="709"/>
        <w:rPr>
          <w:rFonts w:ascii="Noto Sans" w:hAnsi="Noto Sans" w:cs="Noto Sans"/>
          <w:bCs/>
          <w:iCs/>
        </w:rPr>
      </w:pPr>
      <w:r w:rsidRPr="00535B35">
        <w:rPr>
          <w:rFonts w:ascii="Noto Sans" w:hAnsi="Noto Sans" w:cs="Noto Sans"/>
          <w:bCs/>
          <w:iCs/>
        </w:rPr>
        <w:t xml:space="preserve">Удельный расход воды при орошении дорог </w:t>
      </w:r>
      <w:r>
        <w:rPr>
          <w:rFonts w:ascii="Noto Sans" w:hAnsi="Noto Sans" w:cs="Noto Sans"/>
          <w:bCs/>
          <w:iCs/>
        </w:rPr>
        <w:t xml:space="preserve">- </w:t>
      </w:r>
      <w:r w:rsidRPr="00535B35">
        <w:rPr>
          <w:rFonts w:ascii="Noto Sans" w:hAnsi="Noto Sans" w:cs="Noto Sans"/>
          <w:bCs/>
          <w:iCs/>
        </w:rPr>
        <w:t>1 л/м2</w:t>
      </w:r>
    </w:p>
    <w:p w14:paraId="4A410E13" w14:textId="201418BB" w:rsidR="00535B35" w:rsidRDefault="00535B35" w:rsidP="00535B35">
      <w:pPr>
        <w:pStyle w:val="af1"/>
        <w:spacing w:after="0" w:line="240" w:lineRule="auto"/>
        <w:ind w:left="0" w:firstLine="709"/>
        <w:rPr>
          <w:rFonts w:ascii="Noto Sans" w:hAnsi="Noto Sans" w:cs="Noto Sans"/>
          <w:bCs/>
          <w:iCs/>
        </w:rPr>
      </w:pPr>
      <w:r>
        <w:rPr>
          <w:rFonts w:ascii="Noto Sans" w:hAnsi="Noto Sans" w:cs="Noto Sans"/>
          <w:bCs/>
          <w:iCs/>
        </w:rPr>
        <w:t>Количество циклов орошения в день – 5</w:t>
      </w:r>
    </w:p>
    <w:p w14:paraId="16288D97" w14:textId="0CDFE9C0" w:rsidR="00535B35" w:rsidRDefault="00535B35" w:rsidP="00535B35">
      <w:pPr>
        <w:pStyle w:val="af1"/>
        <w:spacing w:after="0" w:line="240" w:lineRule="auto"/>
        <w:ind w:left="0" w:firstLine="709"/>
        <w:rPr>
          <w:rFonts w:ascii="Noto Sans" w:hAnsi="Noto Sans" w:cs="Noto Sans"/>
          <w:bCs/>
          <w:iCs/>
        </w:rPr>
      </w:pPr>
      <w:r>
        <w:rPr>
          <w:rFonts w:ascii="Noto Sans" w:hAnsi="Noto Sans" w:cs="Noto Sans"/>
          <w:bCs/>
          <w:iCs/>
        </w:rPr>
        <w:t>К</w:t>
      </w:r>
      <w:r w:rsidRPr="00535B35">
        <w:rPr>
          <w:rFonts w:ascii="Noto Sans" w:hAnsi="Noto Sans" w:cs="Noto Sans"/>
          <w:bCs/>
          <w:iCs/>
        </w:rPr>
        <w:t>оличество дней с устойчивым снежным покровом</w:t>
      </w:r>
      <w:r>
        <w:rPr>
          <w:rFonts w:ascii="Noto Sans" w:hAnsi="Noto Sans" w:cs="Noto Sans"/>
          <w:bCs/>
          <w:iCs/>
        </w:rPr>
        <w:t xml:space="preserve"> – 120 дней</w:t>
      </w:r>
    </w:p>
    <w:p w14:paraId="670665F4" w14:textId="5EA18E37" w:rsidR="00535B35" w:rsidRDefault="00535B35" w:rsidP="00535B35">
      <w:pPr>
        <w:pStyle w:val="af1"/>
        <w:spacing w:after="0" w:line="240" w:lineRule="auto"/>
        <w:ind w:left="0" w:firstLine="709"/>
        <w:rPr>
          <w:rFonts w:ascii="Noto Sans" w:hAnsi="Noto Sans" w:cs="Noto Sans"/>
          <w:bCs/>
          <w:iCs/>
        </w:rPr>
      </w:pPr>
      <w:r>
        <w:rPr>
          <w:rFonts w:ascii="Noto Sans" w:hAnsi="Noto Sans" w:cs="Noto Sans"/>
          <w:bCs/>
          <w:iCs/>
        </w:rPr>
        <w:t>К</w:t>
      </w:r>
      <w:r w:rsidRPr="00535B35">
        <w:rPr>
          <w:rFonts w:ascii="Noto Sans" w:hAnsi="Noto Sans" w:cs="Noto Sans"/>
          <w:bCs/>
          <w:iCs/>
        </w:rPr>
        <w:t>оличество дней с осадками в виде дождя</w:t>
      </w:r>
      <w:r>
        <w:rPr>
          <w:rFonts w:ascii="Noto Sans" w:hAnsi="Noto Sans" w:cs="Noto Sans"/>
          <w:bCs/>
          <w:iCs/>
        </w:rPr>
        <w:t xml:space="preserve"> – 60 дней</w:t>
      </w:r>
    </w:p>
    <w:p w14:paraId="13B6E99F" w14:textId="77777777" w:rsidR="00821711" w:rsidRDefault="00821711" w:rsidP="00821711">
      <w:pPr>
        <w:pStyle w:val="af1"/>
        <w:spacing w:after="0" w:line="240" w:lineRule="auto"/>
        <w:ind w:left="0" w:firstLine="709"/>
        <w:rPr>
          <w:rFonts w:ascii="Noto Sans" w:hAnsi="Noto Sans" w:cs="Noto Sans"/>
          <w:bCs/>
          <w:iCs/>
        </w:rPr>
      </w:pPr>
      <w:r>
        <w:rPr>
          <w:rFonts w:ascii="Noto Sans" w:hAnsi="Noto Sans" w:cs="Noto Sans"/>
          <w:bCs/>
          <w:iCs/>
        </w:rPr>
        <w:lastRenderedPageBreak/>
        <w:t>Расчетные расходы воды на пылеподавление составляют:</w:t>
      </w:r>
    </w:p>
    <w:p w14:paraId="192A54BD" w14:textId="24B6A560" w:rsidR="00535B35" w:rsidRDefault="00821711" w:rsidP="00535B35">
      <w:pPr>
        <w:pStyle w:val="af1"/>
        <w:spacing w:after="0" w:line="240" w:lineRule="auto"/>
        <w:ind w:left="0" w:firstLine="709"/>
        <w:rPr>
          <w:rFonts w:ascii="Noto Sans" w:hAnsi="Noto Sans" w:cs="Noto Sans"/>
          <w:bCs/>
          <w:iCs/>
        </w:rPr>
      </w:pPr>
      <w:r>
        <w:rPr>
          <w:rFonts w:ascii="Noto Sans" w:hAnsi="Noto Sans" w:cs="Noto Sans"/>
          <w:bCs/>
          <w:iCs/>
        </w:rPr>
        <w:t>63640,21 м2 * 1 л/м2 * 5 * (365-(120+60)) * 10</w:t>
      </w:r>
      <w:r w:rsidRPr="00821711">
        <w:rPr>
          <w:rFonts w:ascii="Noto Sans" w:hAnsi="Noto Sans" w:cs="Noto Sans"/>
          <w:bCs/>
          <w:iCs/>
          <w:vertAlign w:val="superscript"/>
        </w:rPr>
        <w:t>-3</w:t>
      </w:r>
      <w:r>
        <w:rPr>
          <w:rFonts w:ascii="Noto Sans" w:hAnsi="Noto Sans" w:cs="Noto Sans"/>
          <w:bCs/>
          <w:iCs/>
        </w:rPr>
        <w:t xml:space="preserve"> = 58867,19425 м3/год</w:t>
      </w:r>
    </w:p>
    <w:p w14:paraId="64A8F893" w14:textId="77777777" w:rsidR="008C566E" w:rsidRPr="00535B35" w:rsidRDefault="008C566E" w:rsidP="00535B35">
      <w:pPr>
        <w:pStyle w:val="af1"/>
        <w:spacing w:after="0" w:line="240" w:lineRule="auto"/>
        <w:ind w:left="0" w:firstLine="709"/>
        <w:rPr>
          <w:rFonts w:ascii="Noto Sans" w:hAnsi="Noto Sans" w:cs="Noto Sans"/>
          <w:bCs/>
          <w:iCs/>
        </w:rPr>
      </w:pPr>
    </w:p>
    <w:p w14:paraId="5E16FF85" w14:textId="4DC9B72E" w:rsidR="00F64764" w:rsidRPr="00AD2226" w:rsidRDefault="00F64764" w:rsidP="000A530E">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Общая потребность в воде на период строительства предположительно составит</w:t>
      </w:r>
      <w:r w:rsidR="008C566E">
        <w:rPr>
          <w:rFonts w:ascii="Noto Sans" w:eastAsiaTheme="minorEastAsia" w:hAnsi="Noto Sans" w:cs="Noto Sans"/>
          <w:kern w:val="0"/>
          <w:sz w:val="20"/>
          <w:szCs w:val="20"/>
          <w14:ligatures w14:val="none"/>
        </w:rPr>
        <w:t xml:space="preserve"> 64615,94425</w:t>
      </w:r>
      <w:r w:rsidR="008C566E" w:rsidRPr="008C566E">
        <w:rPr>
          <w:rFonts w:ascii="Noto Sans" w:eastAsiaTheme="minorEastAsia" w:hAnsi="Noto Sans" w:cs="Noto Sans"/>
          <w:kern w:val="0"/>
          <w:sz w:val="20"/>
          <w:szCs w:val="20"/>
          <w14:ligatures w14:val="none"/>
        </w:rPr>
        <w:t xml:space="preserve"> </w:t>
      </w:r>
      <w:r w:rsidR="008C566E" w:rsidRPr="00AD2226">
        <w:rPr>
          <w:rFonts w:ascii="Noto Sans" w:eastAsiaTheme="minorEastAsia" w:hAnsi="Noto Sans" w:cs="Noto Sans"/>
          <w:kern w:val="0"/>
          <w:sz w:val="20"/>
          <w:szCs w:val="20"/>
          <w14:ligatures w14:val="none"/>
        </w:rPr>
        <w:t>м3/год</w:t>
      </w:r>
      <w:r w:rsidR="008C566E">
        <w:rPr>
          <w:rFonts w:ascii="Noto Sans" w:eastAsiaTheme="minorEastAsia" w:hAnsi="Noto Sans" w:cs="Noto Sans"/>
          <w:kern w:val="0"/>
          <w:sz w:val="20"/>
          <w:szCs w:val="20"/>
          <w14:ligatures w14:val="none"/>
        </w:rPr>
        <w:t xml:space="preserve">, из которых </w:t>
      </w:r>
      <w:r w:rsidRPr="00AD2226">
        <w:rPr>
          <w:rFonts w:ascii="Noto Sans" w:eastAsiaTheme="minorEastAsia" w:hAnsi="Noto Sans" w:cs="Noto Sans"/>
          <w:kern w:val="0"/>
          <w:sz w:val="20"/>
          <w:szCs w:val="20"/>
          <w14:ligatures w14:val="none"/>
        </w:rPr>
        <w:t>:</w:t>
      </w:r>
    </w:p>
    <w:p w14:paraId="3355702D" w14:textId="67A24339" w:rsidR="00F64764" w:rsidRPr="00AD2226" w:rsidRDefault="00F64764" w:rsidP="000A530E">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sidR="000B537E">
        <w:rPr>
          <w:rFonts w:ascii="Noto Sans" w:hAnsi="Noto Sans" w:cs="Noto Sans"/>
          <w:sz w:val="20"/>
          <w:szCs w:val="20"/>
        </w:rPr>
        <w:t>5</w:t>
      </w:r>
      <w:r w:rsidR="004D2EB8">
        <w:rPr>
          <w:rFonts w:ascii="Noto Sans" w:hAnsi="Noto Sans" w:cs="Noto Sans"/>
          <w:sz w:val="20"/>
          <w:szCs w:val="20"/>
        </w:rPr>
        <w:t xml:space="preserve"> </w:t>
      </w:r>
      <w:r w:rsidR="000B537E">
        <w:rPr>
          <w:rFonts w:ascii="Noto Sans" w:hAnsi="Noto Sans" w:cs="Noto Sans"/>
          <w:sz w:val="20"/>
          <w:szCs w:val="20"/>
        </w:rPr>
        <w:t>748,75</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м3/год, для хозяйственно-питьевых.</w:t>
      </w:r>
    </w:p>
    <w:p w14:paraId="11A9C59B" w14:textId="47213FB8" w:rsidR="008213C3" w:rsidRDefault="00F64764" w:rsidP="000A530E">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sidR="00821711">
        <w:rPr>
          <w:rFonts w:ascii="Noto Sans" w:hAnsi="Noto Sans" w:cs="Noto Sans"/>
          <w:sz w:val="20"/>
          <w:szCs w:val="20"/>
        </w:rPr>
        <w:t>58867,19425</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м3/год, на производственные нужды (</w:t>
      </w:r>
      <w:r w:rsidR="005E5C57">
        <w:rPr>
          <w:rFonts w:ascii="Noto Sans" w:eastAsiaTheme="minorEastAsia" w:hAnsi="Noto Sans" w:cs="Noto Sans"/>
          <w:kern w:val="0"/>
          <w:sz w:val="20"/>
          <w:szCs w:val="20"/>
          <w14:ligatures w14:val="none"/>
        </w:rPr>
        <w:t>пылеподавления</w:t>
      </w:r>
      <w:r w:rsidRPr="00AD2226">
        <w:rPr>
          <w:rFonts w:ascii="Noto Sans" w:eastAsiaTheme="minorEastAsia" w:hAnsi="Noto Sans" w:cs="Noto Sans"/>
          <w:kern w:val="0"/>
          <w:sz w:val="20"/>
          <w:szCs w:val="20"/>
          <w14:ligatures w14:val="none"/>
        </w:rPr>
        <w:t>).</w:t>
      </w:r>
    </w:p>
    <w:p w14:paraId="0C1CB2FF" w14:textId="77777777" w:rsidR="00821711" w:rsidRPr="00AD2226" w:rsidRDefault="00821711" w:rsidP="000A530E">
      <w:pPr>
        <w:spacing w:after="0" w:line="240" w:lineRule="auto"/>
        <w:ind w:firstLine="709"/>
        <w:jc w:val="both"/>
        <w:rPr>
          <w:rFonts w:ascii="Noto Sans" w:eastAsiaTheme="minorEastAsia" w:hAnsi="Noto Sans" w:cs="Noto Sans"/>
          <w:kern w:val="0"/>
          <w:sz w:val="20"/>
          <w:szCs w:val="20"/>
          <w14:ligatures w14:val="none"/>
        </w:rPr>
      </w:pPr>
    </w:p>
    <w:p w14:paraId="6427B51C" w14:textId="656A0921" w:rsidR="0075244D" w:rsidRPr="0075244D" w:rsidRDefault="0075244D" w:rsidP="0075244D">
      <w:pPr>
        <w:pStyle w:val="af1"/>
        <w:spacing w:after="0" w:line="240" w:lineRule="auto"/>
        <w:ind w:left="0" w:firstLine="709"/>
        <w:rPr>
          <w:rFonts w:ascii="Noto Sans" w:hAnsi="Noto Sans" w:cs="Noto Sans"/>
          <w:bCs/>
          <w:i/>
        </w:rPr>
      </w:pPr>
      <w:r w:rsidRPr="0075244D">
        <w:rPr>
          <w:rFonts w:ascii="Noto Sans" w:hAnsi="Noto Sans" w:cs="Noto Sans"/>
          <w:bCs/>
          <w:i/>
        </w:rPr>
        <w:t xml:space="preserve">Расчет расхода воды на хозяйственно-бытовые нужды на период </w:t>
      </w:r>
      <w:r>
        <w:rPr>
          <w:rFonts w:ascii="Noto Sans" w:hAnsi="Noto Sans" w:cs="Noto Sans"/>
          <w:bCs/>
          <w:i/>
        </w:rPr>
        <w:t>эксплуатации</w:t>
      </w:r>
    </w:p>
    <w:p w14:paraId="625BECC7"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Расходы воды на питьевые, хозяйственно-бытовые нужды рассчитываются на основе расчетной численности рабочего персонала.</w:t>
      </w:r>
    </w:p>
    <w:p w14:paraId="7B9786ED"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Водопотребление и расчетные расходы воды на хозяйственные нужды работающих определены исходя из норм водопотребления, принятых в соответствии со СНиП РК 4.01-02-2009 «Водоснабжение. Наружные сети и сооружения» (с изменениями по состоянию на 13.06.2017 г.)</w:t>
      </w:r>
    </w:p>
    <w:p w14:paraId="7F201CDE" w14:textId="4973AA53"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 xml:space="preserve">Количество рабочих на период строительства составляет </w:t>
      </w:r>
      <w:r w:rsidR="00535B35">
        <w:rPr>
          <w:rFonts w:ascii="Noto Sans" w:hAnsi="Noto Sans" w:cs="Noto Sans"/>
          <w:bCs/>
          <w:iCs/>
        </w:rPr>
        <w:t>76</w:t>
      </w:r>
      <w:r w:rsidRPr="0075244D">
        <w:rPr>
          <w:rFonts w:ascii="Noto Sans" w:hAnsi="Noto Sans" w:cs="Noto Sans"/>
          <w:bCs/>
          <w:iCs/>
        </w:rPr>
        <w:t xml:space="preserve"> человек.</w:t>
      </w:r>
    </w:p>
    <w:p w14:paraId="0E006AB6" w14:textId="49B434C3"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 xml:space="preserve">Период </w:t>
      </w:r>
      <w:r w:rsidR="00535B35">
        <w:rPr>
          <w:rFonts w:ascii="Noto Sans" w:hAnsi="Noto Sans" w:cs="Noto Sans"/>
          <w:bCs/>
          <w:iCs/>
        </w:rPr>
        <w:t xml:space="preserve">- </w:t>
      </w:r>
      <w:r>
        <w:rPr>
          <w:rFonts w:ascii="Noto Sans" w:hAnsi="Noto Sans" w:cs="Noto Sans"/>
          <w:bCs/>
          <w:iCs/>
        </w:rPr>
        <w:t>12</w:t>
      </w:r>
      <w:r w:rsidRPr="0075244D">
        <w:rPr>
          <w:rFonts w:ascii="Noto Sans" w:hAnsi="Noto Sans" w:cs="Noto Sans"/>
          <w:bCs/>
          <w:iCs/>
        </w:rPr>
        <w:t xml:space="preserve"> мес (</w:t>
      </w:r>
      <w:r>
        <w:rPr>
          <w:rFonts w:ascii="Noto Sans" w:hAnsi="Noto Sans" w:cs="Noto Sans"/>
          <w:bCs/>
          <w:iCs/>
        </w:rPr>
        <w:t>365</w:t>
      </w:r>
      <w:r w:rsidRPr="0075244D">
        <w:rPr>
          <w:rFonts w:ascii="Noto Sans" w:hAnsi="Noto Sans" w:cs="Noto Sans"/>
          <w:bCs/>
          <w:iCs/>
        </w:rPr>
        <w:t xml:space="preserve"> дней).</w:t>
      </w:r>
    </w:p>
    <w:p w14:paraId="410A778C" w14:textId="77777777"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Согласно СНиП РК 4.01-02-2009 расход воды в бытовых помещениях промышленных и производственных предприятий составляет 0,15 м3/сут.</w:t>
      </w:r>
    </w:p>
    <w:p w14:paraId="49990EE0" w14:textId="7EA8DCE2" w:rsidR="0075244D" w:rsidRPr="0075244D" w:rsidRDefault="0075244D" w:rsidP="0075244D">
      <w:pPr>
        <w:pStyle w:val="af1"/>
        <w:spacing w:after="0" w:line="240" w:lineRule="auto"/>
        <w:ind w:left="0" w:firstLine="709"/>
        <w:rPr>
          <w:rFonts w:ascii="Noto Sans" w:hAnsi="Noto Sans" w:cs="Noto Sans"/>
          <w:bCs/>
          <w:iCs/>
        </w:rPr>
      </w:pPr>
      <w:r w:rsidRPr="0075244D">
        <w:rPr>
          <w:rFonts w:ascii="Noto Sans" w:hAnsi="Noto Sans" w:cs="Noto Sans"/>
          <w:bCs/>
          <w:iCs/>
        </w:rPr>
        <w:t xml:space="preserve">Расчетные расходы воды составляют: на хозбытовые нужды – </w:t>
      </w:r>
      <w:r>
        <w:rPr>
          <w:rFonts w:ascii="Noto Sans" w:hAnsi="Noto Sans" w:cs="Noto Sans"/>
          <w:bCs/>
          <w:iCs/>
        </w:rPr>
        <w:br/>
      </w:r>
      <w:r w:rsidR="00535B35">
        <w:rPr>
          <w:rFonts w:ascii="Noto Sans" w:hAnsi="Noto Sans" w:cs="Noto Sans"/>
          <w:bCs/>
          <w:iCs/>
        </w:rPr>
        <w:t>76</w:t>
      </w:r>
      <w:r w:rsidRPr="0075244D">
        <w:rPr>
          <w:rFonts w:ascii="Noto Sans" w:hAnsi="Noto Sans" w:cs="Noto Sans"/>
          <w:bCs/>
          <w:iCs/>
        </w:rPr>
        <w:t xml:space="preserve"> чел.* 0,15 м³/сут * </w:t>
      </w:r>
      <w:r>
        <w:rPr>
          <w:rFonts w:ascii="Noto Sans" w:hAnsi="Noto Sans" w:cs="Noto Sans"/>
          <w:bCs/>
          <w:iCs/>
        </w:rPr>
        <w:t>365</w:t>
      </w:r>
      <w:r w:rsidRPr="0075244D">
        <w:rPr>
          <w:rFonts w:ascii="Noto Sans" w:hAnsi="Noto Sans" w:cs="Noto Sans"/>
          <w:bCs/>
          <w:iCs/>
        </w:rPr>
        <w:t xml:space="preserve"> дн. = </w:t>
      </w:r>
      <w:r w:rsidR="00535B35">
        <w:rPr>
          <w:rFonts w:ascii="Noto Sans" w:hAnsi="Noto Sans" w:cs="Noto Sans"/>
          <w:bCs/>
          <w:iCs/>
        </w:rPr>
        <w:t>4161</w:t>
      </w:r>
      <w:r w:rsidRPr="0075244D">
        <w:rPr>
          <w:rFonts w:ascii="Noto Sans" w:hAnsi="Noto Sans" w:cs="Noto Sans"/>
          <w:bCs/>
          <w:iCs/>
        </w:rPr>
        <w:t xml:space="preserve"> м³/</w:t>
      </w:r>
      <w:r w:rsidR="00535B35">
        <w:rPr>
          <w:rFonts w:ascii="Noto Sans" w:hAnsi="Noto Sans" w:cs="Noto Sans"/>
          <w:bCs/>
          <w:iCs/>
        </w:rPr>
        <w:t>год</w:t>
      </w:r>
      <w:r w:rsidRPr="0075244D">
        <w:rPr>
          <w:rFonts w:ascii="Noto Sans" w:hAnsi="Noto Sans" w:cs="Noto Sans"/>
          <w:bCs/>
          <w:iCs/>
        </w:rPr>
        <w:t>.</w:t>
      </w:r>
    </w:p>
    <w:p w14:paraId="0FDC7920" w14:textId="77777777" w:rsidR="0075244D" w:rsidRDefault="0075244D" w:rsidP="0075244D">
      <w:pPr>
        <w:pStyle w:val="af1"/>
        <w:spacing w:after="0" w:line="240" w:lineRule="auto"/>
        <w:ind w:left="0" w:firstLine="709"/>
        <w:rPr>
          <w:rFonts w:ascii="Noto Sans" w:hAnsi="Noto Sans" w:cs="Noto Sans"/>
          <w:bCs/>
          <w:iCs/>
        </w:rPr>
      </w:pPr>
    </w:p>
    <w:p w14:paraId="05A66461" w14:textId="1FDCD87D" w:rsidR="00853222" w:rsidRPr="00AD2226" w:rsidRDefault="00853222" w:rsidP="000A530E">
      <w:pPr>
        <w:pStyle w:val="af1"/>
        <w:spacing w:after="0" w:line="240" w:lineRule="auto"/>
        <w:ind w:left="0" w:firstLine="709"/>
        <w:rPr>
          <w:rFonts w:ascii="Noto Sans" w:hAnsi="Noto Sans" w:cs="Noto Sans"/>
          <w:bCs/>
          <w:iCs/>
        </w:rPr>
      </w:pPr>
      <w:r w:rsidRPr="00AD2226">
        <w:rPr>
          <w:rFonts w:ascii="Noto Sans" w:hAnsi="Noto Sans" w:cs="Noto Sans"/>
          <w:bCs/>
          <w:iCs/>
        </w:rPr>
        <w:t xml:space="preserve">Общий годовой объем водопотребления </w:t>
      </w:r>
      <w:r w:rsidR="008213C3" w:rsidRPr="00AD2226">
        <w:rPr>
          <w:rFonts w:ascii="Noto Sans" w:hAnsi="Noto Sans" w:cs="Noto Sans"/>
          <w:bCs/>
          <w:iCs/>
        </w:rPr>
        <w:t xml:space="preserve">на период эксплуатации </w:t>
      </w:r>
      <w:r w:rsidRPr="00AD2226">
        <w:rPr>
          <w:rFonts w:ascii="Noto Sans" w:hAnsi="Noto Sans" w:cs="Noto Sans"/>
          <w:bCs/>
          <w:iCs/>
        </w:rPr>
        <w:t xml:space="preserve">составляет </w:t>
      </w:r>
      <w:r w:rsidR="004D2EB8">
        <w:rPr>
          <w:rFonts w:ascii="Noto Sans" w:hAnsi="Noto Sans" w:cs="Noto Sans"/>
          <w:spacing w:val="-1"/>
          <w:sz w:val="18"/>
          <w:szCs w:val="18"/>
        </w:rPr>
        <w:t>1</w:t>
      </w:r>
      <w:r w:rsidR="00821711">
        <w:rPr>
          <w:rFonts w:ascii="Noto Sans" w:hAnsi="Noto Sans" w:cs="Noto Sans"/>
          <w:spacing w:val="-1"/>
          <w:sz w:val="18"/>
          <w:szCs w:val="18"/>
        </w:rPr>
        <w:t>35 369</w:t>
      </w:r>
      <w:r w:rsidR="004D2EB8">
        <w:rPr>
          <w:rFonts w:ascii="Noto Sans" w:hAnsi="Noto Sans" w:cs="Noto Sans"/>
          <w:spacing w:val="-1"/>
          <w:sz w:val="18"/>
          <w:szCs w:val="18"/>
        </w:rPr>
        <w:t xml:space="preserve"> </w:t>
      </w:r>
      <w:r w:rsidRPr="00AD2226">
        <w:rPr>
          <w:rFonts w:ascii="Noto Sans" w:hAnsi="Noto Sans" w:cs="Noto Sans"/>
          <w:spacing w:val="-2"/>
        </w:rPr>
        <w:t>м</w:t>
      </w:r>
      <w:r w:rsidRPr="00AD2226">
        <w:rPr>
          <w:rFonts w:ascii="Noto Sans" w:hAnsi="Noto Sans" w:cs="Noto Sans"/>
          <w:spacing w:val="-2"/>
          <w:vertAlign w:val="superscript"/>
        </w:rPr>
        <w:t>3</w:t>
      </w:r>
      <w:r w:rsidRPr="00AD2226">
        <w:rPr>
          <w:rFonts w:ascii="Noto Sans" w:hAnsi="Noto Sans" w:cs="Noto Sans"/>
          <w:spacing w:val="-2"/>
        </w:rPr>
        <w:t>/год, из которых</w:t>
      </w:r>
      <w:r w:rsidR="008213C3" w:rsidRPr="00AD2226">
        <w:rPr>
          <w:rFonts w:ascii="Noto Sans" w:hAnsi="Noto Sans" w:cs="Noto Sans"/>
          <w:spacing w:val="-2"/>
        </w:rPr>
        <w:t>:</w:t>
      </w:r>
    </w:p>
    <w:p w14:paraId="0A1FDBBA" w14:textId="07978E86" w:rsidR="006135B9" w:rsidRPr="00AD2226" w:rsidRDefault="006135B9" w:rsidP="000A530E">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sidRPr="008061F2">
        <w:rPr>
          <w:rFonts w:ascii="Noto Sans" w:hAnsi="Noto Sans" w:cs="Noto Sans"/>
          <w:sz w:val="20"/>
          <w:szCs w:val="20"/>
        </w:rPr>
        <w:t>4</w:t>
      </w:r>
      <w:r w:rsidR="004D2EB8">
        <w:rPr>
          <w:rFonts w:ascii="Noto Sans" w:hAnsi="Noto Sans" w:cs="Noto Sans"/>
          <w:sz w:val="20"/>
          <w:szCs w:val="20"/>
        </w:rPr>
        <w:t xml:space="preserve"> </w:t>
      </w:r>
      <w:r w:rsidRPr="008061F2">
        <w:rPr>
          <w:rFonts w:ascii="Noto Sans" w:hAnsi="Noto Sans" w:cs="Noto Sans"/>
          <w:sz w:val="20"/>
          <w:szCs w:val="20"/>
        </w:rPr>
        <w:t>161</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 xml:space="preserve">м3/год, </w:t>
      </w:r>
      <w:r w:rsidR="00A277C7" w:rsidRPr="00A277C7">
        <w:rPr>
          <w:rFonts w:ascii="Noto Sans" w:eastAsiaTheme="minorEastAsia" w:hAnsi="Noto Sans" w:cs="Noto Sans"/>
          <w:kern w:val="0"/>
          <w:sz w:val="20"/>
          <w:szCs w:val="20"/>
          <w14:ligatures w14:val="none"/>
        </w:rPr>
        <w:t>хозяйственно-питьевая привозная вода</w:t>
      </w:r>
      <w:r w:rsidRPr="00AD2226">
        <w:rPr>
          <w:rFonts w:ascii="Noto Sans" w:eastAsiaTheme="minorEastAsia" w:hAnsi="Noto Sans" w:cs="Noto Sans"/>
          <w:kern w:val="0"/>
          <w:sz w:val="20"/>
          <w:szCs w:val="20"/>
          <w14:ligatures w14:val="none"/>
        </w:rPr>
        <w:t>.</w:t>
      </w:r>
    </w:p>
    <w:p w14:paraId="59A0E26C" w14:textId="6A8E2830" w:rsidR="006135B9" w:rsidRPr="00676156" w:rsidRDefault="006135B9" w:rsidP="000A530E">
      <w:pPr>
        <w:spacing w:after="0" w:line="240" w:lineRule="auto"/>
        <w:ind w:firstLine="709"/>
        <w:rPr>
          <w:rFonts w:ascii="Noto Sans" w:eastAsiaTheme="minorEastAsia" w:hAnsi="Noto Sans" w:cs="Noto Sans"/>
          <w:sz w:val="20"/>
          <w:szCs w:val="20"/>
        </w:rPr>
      </w:pPr>
      <w:r w:rsidRPr="006135B9">
        <w:rPr>
          <w:rFonts w:ascii="Noto Sans" w:eastAsiaTheme="minorEastAsia" w:hAnsi="Noto Sans" w:cs="Noto Sans"/>
          <w:sz w:val="20"/>
          <w:szCs w:val="20"/>
        </w:rPr>
        <w:t>- 7</w:t>
      </w:r>
      <w:r w:rsidR="004D2EB8">
        <w:rPr>
          <w:rFonts w:ascii="Noto Sans" w:eastAsiaTheme="minorEastAsia" w:hAnsi="Noto Sans" w:cs="Noto Sans"/>
          <w:sz w:val="20"/>
          <w:szCs w:val="20"/>
        </w:rPr>
        <w:t xml:space="preserve"> </w:t>
      </w:r>
      <w:r w:rsidRPr="006135B9">
        <w:rPr>
          <w:rFonts w:ascii="Noto Sans" w:eastAsiaTheme="minorEastAsia" w:hAnsi="Noto Sans" w:cs="Noto Sans"/>
          <w:sz w:val="20"/>
          <w:szCs w:val="20"/>
        </w:rPr>
        <w:t>744,16 м3/год, - п</w:t>
      </w:r>
      <w:r w:rsidRPr="006135B9">
        <w:rPr>
          <w:rFonts w:ascii="Noto Sans" w:hAnsi="Noto Sans" w:cs="Noto Sans"/>
          <w:spacing w:val="-1"/>
          <w:sz w:val="20"/>
          <w:szCs w:val="20"/>
        </w:rPr>
        <w:t>ротивопожарный запас</w:t>
      </w:r>
      <w:r w:rsidRPr="006135B9">
        <w:rPr>
          <w:rFonts w:ascii="Noto Sans" w:eastAsiaTheme="minorEastAsia" w:hAnsi="Noto Sans" w:cs="Noto Sans"/>
          <w:sz w:val="20"/>
          <w:szCs w:val="20"/>
        </w:rPr>
        <w:t>;</w:t>
      </w:r>
    </w:p>
    <w:p w14:paraId="0C1B3504" w14:textId="4450A66E" w:rsidR="006135B9" w:rsidRPr="00676156" w:rsidRDefault="006135B9" w:rsidP="000A530E">
      <w:pPr>
        <w:spacing w:after="0" w:line="240" w:lineRule="auto"/>
        <w:ind w:firstLine="709"/>
        <w:rPr>
          <w:rFonts w:ascii="Noto Sans" w:eastAsiaTheme="minorEastAsia" w:hAnsi="Noto Sans" w:cs="Noto Sans"/>
          <w:sz w:val="20"/>
          <w:szCs w:val="20"/>
        </w:rPr>
      </w:pPr>
      <w:r>
        <w:rPr>
          <w:rFonts w:ascii="Noto Sans" w:eastAsiaTheme="minorEastAsia" w:hAnsi="Noto Sans" w:cs="Noto Sans"/>
          <w:sz w:val="20"/>
          <w:szCs w:val="20"/>
        </w:rPr>
        <w:t>-</w:t>
      </w:r>
      <w:r w:rsidRPr="006135B9">
        <w:t xml:space="preserve"> </w:t>
      </w:r>
      <w:r w:rsidRPr="006135B9">
        <w:rPr>
          <w:rFonts w:ascii="Noto Sans" w:eastAsiaTheme="minorEastAsia" w:hAnsi="Noto Sans" w:cs="Noto Sans"/>
          <w:sz w:val="20"/>
          <w:szCs w:val="20"/>
        </w:rPr>
        <w:t>131</w:t>
      </w:r>
      <w:r w:rsidR="004D2EB8">
        <w:rPr>
          <w:rFonts w:ascii="Noto Sans" w:eastAsiaTheme="minorEastAsia" w:hAnsi="Noto Sans" w:cs="Noto Sans"/>
          <w:sz w:val="20"/>
          <w:szCs w:val="20"/>
        </w:rPr>
        <w:t xml:space="preserve"> </w:t>
      </w:r>
      <w:r w:rsidRPr="006135B9">
        <w:rPr>
          <w:rFonts w:ascii="Noto Sans" w:eastAsiaTheme="minorEastAsia" w:hAnsi="Noto Sans" w:cs="Noto Sans"/>
          <w:sz w:val="20"/>
          <w:szCs w:val="20"/>
        </w:rPr>
        <w:t>208 м³/год</w:t>
      </w:r>
      <w:r>
        <w:rPr>
          <w:rFonts w:ascii="Noto Sans" w:eastAsiaTheme="minorEastAsia" w:hAnsi="Noto Sans" w:cs="Noto Sans"/>
          <w:sz w:val="20"/>
          <w:szCs w:val="20"/>
        </w:rPr>
        <w:t xml:space="preserve"> д</w:t>
      </w:r>
      <w:r w:rsidRPr="006135B9">
        <w:rPr>
          <w:rFonts w:ascii="Noto Sans" w:eastAsiaTheme="minorEastAsia" w:hAnsi="Noto Sans" w:cs="Noto Sans"/>
          <w:sz w:val="20"/>
          <w:szCs w:val="20"/>
        </w:rPr>
        <w:t>ля компенсации безвозвратных потерь воды</w:t>
      </w:r>
      <w:r w:rsidR="00A277C7">
        <w:rPr>
          <w:rFonts w:ascii="Noto Sans" w:eastAsiaTheme="minorEastAsia" w:hAnsi="Noto Sans" w:cs="Noto Sans"/>
          <w:sz w:val="20"/>
          <w:szCs w:val="20"/>
        </w:rPr>
        <w:t>, из внешнего источника</w:t>
      </w:r>
    </w:p>
    <w:p w14:paraId="4D9E59F7" w14:textId="00A96329" w:rsidR="004D2EB8" w:rsidRDefault="006135B9" w:rsidP="000A530E">
      <w:pPr>
        <w:pStyle w:val="af1"/>
        <w:spacing w:after="0" w:line="240" w:lineRule="auto"/>
        <w:ind w:left="0" w:firstLine="709"/>
        <w:rPr>
          <w:rFonts w:ascii="Noto Sans" w:hAnsi="Noto Sans" w:cs="Noto Sans"/>
          <w:bCs/>
          <w:iCs/>
        </w:rPr>
      </w:pPr>
      <w:r w:rsidRPr="00676156">
        <w:rPr>
          <w:rFonts w:ascii="Noto Sans" w:hAnsi="Noto Sans" w:cs="Noto Sans"/>
          <w:bCs/>
          <w:iCs/>
        </w:rPr>
        <w:t>7</w:t>
      </w:r>
      <w:r w:rsidR="004D2EB8">
        <w:rPr>
          <w:rFonts w:ascii="Noto Sans" w:hAnsi="Noto Sans" w:cs="Noto Sans"/>
          <w:bCs/>
          <w:iCs/>
        </w:rPr>
        <w:t xml:space="preserve"> </w:t>
      </w:r>
      <w:r w:rsidRPr="00676156">
        <w:rPr>
          <w:rFonts w:ascii="Noto Sans" w:hAnsi="Noto Sans" w:cs="Noto Sans"/>
          <w:bCs/>
          <w:iCs/>
        </w:rPr>
        <w:t>392</w:t>
      </w:r>
      <w:r w:rsidR="004D2EB8">
        <w:rPr>
          <w:rFonts w:ascii="Noto Sans" w:hAnsi="Noto Sans" w:cs="Noto Sans"/>
          <w:bCs/>
          <w:iCs/>
        </w:rPr>
        <w:t xml:space="preserve"> </w:t>
      </w:r>
      <w:r w:rsidRPr="00676156">
        <w:rPr>
          <w:rFonts w:ascii="Noto Sans" w:hAnsi="Noto Sans" w:cs="Noto Sans"/>
          <w:bCs/>
          <w:iCs/>
        </w:rPr>
        <w:t>000</w:t>
      </w:r>
      <w:r>
        <w:rPr>
          <w:rFonts w:ascii="Noto Sans" w:hAnsi="Noto Sans" w:cs="Noto Sans"/>
          <w:bCs/>
          <w:iCs/>
        </w:rPr>
        <w:t xml:space="preserve"> </w:t>
      </w:r>
      <w:r w:rsidRPr="00676156">
        <w:rPr>
          <w:rFonts w:ascii="Noto Sans" w:hAnsi="Noto Sans" w:cs="Noto Sans"/>
          <w:bCs/>
          <w:iCs/>
        </w:rPr>
        <w:t>м3/год для нужд оборотного водоснабжения.</w:t>
      </w:r>
    </w:p>
    <w:p w14:paraId="6E1DA9C4" w14:textId="77777777" w:rsidR="00853222" w:rsidRPr="006E353C" w:rsidRDefault="00853222" w:rsidP="000A530E">
      <w:pPr>
        <w:spacing w:after="0" w:line="240" w:lineRule="auto"/>
        <w:ind w:firstLine="709"/>
        <w:jc w:val="both"/>
        <w:rPr>
          <w:rFonts w:ascii="Noto Sans" w:eastAsiaTheme="minorEastAsia" w:hAnsi="Noto Sans" w:cs="Noto Sans"/>
          <w:kern w:val="0"/>
          <w:sz w:val="20"/>
          <w:szCs w:val="20"/>
          <w:highlight w:val="yellow"/>
          <w14:ligatures w14:val="none"/>
        </w:rPr>
      </w:pPr>
    </w:p>
    <w:p w14:paraId="3C91F824" w14:textId="667A6068" w:rsidR="00032C06" w:rsidRPr="00BE05D0" w:rsidRDefault="00032C06" w:rsidP="00A73586">
      <w:pPr>
        <w:pStyle w:val="3"/>
        <w:numPr>
          <w:ilvl w:val="1"/>
          <w:numId w:val="22"/>
        </w:numPr>
        <w:ind w:left="0" w:firstLine="0"/>
      </w:pPr>
      <w:bookmarkStart w:id="286" w:name="_Toc173742341"/>
      <w:bookmarkStart w:id="287" w:name="_Toc173744016"/>
      <w:bookmarkStart w:id="288" w:name="_Toc173788308"/>
      <w:bookmarkStart w:id="289" w:name="_Toc178765669"/>
      <w:bookmarkStart w:id="290" w:name="_Toc235536399"/>
      <w:bookmarkStart w:id="291" w:name="_Toc235783349"/>
      <w:bookmarkStart w:id="292" w:name="_Toc241854502"/>
      <w:r w:rsidRPr="00BE05D0">
        <w:t>Система оборотного водоснабжения</w:t>
      </w:r>
      <w:bookmarkEnd w:id="286"/>
      <w:bookmarkEnd w:id="287"/>
      <w:bookmarkEnd w:id="288"/>
      <w:bookmarkEnd w:id="289"/>
      <w:bookmarkEnd w:id="290"/>
      <w:bookmarkEnd w:id="291"/>
      <w:bookmarkEnd w:id="292"/>
    </w:p>
    <w:p w14:paraId="46E94396" w14:textId="406870EB" w:rsidR="00032C06" w:rsidRPr="006E353C" w:rsidRDefault="00032C06" w:rsidP="000A530E">
      <w:pPr>
        <w:spacing w:after="0" w:line="240" w:lineRule="auto"/>
        <w:ind w:firstLine="709"/>
        <w:jc w:val="both"/>
        <w:rPr>
          <w:rFonts w:ascii="Noto Sans" w:hAnsi="Noto Sans" w:cs="Noto Sans"/>
          <w:sz w:val="20"/>
          <w:szCs w:val="20"/>
        </w:rPr>
      </w:pPr>
    </w:p>
    <w:p w14:paraId="23E806BC" w14:textId="12564C5B" w:rsidR="00853222" w:rsidRPr="00853222" w:rsidRDefault="00853222" w:rsidP="000A530E">
      <w:pPr>
        <w:spacing w:after="0" w:line="240" w:lineRule="auto"/>
        <w:ind w:firstLine="709"/>
        <w:jc w:val="both"/>
        <w:rPr>
          <w:rFonts w:ascii="Noto Sans" w:hAnsi="Noto Sans" w:cs="Noto Sans"/>
          <w:sz w:val="20"/>
          <w:szCs w:val="20"/>
        </w:rPr>
      </w:pPr>
      <w:r w:rsidRPr="00853222">
        <w:rPr>
          <w:rFonts w:ascii="Noto Sans" w:hAnsi="Noto Sans" w:cs="Noto Sans"/>
          <w:sz w:val="20"/>
          <w:szCs w:val="20"/>
        </w:rPr>
        <w:t>Работа проектируемого шламоотстойника</w:t>
      </w:r>
      <w:r w:rsidR="00803DF0" w:rsidRPr="00803DF0">
        <w:rPr>
          <w:rFonts w:ascii="Noto Sans" w:hAnsi="Noto Sans" w:cs="Noto Sans"/>
          <w:sz w:val="20"/>
          <w:szCs w:val="20"/>
        </w:rPr>
        <w:t xml:space="preserve"> </w:t>
      </w:r>
      <w:r w:rsidR="00803DF0" w:rsidRPr="006E353C">
        <w:rPr>
          <w:rFonts w:ascii="Noto Sans" w:hAnsi="Noto Sans" w:cs="Noto Sans"/>
          <w:sz w:val="20"/>
          <w:szCs w:val="20"/>
        </w:rPr>
        <w:t>обогатительной фабрики ТОО «</w:t>
      </w:r>
      <w:r w:rsidR="00803DF0">
        <w:rPr>
          <w:rFonts w:ascii="Noto Sans" w:hAnsi="Noto Sans" w:cs="Noto Sans"/>
          <w:sz w:val="20"/>
          <w:szCs w:val="20"/>
        </w:rPr>
        <w:t>Велет</w:t>
      </w:r>
      <w:r w:rsidR="00803DF0" w:rsidRPr="006E353C">
        <w:rPr>
          <w:rFonts w:ascii="Noto Sans" w:hAnsi="Noto Sans" w:cs="Noto Sans"/>
          <w:sz w:val="20"/>
          <w:szCs w:val="20"/>
        </w:rPr>
        <w:t>»</w:t>
      </w:r>
      <w:r w:rsidRPr="00853222">
        <w:rPr>
          <w:rFonts w:ascii="Noto Sans" w:hAnsi="Noto Sans" w:cs="Noto Sans"/>
          <w:sz w:val="20"/>
          <w:szCs w:val="20"/>
        </w:rPr>
        <w:t xml:space="preserve"> планируется в замкнутом цикле, </w:t>
      </w:r>
      <w:r w:rsidR="00803DF0" w:rsidRPr="006E353C">
        <w:rPr>
          <w:rFonts w:ascii="Noto Sans" w:hAnsi="Noto Sans" w:cs="Noto Sans"/>
          <w:sz w:val="20"/>
          <w:szCs w:val="20"/>
        </w:rPr>
        <w:t>сброса ЗВ не предусматривается.</w:t>
      </w:r>
    </w:p>
    <w:p w14:paraId="175720BB" w14:textId="324073C5" w:rsidR="00853222" w:rsidRPr="00853222" w:rsidRDefault="00853222" w:rsidP="000A530E">
      <w:pPr>
        <w:spacing w:after="0" w:line="240" w:lineRule="auto"/>
        <w:ind w:firstLine="709"/>
        <w:jc w:val="both"/>
        <w:rPr>
          <w:rFonts w:ascii="Noto Sans" w:hAnsi="Noto Sans" w:cs="Noto Sans"/>
          <w:sz w:val="20"/>
          <w:szCs w:val="20"/>
        </w:rPr>
      </w:pPr>
      <w:r w:rsidRPr="00853222">
        <w:rPr>
          <w:rFonts w:ascii="Noto Sans" w:hAnsi="Noto Sans" w:cs="Noto Sans"/>
          <w:sz w:val="20"/>
          <w:szCs w:val="20"/>
        </w:rPr>
        <w:t>Пульпа от обогатительной фабрики напорно-самотечным способом направляется по пульпопроводу</w:t>
      </w:r>
      <w:r>
        <w:rPr>
          <w:rFonts w:ascii="Noto Sans" w:hAnsi="Noto Sans" w:cs="Noto Sans"/>
          <w:sz w:val="20"/>
          <w:szCs w:val="20"/>
        </w:rPr>
        <w:t xml:space="preserve"> </w:t>
      </w:r>
      <w:r w:rsidRPr="00853222">
        <w:rPr>
          <w:rFonts w:ascii="Noto Sans" w:hAnsi="Noto Sans" w:cs="Noto Sans"/>
          <w:sz w:val="20"/>
          <w:szCs w:val="20"/>
        </w:rPr>
        <w:t>в</w:t>
      </w:r>
      <w:r>
        <w:rPr>
          <w:rFonts w:ascii="Noto Sans" w:hAnsi="Noto Sans" w:cs="Noto Sans"/>
          <w:sz w:val="20"/>
          <w:szCs w:val="20"/>
        </w:rPr>
        <w:t xml:space="preserve"> </w:t>
      </w:r>
      <w:r w:rsidRPr="00853222">
        <w:rPr>
          <w:rFonts w:ascii="Noto Sans" w:hAnsi="Noto Sans" w:cs="Noto Sans"/>
          <w:sz w:val="20"/>
          <w:szCs w:val="20"/>
        </w:rPr>
        <w:t>шламоотстойник, в котором происходит накопление твердой составляющей пульпы и осветление воды.</w:t>
      </w:r>
    </w:p>
    <w:p w14:paraId="0A174A81" w14:textId="653D8165" w:rsidR="00853222" w:rsidRDefault="00853222" w:rsidP="000A530E">
      <w:pPr>
        <w:spacing w:after="0" w:line="240" w:lineRule="auto"/>
        <w:ind w:firstLine="709"/>
        <w:jc w:val="both"/>
        <w:rPr>
          <w:rFonts w:ascii="Noto Sans" w:hAnsi="Noto Sans" w:cs="Noto Sans"/>
          <w:sz w:val="20"/>
          <w:szCs w:val="20"/>
        </w:rPr>
      </w:pPr>
      <w:r w:rsidRPr="00853222">
        <w:rPr>
          <w:rFonts w:ascii="Noto Sans" w:hAnsi="Noto Sans" w:cs="Noto Sans"/>
          <w:sz w:val="20"/>
          <w:szCs w:val="20"/>
        </w:rPr>
        <w:t xml:space="preserve">Шламоотстойник состоит из двух секций, в которых происходит осаждение шламов и отдельной карты </w:t>
      </w:r>
      <w:r w:rsidR="008061F2" w:rsidRPr="00853222">
        <w:rPr>
          <w:rFonts w:ascii="Noto Sans" w:hAnsi="Noto Sans" w:cs="Noto Sans"/>
          <w:sz w:val="20"/>
          <w:szCs w:val="20"/>
        </w:rPr>
        <w:t>предназначенной</w:t>
      </w:r>
      <w:r w:rsidRPr="00853222">
        <w:rPr>
          <w:rFonts w:ascii="Noto Sans" w:hAnsi="Noto Sans" w:cs="Noto Sans"/>
          <w:sz w:val="20"/>
          <w:szCs w:val="20"/>
        </w:rPr>
        <w:t xml:space="preserve"> для сбора осветленной оборотной воды для технологических нужд ОФ.</w:t>
      </w:r>
    </w:p>
    <w:p w14:paraId="558A444E" w14:textId="77777777" w:rsidR="00803DF0" w:rsidRPr="00803DF0" w:rsidRDefault="00803DF0" w:rsidP="000A530E">
      <w:pPr>
        <w:spacing w:after="0" w:line="240" w:lineRule="auto"/>
        <w:ind w:firstLine="709"/>
        <w:jc w:val="both"/>
        <w:rPr>
          <w:rFonts w:ascii="Noto Sans" w:hAnsi="Noto Sans" w:cs="Noto Sans"/>
          <w:sz w:val="20"/>
          <w:szCs w:val="20"/>
        </w:rPr>
      </w:pPr>
      <w:r w:rsidRPr="00803DF0">
        <w:rPr>
          <w:rFonts w:ascii="Noto Sans" w:hAnsi="Noto Sans" w:cs="Noto Sans"/>
          <w:sz w:val="20"/>
          <w:szCs w:val="20"/>
        </w:rPr>
        <w:t xml:space="preserve">В секции шламоотстойника происходит осаждение твердой составляющей пульпы и осветление воды, откуда осветленная вода через водопропускной лоток переливается в секцию сбора осветленной воды. </w:t>
      </w:r>
    </w:p>
    <w:p w14:paraId="346B38A2" w14:textId="77777777" w:rsidR="00803DF0" w:rsidRPr="00803DF0" w:rsidRDefault="00803DF0" w:rsidP="000A530E">
      <w:pPr>
        <w:spacing w:after="0" w:line="240" w:lineRule="auto"/>
        <w:ind w:firstLine="709"/>
        <w:jc w:val="both"/>
        <w:rPr>
          <w:rFonts w:ascii="Noto Sans" w:hAnsi="Noto Sans" w:cs="Noto Sans"/>
          <w:sz w:val="20"/>
          <w:szCs w:val="20"/>
        </w:rPr>
      </w:pPr>
      <w:r w:rsidRPr="00803DF0">
        <w:rPr>
          <w:rFonts w:ascii="Noto Sans" w:hAnsi="Noto Sans" w:cs="Noto Sans"/>
          <w:sz w:val="20"/>
          <w:szCs w:val="20"/>
        </w:rPr>
        <w:t xml:space="preserve">Водоотводящий лоток представляет собой искусственный открытый водовод незамкнутого поперечного сечения. Настоящей проектной документацией предусматривается применять переливные лотки типа Л11-8 трапецеидального сечения, которые изготавливаются из тяжелых сортов бетона. </w:t>
      </w:r>
    </w:p>
    <w:p w14:paraId="16B53CA4" w14:textId="1BCE1E05" w:rsidR="00853222" w:rsidRDefault="00803DF0" w:rsidP="000A530E">
      <w:pPr>
        <w:spacing w:after="0" w:line="240" w:lineRule="auto"/>
        <w:ind w:firstLine="709"/>
        <w:jc w:val="both"/>
        <w:rPr>
          <w:rFonts w:ascii="Noto Sans" w:hAnsi="Noto Sans" w:cs="Noto Sans"/>
          <w:sz w:val="20"/>
          <w:szCs w:val="20"/>
        </w:rPr>
      </w:pPr>
      <w:r w:rsidRPr="00803DF0">
        <w:rPr>
          <w:rFonts w:ascii="Noto Sans" w:hAnsi="Noto Sans" w:cs="Noto Sans"/>
          <w:sz w:val="20"/>
          <w:szCs w:val="20"/>
        </w:rPr>
        <w:t>Далее осветленная вода через шандорный колодец по трубопроводу поступает в приемную камеру насосной станции оборотной воды, откуда по водоводу перекачивается на обогатительную фабрику.</w:t>
      </w:r>
    </w:p>
    <w:p w14:paraId="4DDD48B1" w14:textId="77777777" w:rsidR="00803DF0" w:rsidRPr="00803DF0" w:rsidRDefault="00803DF0" w:rsidP="000A530E">
      <w:pPr>
        <w:spacing w:after="0" w:line="240" w:lineRule="auto"/>
        <w:ind w:firstLine="709"/>
        <w:jc w:val="both"/>
        <w:rPr>
          <w:rFonts w:ascii="Noto Sans" w:hAnsi="Noto Sans" w:cs="Noto Sans"/>
          <w:sz w:val="20"/>
          <w:szCs w:val="20"/>
        </w:rPr>
      </w:pPr>
      <w:r w:rsidRPr="00803DF0">
        <w:rPr>
          <w:rFonts w:ascii="Noto Sans" w:hAnsi="Noto Sans" w:cs="Noto Sans"/>
          <w:sz w:val="20"/>
          <w:szCs w:val="20"/>
        </w:rPr>
        <w:t>Настоящим проектом предусматривается в период очистки шандороного колодца использовать плавучую насосную станцию, которая является резервной.</w:t>
      </w:r>
    </w:p>
    <w:p w14:paraId="4D62559F" w14:textId="3D3A7E06" w:rsidR="00803DF0" w:rsidRDefault="00803DF0" w:rsidP="000A530E">
      <w:pPr>
        <w:spacing w:after="0" w:line="240" w:lineRule="auto"/>
        <w:ind w:firstLine="709"/>
        <w:jc w:val="both"/>
        <w:rPr>
          <w:rFonts w:ascii="Noto Sans" w:hAnsi="Noto Sans" w:cs="Noto Sans"/>
          <w:sz w:val="20"/>
          <w:szCs w:val="20"/>
        </w:rPr>
      </w:pPr>
      <w:r w:rsidRPr="00803DF0">
        <w:rPr>
          <w:rFonts w:ascii="Noto Sans" w:hAnsi="Noto Sans" w:cs="Noto Sans"/>
          <w:sz w:val="20"/>
          <w:szCs w:val="20"/>
        </w:rPr>
        <w:lastRenderedPageBreak/>
        <w:t>Данная плавучая насосная станция подает осветвленную воду с помощью насоса по водоводу оборотной воды на обогатительную фабрику в приемный резервуар оборотной воды, для использования в технологическом процессе.</w:t>
      </w:r>
    </w:p>
    <w:p w14:paraId="68D52E10" w14:textId="2024E807" w:rsidR="00853222"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 xml:space="preserve">Поверхностные стоки, поступаемые в чашу </w:t>
      </w:r>
      <w:r w:rsidR="00391D8D">
        <w:rPr>
          <w:rFonts w:ascii="Noto Sans" w:hAnsi="Noto Sans" w:cs="Noto Sans"/>
          <w:sz w:val="20"/>
          <w:szCs w:val="20"/>
        </w:rPr>
        <w:t>обогатительной-фабрики</w:t>
      </w:r>
      <w:r w:rsidRPr="001137E9">
        <w:rPr>
          <w:rFonts w:ascii="Noto Sans" w:hAnsi="Noto Sans" w:cs="Noto Sans"/>
          <w:sz w:val="20"/>
          <w:szCs w:val="20"/>
        </w:rPr>
        <w:t>с прилегающей территории, используются для оборотного водоснабжения на фабрике. В целях исключения влияния техногенной воды шламоотстойника на грунтовые воды, для перехвата случайных вод, профильтровавшейся сквозь экран шламоотстойника, а также подэкранных грунтовых вод предусмотрена низовая дренажная система. Дренажные воды перехватываются низовой дренажной системой и перекачиваются обратно в чащу шламоотстойника.</w:t>
      </w:r>
    </w:p>
    <w:p w14:paraId="5FBC7295"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В состав наружных сетей водопровода входят:</w:t>
      </w:r>
    </w:p>
    <w:p w14:paraId="5B84B257"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 магистральный пульпопровод К3, распределительные пульпопроводы П1-1, П1-2;</w:t>
      </w:r>
    </w:p>
    <w:p w14:paraId="0CBAA93F"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 трубопровод осветленной воды В5.</w:t>
      </w:r>
    </w:p>
    <w:p w14:paraId="6FFB901A"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Магистральные и распределительные пульпопроводы запроектированы из полиэтиленовых труб Д280 (ДУ=250) мм по ГОСТ 18599-2001.</w:t>
      </w:r>
    </w:p>
    <w:p w14:paraId="20D43AD2"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 xml:space="preserve">Протяженность магистрального пульпопровода составляет 295,0м. Протяженность трубопровода осветленной воды составляет 100,0 м. </w:t>
      </w:r>
    </w:p>
    <w:p w14:paraId="08E14A0F" w14:textId="77777777" w:rsidR="001137E9" w:rsidRPr="001137E9" w:rsidRDefault="001137E9"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Пульпопроводы укладываются в две нитки (1 раб., 1 рез.). Распределительные пульпопроводы раскладываются по гребню дамбы шламоотстойника в одну нитку. Выпуски пульпы оборудованы шланговыми затворами 32а1р1 Д200 мм. Опорожнение распределительных пульпопроводов осуществляется в чашу хвостохранилища.</w:t>
      </w:r>
    </w:p>
    <w:p w14:paraId="45E2C4AA" w14:textId="4D055D9C" w:rsidR="001137E9" w:rsidRPr="001137E9" w:rsidRDefault="003A57ED" w:rsidP="000A530E">
      <w:pPr>
        <w:spacing w:after="0" w:line="240" w:lineRule="auto"/>
        <w:ind w:firstLine="709"/>
        <w:jc w:val="both"/>
        <w:rPr>
          <w:rFonts w:ascii="Noto Sans" w:hAnsi="Noto Sans" w:cs="Noto Sans"/>
          <w:sz w:val="20"/>
          <w:szCs w:val="20"/>
        </w:rPr>
      </w:pPr>
      <w:r w:rsidRPr="001137E9">
        <w:rPr>
          <w:rFonts w:ascii="Noto Sans" w:hAnsi="Noto Sans" w:cs="Noto Sans"/>
          <w:sz w:val="20"/>
          <w:szCs w:val="20"/>
        </w:rPr>
        <w:t>В местах пересечения пульпопроводов и водоводов с проезжей частью на гребне дамбы</w:t>
      </w:r>
      <w:r w:rsidR="001137E9" w:rsidRPr="001137E9">
        <w:rPr>
          <w:rFonts w:ascii="Noto Sans" w:hAnsi="Noto Sans" w:cs="Noto Sans"/>
          <w:sz w:val="20"/>
          <w:szCs w:val="20"/>
        </w:rPr>
        <w:t xml:space="preserve"> трубопроводы прокладываются в кожухах </w:t>
      </w:r>
      <w:r w:rsidR="001137E9" w:rsidRPr="001137E9">
        <w:rPr>
          <w:rFonts w:ascii="Cambria Math" w:hAnsi="Cambria Math" w:cs="Cambria Math"/>
          <w:sz w:val="20"/>
          <w:szCs w:val="20"/>
        </w:rPr>
        <w:t>∅</w:t>
      </w:r>
      <w:r w:rsidR="001137E9" w:rsidRPr="001137E9">
        <w:rPr>
          <w:rFonts w:ascii="Noto Sans" w:hAnsi="Noto Sans" w:cs="Noto Sans"/>
          <w:sz w:val="20"/>
          <w:szCs w:val="20"/>
        </w:rPr>
        <w:t>530 мм ГОСТ 10704-91в насыпи.</w:t>
      </w:r>
    </w:p>
    <w:p w14:paraId="090483D1" w14:textId="3F9327FC" w:rsidR="00836076" w:rsidRPr="00470F75" w:rsidRDefault="006811EC" w:rsidP="000A530E">
      <w:pPr>
        <w:pStyle w:val="af1"/>
        <w:spacing w:after="0" w:line="240" w:lineRule="auto"/>
        <w:ind w:left="0" w:firstLine="709"/>
        <w:rPr>
          <w:rFonts w:ascii="Noto Sans" w:hAnsi="Noto Sans" w:cs="Noto Sans"/>
          <w:bCs/>
          <w:iCs/>
        </w:rPr>
      </w:pPr>
      <w:bookmarkStart w:id="293" w:name="_Hlk178783287"/>
      <w:r w:rsidRPr="006811EC">
        <w:rPr>
          <w:rFonts w:ascii="Noto Sans" w:eastAsiaTheme="minorHAnsi" w:hAnsi="Noto Sans" w:cs="Noto Sans"/>
          <w:kern w:val="2"/>
          <w14:ligatures w14:val="standardContextual"/>
        </w:rPr>
        <w:t>В насосной осветленной воды установлены два насоса Д2000-21: один рабочий и один резервный. Паспортная подача одного насоса — 2 000 м³/ч, напор — 21 м. Расчетный возврат оборотной воды — 1 000 м³/ч</w:t>
      </w:r>
      <w:r>
        <w:rPr>
          <w:rFonts w:ascii="Noto Sans" w:eastAsiaTheme="minorHAnsi" w:hAnsi="Noto Sans" w:cs="Noto Sans"/>
          <w:kern w:val="2"/>
          <w14:ligatures w14:val="standardContextual"/>
        </w:rPr>
        <w:t xml:space="preserve">. </w:t>
      </w:r>
      <w:r w:rsidR="00836076" w:rsidRPr="00470F75">
        <w:rPr>
          <w:rFonts w:ascii="Noto Sans" w:hAnsi="Noto Sans" w:cs="Noto Sans"/>
          <w:bCs/>
          <w:iCs/>
        </w:rPr>
        <w:t xml:space="preserve">На станции функционируют системы хозяйственно-бытовой, производственное и ливневой канализации. </w:t>
      </w:r>
    </w:p>
    <w:p w14:paraId="21423B40" w14:textId="41E4747C" w:rsidR="00B5141E" w:rsidRDefault="00B5141E" w:rsidP="000A530E">
      <w:pPr>
        <w:pStyle w:val="af1"/>
        <w:spacing w:after="0" w:line="240" w:lineRule="auto"/>
        <w:ind w:left="0" w:firstLine="709"/>
        <w:rPr>
          <w:rFonts w:ascii="Noto Sans" w:hAnsi="Noto Sans" w:cs="Noto Sans"/>
        </w:rPr>
      </w:pPr>
      <w:r>
        <w:rPr>
          <w:rFonts w:ascii="Noto Sans" w:hAnsi="Noto Sans" w:cs="Noto Sans"/>
        </w:rPr>
        <w:t>Отвод</w:t>
      </w:r>
      <w:r w:rsidRPr="00B5141E">
        <w:rPr>
          <w:rFonts w:ascii="Noto Sans" w:hAnsi="Noto Sans" w:cs="Noto Sans"/>
        </w:rPr>
        <w:t xml:space="preserve"> сточных вод хозбытовой канализации</w:t>
      </w:r>
      <w:r>
        <w:rPr>
          <w:rFonts w:ascii="Noto Sans" w:hAnsi="Noto Sans" w:cs="Noto Sans"/>
        </w:rPr>
        <w:t xml:space="preserve"> (К1)</w:t>
      </w:r>
      <w:r w:rsidRPr="00B5141E">
        <w:rPr>
          <w:rFonts w:ascii="Noto Sans" w:hAnsi="Noto Sans" w:cs="Noto Sans"/>
        </w:rPr>
        <w:t xml:space="preserve"> осуществляется </w:t>
      </w:r>
      <w:r w:rsidRPr="00DE2163">
        <w:rPr>
          <w:rFonts w:ascii="Noto Sans" w:hAnsi="Noto Sans" w:cs="Noto Sans"/>
        </w:rPr>
        <w:t>в два накопительных септика поз. 17.1 и 17.2 вместимостью по 5,0 м³ каждый</w:t>
      </w:r>
      <w:r>
        <w:rPr>
          <w:rFonts w:ascii="Noto Sans" w:hAnsi="Noto Sans" w:cs="Noto Sans"/>
        </w:rPr>
        <w:t xml:space="preserve">. </w:t>
      </w:r>
      <w:r w:rsidRPr="00B5141E">
        <w:rPr>
          <w:rFonts w:ascii="Noto Sans" w:hAnsi="Noto Sans" w:cs="Noto Sans"/>
        </w:rPr>
        <w:t xml:space="preserve">По мере заполнения стоки откачиваются ас. машиной и вывозятся на очистные сооружения, по отдельному договору. </w:t>
      </w:r>
    </w:p>
    <w:bookmarkEnd w:id="293"/>
    <w:p w14:paraId="02B4492A" w14:textId="74100B24" w:rsidR="00B5141E" w:rsidRDefault="00B5141E" w:rsidP="000A530E">
      <w:pPr>
        <w:spacing w:after="0" w:line="240" w:lineRule="auto"/>
        <w:ind w:firstLine="709"/>
        <w:jc w:val="both"/>
        <w:rPr>
          <w:rFonts w:ascii="Noto Sans" w:eastAsia="Times New Roman" w:hAnsi="Noto Sans" w:cs="Noto Sans"/>
          <w:kern w:val="0"/>
          <w:sz w:val="20"/>
          <w:szCs w:val="20"/>
          <w14:ligatures w14:val="none"/>
        </w:rPr>
      </w:pPr>
      <w:r w:rsidRPr="00B5141E">
        <w:rPr>
          <w:rFonts w:ascii="Noto Sans" w:eastAsia="Times New Roman" w:hAnsi="Noto Sans" w:cs="Noto Sans"/>
          <w:kern w:val="0"/>
          <w:sz w:val="20"/>
          <w:szCs w:val="20"/>
          <w14:ligatures w14:val="none"/>
        </w:rPr>
        <w:t xml:space="preserve">Система внутренней дождевой канализации К2 запроектирована от водосточных воронок, предназначенных для отвода дождевых и талых вод с кровли. Стояки дождевой канализации К2 опускаются возле колонн и проходят под потолком каждого этажа здания. Сброс стоков системы дождевой канализации К2 проектируемого здания предусмотрен на отмостку. </w:t>
      </w:r>
    </w:p>
    <w:p w14:paraId="04A26408" w14:textId="5E6E4374" w:rsidR="008C566E" w:rsidRPr="008C566E" w:rsidRDefault="008C566E" w:rsidP="008C566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Общая потребность в воде на период строительства предположительно составит:</w:t>
      </w:r>
    </w:p>
    <w:p w14:paraId="64E4397B" w14:textId="77777777" w:rsidR="008C566E" w:rsidRPr="008C566E" w:rsidRDefault="008C566E" w:rsidP="008C566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- 5 748,75 м3/год, для хозяйственно-питьевых.</w:t>
      </w:r>
    </w:p>
    <w:p w14:paraId="72C30126" w14:textId="77777777" w:rsidR="005E5C57"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Pr>
          <w:rFonts w:ascii="Noto Sans" w:hAnsi="Noto Sans" w:cs="Noto Sans"/>
          <w:sz w:val="20"/>
          <w:szCs w:val="20"/>
        </w:rPr>
        <w:t>58867,19425</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м3/год, на производственные нужды (</w:t>
      </w:r>
      <w:r>
        <w:rPr>
          <w:rFonts w:ascii="Noto Sans" w:eastAsiaTheme="minorEastAsia" w:hAnsi="Noto Sans" w:cs="Noto Sans"/>
          <w:kern w:val="0"/>
          <w:sz w:val="20"/>
          <w:szCs w:val="20"/>
          <w14:ligatures w14:val="none"/>
        </w:rPr>
        <w:t>пылеподавления</w:t>
      </w:r>
      <w:r w:rsidRPr="00AD2226">
        <w:rPr>
          <w:rFonts w:ascii="Noto Sans" w:eastAsiaTheme="minorEastAsia" w:hAnsi="Noto Sans" w:cs="Noto Sans"/>
          <w:kern w:val="0"/>
          <w:sz w:val="20"/>
          <w:szCs w:val="20"/>
          <w14:ligatures w14:val="none"/>
        </w:rPr>
        <w:t>).</w:t>
      </w:r>
    </w:p>
    <w:p w14:paraId="377DAA42" w14:textId="79D6BF13" w:rsidR="00836076" w:rsidRPr="008C566E" w:rsidRDefault="00836076" w:rsidP="000A530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Общая потребность в воде на период эксплуатации предположительно составит:</w:t>
      </w:r>
    </w:p>
    <w:p w14:paraId="6AF970E7" w14:textId="762AD02F" w:rsidR="00836076" w:rsidRPr="008C566E" w:rsidRDefault="00836076" w:rsidP="000A530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 xml:space="preserve">- </w:t>
      </w:r>
      <w:r w:rsidR="008213C3" w:rsidRPr="008C566E">
        <w:rPr>
          <w:rFonts w:ascii="Noto Sans" w:eastAsia="Times New Roman" w:hAnsi="Noto Sans" w:cs="Noto Sans"/>
          <w:kern w:val="0"/>
          <w:sz w:val="20"/>
          <w:szCs w:val="20"/>
          <w14:ligatures w14:val="none"/>
        </w:rPr>
        <w:t>4</w:t>
      </w:r>
      <w:r w:rsidR="00E73092" w:rsidRPr="008C566E">
        <w:rPr>
          <w:rFonts w:ascii="Noto Sans" w:eastAsia="Times New Roman" w:hAnsi="Noto Sans" w:cs="Noto Sans"/>
          <w:kern w:val="0"/>
          <w:sz w:val="20"/>
          <w:szCs w:val="20"/>
          <w14:ligatures w14:val="none"/>
        </w:rPr>
        <w:t xml:space="preserve"> </w:t>
      </w:r>
      <w:r w:rsidR="008213C3" w:rsidRPr="008C566E">
        <w:rPr>
          <w:rFonts w:ascii="Noto Sans" w:eastAsia="Times New Roman" w:hAnsi="Noto Sans" w:cs="Noto Sans"/>
          <w:kern w:val="0"/>
          <w:sz w:val="20"/>
          <w:szCs w:val="20"/>
          <w14:ligatures w14:val="none"/>
        </w:rPr>
        <w:t xml:space="preserve">161 </w:t>
      </w:r>
      <w:r w:rsidRPr="008C566E">
        <w:rPr>
          <w:rFonts w:ascii="Noto Sans" w:eastAsia="Times New Roman" w:hAnsi="Noto Sans" w:cs="Noto Sans"/>
          <w:kern w:val="0"/>
          <w:sz w:val="20"/>
          <w:szCs w:val="20"/>
          <w14:ligatures w14:val="none"/>
        </w:rPr>
        <w:t>м3/год, для хозяйственно-питьевых.</w:t>
      </w:r>
    </w:p>
    <w:p w14:paraId="137DB6D4" w14:textId="30DCBC6C" w:rsidR="00676156" w:rsidRPr="008C566E" w:rsidRDefault="00676156" w:rsidP="008C566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 xml:space="preserve">- </w:t>
      </w:r>
      <w:r w:rsidR="006135B9" w:rsidRPr="008C566E">
        <w:rPr>
          <w:rFonts w:ascii="Noto Sans" w:eastAsia="Times New Roman" w:hAnsi="Noto Sans" w:cs="Noto Sans"/>
          <w:kern w:val="0"/>
          <w:sz w:val="20"/>
          <w:szCs w:val="20"/>
          <w14:ligatures w14:val="none"/>
        </w:rPr>
        <w:t>7</w:t>
      </w:r>
      <w:r w:rsidR="00E73092" w:rsidRPr="008C566E">
        <w:rPr>
          <w:rFonts w:ascii="Noto Sans" w:eastAsia="Times New Roman" w:hAnsi="Noto Sans" w:cs="Noto Sans"/>
          <w:kern w:val="0"/>
          <w:sz w:val="20"/>
          <w:szCs w:val="20"/>
          <w14:ligatures w14:val="none"/>
        </w:rPr>
        <w:t xml:space="preserve"> </w:t>
      </w:r>
      <w:r w:rsidR="006135B9" w:rsidRPr="008C566E">
        <w:rPr>
          <w:rFonts w:ascii="Noto Sans" w:eastAsia="Times New Roman" w:hAnsi="Noto Sans" w:cs="Noto Sans"/>
          <w:kern w:val="0"/>
          <w:sz w:val="20"/>
          <w:szCs w:val="20"/>
          <w14:ligatures w14:val="none"/>
        </w:rPr>
        <w:t>744,16</w:t>
      </w:r>
      <w:r w:rsidRPr="008C566E">
        <w:rPr>
          <w:rFonts w:ascii="Noto Sans" w:eastAsia="Times New Roman" w:hAnsi="Noto Sans" w:cs="Noto Sans"/>
          <w:kern w:val="0"/>
          <w:sz w:val="20"/>
          <w:szCs w:val="20"/>
          <w14:ligatures w14:val="none"/>
        </w:rPr>
        <w:t xml:space="preserve"> м3 -</w:t>
      </w:r>
      <w:r w:rsidR="001E0013" w:rsidRPr="008C566E">
        <w:rPr>
          <w:rFonts w:ascii="Noto Sans" w:eastAsia="Times New Roman" w:hAnsi="Noto Sans" w:cs="Noto Sans"/>
          <w:kern w:val="0"/>
          <w:sz w:val="20"/>
          <w:szCs w:val="20"/>
          <w14:ligatures w14:val="none"/>
        </w:rPr>
        <w:t xml:space="preserve"> первоначальное заполнение</w:t>
      </w:r>
      <w:r w:rsidRPr="008C566E">
        <w:rPr>
          <w:rFonts w:ascii="Noto Sans" w:eastAsia="Times New Roman" w:hAnsi="Noto Sans" w:cs="Noto Sans"/>
          <w:kern w:val="0"/>
          <w:sz w:val="20"/>
          <w:szCs w:val="20"/>
          <w14:ligatures w14:val="none"/>
        </w:rPr>
        <w:t xml:space="preserve"> противопожарн</w:t>
      </w:r>
      <w:r w:rsidR="001E0013" w:rsidRPr="008C566E">
        <w:rPr>
          <w:rFonts w:ascii="Noto Sans" w:eastAsia="Times New Roman" w:hAnsi="Noto Sans" w:cs="Noto Sans"/>
          <w:kern w:val="0"/>
          <w:sz w:val="20"/>
          <w:szCs w:val="20"/>
          <w14:ligatures w14:val="none"/>
        </w:rPr>
        <w:t>ого</w:t>
      </w:r>
      <w:r w:rsidRPr="008C566E">
        <w:rPr>
          <w:rFonts w:ascii="Noto Sans" w:eastAsia="Times New Roman" w:hAnsi="Noto Sans" w:cs="Noto Sans"/>
          <w:kern w:val="0"/>
          <w:sz w:val="20"/>
          <w:szCs w:val="20"/>
          <w14:ligatures w14:val="none"/>
        </w:rPr>
        <w:t xml:space="preserve"> запас</w:t>
      </w:r>
      <w:r w:rsidR="001E0013" w:rsidRPr="008C566E">
        <w:rPr>
          <w:rFonts w:ascii="Noto Sans" w:eastAsia="Times New Roman" w:hAnsi="Noto Sans" w:cs="Noto Sans"/>
          <w:kern w:val="0"/>
          <w:sz w:val="20"/>
          <w:szCs w:val="20"/>
          <w14:ligatures w14:val="none"/>
        </w:rPr>
        <w:t>а</w:t>
      </w:r>
      <w:r w:rsidRPr="008C566E">
        <w:rPr>
          <w:rFonts w:ascii="Noto Sans" w:eastAsia="Times New Roman" w:hAnsi="Noto Sans" w:cs="Noto Sans"/>
          <w:kern w:val="0"/>
          <w:sz w:val="20"/>
          <w:szCs w:val="20"/>
          <w14:ligatures w14:val="none"/>
        </w:rPr>
        <w:t>;</w:t>
      </w:r>
    </w:p>
    <w:p w14:paraId="1CE05B5D" w14:textId="2865515A" w:rsidR="00676156" w:rsidRPr="008C566E" w:rsidRDefault="00676156" w:rsidP="008C566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w:t>
      </w:r>
      <w:r w:rsidR="006135B9" w:rsidRPr="008C566E">
        <w:rPr>
          <w:rFonts w:ascii="Noto Sans" w:eastAsia="Times New Roman" w:hAnsi="Noto Sans" w:cs="Noto Sans"/>
          <w:kern w:val="0"/>
          <w:sz w:val="20"/>
          <w:szCs w:val="20"/>
          <w14:ligatures w14:val="none"/>
        </w:rPr>
        <w:t xml:space="preserve"> 131</w:t>
      </w:r>
      <w:r w:rsidR="00E73092" w:rsidRPr="008C566E">
        <w:rPr>
          <w:rFonts w:ascii="Noto Sans" w:eastAsia="Times New Roman" w:hAnsi="Noto Sans" w:cs="Noto Sans"/>
          <w:kern w:val="0"/>
          <w:sz w:val="20"/>
          <w:szCs w:val="20"/>
          <w14:ligatures w14:val="none"/>
        </w:rPr>
        <w:t xml:space="preserve"> </w:t>
      </w:r>
      <w:r w:rsidR="006135B9" w:rsidRPr="008C566E">
        <w:rPr>
          <w:rFonts w:ascii="Noto Sans" w:eastAsia="Times New Roman" w:hAnsi="Noto Sans" w:cs="Noto Sans"/>
          <w:kern w:val="0"/>
          <w:sz w:val="20"/>
          <w:szCs w:val="20"/>
          <w14:ligatures w14:val="none"/>
        </w:rPr>
        <w:t>208 м³/год для компенсации безвозвратных потерь воды</w:t>
      </w:r>
    </w:p>
    <w:p w14:paraId="71841D64" w14:textId="59EB4AB2" w:rsidR="000B537E" w:rsidRPr="008C566E" w:rsidRDefault="00676156" w:rsidP="008C566E">
      <w:pPr>
        <w:spacing w:after="0" w:line="240" w:lineRule="auto"/>
        <w:ind w:firstLine="709"/>
        <w:jc w:val="both"/>
        <w:rPr>
          <w:rFonts w:ascii="Noto Sans" w:eastAsia="Times New Roman" w:hAnsi="Noto Sans" w:cs="Noto Sans"/>
          <w:kern w:val="0"/>
          <w:sz w:val="20"/>
          <w:szCs w:val="20"/>
          <w14:ligatures w14:val="none"/>
        </w:rPr>
      </w:pPr>
      <w:r w:rsidRPr="008C566E">
        <w:rPr>
          <w:rFonts w:ascii="Noto Sans" w:eastAsia="Times New Roman" w:hAnsi="Noto Sans" w:cs="Noto Sans"/>
          <w:kern w:val="0"/>
          <w:sz w:val="20"/>
          <w:szCs w:val="20"/>
          <w14:ligatures w14:val="none"/>
        </w:rPr>
        <w:t xml:space="preserve">- </w:t>
      </w:r>
      <w:r w:rsidR="006135B9" w:rsidRPr="008C566E">
        <w:rPr>
          <w:rFonts w:ascii="Noto Sans" w:eastAsia="Times New Roman" w:hAnsi="Noto Sans" w:cs="Noto Sans"/>
          <w:kern w:val="0"/>
          <w:sz w:val="20"/>
          <w:szCs w:val="20"/>
          <w14:ligatures w14:val="none"/>
        </w:rPr>
        <w:t>7</w:t>
      </w:r>
      <w:r w:rsidR="00E73092" w:rsidRPr="008C566E">
        <w:rPr>
          <w:rFonts w:ascii="Noto Sans" w:eastAsia="Times New Roman" w:hAnsi="Noto Sans" w:cs="Noto Sans"/>
          <w:kern w:val="0"/>
          <w:sz w:val="20"/>
          <w:szCs w:val="20"/>
          <w14:ligatures w14:val="none"/>
        </w:rPr>
        <w:t> </w:t>
      </w:r>
      <w:r w:rsidR="006135B9" w:rsidRPr="008C566E">
        <w:rPr>
          <w:rFonts w:ascii="Noto Sans" w:eastAsia="Times New Roman" w:hAnsi="Noto Sans" w:cs="Noto Sans"/>
          <w:kern w:val="0"/>
          <w:sz w:val="20"/>
          <w:szCs w:val="20"/>
          <w14:ligatures w14:val="none"/>
        </w:rPr>
        <w:t>392</w:t>
      </w:r>
      <w:r w:rsidR="00E73092" w:rsidRPr="008C566E">
        <w:rPr>
          <w:rFonts w:ascii="Noto Sans" w:eastAsia="Times New Roman" w:hAnsi="Noto Sans" w:cs="Noto Sans"/>
          <w:kern w:val="0"/>
          <w:sz w:val="20"/>
          <w:szCs w:val="20"/>
          <w14:ligatures w14:val="none"/>
        </w:rPr>
        <w:t xml:space="preserve"> </w:t>
      </w:r>
      <w:r w:rsidR="006135B9" w:rsidRPr="008C566E">
        <w:rPr>
          <w:rFonts w:ascii="Noto Sans" w:eastAsia="Times New Roman" w:hAnsi="Noto Sans" w:cs="Noto Sans"/>
          <w:kern w:val="0"/>
          <w:sz w:val="20"/>
          <w:szCs w:val="20"/>
          <w14:ligatures w14:val="none"/>
        </w:rPr>
        <w:t xml:space="preserve">000 м3/год </w:t>
      </w:r>
      <w:r w:rsidR="000B537E" w:rsidRPr="008C566E">
        <w:rPr>
          <w:rFonts w:ascii="Noto Sans" w:eastAsia="Times New Roman" w:hAnsi="Noto Sans" w:cs="Noto Sans"/>
          <w:kern w:val="0"/>
          <w:sz w:val="20"/>
          <w:szCs w:val="20"/>
          <w14:ligatures w14:val="none"/>
        </w:rPr>
        <w:t>для нужд оборотного водоснабжения.</w:t>
      </w:r>
    </w:p>
    <w:p w14:paraId="5B34BB8A" w14:textId="7A385567"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Общий объем водоотведения на период эксплуатации </w:t>
      </w:r>
      <w:r w:rsidRPr="008061F2">
        <w:rPr>
          <w:rFonts w:ascii="Noto Sans" w:eastAsiaTheme="minorEastAsia" w:hAnsi="Noto Sans" w:cs="Noto Sans"/>
          <w:kern w:val="0"/>
          <w:sz w:val="20"/>
          <w:szCs w:val="20"/>
          <w14:ligatures w14:val="none"/>
        </w:rPr>
        <w:t xml:space="preserve">– </w:t>
      </w:r>
      <w:r w:rsidR="008213C3" w:rsidRPr="00E73092">
        <w:rPr>
          <w:rFonts w:ascii="Noto Sans" w:eastAsiaTheme="minorEastAsia" w:hAnsi="Noto Sans" w:cs="Noto Sans"/>
          <w:kern w:val="0"/>
          <w:sz w:val="20"/>
          <w:szCs w:val="20"/>
          <w14:ligatures w14:val="none"/>
        </w:rPr>
        <w:t>4161</w:t>
      </w:r>
      <w:r w:rsidR="008213C3" w:rsidRPr="008213C3">
        <w:rPr>
          <w:rFonts w:ascii="Noto Sans" w:eastAsiaTheme="minorEastAsia" w:hAnsi="Noto Sans" w:cs="Noto Sans"/>
          <w:kern w:val="0"/>
          <w:sz w:val="20"/>
          <w:szCs w:val="20"/>
          <w14:ligatures w14:val="none"/>
        </w:rPr>
        <w:t xml:space="preserve"> </w:t>
      </w:r>
      <w:r w:rsidRPr="006E353C">
        <w:rPr>
          <w:rFonts w:ascii="Noto Sans" w:eastAsiaTheme="minorEastAsia" w:hAnsi="Noto Sans" w:cs="Noto Sans"/>
          <w:kern w:val="0"/>
          <w:sz w:val="20"/>
          <w:szCs w:val="20"/>
          <w14:ligatures w14:val="none"/>
        </w:rPr>
        <w:t>м3/год в том числе:</w:t>
      </w:r>
    </w:p>
    <w:p w14:paraId="110B7B05" w14:textId="11BD6C66"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 xml:space="preserve">Объем водоотведения хозяйственно-бытовых сточных вод </w:t>
      </w:r>
      <w:r w:rsidR="00420E43">
        <w:rPr>
          <w:rFonts w:ascii="Noto Sans" w:eastAsiaTheme="minorEastAsia" w:hAnsi="Noto Sans" w:cs="Noto Sans"/>
          <w:kern w:val="0"/>
          <w:sz w:val="20"/>
          <w:szCs w:val="20"/>
          <w14:ligatures w14:val="none"/>
        </w:rPr>
        <w:t>в септик</w:t>
      </w:r>
      <w:r w:rsidR="00DE2163">
        <w:rPr>
          <w:rFonts w:ascii="Noto Sans" w:eastAsiaTheme="minorEastAsia" w:hAnsi="Noto Sans" w:cs="Noto Sans"/>
          <w:kern w:val="0"/>
          <w:sz w:val="20"/>
          <w:szCs w:val="20"/>
          <w14:ligatures w14:val="none"/>
        </w:rPr>
        <w:t>и</w:t>
      </w:r>
      <w:r w:rsidR="00420E43">
        <w:rPr>
          <w:rFonts w:ascii="Noto Sans" w:eastAsiaTheme="minorEastAsia" w:hAnsi="Noto Sans" w:cs="Noto Sans"/>
          <w:kern w:val="0"/>
          <w:sz w:val="20"/>
          <w:szCs w:val="20"/>
          <w14:ligatures w14:val="none"/>
        </w:rPr>
        <w:t xml:space="preserve"> </w:t>
      </w:r>
      <w:r w:rsidRPr="008061F2">
        <w:rPr>
          <w:rFonts w:ascii="Noto Sans" w:eastAsiaTheme="minorEastAsia" w:hAnsi="Noto Sans" w:cs="Noto Sans"/>
          <w:kern w:val="0"/>
          <w:sz w:val="20"/>
          <w:szCs w:val="20"/>
          <w14:ligatures w14:val="none"/>
        </w:rPr>
        <w:t xml:space="preserve">– </w:t>
      </w:r>
      <w:r w:rsidR="008213C3" w:rsidRPr="00E73092">
        <w:rPr>
          <w:rFonts w:ascii="Noto Sans" w:eastAsiaTheme="minorEastAsia" w:hAnsi="Noto Sans" w:cs="Noto Sans"/>
          <w:kern w:val="0"/>
          <w:sz w:val="20"/>
          <w:szCs w:val="20"/>
          <w14:ligatures w14:val="none"/>
        </w:rPr>
        <w:t>4161</w:t>
      </w:r>
      <w:r w:rsidR="008213C3" w:rsidRPr="008213C3">
        <w:rPr>
          <w:rFonts w:ascii="Noto Sans" w:eastAsiaTheme="minorEastAsia" w:hAnsi="Noto Sans" w:cs="Noto Sans"/>
          <w:kern w:val="0"/>
          <w:sz w:val="20"/>
          <w:szCs w:val="20"/>
          <w14:ligatures w14:val="none"/>
        </w:rPr>
        <w:t xml:space="preserve"> </w:t>
      </w:r>
      <w:r w:rsidRPr="006E353C">
        <w:rPr>
          <w:rFonts w:ascii="Noto Sans" w:eastAsiaTheme="minorEastAsia" w:hAnsi="Noto Sans" w:cs="Noto Sans"/>
          <w:kern w:val="0"/>
          <w:sz w:val="20"/>
          <w:szCs w:val="20"/>
          <w14:ligatures w14:val="none"/>
        </w:rPr>
        <w:t>м3/год;</w:t>
      </w:r>
    </w:p>
    <w:p w14:paraId="7791FD14" w14:textId="4C8FCCAF"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период строительства:</w:t>
      </w:r>
    </w:p>
    <w:p w14:paraId="36A6E7DF" w14:textId="77777777"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76156">
        <w:rPr>
          <w:rFonts w:ascii="Noto Sans" w:eastAsiaTheme="minorEastAsia" w:hAnsi="Noto Sans" w:cs="Noto Sans"/>
          <w:kern w:val="0"/>
          <w:sz w:val="20"/>
          <w:szCs w:val="20"/>
          <w14:ligatures w14:val="none"/>
        </w:rPr>
        <w:t>-на хозяйственно-питьевые нужды задействованного в строительстве персонала;</w:t>
      </w:r>
    </w:p>
    <w:p w14:paraId="3C1A1660" w14:textId="3DEA64DF"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производственные нужды (</w:t>
      </w:r>
      <w:r w:rsidR="005E5C57">
        <w:rPr>
          <w:rFonts w:ascii="Noto Sans" w:eastAsiaTheme="minorEastAsia" w:hAnsi="Noto Sans" w:cs="Noto Sans"/>
          <w:kern w:val="0"/>
          <w:sz w:val="20"/>
          <w:szCs w:val="20"/>
          <w14:ligatures w14:val="none"/>
        </w:rPr>
        <w:t>пылеподавления</w:t>
      </w:r>
      <w:r w:rsidRPr="006E353C">
        <w:rPr>
          <w:rFonts w:ascii="Noto Sans" w:eastAsiaTheme="minorEastAsia" w:hAnsi="Noto Sans" w:cs="Noto Sans"/>
          <w:kern w:val="0"/>
          <w:sz w:val="20"/>
          <w:szCs w:val="20"/>
          <w14:ligatures w14:val="none"/>
        </w:rPr>
        <w:t>)</w:t>
      </w:r>
      <w:r w:rsidR="008213C3">
        <w:rPr>
          <w:rFonts w:ascii="Noto Sans" w:eastAsiaTheme="minorEastAsia" w:hAnsi="Noto Sans" w:cs="Noto Sans"/>
          <w:kern w:val="0"/>
          <w:sz w:val="20"/>
          <w:szCs w:val="20"/>
          <w14:ligatures w14:val="none"/>
        </w:rPr>
        <w:t>.</w:t>
      </w:r>
    </w:p>
    <w:p w14:paraId="4FD93BD6" w14:textId="77777777" w:rsidR="002C1C62" w:rsidRPr="006E353C"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период эксплуатации:</w:t>
      </w:r>
    </w:p>
    <w:p w14:paraId="5BD96E36" w14:textId="65CB9764" w:rsidR="002C1C62"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хозяйственно-питьевые нужды работников</w:t>
      </w:r>
      <w:r w:rsidR="008213C3">
        <w:rPr>
          <w:rFonts w:ascii="Noto Sans" w:eastAsiaTheme="minorEastAsia" w:hAnsi="Noto Sans" w:cs="Noto Sans"/>
          <w:kern w:val="0"/>
          <w:sz w:val="20"/>
          <w:szCs w:val="20"/>
          <w14:ligatures w14:val="none"/>
        </w:rPr>
        <w:t>;</w:t>
      </w:r>
    </w:p>
    <w:p w14:paraId="4E7BBF67" w14:textId="7ED1FE6A" w:rsidR="008213C3" w:rsidRPr="006E353C" w:rsidRDefault="008213C3"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производственные нужды (</w:t>
      </w:r>
      <w:r w:rsidR="00F64764">
        <w:rPr>
          <w:rFonts w:ascii="Noto Sans" w:eastAsiaTheme="minorEastAsia" w:hAnsi="Noto Sans" w:cs="Noto Sans"/>
          <w:kern w:val="0"/>
          <w:sz w:val="20"/>
          <w:szCs w:val="20"/>
          <w14:ligatures w14:val="none"/>
        </w:rPr>
        <w:t>для нужд обогащения</w:t>
      </w:r>
      <w:r w:rsidRPr="006E353C">
        <w:rPr>
          <w:rFonts w:ascii="Noto Sans" w:eastAsiaTheme="minorEastAsia" w:hAnsi="Noto Sans" w:cs="Noto Sans"/>
          <w:kern w:val="0"/>
          <w:sz w:val="20"/>
          <w:szCs w:val="20"/>
          <w14:ligatures w14:val="none"/>
        </w:rPr>
        <w:t>)</w:t>
      </w:r>
      <w:r>
        <w:rPr>
          <w:rFonts w:ascii="Noto Sans" w:eastAsiaTheme="minorEastAsia" w:hAnsi="Noto Sans" w:cs="Noto Sans"/>
          <w:kern w:val="0"/>
          <w:sz w:val="20"/>
          <w:szCs w:val="20"/>
          <w14:ligatures w14:val="none"/>
        </w:rPr>
        <w:t>.</w:t>
      </w:r>
    </w:p>
    <w:p w14:paraId="32ECE769" w14:textId="009AB670" w:rsidR="00420E43" w:rsidRPr="00676156" w:rsidRDefault="002C1C62" w:rsidP="000A530E">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lastRenderedPageBreak/>
        <w:t xml:space="preserve">Гидрографическая сеть на территории строительства отсутствует. Следовательно, воздействия на поверхностные водные источники не ожидается. </w:t>
      </w:r>
      <w:r w:rsidR="00420E43" w:rsidRPr="00420E43">
        <w:rPr>
          <w:rFonts w:ascii="Noto Sans" w:eastAsiaTheme="minorEastAsia" w:hAnsi="Noto Sans" w:cs="Noto Sans"/>
          <w:kern w:val="0"/>
          <w:sz w:val="20"/>
          <w:szCs w:val="20"/>
          <w14:ligatures w14:val="none"/>
        </w:rPr>
        <w:t xml:space="preserve">Ближайший водный объект от </w:t>
      </w:r>
      <w:r w:rsidR="000E3086">
        <w:rPr>
          <w:rFonts w:ascii="Noto Sans" w:eastAsiaTheme="minorEastAsia" w:hAnsi="Noto Sans" w:cs="Noto Sans"/>
          <w:kern w:val="0"/>
          <w:sz w:val="20"/>
          <w:szCs w:val="20"/>
          <w14:ligatures w14:val="none"/>
        </w:rPr>
        <w:t>производственной площадки</w:t>
      </w:r>
      <w:r w:rsidR="00420E43" w:rsidRPr="00420E43">
        <w:rPr>
          <w:rFonts w:ascii="Noto Sans" w:eastAsiaTheme="minorEastAsia" w:hAnsi="Noto Sans" w:cs="Noto Sans"/>
          <w:kern w:val="0"/>
          <w:sz w:val="20"/>
          <w:szCs w:val="20"/>
          <w14:ligatures w14:val="none"/>
        </w:rPr>
        <w:t xml:space="preserve"> в восточном направлении на расстоянии </w:t>
      </w:r>
      <w:r w:rsidR="006926AA">
        <w:rPr>
          <w:rFonts w:ascii="Noto Sans" w:eastAsiaTheme="minorEastAsia" w:hAnsi="Noto Sans" w:cs="Noto Sans"/>
          <w:kern w:val="0"/>
          <w:sz w:val="20"/>
          <w:szCs w:val="20"/>
          <w14:ligatures w14:val="none"/>
        </w:rPr>
        <w:t xml:space="preserve">более 500 </w:t>
      </w:r>
      <w:r w:rsidR="00F21A72">
        <w:rPr>
          <w:rFonts w:ascii="Noto Sans" w:eastAsiaTheme="minorEastAsia" w:hAnsi="Noto Sans" w:cs="Noto Sans"/>
          <w:kern w:val="0"/>
          <w:sz w:val="20"/>
          <w:szCs w:val="20"/>
          <w14:ligatures w14:val="none"/>
        </w:rPr>
        <w:t>м.</w:t>
      </w:r>
    </w:p>
    <w:p w14:paraId="470E84A0" w14:textId="095B633D" w:rsidR="00B035B8" w:rsidRPr="00676156" w:rsidRDefault="002C1C62" w:rsidP="000A530E">
      <w:pPr>
        <w:pStyle w:val="af1"/>
        <w:numPr>
          <w:ilvl w:val="0"/>
          <w:numId w:val="15"/>
        </w:numPr>
        <w:spacing w:line="240" w:lineRule="auto"/>
        <w:ind w:left="0" w:firstLine="709"/>
        <w:rPr>
          <w:rFonts w:ascii="Noto Sans" w:hAnsi="Noto Sans" w:cs="Noto Sans"/>
        </w:rPr>
      </w:pPr>
      <w:r w:rsidRPr="00676156">
        <w:rPr>
          <w:rFonts w:ascii="Noto Sans" w:eastAsiaTheme="minorEastAsia" w:hAnsi="Noto Sans" w:cs="Noto Sans"/>
        </w:rPr>
        <w:t xml:space="preserve">Таким образом участок работ не попадает в водоохранные зоны и полосы каких-либо водных источниках. При проведении работ по строительству </w:t>
      </w:r>
      <w:r w:rsidR="001C4313" w:rsidRPr="00676156">
        <w:rPr>
          <w:rFonts w:ascii="Noto Sans" w:eastAsiaTheme="minorEastAsia" w:hAnsi="Noto Sans" w:cs="Noto Sans"/>
        </w:rPr>
        <w:t>обогатительной фабрики</w:t>
      </w:r>
      <w:r w:rsidRPr="00676156">
        <w:rPr>
          <w:rFonts w:ascii="Noto Sans" w:eastAsiaTheme="minorEastAsia" w:hAnsi="Noto Sans" w:cs="Noto Sans"/>
        </w:rPr>
        <w:t xml:space="preserve"> не будут производиться действия, которые могут повлечь за собой нарушение естественного режима грунтовых вод. При проведении работ сброс сточных вод отсутствует. Обеспечение рабочего персонала питьевой водой будет осуществляться за счет приво</w:t>
      </w:r>
      <w:r w:rsidR="001C4313" w:rsidRPr="00676156">
        <w:rPr>
          <w:rFonts w:ascii="Noto Sans" w:eastAsiaTheme="minorEastAsia" w:hAnsi="Noto Sans" w:cs="Noto Sans"/>
        </w:rPr>
        <w:t>з</w:t>
      </w:r>
      <w:r w:rsidRPr="00676156">
        <w:rPr>
          <w:rFonts w:ascii="Noto Sans" w:eastAsiaTheme="minorEastAsia" w:hAnsi="Noto Sans" w:cs="Noto Sans"/>
        </w:rPr>
        <w:t xml:space="preserve">ной воды. </w:t>
      </w:r>
      <w:r w:rsidR="00F64764" w:rsidRPr="00676156">
        <w:rPr>
          <w:rFonts w:ascii="Noto Sans" w:eastAsiaTheme="minorEastAsia" w:hAnsi="Noto Sans" w:cs="Noto Sans"/>
        </w:rPr>
        <w:t xml:space="preserve">Водоснабжение на период строительства будет осуществляться привозной водой в объеме – </w:t>
      </w:r>
      <w:r w:rsidR="008061F2" w:rsidRPr="00676156">
        <w:rPr>
          <w:rFonts w:ascii="Noto Sans" w:hAnsi="Noto Sans" w:cs="Noto Sans"/>
        </w:rPr>
        <w:t>5</w:t>
      </w:r>
      <w:r w:rsidR="00DD7024">
        <w:rPr>
          <w:rFonts w:ascii="Noto Sans" w:hAnsi="Noto Sans" w:cs="Noto Sans"/>
        </w:rPr>
        <w:t xml:space="preserve"> </w:t>
      </w:r>
      <w:r w:rsidR="008061F2" w:rsidRPr="00676156">
        <w:rPr>
          <w:rFonts w:ascii="Noto Sans" w:hAnsi="Noto Sans" w:cs="Noto Sans"/>
        </w:rPr>
        <w:t xml:space="preserve">748,75 </w:t>
      </w:r>
      <w:r w:rsidR="00F64764" w:rsidRPr="00676156">
        <w:rPr>
          <w:rFonts w:ascii="Noto Sans" w:eastAsiaTheme="minorEastAsia" w:hAnsi="Noto Sans" w:cs="Noto Sans"/>
        </w:rPr>
        <w:t>м3/период. Также при проведении строительства будет использована техническая вода в объеме –</w:t>
      </w:r>
      <w:r w:rsidR="005E5C57">
        <w:rPr>
          <w:rFonts w:ascii="Noto Sans" w:hAnsi="Noto Sans" w:cs="Noto Sans"/>
        </w:rPr>
        <w:t xml:space="preserve">58867,19 </w:t>
      </w:r>
      <w:r w:rsidR="00F64764" w:rsidRPr="00676156">
        <w:rPr>
          <w:rFonts w:ascii="Noto Sans" w:eastAsiaTheme="minorEastAsia" w:hAnsi="Noto Sans" w:cs="Noto Sans"/>
        </w:rPr>
        <w:t xml:space="preserve">м3/период. Водоснабжение на период эксплуатации будет осуществляться привозной водой в объеме – </w:t>
      </w:r>
      <w:r w:rsidR="00F64764" w:rsidRPr="00676156">
        <w:rPr>
          <w:rFonts w:ascii="Noto Sans" w:hAnsi="Noto Sans" w:cs="Noto Sans"/>
        </w:rPr>
        <w:t>4</w:t>
      </w:r>
      <w:r w:rsidR="00DD7024">
        <w:rPr>
          <w:rFonts w:ascii="Noto Sans" w:hAnsi="Noto Sans" w:cs="Noto Sans"/>
        </w:rPr>
        <w:t xml:space="preserve"> </w:t>
      </w:r>
      <w:r w:rsidR="00F64764" w:rsidRPr="00676156">
        <w:rPr>
          <w:rFonts w:ascii="Noto Sans" w:hAnsi="Noto Sans" w:cs="Noto Sans"/>
        </w:rPr>
        <w:t xml:space="preserve">161 </w:t>
      </w:r>
      <w:r w:rsidR="00F64764" w:rsidRPr="00676156">
        <w:rPr>
          <w:rFonts w:ascii="Noto Sans" w:eastAsiaTheme="minorEastAsia" w:hAnsi="Noto Sans" w:cs="Noto Sans"/>
        </w:rPr>
        <w:t xml:space="preserve">м3/период. Также на период эксплуатации будет использована техническая вода в объеме – </w:t>
      </w:r>
      <w:r w:rsidR="004D2EB8">
        <w:rPr>
          <w:rFonts w:ascii="Noto Sans" w:eastAsiaTheme="minorEastAsia" w:hAnsi="Noto Sans" w:cs="Noto Sans"/>
        </w:rPr>
        <w:t>1</w:t>
      </w:r>
      <w:r w:rsidR="009A029D">
        <w:rPr>
          <w:rFonts w:ascii="Noto Sans" w:eastAsiaTheme="minorEastAsia" w:hAnsi="Noto Sans" w:cs="Noto Sans"/>
        </w:rPr>
        <w:t>3</w:t>
      </w:r>
      <w:r w:rsidR="005E5C57">
        <w:rPr>
          <w:rFonts w:ascii="Noto Sans" w:eastAsiaTheme="minorEastAsia" w:hAnsi="Noto Sans" w:cs="Noto Sans"/>
        </w:rPr>
        <w:t>1 208</w:t>
      </w:r>
      <w:r w:rsidR="00F47C83" w:rsidRPr="00676156">
        <w:rPr>
          <w:rFonts w:ascii="Noto Sans" w:eastAsiaTheme="minorEastAsia" w:hAnsi="Noto Sans" w:cs="Noto Sans"/>
        </w:rPr>
        <w:t xml:space="preserve"> </w:t>
      </w:r>
      <w:r w:rsidR="00F64764" w:rsidRPr="00676156">
        <w:rPr>
          <w:rFonts w:ascii="Noto Sans" w:eastAsiaTheme="minorEastAsia" w:hAnsi="Noto Sans" w:cs="Noto Sans"/>
        </w:rPr>
        <w:t>м3/период</w:t>
      </w:r>
      <w:r w:rsidR="00B035B8" w:rsidRPr="00676156">
        <w:rPr>
          <w:rFonts w:ascii="Noto Sans" w:eastAsiaTheme="minorEastAsia" w:hAnsi="Noto Sans" w:cs="Noto Sans"/>
        </w:rPr>
        <w:t xml:space="preserve">. </w:t>
      </w:r>
      <w:r w:rsidR="00B035B8" w:rsidRPr="00676156">
        <w:rPr>
          <w:rFonts w:ascii="Noto Sans" w:hAnsi="Noto Sans" w:cs="Noto Sans"/>
          <w:bCs/>
          <w:iCs/>
        </w:rPr>
        <w:t>Для нужд оборотного водоснабжения –</w:t>
      </w:r>
      <w:r w:rsidR="00676156" w:rsidRPr="00676156">
        <w:rPr>
          <w:rFonts w:ascii="Noto Sans" w:hAnsi="Noto Sans" w:cs="Noto Sans"/>
          <w:bCs/>
          <w:iCs/>
        </w:rPr>
        <w:t xml:space="preserve"> 7</w:t>
      </w:r>
      <w:r w:rsidR="00DD7024">
        <w:rPr>
          <w:rFonts w:ascii="Noto Sans" w:hAnsi="Noto Sans" w:cs="Noto Sans"/>
          <w:bCs/>
          <w:iCs/>
        </w:rPr>
        <w:t xml:space="preserve"> </w:t>
      </w:r>
      <w:r w:rsidR="00676156" w:rsidRPr="00676156">
        <w:rPr>
          <w:rFonts w:ascii="Noto Sans" w:hAnsi="Noto Sans" w:cs="Noto Sans"/>
          <w:bCs/>
          <w:iCs/>
        </w:rPr>
        <w:t>392</w:t>
      </w:r>
      <w:r w:rsidR="00DD7024">
        <w:rPr>
          <w:rFonts w:ascii="Noto Sans" w:hAnsi="Noto Sans" w:cs="Noto Sans"/>
          <w:bCs/>
          <w:iCs/>
        </w:rPr>
        <w:t xml:space="preserve"> </w:t>
      </w:r>
      <w:r w:rsidR="00676156" w:rsidRPr="00676156">
        <w:rPr>
          <w:rFonts w:ascii="Noto Sans" w:hAnsi="Noto Sans" w:cs="Noto Sans"/>
          <w:bCs/>
          <w:iCs/>
        </w:rPr>
        <w:t>000</w:t>
      </w:r>
      <w:r w:rsidR="00B035B8" w:rsidRPr="00676156">
        <w:rPr>
          <w:rFonts w:ascii="Noto Sans" w:hAnsi="Noto Sans" w:cs="Noto Sans"/>
          <w:bCs/>
          <w:iCs/>
        </w:rPr>
        <w:t xml:space="preserve"> м3/год.</w:t>
      </w:r>
      <w:r w:rsidR="009A029D">
        <w:rPr>
          <w:rFonts w:ascii="Noto Sans" w:hAnsi="Noto Sans" w:cs="Noto Sans"/>
          <w:bCs/>
          <w:iCs/>
        </w:rPr>
        <w:t xml:space="preserve"> Для п</w:t>
      </w:r>
      <w:r w:rsidR="009A029D" w:rsidRPr="009A029D">
        <w:rPr>
          <w:rFonts w:ascii="Noto Sans" w:hAnsi="Noto Sans" w:cs="Noto Sans"/>
          <w:bCs/>
          <w:iCs/>
        </w:rPr>
        <w:t>ервоначаль</w:t>
      </w:r>
      <w:r w:rsidR="009A029D">
        <w:rPr>
          <w:rFonts w:ascii="Noto Sans" w:hAnsi="Noto Sans" w:cs="Noto Sans"/>
          <w:bCs/>
          <w:iCs/>
        </w:rPr>
        <w:t>ного</w:t>
      </w:r>
      <w:r w:rsidR="009A029D" w:rsidRPr="009A029D">
        <w:rPr>
          <w:rFonts w:ascii="Noto Sans" w:hAnsi="Noto Sans" w:cs="Noto Sans"/>
          <w:bCs/>
          <w:iCs/>
        </w:rPr>
        <w:t xml:space="preserve"> заполнени</w:t>
      </w:r>
      <w:r w:rsidR="009A029D">
        <w:rPr>
          <w:rFonts w:ascii="Noto Sans" w:hAnsi="Noto Sans" w:cs="Noto Sans"/>
          <w:bCs/>
          <w:iCs/>
        </w:rPr>
        <w:t>я</w:t>
      </w:r>
      <w:r w:rsidR="009A029D" w:rsidRPr="009A029D">
        <w:rPr>
          <w:rFonts w:ascii="Noto Sans" w:hAnsi="Noto Sans" w:cs="Noto Sans"/>
          <w:bCs/>
          <w:iCs/>
        </w:rPr>
        <w:t xml:space="preserve"> двух противопожарных водоемов — 7 744,16 м³ единовременно при вводе объекта</w:t>
      </w:r>
      <w:r w:rsidR="009A029D">
        <w:rPr>
          <w:rFonts w:ascii="Noto Sans" w:hAnsi="Noto Sans" w:cs="Noto Sans"/>
          <w:bCs/>
          <w:iCs/>
        </w:rPr>
        <w:t>.</w:t>
      </w:r>
    </w:p>
    <w:p w14:paraId="0D407A67" w14:textId="77777777" w:rsidR="005E4639" w:rsidRPr="006E353C" w:rsidRDefault="005E4639" w:rsidP="000A530E">
      <w:pPr>
        <w:spacing w:line="240" w:lineRule="auto"/>
        <w:rPr>
          <w:lang w:val="kk-KZ"/>
        </w:rPr>
      </w:pPr>
      <w:bookmarkStart w:id="294" w:name="_Toc178765670"/>
      <w:r w:rsidRPr="006E353C">
        <w:rPr>
          <w:lang w:val="kk-KZ"/>
        </w:rPr>
        <w:br w:type="page"/>
      </w:r>
    </w:p>
    <w:p w14:paraId="50C1CE16" w14:textId="48870356" w:rsidR="00867D03" w:rsidRPr="00560DD1" w:rsidRDefault="00A73586" w:rsidP="00267B9B">
      <w:pPr>
        <w:pStyle w:val="2"/>
      </w:pPr>
      <w:bookmarkStart w:id="295" w:name="_Toc235536400"/>
      <w:bookmarkStart w:id="296" w:name="_Toc235783350"/>
      <w:bookmarkStart w:id="297" w:name="_Toc241854503"/>
      <w:r>
        <w:rPr>
          <w:lang w:val="ru-RU"/>
        </w:rPr>
        <w:lastRenderedPageBreak/>
        <w:t xml:space="preserve">6.1 </w:t>
      </w:r>
      <w:r w:rsidR="00867D03" w:rsidRPr="00560DD1">
        <w:t>Описание планируемых к применению наилучших доступных технологий – для объектов I категории, требующих получения комплексного экологического разрешения в соответствии с пунктом 1 статьи 111 Кодексом</w:t>
      </w:r>
      <w:bookmarkEnd w:id="294"/>
      <w:bookmarkEnd w:id="295"/>
      <w:bookmarkEnd w:id="296"/>
      <w:bookmarkEnd w:id="297"/>
    </w:p>
    <w:p w14:paraId="5279AEDD" w14:textId="77777777" w:rsidR="008A4CEE" w:rsidRPr="006E353C" w:rsidRDefault="008A4CEE" w:rsidP="000A530E">
      <w:pPr>
        <w:spacing w:after="0" w:line="240" w:lineRule="auto"/>
        <w:ind w:firstLine="709"/>
        <w:jc w:val="both"/>
        <w:rPr>
          <w:rFonts w:ascii="Noto Sans" w:eastAsia="Times New Roman" w:hAnsi="Noto Sans" w:cs="Noto Sans"/>
          <w:b/>
          <w:bCs/>
          <w:caps/>
          <w:color w:val="000000"/>
          <w:kern w:val="0"/>
          <w:sz w:val="20"/>
          <w:szCs w:val="20"/>
          <w:lang w:val="kk-KZ"/>
          <w14:ligatures w14:val="none"/>
        </w:rPr>
      </w:pPr>
    </w:p>
    <w:p w14:paraId="5D39C23B" w14:textId="43406A9F"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Возможное негативное воздействие на атмосферный воздух в период </w:t>
      </w:r>
      <w:r w:rsidR="00B4087C" w:rsidRPr="006E353C">
        <w:rPr>
          <w:rFonts w:ascii="Noto Sans" w:hAnsi="Noto Sans" w:cs="Noto Sans"/>
          <w:sz w:val="20"/>
          <w:szCs w:val="20"/>
        </w:rPr>
        <w:t>строительных</w:t>
      </w:r>
      <w:r w:rsidRPr="006E353C">
        <w:rPr>
          <w:rFonts w:ascii="Noto Sans" w:hAnsi="Noto Sans" w:cs="Noto Sans"/>
          <w:sz w:val="20"/>
          <w:szCs w:val="20"/>
        </w:rPr>
        <w:t xml:space="preserve"> работ может проявиться при проведении комплекса работ: </w:t>
      </w:r>
      <w:r w:rsidR="00B4087C" w:rsidRPr="006E353C">
        <w:rPr>
          <w:rFonts w:ascii="Noto Sans" w:hAnsi="Noto Sans" w:cs="Noto Sans"/>
          <w:sz w:val="20"/>
          <w:szCs w:val="20"/>
        </w:rPr>
        <w:t>снятие ПРС, экскавация грунта</w:t>
      </w:r>
      <w:r w:rsidRPr="006E353C">
        <w:rPr>
          <w:rFonts w:ascii="Noto Sans" w:hAnsi="Noto Sans" w:cs="Noto Sans"/>
          <w:sz w:val="20"/>
          <w:szCs w:val="20"/>
        </w:rPr>
        <w:t xml:space="preserve">, транспортные работы, передвижения транспортной техники и других видов работ. С целью исключения и минимизации возможного негативного воздействия на окружающую среду в период </w:t>
      </w:r>
      <w:r w:rsidR="00B4087C" w:rsidRPr="006E353C">
        <w:rPr>
          <w:rFonts w:ascii="Noto Sans" w:hAnsi="Noto Sans" w:cs="Noto Sans"/>
          <w:sz w:val="20"/>
          <w:szCs w:val="20"/>
        </w:rPr>
        <w:t xml:space="preserve">строительных </w:t>
      </w:r>
      <w:r w:rsidRPr="006E353C">
        <w:rPr>
          <w:rFonts w:ascii="Noto Sans" w:hAnsi="Noto Sans" w:cs="Noto Sans"/>
          <w:sz w:val="20"/>
          <w:szCs w:val="20"/>
        </w:rPr>
        <w:t>работ предусмотрено:</w:t>
      </w:r>
    </w:p>
    <w:p w14:paraId="4338BB68" w14:textId="2741BA6F"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применение техники с двигателями внутреннего сгорания, отвечающими требованиям ГОСТ и параметрам заводов-изготовителей;</w:t>
      </w:r>
    </w:p>
    <w:p w14:paraId="5ADA9373" w14:textId="6F10AD20"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проведение работ, где это возможно по технологии, с применением электрифицированных механизмов и оборудования;</w:t>
      </w:r>
    </w:p>
    <w:p w14:paraId="42B95EA1" w14:textId="367597C0"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озеленение территории промышленной площадки посадкой древесно-кустарниковых насаждений (п.6 приложения 4 «Типовой перечень мероприятий по охране окружающей среды» к ЭК РК от 2 января 2021 года № 400-VI ЗРК).</w:t>
      </w:r>
    </w:p>
    <w:p w14:paraId="5C701E01" w14:textId="77777777"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проведение работ по пылеподавлению на автодорогах.</w:t>
      </w:r>
    </w:p>
    <w:p w14:paraId="6C9DC6F4" w14:textId="5A9B649C"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Согласно п.9 приложения 4 «Типовой перечень мероприятий по охране окружающей</w:t>
      </w:r>
      <w:r w:rsidR="00D62FB6" w:rsidRPr="006E353C">
        <w:rPr>
          <w:rFonts w:ascii="Noto Sans" w:hAnsi="Noto Sans" w:cs="Noto Sans"/>
          <w:sz w:val="20"/>
          <w:szCs w:val="20"/>
        </w:rPr>
        <w:t xml:space="preserve"> </w:t>
      </w:r>
      <w:r w:rsidRPr="006E353C">
        <w:rPr>
          <w:rFonts w:ascii="Noto Sans" w:hAnsi="Noto Sans" w:cs="Noto Sans"/>
          <w:sz w:val="20"/>
          <w:szCs w:val="20"/>
        </w:rPr>
        <w:t xml:space="preserve">среды» к ЭК РК от 2 января 2021 года № 400-VI ЗРК при </w:t>
      </w:r>
      <w:r w:rsidR="00B4087C" w:rsidRPr="006E353C">
        <w:rPr>
          <w:rFonts w:ascii="Noto Sans" w:hAnsi="Noto Sans" w:cs="Noto Sans"/>
          <w:sz w:val="20"/>
          <w:szCs w:val="20"/>
        </w:rPr>
        <w:t>строительстве</w:t>
      </w:r>
      <w:r w:rsidRPr="006E353C">
        <w:rPr>
          <w:rFonts w:ascii="Noto Sans" w:hAnsi="Noto Sans" w:cs="Noto Sans"/>
          <w:sz w:val="20"/>
          <w:szCs w:val="20"/>
        </w:rPr>
        <w:t xml:space="preserve"> проводятся работы</w:t>
      </w:r>
      <w:r w:rsidR="00D62FB6" w:rsidRPr="006E353C">
        <w:rPr>
          <w:rFonts w:ascii="Noto Sans" w:hAnsi="Noto Sans" w:cs="Noto Sans"/>
          <w:sz w:val="20"/>
          <w:szCs w:val="20"/>
        </w:rPr>
        <w:t xml:space="preserve"> </w:t>
      </w:r>
      <w:r w:rsidRPr="006E353C">
        <w:rPr>
          <w:rFonts w:ascii="Noto Sans" w:hAnsi="Noto Sans" w:cs="Noto Sans"/>
          <w:sz w:val="20"/>
          <w:szCs w:val="20"/>
        </w:rPr>
        <w:t>по пылеподавлению.</w:t>
      </w:r>
    </w:p>
    <w:p w14:paraId="665A8B28" w14:textId="5DFFAE9F" w:rsidR="008A4CEE" w:rsidRPr="006E353C"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настоящее время одним из основных показателей, предъявляемых к</w:t>
      </w:r>
      <w:r w:rsidR="00D62FB6" w:rsidRPr="006E353C">
        <w:rPr>
          <w:rFonts w:ascii="Noto Sans" w:hAnsi="Noto Sans" w:cs="Noto Sans"/>
          <w:sz w:val="20"/>
          <w:szCs w:val="20"/>
        </w:rPr>
        <w:t xml:space="preserve"> </w:t>
      </w:r>
      <w:r w:rsidRPr="006E353C">
        <w:rPr>
          <w:rFonts w:ascii="Noto Sans" w:hAnsi="Noto Sans" w:cs="Noto Sans"/>
          <w:sz w:val="20"/>
          <w:szCs w:val="20"/>
        </w:rPr>
        <w:t>технологическому оборудованию, является их производительность, высокая точность,</w:t>
      </w:r>
      <w:r w:rsidR="00D62FB6" w:rsidRPr="006E353C">
        <w:rPr>
          <w:rFonts w:ascii="Noto Sans" w:hAnsi="Noto Sans" w:cs="Noto Sans"/>
          <w:sz w:val="20"/>
          <w:szCs w:val="20"/>
        </w:rPr>
        <w:t xml:space="preserve"> </w:t>
      </w:r>
      <w:r w:rsidRPr="006E353C">
        <w:rPr>
          <w:rFonts w:ascii="Noto Sans" w:hAnsi="Noto Sans" w:cs="Noto Sans"/>
          <w:sz w:val="20"/>
          <w:szCs w:val="20"/>
        </w:rPr>
        <w:t>многооперационность, управляемость, доступность и безопасность. Использование в</w:t>
      </w:r>
      <w:r w:rsidR="00D62FB6" w:rsidRPr="006E353C">
        <w:rPr>
          <w:rFonts w:ascii="Noto Sans" w:hAnsi="Noto Sans" w:cs="Noto Sans"/>
          <w:sz w:val="20"/>
          <w:szCs w:val="20"/>
        </w:rPr>
        <w:t xml:space="preserve"> </w:t>
      </w:r>
      <w:r w:rsidRPr="006E353C">
        <w:rPr>
          <w:rFonts w:ascii="Noto Sans" w:hAnsi="Noto Sans" w:cs="Noto Sans"/>
          <w:sz w:val="20"/>
          <w:szCs w:val="20"/>
        </w:rPr>
        <w:t>различных отраслях промышленности экономически развитых стран, данного типа</w:t>
      </w:r>
      <w:r w:rsidR="00D62FB6" w:rsidRPr="006E353C">
        <w:rPr>
          <w:rFonts w:ascii="Noto Sans" w:hAnsi="Noto Sans" w:cs="Noto Sans"/>
          <w:sz w:val="20"/>
          <w:szCs w:val="20"/>
        </w:rPr>
        <w:t xml:space="preserve"> </w:t>
      </w:r>
      <w:r w:rsidRPr="006E353C">
        <w:rPr>
          <w:rFonts w:ascii="Noto Sans" w:hAnsi="Noto Sans" w:cs="Noto Sans"/>
          <w:sz w:val="20"/>
          <w:szCs w:val="20"/>
        </w:rPr>
        <w:t>оборудования и их аналогов, с учетом их соответствия требованиям международных</w:t>
      </w:r>
      <w:r w:rsidR="00D62FB6" w:rsidRPr="006E353C">
        <w:rPr>
          <w:rFonts w:ascii="Noto Sans" w:hAnsi="Noto Sans" w:cs="Noto Sans"/>
          <w:sz w:val="20"/>
          <w:szCs w:val="20"/>
        </w:rPr>
        <w:t xml:space="preserve"> </w:t>
      </w:r>
      <w:r w:rsidRPr="006E353C">
        <w:rPr>
          <w:rFonts w:ascii="Noto Sans" w:hAnsi="Noto Sans" w:cs="Noto Sans"/>
          <w:sz w:val="20"/>
          <w:szCs w:val="20"/>
        </w:rPr>
        <w:t>стандартов, свидетельствует о их соответствии передовому научно-техническому уровню.</w:t>
      </w:r>
    </w:p>
    <w:p w14:paraId="263CED56" w14:textId="2C54994E" w:rsidR="008A4CEE" w:rsidRDefault="008A4CEE"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Надлежащее функционирование и соответствие техническим условиям применяемого</w:t>
      </w:r>
      <w:r w:rsidR="00D62FB6" w:rsidRPr="006E353C">
        <w:rPr>
          <w:rFonts w:ascii="Noto Sans" w:hAnsi="Noto Sans" w:cs="Noto Sans"/>
          <w:sz w:val="20"/>
          <w:szCs w:val="20"/>
        </w:rPr>
        <w:t xml:space="preserve"> </w:t>
      </w:r>
      <w:r w:rsidRPr="006E353C">
        <w:rPr>
          <w:rFonts w:ascii="Noto Sans" w:hAnsi="Noto Sans" w:cs="Noto Sans"/>
          <w:sz w:val="20"/>
          <w:szCs w:val="20"/>
        </w:rPr>
        <w:t>на предприятии оборудования обеспечивается за счет регулярного ремонта и контроля</w:t>
      </w:r>
      <w:r w:rsidR="00D62FB6" w:rsidRPr="006E353C">
        <w:rPr>
          <w:rFonts w:ascii="Noto Sans" w:hAnsi="Noto Sans" w:cs="Noto Sans"/>
          <w:sz w:val="20"/>
          <w:szCs w:val="20"/>
        </w:rPr>
        <w:t xml:space="preserve"> </w:t>
      </w:r>
      <w:r w:rsidRPr="006E353C">
        <w:rPr>
          <w:rFonts w:ascii="Noto Sans" w:hAnsi="Noto Sans" w:cs="Noto Sans"/>
          <w:sz w:val="20"/>
          <w:szCs w:val="20"/>
        </w:rPr>
        <w:t>исправности.</w:t>
      </w:r>
      <w:r w:rsidR="00D62FB6" w:rsidRPr="006E353C">
        <w:rPr>
          <w:rFonts w:ascii="Noto Sans" w:hAnsi="Noto Sans" w:cs="Noto Sans"/>
          <w:sz w:val="20"/>
          <w:szCs w:val="20"/>
        </w:rPr>
        <w:t xml:space="preserve"> </w:t>
      </w:r>
    </w:p>
    <w:p w14:paraId="448A07A6" w14:textId="0F0CF7A8" w:rsidR="007C6213" w:rsidRPr="006E353C" w:rsidRDefault="007C6213" w:rsidP="000A530E">
      <w:pPr>
        <w:spacing w:after="0" w:line="240" w:lineRule="auto"/>
        <w:ind w:firstLine="709"/>
        <w:jc w:val="both"/>
        <w:rPr>
          <w:rFonts w:ascii="Noto Sans" w:hAnsi="Noto Sans" w:cs="Noto Sans"/>
          <w:sz w:val="20"/>
          <w:szCs w:val="20"/>
        </w:rPr>
      </w:pPr>
      <w:r>
        <w:rPr>
          <w:rFonts w:ascii="Noto Sans" w:hAnsi="Noto Sans" w:cs="Noto Sans"/>
          <w:sz w:val="20"/>
          <w:szCs w:val="20"/>
        </w:rPr>
        <w:t xml:space="preserve">Согласно </w:t>
      </w:r>
      <w:r w:rsidRPr="007C6213">
        <w:rPr>
          <w:rFonts w:ascii="Noto Sans" w:hAnsi="Noto Sans" w:cs="Noto Sans"/>
          <w:sz w:val="20"/>
          <w:szCs w:val="20"/>
        </w:rPr>
        <w:t>Постановлени</w:t>
      </w:r>
      <w:r>
        <w:rPr>
          <w:rFonts w:ascii="Noto Sans" w:hAnsi="Noto Sans" w:cs="Noto Sans"/>
          <w:sz w:val="20"/>
          <w:szCs w:val="20"/>
        </w:rPr>
        <w:t>я</w:t>
      </w:r>
      <w:r w:rsidRPr="007C6213">
        <w:rPr>
          <w:rFonts w:ascii="Noto Sans" w:hAnsi="Noto Sans" w:cs="Noto Sans"/>
          <w:sz w:val="20"/>
          <w:szCs w:val="20"/>
        </w:rPr>
        <w:t xml:space="preserve"> Правительства Республики Казахстан от 27 декабря 2023 года № 1201</w:t>
      </w:r>
      <w:r>
        <w:rPr>
          <w:rFonts w:ascii="Noto Sans" w:hAnsi="Noto Sans" w:cs="Noto Sans"/>
          <w:sz w:val="20"/>
          <w:szCs w:val="20"/>
        </w:rPr>
        <w:t xml:space="preserve"> – </w:t>
      </w:r>
      <w:r w:rsidRPr="007C6213">
        <w:rPr>
          <w:rFonts w:ascii="Noto Sans" w:hAnsi="Noto Sans" w:cs="Noto Sans"/>
          <w:sz w:val="20"/>
          <w:szCs w:val="20"/>
        </w:rPr>
        <w:t>Об утверждении справочника по наилучшим доступным техникам "Добыча и обогащение угля"</w:t>
      </w:r>
      <w:r>
        <w:rPr>
          <w:rFonts w:ascii="Noto Sans" w:hAnsi="Noto Sans" w:cs="Noto Sans"/>
          <w:sz w:val="20"/>
          <w:szCs w:val="20"/>
        </w:rPr>
        <w:t xml:space="preserve">, п. 5, п.п. 5.2, п.п. </w:t>
      </w:r>
      <w:r w:rsidRPr="007C6213">
        <w:rPr>
          <w:rFonts w:ascii="Noto Sans" w:hAnsi="Noto Sans" w:cs="Noto Sans"/>
          <w:sz w:val="20"/>
          <w:szCs w:val="20"/>
        </w:rPr>
        <w:t>5.2.2.1</w:t>
      </w:r>
      <w:r>
        <w:rPr>
          <w:rFonts w:ascii="Noto Sans" w:hAnsi="Noto Sans" w:cs="Noto Sans"/>
          <w:sz w:val="20"/>
          <w:szCs w:val="20"/>
        </w:rPr>
        <w:t xml:space="preserve"> - </w:t>
      </w:r>
      <w:r w:rsidRPr="007C6213">
        <w:rPr>
          <w:rFonts w:ascii="Noto Sans" w:hAnsi="Noto Sans" w:cs="Noto Sans"/>
          <w:sz w:val="20"/>
          <w:szCs w:val="20"/>
        </w:rPr>
        <w:t>Техника обогащения в тяжелых средах (жидкостях и суспензиях)</w:t>
      </w:r>
      <w:r>
        <w:rPr>
          <w:rFonts w:ascii="Noto Sans" w:hAnsi="Noto Sans" w:cs="Noto Sans"/>
          <w:sz w:val="20"/>
          <w:szCs w:val="20"/>
        </w:rPr>
        <w:t xml:space="preserve">, данным проектом предусматривается применение НДТ </w:t>
      </w:r>
      <w:r w:rsidRPr="007C6213">
        <w:rPr>
          <w:rFonts w:ascii="Noto Sans" w:hAnsi="Noto Sans" w:cs="Noto Sans"/>
          <w:sz w:val="20"/>
          <w:szCs w:val="20"/>
        </w:rPr>
        <w:t>производственного процесса обогащения угля</w:t>
      </w:r>
      <w:r>
        <w:rPr>
          <w:rFonts w:ascii="Noto Sans" w:hAnsi="Noto Sans" w:cs="Noto Sans"/>
          <w:sz w:val="20"/>
          <w:szCs w:val="20"/>
        </w:rPr>
        <w:t xml:space="preserve">. </w:t>
      </w:r>
    </w:p>
    <w:p w14:paraId="76BC47F1" w14:textId="11D32793" w:rsidR="0017673F" w:rsidRPr="006E353C" w:rsidRDefault="0017673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По откосу</w:t>
      </w:r>
      <w:r w:rsidR="007C6213">
        <w:rPr>
          <w:rFonts w:ascii="Noto Sans" w:hAnsi="Noto Sans" w:cs="Noto Sans"/>
          <w:sz w:val="20"/>
          <w:szCs w:val="20"/>
        </w:rPr>
        <w:t>, ложу</w:t>
      </w:r>
      <w:r w:rsidRPr="006E353C">
        <w:rPr>
          <w:rFonts w:ascii="Noto Sans" w:hAnsi="Noto Sans" w:cs="Noto Sans"/>
          <w:sz w:val="20"/>
          <w:szCs w:val="20"/>
        </w:rPr>
        <w:t xml:space="preserve"> </w:t>
      </w:r>
      <w:r w:rsidR="007C6213" w:rsidRPr="007C6213">
        <w:rPr>
          <w:rFonts w:ascii="Noto Sans" w:hAnsi="Noto Sans" w:cs="Noto Sans"/>
          <w:sz w:val="20"/>
          <w:szCs w:val="20"/>
        </w:rPr>
        <w:t xml:space="preserve">шламоотстойника </w:t>
      </w:r>
      <w:r w:rsidRPr="006E353C">
        <w:rPr>
          <w:rFonts w:ascii="Noto Sans" w:hAnsi="Noto Sans" w:cs="Noto Sans"/>
          <w:sz w:val="20"/>
          <w:szCs w:val="20"/>
        </w:rPr>
        <w:t>проектом предусматривается устройство противофильтрационного экрана.</w:t>
      </w:r>
    </w:p>
    <w:p w14:paraId="3020E7B5" w14:textId="77777777" w:rsidR="0017673F" w:rsidRPr="006E353C" w:rsidRDefault="0017673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Конструкция противофильтрационного экрана состоит из выравнивающего слоя и противофильтрационного элемента.</w:t>
      </w:r>
    </w:p>
    <w:p w14:paraId="7965C7AB" w14:textId="77777777" w:rsidR="0017673F" w:rsidRPr="006E353C" w:rsidRDefault="0017673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Выравнивающий слой предусматривается выполнять из местного материала (суглинок, глина).</w:t>
      </w:r>
    </w:p>
    <w:p w14:paraId="671BF99D" w14:textId="77777777" w:rsidR="007C6213" w:rsidRPr="007C6213" w:rsidRDefault="007C6213" w:rsidP="000A530E">
      <w:pPr>
        <w:spacing w:after="0" w:line="240" w:lineRule="auto"/>
        <w:ind w:firstLine="709"/>
        <w:jc w:val="both"/>
        <w:rPr>
          <w:rFonts w:ascii="Noto Sans" w:hAnsi="Noto Sans" w:cs="Noto Sans"/>
          <w:sz w:val="20"/>
          <w:szCs w:val="20"/>
        </w:rPr>
      </w:pPr>
      <w:r w:rsidRPr="007C6213">
        <w:rPr>
          <w:rFonts w:ascii="Noto Sans" w:hAnsi="Noto Sans" w:cs="Noto Sans"/>
          <w:sz w:val="20"/>
          <w:szCs w:val="20"/>
        </w:rPr>
        <w:t>Устройство противофильтрационного экрана предусматривается выполнить из глины мощностью 1,5 м.</w:t>
      </w:r>
    </w:p>
    <w:p w14:paraId="2FAC6417" w14:textId="77777777" w:rsidR="00AC6710" w:rsidRPr="00AC6710" w:rsidRDefault="00AC6710" w:rsidP="00AC6710">
      <w:pPr>
        <w:spacing w:after="0" w:line="240" w:lineRule="auto"/>
        <w:ind w:firstLine="709"/>
        <w:jc w:val="both"/>
        <w:rPr>
          <w:rFonts w:ascii="Noto Sans" w:hAnsi="Noto Sans" w:cs="Noto Sans"/>
          <w:sz w:val="20"/>
          <w:szCs w:val="20"/>
        </w:rPr>
      </w:pPr>
      <w:r w:rsidRPr="00AC6710">
        <w:rPr>
          <w:rFonts w:ascii="Noto Sans" w:hAnsi="Noto Sans" w:cs="Noto Sans"/>
          <w:sz w:val="20"/>
          <w:szCs w:val="20"/>
        </w:rPr>
        <w:t>Для устройства противофильтрационного экрана предусматривается применение местного глинистого грунта, пригодность которого определяется по результатам контроля фактически используемого материала. По данным инженерно-геологических изысканий ТОО «Азимут Геология» коэффициент фильтрации исследованных образцов суглинков ИГЭ-4 составил 0,0012–0,0115 м/сут, что свидетельствует о неоднородности фильтрационных характеристик грунтов в естественном сложении. В связи с этим результаты инженерно-геологических изысканий используются для предварительной оценки свойств грунтов и не рассматриваются как основание для безусловного допуска всего массива ИГЭ-4 к устройству противофильтрационного экрана.</w:t>
      </w:r>
    </w:p>
    <w:p w14:paraId="1849DEBC" w14:textId="77777777" w:rsidR="00AC6710" w:rsidRDefault="00AC6710" w:rsidP="00AC6710">
      <w:pPr>
        <w:spacing w:after="0" w:line="240" w:lineRule="auto"/>
        <w:ind w:firstLine="709"/>
        <w:jc w:val="both"/>
        <w:rPr>
          <w:rFonts w:ascii="Noto Sans" w:hAnsi="Noto Sans" w:cs="Noto Sans"/>
          <w:sz w:val="20"/>
          <w:szCs w:val="20"/>
        </w:rPr>
      </w:pPr>
      <w:r w:rsidRPr="00AC6710">
        <w:rPr>
          <w:rFonts w:ascii="Noto Sans" w:hAnsi="Noto Sans" w:cs="Noto Sans"/>
          <w:sz w:val="20"/>
          <w:szCs w:val="20"/>
        </w:rPr>
        <w:lastRenderedPageBreak/>
        <w:t xml:space="preserve">Для устройства экрана предусматривается отбор пригодного глинистого грунта с последующей послойной укладкой, регулированием влажности и уплотнением. Соответствие фактически применяемого материала установленным проектным требованиям, в том числе по коэффициенту фильтрации Кф &lt; 0,01 м/сут, подлежит подтверждению в рамках производственного и строительного контроля при выполнении работ. Материал, не обеспечивающий установленную проектом характеристику, для устройства противофильтрационного экрана не применяется. </w:t>
      </w:r>
    </w:p>
    <w:p w14:paraId="392695AF" w14:textId="17C9157B" w:rsidR="008A4CEE" w:rsidRPr="006E353C" w:rsidRDefault="008A4CEE" w:rsidP="00AC6710">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соответствии с вышеизложенным, применяемые на предприятии технологии,</w:t>
      </w:r>
      <w:r w:rsidR="00D62FB6" w:rsidRPr="006E353C">
        <w:rPr>
          <w:rFonts w:ascii="Noto Sans" w:hAnsi="Noto Sans" w:cs="Noto Sans"/>
          <w:sz w:val="20"/>
          <w:szCs w:val="20"/>
        </w:rPr>
        <w:t xml:space="preserve"> </w:t>
      </w:r>
      <w:r w:rsidRPr="006E353C">
        <w:rPr>
          <w:rFonts w:ascii="Noto Sans" w:hAnsi="Noto Sans" w:cs="Noto Sans"/>
          <w:sz w:val="20"/>
          <w:szCs w:val="20"/>
        </w:rPr>
        <w:t>учитывая специфику предприятия и характер производимых работ, вполне соответствуют</w:t>
      </w:r>
      <w:r w:rsidR="00D62FB6" w:rsidRPr="006E353C">
        <w:rPr>
          <w:rFonts w:ascii="Noto Sans" w:hAnsi="Noto Sans" w:cs="Noto Sans"/>
          <w:sz w:val="20"/>
          <w:szCs w:val="20"/>
        </w:rPr>
        <w:t xml:space="preserve"> </w:t>
      </w:r>
      <w:r w:rsidRPr="006E353C">
        <w:rPr>
          <w:rFonts w:ascii="Noto Sans" w:hAnsi="Noto Sans" w:cs="Noto Sans"/>
          <w:sz w:val="20"/>
          <w:szCs w:val="20"/>
        </w:rPr>
        <w:t>предъявляемым к ним требованиям.</w:t>
      </w:r>
    </w:p>
    <w:p w14:paraId="6FA83318" w14:textId="77777777" w:rsidR="002D403B" w:rsidRPr="006E353C" w:rsidRDefault="002D403B" w:rsidP="000A530E">
      <w:pPr>
        <w:spacing w:after="0" w:line="240" w:lineRule="auto"/>
        <w:ind w:firstLine="709"/>
        <w:jc w:val="both"/>
        <w:rPr>
          <w:rFonts w:ascii="Noto Sans" w:hAnsi="Noto Sans" w:cs="Noto Sans"/>
          <w:sz w:val="20"/>
          <w:szCs w:val="20"/>
        </w:rPr>
      </w:pPr>
    </w:p>
    <w:p w14:paraId="4E1292F5" w14:textId="730308C9" w:rsidR="006951E9" w:rsidRPr="00C341D5" w:rsidRDefault="00A73586" w:rsidP="00267B9B">
      <w:pPr>
        <w:pStyle w:val="2"/>
      </w:pPr>
      <w:bookmarkStart w:id="298" w:name="_Toc178765671"/>
      <w:bookmarkStart w:id="299" w:name="_Toc235536401"/>
      <w:bookmarkStart w:id="300" w:name="_Toc235783351"/>
      <w:bookmarkStart w:id="301" w:name="_Toc241854504"/>
      <w:r>
        <w:rPr>
          <w:lang w:val="ru-RU"/>
        </w:rPr>
        <w:t xml:space="preserve">7. </w:t>
      </w:r>
      <w:r w:rsidR="00C341D5">
        <w:t>О</w:t>
      </w:r>
      <w:r w:rsidR="001078A8" w:rsidRPr="00C341D5">
        <w:t>писание работ по постутилизации существующих зданий, строений, сооружений, оборудования и способов их выполнения, если эти работы необходимы для целей реализации намечаемой деятельности</w:t>
      </w:r>
      <w:bookmarkEnd w:id="298"/>
      <w:bookmarkEnd w:id="299"/>
      <w:bookmarkEnd w:id="300"/>
      <w:bookmarkEnd w:id="301"/>
    </w:p>
    <w:p w14:paraId="46FE8CE0" w14:textId="77777777" w:rsidR="001078A8" w:rsidRPr="006E353C" w:rsidRDefault="001078A8" w:rsidP="000A530E">
      <w:pPr>
        <w:spacing w:after="0" w:line="240" w:lineRule="auto"/>
        <w:jc w:val="both"/>
        <w:rPr>
          <w:rFonts w:ascii="Noto Sans" w:hAnsi="Noto Sans" w:cs="Noto Sans"/>
          <w:sz w:val="20"/>
          <w:szCs w:val="20"/>
        </w:rPr>
      </w:pPr>
    </w:p>
    <w:p w14:paraId="2E8A16F8" w14:textId="367E98A4" w:rsidR="00976FFB" w:rsidRPr="006E353C" w:rsidRDefault="00D12B75" w:rsidP="000A530E">
      <w:pPr>
        <w:spacing w:after="0" w:line="240" w:lineRule="auto"/>
        <w:ind w:firstLine="709"/>
        <w:jc w:val="both"/>
        <w:rPr>
          <w:rFonts w:ascii="Noto Sans" w:hAnsi="Noto Sans" w:cs="Noto Sans"/>
          <w:sz w:val="20"/>
          <w:szCs w:val="20"/>
        </w:rPr>
      </w:pPr>
      <w:bookmarkStart w:id="302" w:name="_Toc133578816"/>
      <w:bookmarkStart w:id="303" w:name="_Toc133579042"/>
      <w:bookmarkStart w:id="304" w:name="_Toc133579412"/>
      <w:bookmarkStart w:id="305" w:name="_Toc173742343"/>
      <w:bookmarkStart w:id="306" w:name="_Toc173744018"/>
      <w:bookmarkStart w:id="307" w:name="_Toc173788310"/>
      <w:r w:rsidRPr="00D12B75">
        <w:rPr>
          <w:rFonts w:ascii="Noto Sans" w:hAnsi="Noto Sans" w:cs="Noto Sans"/>
          <w:sz w:val="20"/>
          <w:szCs w:val="20"/>
        </w:rPr>
        <w:t>На предполагаемой территории размещения объектов отсутствуют: существующие зданий, строений, сооружений, оборудования. Проведение пост утилизации не требуется. На территории площадки будет проходить строительство нового комплекса.</w:t>
      </w:r>
    </w:p>
    <w:bookmarkEnd w:id="302"/>
    <w:bookmarkEnd w:id="303"/>
    <w:bookmarkEnd w:id="304"/>
    <w:bookmarkEnd w:id="305"/>
    <w:bookmarkEnd w:id="306"/>
    <w:bookmarkEnd w:id="307"/>
    <w:p w14:paraId="46E76E87" w14:textId="77777777" w:rsidR="00032C06" w:rsidRPr="006E353C" w:rsidRDefault="00032C06" w:rsidP="000A530E">
      <w:pPr>
        <w:spacing w:after="0" w:line="240" w:lineRule="auto"/>
        <w:jc w:val="both"/>
        <w:rPr>
          <w:rFonts w:ascii="Noto Sans" w:hAnsi="Noto Sans" w:cs="Noto Sans"/>
          <w:sz w:val="20"/>
          <w:szCs w:val="20"/>
        </w:rPr>
      </w:pPr>
    </w:p>
    <w:p w14:paraId="647B04E2" w14:textId="77777777" w:rsidR="00032C06" w:rsidRPr="006E353C" w:rsidRDefault="00032C06" w:rsidP="000A530E">
      <w:pPr>
        <w:spacing w:after="0" w:line="240" w:lineRule="auto"/>
        <w:jc w:val="both"/>
        <w:rPr>
          <w:rFonts w:ascii="Noto Sans" w:hAnsi="Noto Sans" w:cs="Noto Sans"/>
          <w:sz w:val="20"/>
          <w:szCs w:val="20"/>
        </w:rPr>
        <w:sectPr w:rsidR="00032C06" w:rsidRPr="006E353C" w:rsidSect="0047392D">
          <w:pgSz w:w="11906" w:h="16838"/>
          <w:pgMar w:top="1134" w:right="850" w:bottom="1134" w:left="1701" w:header="709" w:footer="709" w:gutter="0"/>
          <w:cols w:space="708"/>
          <w:docGrid w:linePitch="360"/>
        </w:sectPr>
      </w:pPr>
    </w:p>
    <w:p w14:paraId="57D608A9" w14:textId="3E9BC8C8" w:rsidR="00A322E6" w:rsidRPr="00C341D5" w:rsidRDefault="00A73586" w:rsidP="00267B9B">
      <w:pPr>
        <w:pStyle w:val="2"/>
      </w:pPr>
      <w:bookmarkStart w:id="308" w:name="_Toc178765676"/>
      <w:bookmarkStart w:id="309" w:name="_Toc235536402"/>
      <w:bookmarkStart w:id="310" w:name="_Toc235783352"/>
      <w:bookmarkStart w:id="311" w:name="_Toc133578823"/>
      <w:bookmarkStart w:id="312" w:name="_Toc133579049"/>
      <w:bookmarkStart w:id="313" w:name="_Toc133579418"/>
      <w:bookmarkStart w:id="314" w:name="_Toc173742347"/>
      <w:bookmarkStart w:id="315" w:name="_Toc173744022"/>
      <w:bookmarkStart w:id="316" w:name="_Toc173788314"/>
      <w:bookmarkStart w:id="317" w:name="_Toc241854505"/>
      <w:r>
        <w:rPr>
          <w:lang w:val="ru-RU"/>
        </w:rPr>
        <w:lastRenderedPageBreak/>
        <w:t xml:space="preserve">8. </w:t>
      </w:r>
      <w:r w:rsidR="00C341D5">
        <w:t>И</w:t>
      </w:r>
      <w:r w:rsidR="00A322E6" w:rsidRPr="00C341D5">
        <w:t>нформация об ожидаемых видах, характеристиках и количестве эмиссий в окружающую среду, иных вредных антропогенных воздействиях на окружающую среду, связанных со 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bookmarkEnd w:id="308"/>
      <w:bookmarkEnd w:id="309"/>
      <w:bookmarkEnd w:id="310"/>
      <w:bookmarkEnd w:id="317"/>
    </w:p>
    <w:bookmarkEnd w:id="311"/>
    <w:bookmarkEnd w:id="312"/>
    <w:bookmarkEnd w:id="313"/>
    <w:bookmarkEnd w:id="314"/>
    <w:bookmarkEnd w:id="315"/>
    <w:bookmarkEnd w:id="316"/>
    <w:p w14:paraId="2688874E" w14:textId="77777777" w:rsidR="008A1AC9" w:rsidRPr="006E353C" w:rsidRDefault="008A1AC9" w:rsidP="000A530E">
      <w:pPr>
        <w:spacing w:after="0" w:line="240" w:lineRule="auto"/>
        <w:ind w:firstLine="709"/>
        <w:rPr>
          <w:rFonts w:ascii="Noto Sans" w:hAnsi="Noto Sans" w:cs="Noto Sans"/>
          <w:sz w:val="20"/>
          <w:szCs w:val="20"/>
        </w:rPr>
      </w:pPr>
    </w:p>
    <w:p w14:paraId="646008F7" w14:textId="63CF329E" w:rsidR="006E7CCC" w:rsidRPr="00F319DB" w:rsidRDefault="006E7CCC" w:rsidP="00954E2A">
      <w:pPr>
        <w:spacing w:after="0" w:line="240" w:lineRule="auto"/>
        <w:ind w:firstLine="567"/>
        <w:jc w:val="both"/>
        <w:rPr>
          <w:rFonts w:ascii="Noto Sans" w:hAnsi="Noto Sans" w:cs="Noto Sans"/>
          <w:sz w:val="20"/>
          <w:szCs w:val="20"/>
          <w:lang w:val="kk-KZ"/>
        </w:rPr>
      </w:pPr>
      <w:bookmarkStart w:id="318" w:name="_Hlk174718766"/>
      <w:bookmarkStart w:id="319" w:name="_Hlk232269100"/>
      <w:r w:rsidRPr="00F319DB">
        <w:rPr>
          <w:rFonts w:ascii="Noto Sans" w:hAnsi="Noto Sans" w:cs="Noto Sans"/>
          <w:sz w:val="20"/>
          <w:szCs w:val="20"/>
          <w:lang w:val="kk-KZ"/>
        </w:rPr>
        <w:t>Всего на период строительных работ имеется 1</w:t>
      </w:r>
      <w:r w:rsidR="007E6AF1">
        <w:rPr>
          <w:rFonts w:ascii="Noto Sans" w:hAnsi="Noto Sans" w:cs="Noto Sans"/>
          <w:sz w:val="20"/>
          <w:szCs w:val="20"/>
          <w:lang w:val="kk-KZ"/>
        </w:rPr>
        <w:t>2</w:t>
      </w:r>
      <w:r w:rsidRPr="00F319DB">
        <w:rPr>
          <w:rFonts w:ascii="Noto Sans" w:hAnsi="Noto Sans" w:cs="Noto Sans"/>
          <w:sz w:val="20"/>
          <w:szCs w:val="20"/>
          <w:lang w:val="kk-KZ"/>
        </w:rPr>
        <w:t xml:space="preserve"> источников выбросов загрязняющих веществ, из которых</w:t>
      </w:r>
      <w:r w:rsidR="007E6AF1">
        <w:rPr>
          <w:rFonts w:ascii="Noto Sans" w:hAnsi="Noto Sans" w:cs="Noto Sans"/>
          <w:sz w:val="20"/>
          <w:szCs w:val="20"/>
          <w:lang w:val="kk-KZ"/>
        </w:rPr>
        <w:t xml:space="preserve"> 2 организованных и </w:t>
      </w:r>
      <w:r w:rsidRPr="00F319DB">
        <w:rPr>
          <w:rFonts w:ascii="Noto Sans" w:hAnsi="Noto Sans" w:cs="Noto Sans"/>
          <w:sz w:val="20"/>
          <w:szCs w:val="20"/>
          <w:lang w:val="kk-KZ"/>
        </w:rPr>
        <w:t>1</w:t>
      </w:r>
      <w:r w:rsidR="007E6AF1">
        <w:rPr>
          <w:rFonts w:ascii="Noto Sans" w:hAnsi="Noto Sans" w:cs="Noto Sans"/>
          <w:sz w:val="20"/>
          <w:szCs w:val="20"/>
          <w:lang w:val="kk-KZ"/>
        </w:rPr>
        <w:t>0</w:t>
      </w:r>
      <w:r w:rsidRPr="00F319DB">
        <w:rPr>
          <w:rFonts w:ascii="Noto Sans" w:hAnsi="Noto Sans" w:cs="Noto Sans"/>
          <w:sz w:val="20"/>
          <w:szCs w:val="20"/>
          <w:lang w:val="kk-KZ"/>
        </w:rPr>
        <w:t xml:space="preserve"> неорганизованных источников.</w:t>
      </w:r>
    </w:p>
    <w:p w14:paraId="235B2CAF" w14:textId="7BCE0538" w:rsidR="00D12B75" w:rsidRPr="00F319DB" w:rsidRDefault="00D12B75" w:rsidP="00DE640F">
      <w:pPr>
        <w:spacing w:after="0" w:line="240" w:lineRule="auto"/>
        <w:ind w:firstLine="567"/>
        <w:jc w:val="both"/>
        <w:rPr>
          <w:rFonts w:ascii="Noto Sans" w:hAnsi="Noto Sans" w:cs="Noto Sans"/>
          <w:sz w:val="20"/>
          <w:szCs w:val="20"/>
          <w:lang w:val="kk-KZ"/>
        </w:rPr>
      </w:pPr>
    </w:p>
    <w:p w14:paraId="29AB38C5" w14:textId="093CB2EB" w:rsidR="00D12B75" w:rsidRDefault="00D12B75" w:rsidP="00954E2A">
      <w:pPr>
        <w:spacing w:after="0" w:line="240" w:lineRule="auto"/>
        <w:ind w:firstLine="567"/>
        <w:jc w:val="both"/>
        <w:rPr>
          <w:rFonts w:ascii="Noto Sans" w:hAnsi="Noto Sans" w:cs="Noto Sans"/>
          <w:sz w:val="20"/>
          <w:szCs w:val="20"/>
          <w:lang w:val="kk-KZ"/>
        </w:rPr>
      </w:pPr>
      <w:bookmarkStart w:id="320" w:name="_Hlk232269159"/>
      <w:r w:rsidRPr="00F319DB">
        <w:rPr>
          <w:rFonts w:ascii="Noto Sans" w:hAnsi="Noto Sans" w:cs="Noto Sans"/>
          <w:sz w:val="20"/>
          <w:szCs w:val="20"/>
          <w:lang w:val="kk-KZ"/>
        </w:rPr>
        <w:t xml:space="preserve">Всего на период эксплуатации имеется </w:t>
      </w:r>
      <w:r w:rsidR="008D7B59">
        <w:rPr>
          <w:rFonts w:ascii="Noto Sans" w:hAnsi="Noto Sans" w:cs="Noto Sans"/>
          <w:sz w:val="20"/>
          <w:szCs w:val="20"/>
          <w:lang w:val="kk-KZ"/>
        </w:rPr>
        <w:t>43</w:t>
      </w:r>
      <w:r w:rsidRPr="00F319DB">
        <w:rPr>
          <w:rFonts w:ascii="Noto Sans" w:hAnsi="Noto Sans" w:cs="Noto Sans"/>
          <w:sz w:val="20"/>
          <w:szCs w:val="20"/>
          <w:lang w:val="kk-KZ"/>
        </w:rPr>
        <w:t xml:space="preserve"> источников выбросов загрязняющих веществ, из которых </w:t>
      </w:r>
      <w:r w:rsidR="008D7B59">
        <w:rPr>
          <w:rFonts w:ascii="Noto Sans" w:hAnsi="Noto Sans" w:cs="Noto Sans"/>
          <w:sz w:val="20"/>
          <w:szCs w:val="20"/>
          <w:lang w:val="kk-KZ"/>
        </w:rPr>
        <w:t>3</w:t>
      </w:r>
      <w:r w:rsidRPr="00F319DB">
        <w:rPr>
          <w:rFonts w:ascii="Noto Sans" w:hAnsi="Noto Sans" w:cs="Noto Sans"/>
          <w:sz w:val="20"/>
          <w:szCs w:val="20"/>
          <w:lang w:val="kk-KZ"/>
        </w:rPr>
        <w:t xml:space="preserve"> организованный источник и </w:t>
      </w:r>
      <w:r w:rsidR="008D7B59">
        <w:rPr>
          <w:rFonts w:ascii="Noto Sans" w:hAnsi="Noto Sans" w:cs="Noto Sans"/>
          <w:sz w:val="20"/>
          <w:szCs w:val="20"/>
          <w:lang w:val="kk-KZ"/>
        </w:rPr>
        <w:t>40</w:t>
      </w:r>
      <w:r w:rsidRPr="00F319DB">
        <w:rPr>
          <w:rFonts w:ascii="Noto Sans" w:hAnsi="Noto Sans" w:cs="Noto Sans"/>
          <w:sz w:val="20"/>
          <w:szCs w:val="20"/>
          <w:lang w:val="kk-KZ"/>
        </w:rPr>
        <w:t xml:space="preserve"> неорганизованных источников.</w:t>
      </w:r>
    </w:p>
    <w:bookmarkEnd w:id="320"/>
    <w:p w14:paraId="29177CD6" w14:textId="77777777" w:rsidR="00D12B75" w:rsidRPr="006E353C" w:rsidRDefault="00D12B75" w:rsidP="00DE640F">
      <w:pPr>
        <w:spacing w:after="0" w:line="240" w:lineRule="auto"/>
        <w:ind w:firstLine="567"/>
        <w:jc w:val="both"/>
        <w:rPr>
          <w:rFonts w:ascii="Noto Sans" w:hAnsi="Noto Sans" w:cs="Noto Sans"/>
          <w:sz w:val="20"/>
          <w:szCs w:val="20"/>
          <w:lang w:val="kk-KZ"/>
        </w:rPr>
      </w:pPr>
    </w:p>
    <w:p w14:paraId="5344D155" w14:textId="47F873C2" w:rsidR="006E7CCC" w:rsidRPr="006E353C" w:rsidRDefault="006E7CCC" w:rsidP="00954E2A">
      <w:pPr>
        <w:spacing w:after="0" w:line="240" w:lineRule="auto"/>
        <w:ind w:firstLine="567"/>
        <w:jc w:val="both"/>
        <w:rPr>
          <w:rFonts w:ascii="Noto Sans" w:hAnsi="Noto Sans" w:cs="Noto Sans"/>
          <w:sz w:val="20"/>
          <w:szCs w:val="20"/>
          <w:lang w:val="kk-KZ"/>
        </w:rPr>
      </w:pPr>
      <w:r w:rsidRPr="006E353C">
        <w:rPr>
          <w:rFonts w:ascii="Noto Sans" w:hAnsi="Noto Sans" w:cs="Noto Sans"/>
          <w:sz w:val="20"/>
          <w:szCs w:val="20"/>
          <w:lang w:val="kk-KZ"/>
        </w:rPr>
        <w:t>Источники выбросов загрязняющих веществ по площадкам показаны в таблице</w:t>
      </w:r>
      <w:r w:rsidR="008F6301" w:rsidRPr="006E353C">
        <w:rPr>
          <w:rFonts w:ascii="Noto Sans" w:hAnsi="Noto Sans" w:cs="Noto Sans"/>
          <w:sz w:val="20"/>
          <w:szCs w:val="20"/>
          <w:lang w:val="kk-KZ"/>
        </w:rPr>
        <w:t xml:space="preserve"> </w:t>
      </w:r>
      <w:r w:rsidR="00C341D5">
        <w:rPr>
          <w:rFonts w:ascii="Noto Sans" w:hAnsi="Noto Sans" w:cs="Noto Sans"/>
          <w:sz w:val="20"/>
          <w:szCs w:val="20"/>
          <w:lang w:val="kk-KZ"/>
        </w:rPr>
        <w:t>8.1</w:t>
      </w:r>
    </w:p>
    <w:p w14:paraId="121F8F69" w14:textId="77777777" w:rsidR="006E7CCC" w:rsidRPr="006E353C" w:rsidRDefault="006E7CCC" w:rsidP="000A530E">
      <w:pPr>
        <w:spacing w:after="0" w:line="240" w:lineRule="auto"/>
        <w:ind w:firstLine="567"/>
        <w:rPr>
          <w:rFonts w:ascii="Noto Sans" w:hAnsi="Noto Sans" w:cs="Noto Sans"/>
          <w:sz w:val="20"/>
          <w:szCs w:val="20"/>
          <w:lang w:val="kk-KZ"/>
        </w:rPr>
      </w:pPr>
    </w:p>
    <w:p w14:paraId="4BDF40A9" w14:textId="03DFD2E9" w:rsidR="00C341D5" w:rsidRDefault="00C341D5" w:rsidP="000A530E">
      <w:pPr>
        <w:pStyle w:val="ae"/>
        <w:keepNext/>
      </w:pPr>
      <w:bookmarkStart w:id="321" w:name="_Toc241854685"/>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w:t>
      </w:r>
      <w:r w:rsidR="00F21A72">
        <w:rPr>
          <w:noProof/>
        </w:rPr>
        <w:fldChar w:fldCharType="end"/>
      </w:r>
      <w:r>
        <w:t xml:space="preserve"> - </w:t>
      </w:r>
      <w:r w:rsidRPr="00DC252E">
        <w:t>Источники выбросов загрязняющих веществ на период строительства</w:t>
      </w:r>
      <w:bookmarkEnd w:id="321"/>
    </w:p>
    <w:tbl>
      <w:tblPr>
        <w:tblW w:w="5000" w:type="pct"/>
        <w:tblLook w:val="04A0" w:firstRow="1" w:lastRow="0" w:firstColumn="1" w:lastColumn="0" w:noHBand="0" w:noVBand="1"/>
      </w:tblPr>
      <w:tblGrid>
        <w:gridCol w:w="5751"/>
        <w:gridCol w:w="3594"/>
      </w:tblGrid>
      <w:tr w:rsidR="006E7CCC" w:rsidRPr="006E353C" w14:paraId="37111D7B" w14:textId="77777777" w:rsidTr="006E7CCC">
        <w:trPr>
          <w:trHeight w:val="483"/>
          <w:tblHeader/>
        </w:trPr>
        <w:tc>
          <w:tcPr>
            <w:tcW w:w="3077" w:type="pct"/>
            <w:vMerge w:val="restart"/>
            <w:tcBorders>
              <w:top w:val="single" w:sz="4" w:space="0" w:color="auto"/>
              <w:left w:val="single" w:sz="4" w:space="0" w:color="auto"/>
              <w:bottom w:val="single" w:sz="4" w:space="0" w:color="000000"/>
              <w:right w:val="nil"/>
            </w:tcBorders>
            <w:vAlign w:val="center"/>
            <w:hideMark/>
          </w:tcPr>
          <w:p w14:paraId="66025749" w14:textId="77777777" w:rsidR="006E7CCC" w:rsidRPr="006E353C" w:rsidRDefault="006E7CCC" w:rsidP="000A530E">
            <w:pPr>
              <w:spacing w:after="0" w:line="240" w:lineRule="auto"/>
              <w:jc w:val="center"/>
              <w:rPr>
                <w:rFonts w:ascii="Noto Sans" w:hAnsi="Noto Sans" w:cs="Noto Sans"/>
                <w:b/>
                <w:bCs/>
                <w:sz w:val="20"/>
                <w:szCs w:val="20"/>
              </w:rPr>
            </w:pPr>
            <w:r w:rsidRPr="006E353C">
              <w:rPr>
                <w:rFonts w:ascii="Noto Sans" w:hAnsi="Noto Sans" w:cs="Noto Sans"/>
                <w:b/>
                <w:bCs/>
                <w:sz w:val="20"/>
                <w:szCs w:val="20"/>
              </w:rPr>
              <w:t>Источники выбросов</w:t>
            </w:r>
            <w:r w:rsidRPr="006E353C">
              <w:rPr>
                <w:rFonts w:ascii="Noto Sans" w:hAnsi="Noto Sans" w:cs="Noto Sans"/>
                <w:b/>
                <w:bCs/>
                <w:sz w:val="20"/>
                <w:szCs w:val="20"/>
                <w:lang w:val="en-US"/>
              </w:rPr>
              <w:t xml:space="preserve"> </w:t>
            </w:r>
            <w:r w:rsidRPr="006E353C">
              <w:rPr>
                <w:rFonts w:ascii="Noto Sans" w:hAnsi="Noto Sans" w:cs="Noto Sans"/>
                <w:b/>
                <w:bCs/>
                <w:sz w:val="20"/>
                <w:szCs w:val="20"/>
              </w:rPr>
              <w:t>загрязняющих веществ</w:t>
            </w:r>
          </w:p>
        </w:tc>
        <w:tc>
          <w:tcPr>
            <w:tcW w:w="1923" w:type="pct"/>
            <w:vMerge w:val="restart"/>
            <w:tcBorders>
              <w:top w:val="single" w:sz="4" w:space="0" w:color="auto"/>
              <w:left w:val="single" w:sz="4" w:space="0" w:color="auto"/>
              <w:bottom w:val="single" w:sz="4" w:space="0" w:color="000000"/>
              <w:right w:val="single" w:sz="4" w:space="0" w:color="auto"/>
            </w:tcBorders>
            <w:vAlign w:val="center"/>
            <w:hideMark/>
          </w:tcPr>
          <w:p w14:paraId="02DB6DD4" w14:textId="77777777" w:rsidR="006E7CCC" w:rsidRPr="006E353C" w:rsidRDefault="006E7CCC" w:rsidP="000A530E">
            <w:pPr>
              <w:spacing w:after="0" w:line="240" w:lineRule="auto"/>
              <w:jc w:val="center"/>
              <w:rPr>
                <w:rFonts w:ascii="Noto Sans" w:hAnsi="Noto Sans" w:cs="Noto Sans"/>
                <w:b/>
                <w:bCs/>
                <w:sz w:val="20"/>
                <w:szCs w:val="20"/>
              </w:rPr>
            </w:pPr>
            <w:r w:rsidRPr="006E353C">
              <w:rPr>
                <w:rFonts w:ascii="Noto Sans" w:hAnsi="Noto Sans" w:cs="Noto Sans"/>
                <w:b/>
                <w:bCs/>
                <w:sz w:val="20"/>
                <w:szCs w:val="20"/>
              </w:rPr>
              <w:t>Номер источника выброса</w:t>
            </w:r>
          </w:p>
        </w:tc>
      </w:tr>
      <w:tr w:rsidR="006E7CCC" w:rsidRPr="006E353C" w14:paraId="1504E00A" w14:textId="77777777" w:rsidTr="006E7CCC">
        <w:trPr>
          <w:trHeight w:val="483"/>
          <w:tblHeader/>
        </w:trPr>
        <w:tc>
          <w:tcPr>
            <w:tcW w:w="3077" w:type="pct"/>
            <w:vMerge/>
            <w:tcBorders>
              <w:top w:val="single" w:sz="4" w:space="0" w:color="auto"/>
              <w:left w:val="single" w:sz="4" w:space="0" w:color="auto"/>
              <w:bottom w:val="single" w:sz="4" w:space="0" w:color="000000"/>
              <w:right w:val="nil"/>
            </w:tcBorders>
            <w:vAlign w:val="center"/>
            <w:hideMark/>
          </w:tcPr>
          <w:p w14:paraId="26A4CBC2" w14:textId="77777777" w:rsidR="006E7CCC" w:rsidRPr="006E353C" w:rsidRDefault="006E7CCC" w:rsidP="000A530E">
            <w:pPr>
              <w:spacing w:after="0" w:line="240" w:lineRule="auto"/>
              <w:rPr>
                <w:rFonts w:ascii="Noto Sans" w:hAnsi="Noto Sans" w:cs="Noto Sans"/>
                <w:b/>
                <w:bCs/>
                <w:sz w:val="20"/>
                <w:szCs w:val="20"/>
              </w:rPr>
            </w:pP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1B299451" w14:textId="77777777" w:rsidR="006E7CCC" w:rsidRPr="006E353C" w:rsidRDefault="006E7CCC" w:rsidP="000A530E">
            <w:pPr>
              <w:spacing w:after="0" w:line="240" w:lineRule="auto"/>
              <w:rPr>
                <w:rFonts w:ascii="Noto Sans" w:hAnsi="Noto Sans" w:cs="Noto Sans"/>
                <w:b/>
                <w:bCs/>
                <w:sz w:val="20"/>
                <w:szCs w:val="20"/>
              </w:rPr>
            </w:pPr>
          </w:p>
        </w:tc>
      </w:tr>
      <w:tr w:rsidR="006E7CCC" w:rsidRPr="006E353C" w14:paraId="214923BD" w14:textId="77777777" w:rsidTr="006E7CCC">
        <w:trPr>
          <w:trHeight w:val="20"/>
          <w:tblHeader/>
        </w:trPr>
        <w:tc>
          <w:tcPr>
            <w:tcW w:w="3077" w:type="pct"/>
            <w:tcBorders>
              <w:top w:val="nil"/>
              <w:left w:val="single" w:sz="4" w:space="0" w:color="auto"/>
              <w:bottom w:val="single" w:sz="4" w:space="0" w:color="auto"/>
              <w:right w:val="single" w:sz="4" w:space="0" w:color="auto"/>
            </w:tcBorders>
            <w:noWrap/>
            <w:vAlign w:val="center"/>
            <w:hideMark/>
          </w:tcPr>
          <w:p w14:paraId="7713ADEE" w14:textId="77777777" w:rsidR="006E7CCC" w:rsidRPr="006E353C" w:rsidRDefault="006E7CCC" w:rsidP="000A530E">
            <w:pPr>
              <w:spacing w:after="0" w:line="240" w:lineRule="auto"/>
              <w:jc w:val="center"/>
              <w:rPr>
                <w:rFonts w:ascii="Noto Sans" w:hAnsi="Noto Sans" w:cs="Noto Sans"/>
                <w:b/>
                <w:bCs/>
                <w:sz w:val="20"/>
                <w:szCs w:val="20"/>
              </w:rPr>
            </w:pPr>
            <w:r w:rsidRPr="006E353C">
              <w:rPr>
                <w:rFonts w:ascii="Noto Sans" w:hAnsi="Noto Sans" w:cs="Noto Sans"/>
                <w:b/>
                <w:bCs/>
                <w:sz w:val="20"/>
                <w:szCs w:val="20"/>
              </w:rPr>
              <w:t>Наименование</w:t>
            </w: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49047C8B" w14:textId="77777777" w:rsidR="006E7CCC" w:rsidRPr="006E353C" w:rsidRDefault="006E7CCC" w:rsidP="000A530E">
            <w:pPr>
              <w:spacing w:after="0" w:line="240" w:lineRule="auto"/>
              <w:rPr>
                <w:rFonts w:ascii="Noto Sans" w:hAnsi="Noto Sans" w:cs="Noto Sans"/>
                <w:b/>
                <w:bCs/>
                <w:sz w:val="20"/>
                <w:szCs w:val="20"/>
              </w:rPr>
            </w:pPr>
          </w:p>
        </w:tc>
      </w:tr>
      <w:tr w:rsidR="006E7CCC" w:rsidRPr="006E353C" w14:paraId="2ADCB52D" w14:textId="77777777" w:rsidTr="006E7CCC">
        <w:trPr>
          <w:trHeight w:val="20"/>
          <w:tblHeader/>
        </w:trPr>
        <w:tc>
          <w:tcPr>
            <w:tcW w:w="3077" w:type="pct"/>
            <w:tcBorders>
              <w:top w:val="nil"/>
              <w:left w:val="single" w:sz="4" w:space="0" w:color="auto"/>
              <w:bottom w:val="single" w:sz="4" w:space="0" w:color="auto"/>
              <w:right w:val="single" w:sz="4" w:space="0" w:color="auto"/>
            </w:tcBorders>
            <w:noWrap/>
            <w:vAlign w:val="bottom"/>
            <w:hideMark/>
          </w:tcPr>
          <w:p w14:paraId="0DECDAA9" w14:textId="77777777" w:rsidR="006E7CCC" w:rsidRPr="006E353C" w:rsidRDefault="006E7CCC" w:rsidP="000A530E">
            <w:pPr>
              <w:spacing w:after="0" w:line="240" w:lineRule="auto"/>
              <w:jc w:val="center"/>
              <w:rPr>
                <w:rFonts w:ascii="Noto Sans" w:hAnsi="Noto Sans" w:cs="Noto Sans"/>
                <w:b/>
                <w:bCs/>
                <w:sz w:val="20"/>
                <w:szCs w:val="20"/>
              </w:rPr>
            </w:pPr>
            <w:r w:rsidRPr="006E353C">
              <w:rPr>
                <w:rFonts w:ascii="Noto Sans" w:hAnsi="Noto Sans" w:cs="Noto Sans"/>
                <w:b/>
                <w:bCs/>
                <w:sz w:val="20"/>
                <w:szCs w:val="20"/>
              </w:rPr>
              <w:t>1</w:t>
            </w:r>
          </w:p>
        </w:tc>
        <w:tc>
          <w:tcPr>
            <w:tcW w:w="1923" w:type="pct"/>
            <w:tcBorders>
              <w:top w:val="nil"/>
              <w:left w:val="nil"/>
              <w:bottom w:val="single" w:sz="4" w:space="0" w:color="auto"/>
              <w:right w:val="single" w:sz="4" w:space="0" w:color="auto"/>
            </w:tcBorders>
            <w:noWrap/>
            <w:vAlign w:val="bottom"/>
            <w:hideMark/>
          </w:tcPr>
          <w:p w14:paraId="528D466E" w14:textId="77777777" w:rsidR="006E7CCC" w:rsidRPr="006E353C" w:rsidRDefault="006E7CCC" w:rsidP="000A530E">
            <w:pPr>
              <w:spacing w:after="0" w:line="240" w:lineRule="auto"/>
              <w:jc w:val="center"/>
              <w:rPr>
                <w:rFonts w:ascii="Noto Sans" w:hAnsi="Noto Sans" w:cs="Noto Sans"/>
                <w:b/>
                <w:bCs/>
                <w:sz w:val="20"/>
                <w:szCs w:val="20"/>
              </w:rPr>
            </w:pPr>
            <w:r w:rsidRPr="006E353C">
              <w:rPr>
                <w:rFonts w:ascii="Noto Sans" w:hAnsi="Noto Sans" w:cs="Noto Sans"/>
                <w:b/>
                <w:bCs/>
                <w:sz w:val="20"/>
                <w:szCs w:val="20"/>
              </w:rPr>
              <w:t>2</w:t>
            </w:r>
          </w:p>
        </w:tc>
      </w:tr>
      <w:tr w:rsidR="005062D9" w:rsidRPr="005062D9" w14:paraId="2D6F7141" w14:textId="77777777" w:rsidTr="00F21A72">
        <w:trPr>
          <w:trHeight w:val="20"/>
        </w:trPr>
        <w:tc>
          <w:tcPr>
            <w:tcW w:w="3077" w:type="pct"/>
            <w:tcBorders>
              <w:top w:val="nil"/>
              <w:left w:val="single" w:sz="4" w:space="0" w:color="auto"/>
              <w:bottom w:val="single" w:sz="4" w:space="0" w:color="auto"/>
              <w:right w:val="single" w:sz="4" w:space="0" w:color="auto"/>
            </w:tcBorders>
          </w:tcPr>
          <w:p w14:paraId="0119DFDF" w14:textId="2F1D118D" w:rsidR="005062D9"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Дизельная электростанция</w:t>
            </w:r>
          </w:p>
        </w:tc>
        <w:tc>
          <w:tcPr>
            <w:tcW w:w="1923" w:type="pct"/>
            <w:tcBorders>
              <w:top w:val="nil"/>
              <w:left w:val="nil"/>
              <w:bottom w:val="single" w:sz="4" w:space="0" w:color="auto"/>
              <w:right w:val="single" w:sz="4" w:space="0" w:color="auto"/>
            </w:tcBorders>
          </w:tcPr>
          <w:p w14:paraId="58AE2FDF" w14:textId="77777777" w:rsidR="005062D9" w:rsidRPr="005062D9" w:rsidRDefault="005062D9" w:rsidP="000A530E">
            <w:pPr>
              <w:spacing w:after="0" w:line="240" w:lineRule="auto"/>
              <w:jc w:val="center"/>
              <w:rPr>
                <w:rFonts w:ascii="Noto Sans" w:hAnsi="Noto Sans" w:cs="Noto Sans"/>
                <w:sz w:val="20"/>
                <w:szCs w:val="20"/>
              </w:rPr>
            </w:pPr>
            <w:r w:rsidRPr="005062D9">
              <w:rPr>
                <w:rFonts w:ascii="Noto Sans" w:hAnsi="Noto Sans" w:cs="Noto Sans"/>
                <w:sz w:val="20"/>
                <w:szCs w:val="20"/>
              </w:rPr>
              <w:t>0001</w:t>
            </w:r>
          </w:p>
        </w:tc>
      </w:tr>
      <w:tr w:rsidR="005062D9" w:rsidRPr="005062D9" w14:paraId="1CCDC0DF" w14:textId="77777777" w:rsidTr="00F21A72">
        <w:trPr>
          <w:trHeight w:val="20"/>
        </w:trPr>
        <w:tc>
          <w:tcPr>
            <w:tcW w:w="3077" w:type="pct"/>
            <w:tcBorders>
              <w:top w:val="nil"/>
              <w:left w:val="single" w:sz="4" w:space="0" w:color="auto"/>
              <w:bottom w:val="single" w:sz="4" w:space="0" w:color="auto"/>
              <w:right w:val="single" w:sz="4" w:space="0" w:color="auto"/>
            </w:tcBorders>
          </w:tcPr>
          <w:p w14:paraId="2758977E" w14:textId="77777777" w:rsidR="005062D9"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Котлы битумные</w:t>
            </w:r>
          </w:p>
        </w:tc>
        <w:tc>
          <w:tcPr>
            <w:tcW w:w="1923" w:type="pct"/>
            <w:tcBorders>
              <w:top w:val="nil"/>
              <w:left w:val="nil"/>
              <w:bottom w:val="single" w:sz="4" w:space="0" w:color="auto"/>
              <w:right w:val="single" w:sz="4" w:space="0" w:color="auto"/>
            </w:tcBorders>
          </w:tcPr>
          <w:p w14:paraId="0CB87E30" w14:textId="77777777" w:rsidR="005062D9"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0002</w:t>
            </w:r>
          </w:p>
        </w:tc>
      </w:tr>
      <w:tr w:rsidR="006E7CCC" w:rsidRPr="005062D9" w14:paraId="343420CD" w14:textId="77777777" w:rsidTr="005062D9">
        <w:trPr>
          <w:trHeight w:val="20"/>
        </w:trPr>
        <w:tc>
          <w:tcPr>
            <w:tcW w:w="3077" w:type="pct"/>
            <w:tcBorders>
              <w:top w:val="nil"/>
              <w:left w:val="single" w:sz="4" w:space="0" w:color="auto"/>
              <w:bottom w:val="single" w:sz="4" w:space="0" w:color="000000"/>
              <w:right w:val="single" w:sz="4" w:space="0" w:color="auto"/>
            </w:tcBorders>
          </w:tcPr>
          <w:p w14:paraId="6CAACBB9" w14:textId="1AAE5C14"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Разгрузочные работы</w:t>
            </w:r>
          </w:p>
        </w:tc>
        <w:tc>
          <w:tcPr>
            <w:tcW w:w="1923" w:type="pct"/>
            <w:tcBorders>
              <w:top w:val="nil"/>
              <w:left w:val="single" w:sz="4" w:space="0" w:color="auto"/>
              <w:bottom w:val="single" w:sz="4" w:space="0" w:color="000000"/>
              <w:right w:val="single" w:sz="4" w:space="0" w:color="auto"/>
            </w:tcBorders>
          </w:tcPr>
          <w:p w14:paraId="6F5673D6" w14:textId="75DF0AAB" w:rsidR="006E7CCC" w:rsidRPr="005062D9" w:rsidRDefault="005062D9" w:rsidP="000A530E">
            <w:pPr>
              <w:spacing w:after="0" w:line="240" w:lineRule="auto"/>
              <w:jc w:val="center"/>
              <w:rPr>
                <w:rFonts w:ascii="Noto Sans" w:hAnsi="Noto Sans" w:cs="Noto Sans"/>
                <w:sz w:val="20"/>
                <w:szCs w:val="20"/>
              </w:rPr>
            </w:pPr>
            <w:r w:rsidRPr="005062D9">
              <w:rPr>
                <w:rFonts w:ascii="Noto Sans" w:hAnsi="Noto Sans" w:cs="Noto Sans"/>
                <w:sz w:val="20"/>
                <w:szCs w:val="20"/>
              </w:rPr>
              <w:t>6001</w:t>
            </w:r>
          </w:p>
        </w:tc>
      </w:tr>
      <w:tr w:rsidR="006E7CCC" w:rsidRPr="005062D9" w14:paraId="4B22AE42" w14:textId="77777777" w:rsidTr="005062D9">
        <w:trPr>
          <w:trHeight w:val="20"/>
        </w:trPr>
        <w:tc>
          <w:tcPr>
            <w:tcW w:w="3077" w:type="pct"/>
            <w:tcBorders>
              <w:top w:val="nil"/>
              <w:left w:val="single" w:sz="4" w:space="0" w:color="auto"/>
              <w:bottom w:val="single" w:sz="4" w:space="0" w:color="000000"/>
              <w:right w:val="single" w:sz="4" w:space="0" w:color="auto"/>
            </w:tcBorders>
          </w:tcPr>
          <w:p w14:paraId="4EDB34EF" w14:textId="1B9E108D"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Пересыпка материала</w:t>
            </w:r>
          </w:p>
        </w:tc>
        <w:tc>
          <w:tcPr>
            <w:tcW w:w="1923" w:type="pct"/>
            <w:tcBorders>
              <w:top w:val="nil"/>
              <w:left w:val="single" w:sz="4" w:space="0" w:color="auto"/>
              <w:bottom w:val="single" w:sz="4" w:space="0" w:color="000000"/>
              <w:right w:val="single" w:sz="4" w:space="0" w:color="auto"/>
            </w:tcBorders>
          </w:tcPr>
          <w:p w14:paraId="4A8A9435" w14:textId="3C577CDA"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6002</w:t>
            </w:r>
          </w:p>
        </w:tc>
      </w:tr>
      <w:tr w:rsidR="006E7CCC" w:rsidRPr="005062D9" w14:paraId="3196A247" w14:textId="77777777" w:rsidTr="005062D9">
        <w:trPr>
          <w:trHeight w:val="20"/>
        </w:trPr>
        <w:tc>
          <w:tcPr>
            <w:tcW w:w="3077" w:type="pct"/>
            <w:tcBorders>
              <w:top w:val="nil"/>
              <w:left w:val="single" w:sz="4" w:space="0" w:color="auto"/>
              <w:bottom w:val="single" w:sz="4" w:space="0" w:color="000000"/>
              <w:right w:val="single" w:sz="4" w:space="0" w:color="auto"/>
            </w:tcBorders>
          </w:tcPr>
          <w:p w14:paraId="0C8403EE" w14:textId="3A0A135E"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Транспорт материала</w:t>
            </w:r>
          </w:p>
        </w:tc>
        <w:tc>
          <w:tcPr>
            <w:tcW w:w="1923" w:type="pct"/>
            <w:tcBorders>
              <w:top w:val="nil"/>
              <w:left w:val="single" w:sz="4" w:space="0" w:color="auto"/>
              <w:bottom w:val="single" w:sz="4" w:space="0" w:color="000000"/>
              <w:right w:val="single" w:sz="4" w:space="0" w:color="auto"/>
            </w:tcBorders>
          </w:tcPr>
          <w:p w14:paraId="3F976ECB" w14:textId="468D6999"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6003</w:t>
            </w:r>
          </w:p>
        </w:tc>
      </w:tr>
      <w:tr w:rsidR="006E7CCC" w:rsidRPr="005062D9" w14:paraId="04ADC6F8" w14:textId="77777777" w:rsidTr="005062D9">
        <w:trPr>
          <w:trHeight w:val="20"/>
        </w:trPr>
        <w:tc>
          <w:tcPr>
            <w:tcW w:w="3077" w:type="pct"/>
            <w:tcBorders>
              <w:top w:val="nil"/>
              <w:left w:val="single" w:sz="4" w:space="0" w:color="auto"/>
              <w:bottom w:val="single" w:sz="4" w:space="0" w:color="auto"/>
              <w:right w:val="single" w:sz="4" w:space="0" w:color="auto"/>
            </w:tcBorders>
          </w:tcPr>
          <w:p w14:paraId="7ADC53A8" w14:textId="309B6ED3" w:rsidR="006E7CCC" w:rsidRPr="009C35D8" w:rsidRDefault="005062D9" w:rsidP="000A530E">
            <w:pPr>
              <w:spacing w:after="0" w:line="240" w:lineRule="auto"/>
              <w:rPr>
                <w:rFonts w:ascii="Noto Sans" w:hAnsi="Noto Sans" w:cs="Noto Sans"/>
                <w:sz w:val="20"/>
                <w:szCs w:val="20"/>
              </w:rPr>
            </w:pPr>
            <w:r w:rsidRPr="009C35D8">
              <w:rPr>
                <w:rFonts w:ascii="Noto Sans" w:hAnsi="Noto Sans" w:cs="Noto Sans"/>
                <w:sz w:val="20"/>
                <w:szCs w:val="20"/>
              </w:rPr>
              <w:t>Работа бульдозера</w:t>
            </w:r>
          </w:p>
        </w:tc>
        <w:tc>
          <w:tcPr>
            <w:tcW w:w="1923" w:type="pct"/>
            <w:tcBorders>
              <w:top w:val="nil"/>
              <w:left w:val="nil"/>
              <w:bottom w:val="single" w:sz="4" w:space="0" w:color="auto"/>
              <w:right w:val="single" w:sz="4" w:space="0" w:color="auto"/>
            </w:tcBorders>
          </w:tcPr>
          <w:p w14:paraId="71825A60" w14:textId="085CA3D4" w:rsidR="006E7CCC" w:rsidRPr="009C35D8" w:rsidRDefault="005062D9" w:rsidP="000A530E">
            <w:pPr>
              <w:spacing w:after="0" w:line="240" w:lineRule="auto"/>
              <w:jc w:val="center"/>
              <w:rPr>
                <w:rFonts w:ascii="Noto Sans" w:hAnsi="Noto Sans" w:cs="Noto Sans"/>
                <w:sz w:val="20"/>
                <w:szCs w:val="20"/>
              </w:rPr>
            </w:pPr>
            <w:r w:rsidRPr="009C35D8">
              <w:rPr>
                <w:rFonts w:ascii="Noto Sans" w:hAnsi="Noto Sans" w:cs="Noto Sans"/>
                <w:sz w:val="20"/>
                <w:szCs w:val="20"/>
              </w:rPr>
              <w:t>6004</w:t>
            </w:r>
          </w:p>
        </w:tc>
      </w:tr>
      <w:tr w:rsidR="006E7CCC" w:rsidRPr="005062D9" w14:paraId="74D6A90B" w14:textId="77777777" w:rsidTr="005062D9">
        <w:trPr>
          <w:trHeight w:val="20"/>
        </w:trPr>
        <w:tc>
          <w:tcPr>
            <w:tcW w:w="3077" w:type="pct"/>
            <w:tcBorders>
              <w:top w:val="nil"/>
              <w:left w:val="single" w:sz="4" w:space="0" w:color="auto"/>
              <w:bottom w:val="single" w:sz="4" w:space="0" w:color="auto"/>
              <w:right w:val="single" w:sz="4" w:space="0" w:color="auto"/>
            </w:tcBorders>
          </w:tcPr>
          <w:p w14:paraId="19B6BB2A" w14:textId="134ADF04"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Погрузочные работы экскаваторами</w:t>
            </w:r>
          </w:p>
        </w:tc>
        <w:tc>
          <w:tcPr>
            <w:tcW w:w="1923" w:type="pct"/>
            <w:tcBorders>
              <w:top w:val="nil"/>
              <w:left w:val="nil"/>
              <w:bottom w:val="single" w:sz="4" w:space="0" w:color="auto"/>
              <w:right w:val="single" w:sz="4" w:space="0" w:color="auto"/>
            </w:tcBorders>
          </w:tcPr>
          <w:p w14:paraId="1236EE09" w14:textId="305E0C34"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6005</w:t>
            </w:r>
          </w:p>
        </w:tc>
      </w:tr>
      <w:tr w:rsidR="006E7CCC" w:rsidRPr="005062D9" w14:paraId="53580039" w14:textId="77777777" w:rsidTr="005062D9">
        <w:trPr>
          <w:trHeight w:val="20"/>
        </w:trPr>
        <w:tc>
          <w:tcPr>
            <w:tcW w:w="3077" w:type="pct"/>
            <w:tcBorders>
              <w:top w:val="nil"/>
              <w:left w:val="single" w:sz="4" w:space="0" w:color="auto"/>
              <w:bottom w:val="single" w:sz="4" w:space="0" w:color="auto"/>
              <w:right w:val="single" w:sz="4" w:space="0" w:color="auto"/>
            </w:tcBorders>
          </w:tcPr>
          <w:p w14:paraId="6A200115" w14:textId="1F52B6E0"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Сварочные работы</w:t>
            </w:r>
          </w:p>
        </w:tc>
        <w:tc>
          <w:tcPr>
            <w:tcW w:w="1923" w:type="pct"/>
            <w:tcBorders>
              <w:top w:val="nil"/>
              <w:left w:val="nil"/>
              <w:bottom w:val="single" w:sz="4" w:space="0" w:color="auto"/>
              <w:right w:val="single" w:sz="4" w:space="0" w:color="auto"/>
            </w:tcBorders>
          </w:tcPr>
          <w:p w14:paraId="68D666A8" w14:textId="7B5F5454"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6006</w:t>
            </w:r>
          </w:p>
        </w:tc>
      </w:tr>
      <w:tr w:rsidR="006E7CCC" w:rsidRPr="005062D9" w14:paraId="214484D8" w14:textId="77777777" w:rsidTr="005062D9">
        <w:trPr>
          <w:trHeight w:val="20"/>
        </w:trPr>
        <w:tc>
          <w:tcPr>
            <w:tcW w:w="3077" w:type="pct"/>
            <w:tcBorders>
              <w:top w:val="nil"/>
              <w:left w:val="single" w:sz="4" w:space="0" w:color="auto"/>
              <w:bottom w:val="single" w:sz="4" w:space="0" w:color="auto"/>
              <w:right w:val="single" w:sz="4" w:space="0" w:color="auto"/>
            </w:tcBorders>
          </w:tcPr>
          <w:p w14:paraId="720D6584" w14:textId="7DA81DBC"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ЛКМ</w:t>
            </w:r>
          </w:p>
        </w:tc>
        <w:tc>
          <w:tcPr>
            <w:tcW w:w="1923" w:type="pct"/>
            <w:tcBorders>
              <w:top w:val="nil"/>
              <w:left w:val="nil"/>
              <w:bottom w:val="single" w:sz="4" w:space="0" w:color="auto"/>
              <w:right w:val="single" w:sz="4" w:space="0" w:color="auto"/>
            </w:tcBorders>
          </w:tcPr>
          <w:p w14:paraId="06FC7EDB" w14:textId="13581B7C"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6007</w:t>
            </w:r>
          </w:p>
        </w:tc>
      </w:tr>
      <w:tr w:rsidR="006E7CCC" w:rsidRPr="005062D9" w14:paraId="18610544" w14:textId="77777777" w:rsidTr="005062D9">
        <w:trPr>
          <w:trHeight w:val="20"/>
        </w:trPr>
        <w:tc>
          <w:tcPr>
            <w:tcW w:w="3077" w:type="pct"/>
            <w:tcBorders>
              <w:top w:val="nil"/>
              <w:left w:val="single" w:sz="4" w:space="0" w:color="auto"/>
              <w:bottom w:val="single" w:sz="4" w:space="0" w:color="auto"/>
              <w:right w:val="single" w:sz="4" w:space="0" w:color="auto"/>
            </w:tcBorders>
          </w:tcPr>
          <w:p w14:paraId="5E2E4B40" w14:textId="72F06951"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Битумные работы</w:t>
            </w:r>
          </w:p>
        </w:tc>
        <w:tc>
          <w:tcPr>
            <w:tcW w:w="1923" w:type="pct"/>
            <w:tcBorders>
              <w:top w:val="nil"/>
              <w:left w:val="nil"/>
              <w:bottom w:val="single" w:sz="4" w:space="0" w:color="auto"/>
              <w:right w:val="single" w:sz="4" w:space="0" w:color="auto"/>
            </w:tcBorders>
          </w:tcPr>
          <w:p w14:paraId="3109B4A9" w14:textId="79AB1941"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6008</w:t>
            </w:r>
          </w:p>
        </w:tc>
      </w:tr>
      <w:tr w:rsidR="006E7CCC" w:rsidRPr="005062D9" w14:paraId="78BCB3E9" w14:textId="77777777" w:rsidTr="005062D9">
        <w:trPr>
          <w:trHeight w:val="20"/>
        </w:trPr>
        <w:tc>
          <w:tcPr>
            <w:tcW w:w="3077" w:type="pct"/>
            <w:tcBorders>
              <w:top w:val="nil"/>
              <w:left w:val="single" w:sz="4" w:space="0" w:color="auto"/>
              <w:bottom w:val="single" w:sz="4" w:space="0" w:color="auto"/>
              <w:right w:val="single" w:sz="4" w:space="0" w:color="auto"/>
            </w:tcBorders>
          </w:tcPr>
          <w:p w14:paraId="5D13C06B" w14:textId="1F5BA8DA"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Сварка полиэтиленовых труб</w:t>
            </w:r>
          </w:p>
        </w:tc>
        <w:tc>
          <w:tcPr>
            <w:tcW w:w="1923" w:type="pct"/>
            <w:tcBorders>
              <w:top w:val="nil"/>
              <w:left w:val="nil"/>
              <w:bottom w:val="single" w:sz="4" w:space="0" w:color="auto"/>
              <w:right w:val="single" w:sz="4" w:space="0" w:color="auto"/>
            </w:tcBorders>
          </w:tcPr>
          <w:p w14:paraId="59C9A3FC" w14:textId="6A599070"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6009</w:t>
            </w:r>
          </w:p>
        </w:tc>
      </w:tr>
      <w:tr w:rsidR="006E7CCC" w:rsidRPr="005062D9" w14:paraId="6FEFD867" w14:textId="77777777" w:rsidTr="005062D9">
        <w:trPr>
          <w:trHeight w:val="20"/>
        </w:trPr>
        <w:tc>
          <w:tcPr>
            <w:tcW w:w="3077" w:type="pct"/>
            <w:tcBorders>
              <w:top w:val="nil"/>
              <w:left w:val="single" w:sz="4" w:space="0" w:color="auto"/>
              <w:bottom w:val="single" w:sz="4" w:space="0" w:color="auto"/>
              <w:right w:val="single" w:sz="4" w:space="0" w:color="auto"/>
            </w:tcBorders>
          </w:tcPr>
          <w:p w14:paraId="7A4EEC99" w14:textId="10405673" w:rsidR="006E7CCC" w:rsidRPr="005062D9" w:rsidRDefault="005062D9" w:rsidP="000A530E">
            <w:pPr>
              <w:spacing w:after="0" w:line="240" w:lineRule="auto"/>
              <w:rPr>
                <w:rFonts w:ascii="Noto Sans" w:hAnsi="Noto Sans" w:cs="Noto Sans"/>
                <w:sz w:val="20"/>
                <w:szCs w:val="20"/>
              </w:rPr>
            </w:pPr>
            <w:r w:rsidRPr="005062D9">
              <w:rPr>
                <w:rFonts w:ascii="Noto Sans" w:hAnsi="Noto Sans" w:cs="Noto Sans"/>
                <w:sz w:val="20"/>
                <w:szCs w:val="20"/>
              </w:rPr>
              <w:t>Газовая сварка</w:t>
            </w:r>
          </w:p>
        </w:tc>
        <w:tc>
          <w:tcPr>
            <w:tcW w:w="1923" w:type="pct"/>
            <w:tcBorders>
              <w:top w:val="nil"/>
              <w:left w:val="single" w:sz="4" w:space="0" w:color="auto"/>
              <w:bottom w:val="single" w:sz="4" w:space="0" w:color="auto"/>
              <w:right w:val="single" w:sz="4" w:space="0" w:color="auto"/>
            </w:tcBorders>
          </w:tcPr>
          <w:p w14:paraId="40D7ACA2" w14:textId="1020EE03" w:rsidR="006E7CCC" w:rsidRPr="005062D9" w:rsidRDefault="005062D9" w:rsidP="000A530E">
            <w:pPr>
              <w:spacing w:after="0" w:line="240" w:lineRule="auto"/>
              <w:jc w:val="center"/>
              <w:rPr>
                <w:rFonts w:ascii="Noto Sans" w:hAnsi="Noto Sans" w:cs="Noto Sans"/>
                <w:sz w:val="20"/>
                <w:szCs w:val="20"/>
              </w:rPr>
            </w:pPr>
            <w:r>
              <w:rPr>
                <w:rFonts w:ascii="Noto Sans" w:hAnsi="Noto Sans" w:cs="Noto Sans"/>
                <w:sz w:val="20"/>
                <w:szCs w:val="20"/>
              </w:rPr>
              <w:t>6010</w:t>
            </w:r>
          </w:p>
        </w:tc>
      </w:tr>
    </w:tbl>
    <w:p w14:paraId="18D4801F" w14:textId="7094DB23" w:rsidR="00FA2B2D" w:rsidRDefault="00FA2B2D" w:rsidP="000A530E">
      <w:pPr>
        <w:spacing w:after="0" w:line="240" w:lineRule="auto"/>
        <w:ind w:firstLine="709"/>
        <w:jc w:val="both"/>
        <w:rPr>
          <w:rFonts w:ascii="Noto Sans" w:hAnsi="Noto Sans" w:cs="Noto Sans"/>
          <w:sz w:val="20"/>
          <w:szCs w:val="20"/>
        </w:rPr>
      </w:pPr>
      <w:bookmarkStart w:id="322" w:name="_Toc132739158"/>
      <w:bookmarkStart w:id="323" w:name="_Toc132739375"/>
      <w:bookmarkStart w:id="324" w:name="_Toc132863526"/>
      <w:bookmarkStart w:id="325" w:name="_Toc133578828"/>
      <w:bookmarkStart w:id="326" w:name="_Toc133579054"/>
      <w:bookmarkStart w:id="327" w:name="_Toc133579423"/>
      <w:bookmarkStart w:id="328" w:name="_Toc173742348"/>
      <w:bookmarkStart w:id="329" w:name="_Toc173744023"/>
      <w:bookmarkStart w:id="330" w:name="_Toc173788315"/>
      <w:bookmarkEnd w:id="318"/>
    </w:p>
    <w:p w14:paraId="58CD4959" w14:textId="7E2FB244" w:rsidR="00F47C83" w:rsidRPr="006E353C" w:rsidRDefault="00F47C83" w:rsidP="000A530E">
      <w:pPr>
        <w:spacing w:after="0" w:line="240" w:lineRule="auto"/>
        <w:ind w:firstLine="567"/>
        <w:rPr>
          <w:rFonts w:ascii="Noto Sans" w:hAnsi="Noto Sans" w:cs="Noto Sans"/>
          <w:sz w:val="20"/>
          <w:szCs w:val="20"/>
          <w:lang w:val="kk-KZ"/>
        </w:rPr>
      </w:pPr>
      <w:r w:rsidRPr="006E353C">
        <w:rPr>
          <w:rFonts w:ascii="Noto Sans" w:hAnsi="Noto Sans" w:cs="Noto Sans"/>
          <w:sz w:val="20"/>
          <w:szCs w:val="20"/>
          <w:lang w:val="kk-KZ"/>
        </w:rPr>
        <w:t>Источники выбросов загрязняющих веществ по площадкам показаны в таблице 1.</w:t>
      </w:r>
      <w:r>
        <w:rPr>
          <w:rFonts w:ascii="Noto Sans" w:hAnsi="Noto Sans" w:cs="Noto Sans"/>
          <w:sz w:val="20"/>
          <w:szCs w:val="20"/>
          <w:lang w:val="kk-KZ"/>
        </w:rPr>
        <w:t>4</w:t>
      </w:r>
    </w:p>
    <w:p w14:paraId="5683ADAD" w14:textId="77777777" w:rsidR="00F47C83" w:rsidRPr="006E353C" w:rsidRDefault="00F47C83" w:rsidP="000A530E">
      <w:pPr>
        <w:spacing w:after="0" w:line="240" w:lineRule="auto"/>
        <w:ind w:firstLine="567"/>
        <w:rPr>
          <w:rFonts w:ascii="Noto Sans" w:hAnsi="Noto Sans" w:cs="Noto Sans"/>
          <w:sz w:val="20"/>
          <w:szCs w:val="20"/>
          <w:lang w:val="kk-KZ"/>
        </w:rPr>
      </w:pPr>
    </w:p>
    <w:p w14:paraId="73972E81" w14:textId="77F55A8B" w:rsidR="00C341D5" w:rsidRDefault="00C341D5" w:rsidP="000A530E">
      <w:pPr>
        <w:pStyle w:val="ae"/>
        <w:keepNext/>
      </w:pPr>
      <w:bookmarkStart w:id="331" w:name="_Toc241854686"/>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2</w:t>
      </w:r>
      <w:r w:rsidR="00F21A72">
        <w:rPr>
          <w:noProof/>
        </w:rPr>
        <w:fldChar w:fldCharType="end"/>
      </w:r>
      <w:r>
        <w:t xml:space="preserve"> - </w:t>
      </w:r>
      <w:r w:rsidRPr="00B465AC">
        <w:t>Источники выбросов загрязняющих веществ на период эксплуатации</w:t>
      </w:r>
      <w:bookmarkEnd w:id="331"/>
    </w:p>
    <w:tbl>
      <w:tblPr>
        <w:tblW w:w="47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8"/>
        <w:gridCol w:w="2111"/>
      </w:tblGrid>
      <w:tr w:rsidR="008D7B59" w:rsidRPr="00B81A9D" w14:paraId="7C5199C7" w14:textId="77777777" w:rsidTr="008D7B59">
        <w:trPr>
          <w:trHeight w:val="454"/>
          <w:tblHeader/>
        </w:trPr>
        <w:tc>
          <w:tcPr>
            <w:tcW w:w="3806" w:type="pct"/>
            <w:vMerge w:val="restart"/>
            <w:vAlign w:val="center"/>
            <w:hideMark/>
          </w:tcPr>
          <w:p w14:paraId="6CA882AF"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Источники выбросов</w:t>
            </w:r>
            <w:r w:rsidRPr="00B81A9D">
              <w:rPr>
                <w:rFonts w:ascii="Noto Sans" w:hAnsi="Noto Sans" w:cs="Noto Sans"/>
                <w:b/>
                <w:bCs/>
                <w:sz w:val="20"/>
                <w:szCs w:val="20"/>
                <w:lang w:val="en-US"/>
              </w:rPr>
              <w:t xml:space="preserve"> </w:t>
            </w:r>
            <w:r w:rsidRPr="00B81A9D">
              <w:rPr>
                <w:rFonts w:ascii="Noto Sans" w:hAnsi="Noto Sans" w:cs="Noto Sans"/>
                <w:b/>
                <w:bCs/>
                <w:sz w:val="20"/>
                <w:szCs w:val="20"/>
              </w:rPr>
              <w:t>загрязняющих веществ</w:t>
            </w:r>
          </w:p>
        </w:tc>
        <w:tc>
          <w:tcPr>
            <w:tcW w:w="1194" w:type="pct"/>
            <w:vMerge w:val="restart"/>
            <w:vAlign w:val="center"/>
            <w:hideMark/>
          </w:tcPr>
          <w:p w14:paraId="17AA537D"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Номер источника выброса</w:t>
            </w:r>
          </w:p>
        </w:tc>
      </w:tr>
      <w:tr w:rsidR="008D7B59" w:rsidRPr="00B81A9D" w14:paraId="5A7D8B51" w14:textId="77777777" w:rsidTr="008D7B59">
        <w:trPr>
          <w:trHeight w:val="454"/>
          <w:tblHeader/>
        </w:trPr>
        <w:tc>
          <w:tcPr>
            <w:tcW w:w="3806" w:type="pct"/>
            <w:vMerge/>
            <w:vAlign w:val="center"/>
            <w:hideMark/>
          </w:tcPr>
          <w:p w14:paraId="61857069" w14:textId="77777777" w:rsidR="008D7B59" w:rsidRPr="00B81A9D" w:rsidRDefault="008D7B59" w:rsidP="00F21A72">
            <w:pPr>
              <w:spacing w:after="0" w:line="240" w:lineRule="auto"/>
              <w:rPr>
                <w:rFonts w:ascii="Noto Sans" w:hAnsi="Noto Sans" w:cs="Noto Sans"/>
                <w:b/>
                <w:bCs/>
                <w:sz w:val="20"/>
                <w:szCs w:val="20"/>
              </w:rPr>
            </w:pPr>
          </w:p>
        </w:tc>
        <w:tc>
          <w:tcPr>
            <w:tcW w:w="1194" w:type="pct"/>
            <w:vMerge/>
            <w:vAlign w:val="center"/>
            <w:hideMark/>
          </w:tcPr>
          <w:p w14:paraId="57365591" w14:textId="77777777" w:rsidR="008D7B59" w:rsidRPr="00B81A9D" w:rsidRDefault="008D7B59" w:rsidP="00F21A72">
            <w:pPr>
              <w:spacing w:after="0" w:line="240" w:lineRule="auto"/>
              <w:rPr>
                <w:rFonts w:ascii="Noto Sans" w:hAnsi="Noto Sans" w:cs="Noto Sans"/>
                <w:b/>
                <w:bCs/>
                <w:sz w:val="20"/>
                <w:szCs w:val="20"/>
              </w:rPr>
            </w:pPr>
          </w:p>
        </w:tc>
      </w:tr>
      <w:tr w:rsidR="008D7B59" w:rsidRPr="00B81A9D" w14:paraId="69FAD22E" w14:textId="77777777" w:rsidTr="008D7B59">
        <w:trPr>
          <w:tblHeader/>
        </w:trPr>
        <w:tc>
          <w:tcPr>
            <w:tcW w:w="3806" w:type="pct"/>
            <w:noWrap/>
            <w:vAlign w:val="center"/>
            <w:hideMark/>
          </w:tcPr>
          <w:p w14:paraId="1D5694FE"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Наименование</w:t>
            </w:r>
          </w:p>
        </w:tc>
        <w:tc>
          <w:tcPr>
            <w:tcW w:w="1194" w:type="pct"/>
            <w:vMerge/>
            <w:vAlign w:val="center"/>
            <w:hideMark/>
          </w:tcPr>
          <w:p w14:paraId="1D9EA3B3" w14:textId="77777777" w:rsidR="008D7B59" w:rsidRPr="00B81A9D" w:rsidRDefault="008D7B59" w:rsidP="00F21A72">
            <w:pPr>
              <w:spacing w:after="0" w:line="240" w:lineRule="auto"/>
              <w:rPr>
                <w:rFonts w:ascii="Noto Sans" w:hAnsi="Noto Sans" w:cs="Noto Sans"/>
                <w:b/>
                <w:bCs/>
                <w:sz w:val="20"/>
                <w:szCs w:val="20"/>
              </w:rPr>
            </w:pPr>
          </w:p>
        </w:tc>
      </w:tr>
      <w:tr w:rsidR="008D7B59" w:rsidRPr="00B81A9D" w14:paraId="17B92F16" w14:textId="77777777" w:rsidTr="008D7B59">
        <w:trPr>
          <w:tblHeader/>
        </w:trPr>
        <w:tc>
          <w:tcPr>
            <w:tcW w:w="3806" w:type="pct"/>
            <w:noWrap/>
            <w:vAlign w:val="bottom"/>
            <w:hideMark/>
          </w:tcPr>
          <w:p w14:paraId="565E2BD7"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1</w:t>
            </w:r>
          </w:p>
        </w:tc>
        <w:tc>
          <w:tcPr>
            <w:tcW w:w="1194" w:type="pct"/>
            <w:noWrap/>
            <w:vAlign w:val="bottom"/>
            <w:hideMark/>
          </w:tcPr>
          <w:p w14:paraId="75C4BDFB"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2</w:t>
            </w:r>
          </w:p>
        </w:tc>
      </w:tr>
      <w:tr w:rsidR="008D7B59" w:rsidRPr="00B81A9D" w14:paraId="3A96439C" w14:textId="77777777" w:rsidTr="008D7B59">
        <w:tc>
          <w:tcPr>
            <w:tcW w:w="5000" w:type="pct"/>
            <w:gridSpan w:val="2"/>
            <w:noWrap/>
            <w:vAlign w:val="bottom"/>
            <w:hideMark/>
          </w:tcPr>
          <w:p w14:paraId="36501DDC"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Корпус №1</w:t>
            </w:r>
          </w:p>
        </w:tc>
      </w:tr>
      <w:tr w:rsidR="008D7B59" w:rsidRPr="005A3D5B" w14:paraId="69A18AC0" w14:textId="77777777" w:rsidTr="008D7B59">
        <w:tblPrEx>
          <w:tblCellMar>
            <w:top w:w="15" w:type="dxa"/>
            <w:left w:w="15" w:type="dxa"/>
            <w:bottom w:w="15" w:type="dxa"/>
            <w:right w:w="15" w:type="dxa"/>
          </w:tblCellMar>
        </w:tblPrEx>
        <w:tc>
          <w:tcPr>
            <w:tcW w:w="3806" w:type="pct"/>
            <w:vAlign w:val="center"/>
            <w:hideMark/>
          </w:tcPr>
          <w:p w14:paraId="31AC8479"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питателя на конвейер (поз. 103)</w:t>
            </w:r>
          </w:p>
        </w:tc>
        <w:tc>
          <w:tcPr>
            <w:tcW w:w="1194" w:type="pct"/>
            <w:vMerge w:val="restart"/>
            <w:vAlign w:val="center"/>
            <w:hideMark/>
          </w:tcPr>
          <w:p w14:paraId="4262F6C4" w14:textId="77777777" w:rsidR="008D7B59" w:rsidRPr="005A3D5B"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0001</w:t>
            </w:r>
          </w:p>
        </w:tc>
      </w:tr>
      <w:tr w:rsidR="008D7B59" w:rsidRPr="005A3D5B" w14:paraId="098365A4" w14:textId="77777777" w:rsidTr="008D7B59">
        <w:tblPrEx>
          <w:tblCellMar>
            <w:top w:w="15" w:type="dxa"/>
            <w:left w:w="15" w:type="dxa"/>
            <w:bottom w:w="15" w:type="dxa"/>
            <w:right w:w="15" w:type="dxa"/>
          </w:tblCellMar>
        </w:tblPrEx>
        <w:tc>
          <w:tcPr>
            <w:tcW w:w="3806" w:type="pct"/>
            <w:vAlign w:val="center"/>
            <w:hideMark/>
          </w:tcPr>
          <w:p w14:paraId="7554E7E0"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конвейера (поз. 103) в грохот</w:t>
            </w:r>
          </w:p>
        </w:tc>
        <w:tc>
          <w:tcPr>
            <w:tcW w:w="1194" w:type="pct"/>
            <w:vMerge/>
            <w:vAlign w:val="center"/>
            <w:hideMark/>
          </w:tcPr>
          <w:p w14:paraId="55506D71" w14:textId="77777777" w:rsidR="008D7B59" w:rsidRPr="005A3D5B" w:rsidRDefault="008D7B59" w:rsidP="00F21A72">
            <w:pPr>
              <w:spacing w:after="0" w:line="240" w:lineRule="auto"/>
              <w:rPr>
                <w:rFonts w:ascii="Noto Sans" w:hAnsi="Noto Sans" w:cs="Noto Sans"/>
                <w:sz w:val="20"/>
                <w:szCs w:val="20"/>
              </w:rPr>
            </w:pPr>
          </w:p>
        </w:tc>
      </w:tr>
      <w:tr w:rsidR="008D7B59" w:rsidRPr="005A3D5B" w14:paraId="2E0BEF31" w14:textId="77777777" w:rsidTr="008D7B59">
        <w:tblPrEx>
          <w:tblCellMar>
            <w:top w:w="15" w:type="dxa"/>
            <w:left w:w="15" w:type="dxa"/>
            <w:bottom w:w="15" w:type="dxa"/>
            <w:right w:w="15" w:type="dxa"/>
          </w:tblCellMar>
        </w:tblPrEx>
        <w:tc>
          <w:tcPr>
            <w:tcW w:w="3806" w:type="pct"/>
            <w:vAlign w:val="center"/>
            <w:hideMark/>
          </w:tcPr>
          <w:p w14:paraId="10DEF309"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в приемный бункер</w:t>
            </w:r>
          </w:p>
        </w:tc>
        <w:tc>
          <w:tcPr>
            <w:tcW w:w="1194" w:type="pct"/>
            <w:vAlign w:val="center"/>
            <w:hideMark/>
          </w:tcPr>
          <w:p w14:paraId="541E6B6C"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6001</w:t>
            </w:r>
          </w:p>
        </w:tc>
      </w:tr>
      <w:tr w:rsidR="008D7B59" w:rsidRPr="005A3D5B" w14:paraId="6EB25F3B" w14:textId="77777777" w:rsidTr="008D7B59">
        <w:tblPrEx>
          <w:tblCellMar>
            <w:top w:w="15" w:type="dxa"/>
            <w:left w:w="15" w:type="dxa"/>
            <w:bottom w:w="15" w:type="dxa"/>
            <w:right w:w="15" w:type="dxa"/>
          </w:tblCellMar>
        </w:tblPrEx>
        <w:tc>
          <w:tcPr>
            <w:tcW w:w="3806" w:type="pct"/>
            <w:vAlign w:val="center"/>
            <w:hideMark/>
          </w:tcPr>
          <w:p w14:paraId="1AE4064A"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приемного бункера на питатель</w:t>
            </w:r>
          </w:p>
        </w:tc>
        <w:tc>
          <w:tcPr>
            <w:tcW w:w="1194" w:type="pct"/>
            <w:vAlign w:val="center"/>
            <w:hideMark/>
          </w:tcPr>
          <w:p w14:paraId="38D21668"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6002</w:t>
            </w:r>
          </w:p>
        </w:tc>
      </w:tr>
      <w:tr w:rsidR="008D7B59" w:rsidRPr="005A3D5B" w14:paraId="3A243084" w14:textId="77777777" w:rsidTr="008D7B59">
        <w:tblPrEx>
          <w:tblCellMar>
            <w:top w:w="15" w:type="dxa"/>
            <w:left w:w="15" w:type="dxa"/>
            <w:bottom w:w="15" w:type="dxa"/>
            <w:right w:w="15" w:type="dxa"/>
          </w:tblCellMar>
        </w:tblPrEx>
        <w:tc>
          <w:tcPr>
            <w:tcW w:w="3806" w:type="pct"/>
            <w:vAlign w:val="center"/>
            <w:hideMark/>
          </w:tcPr>
          <w:p w14:paraId="4BFC5744"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 (поз. 103)</w:t>
            </w:r>
          </w:p>
        </w:tc>
        <w:tc>
          <w:tcPr>
            <w:tcW w:w="1194" w:type="pct"/>
            <w:vAlign w:val="center"/>
            <w:hideMark/>
          </w:tcPr>
          <w:p w14:paraId="2AAC96DC"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6003</w:t>
            </w:r>
          </w:p>
        </w:tc>
      </w:tr>
      <w:tr w:rsidR="008D7B59" w:rsidRPr="005A3D5B" w14:paraId="599D7DDB" w14:textId="77777777" w:rsidTr="008D7B59">
        <w:tblPrEx>
          <w:tblCellMar>
            <w:top w:w="15" w:type="dxa"/>
            <w:left w:w="15" w:type="dxa"/>
            <w:bottom w:w="15" w:type="dxa"/>
            <w:right w:w="15" w:type="dxa"/>
          </w:tblCellMar>
        </w:tblPrEx>
        <w:tc>
          <w:tcPr>
            <w:tcW w:w="3806" w:type="pct"/>
            <w:vAlign w:val="center"/>
            <w:hideMark/>
          </w:tcPr>
          <w:p w14:paraId="19661371"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lastRenderedPageBreak/>
              <w:t>Пересыпка породы (отход) 0,2–50 мм с конвейера поз. 129 в приемный бункер</w:t>
            </w:r>
          </w:p>
        </w:tc>
        <w:tc>
          <w:tcPr>
            <w:tcW w:w="1194" w:type="pct"/>
            <w:vAlign w:val="center"/>
            <w:hideMark/>
          </w:tcPr>
          <w:p w14:paraId="7C04A792"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6004</w:t>
            </w:r>
          </w:p>
        </w:tc>
      </w:tr>
      <w:tr w:rsidR="008D7B59" w:rsidRPr="005A3D5B" w14:paraId="1FF5ABC6" w14:textId="77777777" w:rsidTr="008D7B59">
        <w:tblPrEx>
          <w:tblCellMar>
            <w:top w:w="15" w:type="dxa"/>
            <w:left w:w="15" w:type="dxa"/>
            <w:bottom w:w="15" w:type="dxa"/>
            <w:right w:w="15" w:type="dxa"/>
          </w:tblCellMar>
        </w:tblPrEx>
        <w:tc>
          <w:tcPr>
            <w:tcW w:w="3806" w:type="pct"/>
            <w:vAlign w:val="center"/>
            <w:hideMark/>
          </w:tcPr>
          <w:p w14:paraId="09F2111B"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породы (отход) 0,2–50 мм с питателя бункера в автосамосвал</w:t>
            </w:r>
          </w:p>
        </w:tc>
        <w:tc>
          <w:tcPr>
            <w:tcW w:w="1194" w:type="pct"/>
            <w:vAlign w:val="center"/>
            <w:hideMark/>
          </w:tcPr>
          <w:p w14:paraId="2686E46B"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6005</w:t>
            </w:r>
          </w:p>
        </w:tc>
      </w:tr>
      <w:tr w:rsidR="008D7B59" w:rsidRPr="005A3D5B" w14:paraId="2B343F8D" w14:textId="77777777" w:rsidTr="008D7B59">
        <w:tblPrEx>
          <w:tblCellMar>
            <w:top w:w="15" w:type="dxa"/>
            <w:left w:w="15" w:type="dxa"/>
            <w:bottom w:w="15" w:type="dxa"/>
            <w:right w:w="15" w:type="dxa"/>
          </w:tblCellMar>
        </w:tblPrEx>
        <w:tc>
          <w:tcPr>
            <w:tcW w:w="3806" w:type="pct"/>
            <w:vAlign w:val="center"/>
            <w:hideMark/>
          </w:tcPr>
          <w:p w14:paraId="2ECB88AC"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30–50 мм с грохота на конвейер поз. 125</w:t>
            </w:r>
          </w:p>
        </w:tc>
        <w:tc>
          <w:tcPr>
            <w:tcW w:w="1194" w:type="pct"/>
            <w:vAlign w:val="center"/>
            <w:hideMark/>
          </w:tcPr>
          <w:p w14:paraId="5146FBBC"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6006</w:t>
            </w:r>
          </w:p>
        </w:tc>
      </w:tr>
      <w:tr w:rsidR="008D7B59" w:rsidRPr="005A3D5B" w14:paraId="31FE2978" w14:textId="77777777" w:rsidTr="008D7B59">
        <w:tblPrEx>
          <w:tblCellMar>
            <w:top w:w="15" w:type="dxa"/>
            <w:left w:w="15" w:type="dxa"/>
            <w:bottom w:w="15" w:type="dxa"/>
            <w:right w:w="15" w:type="dxa"/>
          </w:tblCellMar>
        </w:tblPrEx>
        <w:tc>
          <w:tcPr>
            <w:tcW w:w="3806" w:type="pct"/>
            <w:vAlign w:val="center"/>
            <w:hideMark/>
          </w:tcPr>
          <w:p w14:paraId="0E76DF6A"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 (поз. 125)</w:t>
            </w:r>
          </w:p>
        </w:tc>
        <w:tc>
          <w:tcPr>
            <w:tcW w:w="1194" w:type="pct"/>
            <w:vAlign w:val="center"/>
            <w:hideMark/>
          </w:tcPr>
          <w:p w14:paraId="01659B29"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6007</w:t>
            </w:r>
          </w:p>
        </w:tc>
      </w:tr>
      <w:tr w:rsidR="008D7B59" w:rsidRPr="005A3D5B" w14:paraId="24453A65" w14:textId="77777777" w:rsidTr="008D7B59">
        <w:tblPrEx>
          <w:tblCellMar>
            <w:top w:w="15" w:type="dxa"/>
            <w:left w:w="15" w:type="dxa"/>
            <w:bottom w:w="15" w:type="dxa"/>
            <w:right w:w="15" w:type="dxa"/>
          </w:tblCellMar>
        </w:tblPrEx>
        <w:tc>
          <w:tcPr>
            <w:tcW w:w="3806" w:type="pct"/>
            <w:vAlign w:val="center"/>
            <w:hideMark/>
          </w:tcPr>
          <w:p w14:paraId="7E89B58F"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30–50 мм с конвейера (поз. 125) в склад №1</w:t>
            </w:r>
          </w:p>
        </w:tc>
        <w:tc>
          <w:tcPr>
            <w:tcW w:w="1194" w:type="pct"/>
            <w:vAlign w:val="center"/>
            <w:hideMark/>
          </w:tcPr>
          <w:p w14:paraId="040739E8"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6008</w:t>
            </w:r>
          </w:p>
        </w:tc>
      </w:tr>
      <w:tr w:rsidR="008D7B59" w:rsidRPr="005A3D5B" w14:paraId="6AA5B04A" w14:textId="77777777" w:rsidTr="008D7B59">
        <w:tblPrEx>
          <w:tblCellMar>
            <w:top w:w="15" w:type="dxa"/>
            <w:left w:w="15" w:type="dxa"/>
            <w:bottom w:w="15" w:type="dxa"/>
            <w:right w:w="15" w:type="dxa"/>
          </w:tblCellMar>
        </w:tblPrEx>
        <w:tc>
          <w:tcPr>
            <w:tcW w:w="3806" w:type="pct"/>
            <w:vAlign w:val="center"/>
            <w:hideMark/>
          </w:tcPr>
          <w:p w14:paraId="0EDE089D"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8–30 мм с грохота на конвейер поз. 126</w:t>
            </w:r>
          </w:p>
        </w:tc>
        <w:tc>
          <w:tcPr>
            <w:tcW w:w="1194" w:type="pct"/>
            <w:vAlign w:val="center"/>
            <w:hideMark/>
          </w:tcPr>
          <w:p w14:paraId="76FD334B"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6009</w:t>
            </w:r>
          </w:p>
        </w:tc>
      </w:tr>
      <w:tr w:rsidR="008D7B59" w:rsidRPr="005A3D5B" w14:paraId="2109773C" w14:textId="77777777" w:rsidTr="008D7B59">
        <w:tblPrEx>
          <w:tblCellMar>
            <w:top w:w="15" w:type="dxa"/>
            <w:left w:w="15" w:type="dxa"/>
            <w:bottom w:w="15" w:type="dxa"/>
            <w:right w:w="15" w:type="dxa"/>
          </w:tblCellMar>
        </w:tblPrEx>
        <w:tc>
          <w:tcPr>
            <w:tcW w:w="3806" w:type="pct"/>
            <w:vAlign w:val="center"/>
            <w:hideMark/>
          </w:tcPr>
          <w:p w14:paraId="71690463"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 (поз. 126)</w:t>
            </w:r>
          </w:p>
        </w:tc>
        <w:tc>
          <w:tcPr>
            <w:tcW w:w="1194" w:type="pct"/>
            <w:vAlign w:val="center"/>
            <w:hideMark/>
          </w:tcPr>
          <w:p w14:paraId="64DA2D51"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6010</w:t>
            </w:r>
          </w:p>
        </w:tc>
      </w:tr>
      <w:tr w:rsidR="008D7B59" w:rsidRPr="005A3D5B" w14:paraId="3BF6E426" w14:textId="77777777" w:rsidTr="008D7B59">
        <w:tblPrEx>
          <w:tblCellMar>
            <w:top w:w="15" w:type="dxa"/>
            <w:left w:w="15" w:type="dxa"/>
            <w:bottom w:w="15" w:type="dxa"/>
            <w:right w:w="15" w:type="dxa"/>
          </w:tblCellMar>
        </w:tblPrEx>
        <w:tc>
          <w:tcPr>
            <w:tcW w:w="3806" w:type="pct"/>
            <w:vAlign w:val="center"/>
            <w:hideMark/>
          </w:tcPr>
          <w:p w14:paraId="0330077A"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8–30 мм с конвейера (поз. 126) в склад №2</w:t>
            </w:r>
          </w:p>
        </w:tc>
        <w:tc>
          <w:tcPr>
            <w:tcW w:w="1194" w:type="pct"/>
            <w:vAlign w:val="center"/>
            <w:hideMark/>
          </w:tcPr>
          <w:p w14:paraId="649B7C28"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6011</w:t>
            </w:r>
          </w:p>
        </w:tc>
      </w:tr>
      <w:tr w:rsidR="008D7B59" w:rsidRPr="005A3D5B" w14:paraId="4742F548" w14:textId="77777777" w:rsidTr="008D7B59">
        <w:tblPrEx>
          <w:tblCellMar>
            <w:top w:w="15" w:type="dxa"/>
            <w:left w:w="15" w:type="dxa"/>
            <w:bottom w:w="15" w:type="dxa"/>
            <w:right w:w="15" w:type="dxa"/>
          </w:tblCellMar>
        </w:tblPrEx>
        <w:tc>
          <w:tcPr>
            <w:tcW w:w="3806" w:type="pct"/>
            <w:vAlign w:val="center"/>
            <w:hideMark/>
          </w:tcPr>
          <w:p w14:paraId="099B5994"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центрифуги поз. 116 на конвейер поз. 127</w:t>
            </w:r>
          </w:p>
        </w:tc>
        <w:tc>
          <w:tcPr>
            <w:tcW w:w="1194" w:type="pct"/>
            <w:vAlign w:val="center"/>
            <w:hideMark/>
          </w:tcPr>
          <w:p w14:paraId="27C83917"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6012</w:t>
            </w:r>
          </w:p>
        </w:tc>
      </w:tr>
      <w:tr w:rsidR="008D7B59" w:rsidRPr="005A3D5B" w14:paraId="5B3B817C" w14:textId="77777777" w:rsidTr="008D7B59">
        <w:tblPrEx>
          <w:tblCellMar>
            <w:top w:w="15" w:type="dxa"/>
            <w:left w:w="15" w:type="dxa"/>
            <w:bottom w:w="15" w:type="dxa"/>
            <w:right w:w="15" w:type="dxa"/>
          </w:tblCellMar>
        </w:tblPrEx>
        <w:tc>
          <w:tcPr>
            <w:tcW w:w="3806" w:type="pct"/>
            <w:vAlign w:val="center"/>
            <w:hideMark/>
          </w:tcPr>
          <w:p w14:paraId="6EC8A165"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центрифуги поз. 214 на конвейер поз. 127</w:t>
            </w:r>
          </w:p>
        </w:tc>
        <w:tc>
          <w:tcPr>
            <w:tcW w:w="1194" w:type="pct"/>
            <w:vAlign w:val="center"/>
            <w:hideMark/>
          </w:tcPr>
          <w:p w14:paraId="21E4A285"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6013</w:t>
            </w:r>
          </w:p>
        </w:tc>
      </w:tr>
      <w:tr w:rsidR="008D7B59" w:rsidRPr="005A3D5B" w14:paraId="1E060DFA" w14:textId="77777777" w:rsidTr="008D7B59">
        <w:tblPrEx>
          <w:tblCellMar>
            <w:top w:w="15" w:type="dxa"/>
            <w:left w:w="15" w:type="dxa"/>
            <w:bottom w:w="15" w:type="dxa"/>
            <w:right w:w="15" w:type="dxa"/>
          </w:tblCellMar>
        </w:tblPrEx>
        <w:tc>
          <w:tcPr>
            <w:tcW w:w="3806" w:type="pct"/>
            <w:vAlign w:val="center"/>
            <w:hideMark/>
          </w:tcPr>
          <w:p w14:paraId="14E36298"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Конвейерная лента (поз. 127)</w:t>
            </w:r>
          </w:p>
        </w:tc>
        <w:tc>
          <w:tcPr>
            <w:tcW w:w="1194" w:type="pct"/>
            <w:vAlign w:val="center"/>
            <w:hideMark/>
          </w:tcPr>
          <w:p w14:paraId="724A0DF3"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6014</w:t>
            </w:r>
          </w:p>
        </w:tc>
      </w:tr>
      <w:tr w:rsidR="008D7B59" w:rsidRPr="005A3D5B" w14:paraId="07D71AD0" w14:textId="77777777" w:rsidTr="008D7B59">
        <w:tblPrEx>
          <w:tblCellMar>
            <w:top w:w="15" w:type="dxa"/>
            <w:left w:w="15" w:type="dxa"/>
            <w:bottom w:w="15" w:type="dxa"/>
            <w:right w:w="15" w:type="dxa"/>
          </w:tblCellMar>
        </w:tblPrEx>
        <w:tc>
          <w:tcPr>
            <w:tcW w:w="3806" w:type="pct"/>
            <w:vAlign w:val="center"/>
            <w:hideMark/>
          </w:tcPr>
          <w:p w14:paraId="6952FC78"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2–8 мм с конвейера поз. 127 на конвейер поз. 128</w:t>
            </w:r>
          </w:p>
        </w:tc>
        <w:tc>
          <w:tcPr>
            <w:tcW w:w="1194" w:type="pct"/>
            <w:vAlign w:val="center"/>
            <w:hideMark/>
          </w:tcPr>
          <w:p w14:paraId="2FAC80D4"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6015</w:t>
            </w:r>
          </w:p>
        </w:tc>
      </w:tr>
      <w:tr w:rsidR="008D7B59" w:rsidRPr="005A3D5B" w14:paraId="0DE402EE" w14:textId="77777777" w:rsidTr="008D7B59">
        <w:tblPrEx>
          <w:tblCellMar>
            <w:top w:w="15" w:type="dxa"/>
            <w:left w:w="15" w:type="dxa"/>
            <w:bottom w:w="15" w:type="dxa"/>
            <w:right w:w="15" w:type="dxa"/>
          </w:tblCellMar>
        </w:tblPrEx>
        <w:tc>
          <w:tcPr>
            <w:tcW w:w="3806" w:type="pct"/>
            <w:vAlign w:val="center"/>
            <w:hideMark/>
          </w:tcPr>
          <w:p w14:paraId="622C5036"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Конвейерная лента (поз. 128)</w:t>
            </w:r>
          </w:p>
        </w:tc>
        <w:tc>
          <w:tcPr>
            <w:tcW w:w="1194" w:type="pct"/>
            <w:vAlign w:val="center"/>
            <w:hideMark/>
          </w:tcPr>
          <w:p w14:paraId="590E1FBA"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6016</w:t>
            </w:r>
          </w:p>
        </w:tc>
      </w:tr>
      <w:tr w:rsidR="008D7B59" w:rsidRPr="005A3D5B" w14:paraId="4E4D734B" w14:textId="77777777" w:rsidTr="008D7B59">
        <w:tblPrEx>
          <w:tblCellMar>
            <w:top w:w="15" w:type="dxa"/>
            <w:left w:w="15" w:type="dxa"/>
            <w:bottom w:w="15" w:type="dxa"/>
            <w:right w:w="15" w:type="dxa"/>
          </w:tblCellMar>
        </w:tblPrEx>
        <w:tc>
          <w:tcPr>
            <w:tcW w:w="3806" w:type="pct"/>
            <w:vAlign w:val="center"/>
            <w:hideMark/>
          </w:tcPr>
          <w:p w14:paraId="7F512E90"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концентрата 2–8 мм с конвейера (поз. 128) в склад №3</w:t>
            </w:r>
          </w:p>
        </w:tc>
        <w:tc>
          <w:tcPr>
            <w:tcW w:w="1194" w:type="pct"/>
            <w:vAlign w:val="center"/>
            <w:hideMark/>
          </w:tcPr>
          <w:p w14:paraId="68743CCD"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6017</w:t>
            </w:r>
          </w:p>
        </w:tc>
      </w:tr>
      <w:tr w:rsidR="008D7B59" w:rsidRPr="005A3D5B" w14:paraId="66C64BEF" w14:textId="77777777" w:rsidTr="008D7B59">
        <w:tblPrEx>
          <w:tblCellMar>
            <w:top w:w="15" w:type="dxa"/>
            <w:left w:w="15" w:type="dxa"/>
            <w:bottom w:w="15" w:type="dxa"/>
            <w:right w:w="15" w:type="dxa"/>
          </w:tblCellMar>
        </w:tblPrEx>
        <w:tc>
          <w:tcPr>
            <w:tcW w:w="3806" w:type="pct"/>
            <w:vAlign w:val="center"/>
            <w:hideMark/>
          </w:tcPr>
          <w:p w14:paraId="0C4CD087"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грохота поз. 403 на конвейер поз. 309</w:t>
            </w:r>
          </w:p>
        </w:tc>
        <w:tc>
          <w:tcPr>
            <w:tcW w:w="1194" w:type="pct"/>
            <w:vAlign w:val="center"/>
            <w:hideMark/>
          </w:tcPr>
          <w:p w14:paraId="79E87B12"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6018</w:t>
            </w:r>
          </w:p>
        </w:tc>
      </w:tr>
      <w:tr w:rsidR="008D7B59" w:rsidRPr="005A3D5B" w14:paraId="0C44694F" w14:textId="77777777" w:rsidTr="008D7B59">
        <w:tblPrEx>
          <w:tblCellMar>
            <w:top w:w="15" w:type="dxa"/>
            <w:left w:w="15" w:type="dxa"/>
            <w:bottom w:w="15" w:type="dxa"/>
            <w:right w:w="15" w:type="dxa"/>
          </w:tblCellMar>
        </w:tblPrEx>
        <w:tc>
          <w:tcPr>
            <w:tcW w:w="3806" w:type="pct"/>
            <w:vAlign w:val="center"/>
            <w:hideMark/>
          </w:tcPr>
          <w:p w14:paraId="605C0D54"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с центрифуги поз. 306 на конвейер поз. 309</w:t>
            </w:r>
          </w:p>
        </w:tc>
        <w:tc>
          <w:tcPr>
            <w:tcW w:w="1194" w:type="pct"/>
            <w:vAlign w:val="center"/>
            <w:hideMark/>
          </w:tcPr>
          <w:p w14:paraId="467832DF"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6019</w:t>
            </w:r>
          </w:p>
        </w:tc>
      </w:tr>
      <w:tr w:rsidR="008D7B59" w:rsidRPr="005A3D5B" w14:paraId="2BBC86DB" w14:textId="77777777" w:rsidTr="008D7B59">
        <w:tblPrEx>
          <w:tblCellMar>
            <w:top w:w="15" w:type="dxa"/>
            <w:left w:w="15" w:type="dxa"/>
            <w:bottom w:w="15" w:type="dxa"/>
            <w:right w:w="15" w:type="dxa"/>
          </w:tblCellMar>
        </w:tblPrEx>
        <w:tc>
          <w:tcPr>
            <w:tcW w:w="3806" w:type="pct"/>
            <w:vAlign w:val="center"/>
            <w:hideMark/>
          </w:tcPr>
          <w:p w14:paraId="3788BC70"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Конвейерная лента (поз. 309)</w:t>
            </w:r>
          </w:p>
        </w:tc>
        <w:tc>
          <w:tcPr>
            <w:tcW w:w="1194" w:type="pct"/>
            <w:vAlign w:val="center"/>
            <w:hideMark/>
          </w:tcPr>
          <w:p w14:paraId="13B1EC22"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6020</w:t>
            </w:r>
          </w:p>
        </w:tc>
      </w:tr>
      <w:tr w:rsidR="008D7B59" w:rsidRPr="005A3D5B" w14:paraId="33D5701B" w14:textId="77777777" w:rsidTr="008D7B59">
        <w:tblPrEx>
          <w:tblCellMar>
            <w:top w:w="15" w:type="dxa"/>
            <w:left w:w="15" w:type="dxa"/>
            <w:bottom w:w="15" w:type="dxa"/>
            <w:right w:w="15" w:type="dxa"/>
          </w:tblCellMar>
        </w:tblPrEx>
        <w:tc>
          <w:tcPr>
            <w:tcW w:w="3806" w:type="pct"/>
            <w:vAlign w:val="center"/>
            <w:hideMark/>
          </w:tcPr>
          <w:p w14:paraId="7A8E435E"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Пересыпка шлама 0,2–2 мм с конвейера (поз. 309) в склад №4</w:t>
            </w:r>
          </w:p>
        </w:tc>
        <w:tc>
          <w:tcPr>
            <w:tcW w:w="1194" w:type="pct"/>
            <w:vAlign w:val="center"/>
            <w:hideMark/>
          </w:tcPr>
          <w:p w14:paraId="3EBB55C0"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6021</w:t>
            </w:r>
          </w:p>
        </w:tc>
      </w:tr>
      <w:tr w:rsidR="008D7B59" w:rsidRPr="005A3D5B" w14:paraId="60AEC9F0" w14:textId="77777777" w:rsidTr="008D7B59">
        <w:tblPrEx>
          <w:tblCellMar>
            <w:top w:w="15" w:type="dxa"/>
            <w:left w:w="15" w:type="dxa"/>
            <w:bottom w:w="15" w:type="dxa"/>
            <w:right w:w="15" w:type="dxa"/>
          </w:tblCellMar>
        </w:tblPrEx>
        <w:tc>
          <w:tcPr>
            <w:tcW w:w="3806" w:type="pct"/>
            <w:vAlign w:val="center"/>
            <w:hideMark/>
          </w:tcPr>
          <w:p w14:paraId="1E3A8EFB"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Сдувание с поверхности склада концентрата 30–50 мм</w:t>
            </w:r>
          </w:p>
        </w:tc>
        <w:tc>
          <w:tcPr>
            <w:tcW w:w="1194" w:type="pct"/>
            <w:vAlign w:val="center"/>
            <w:hideMark/>
          </w:tcPr>
          <w:p w14:paraId="478BFE7D"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6022</w:t>
            </w:r>
          </w:p>
        </w:tc>
      </w:tr>
      <w:tr w:rsidR="008D7B59" w:rsidRPr="005A3D5B" w14:paraId="10C52504" w14:textId="77777777" w:rsidTr="008D7B59">
        <w:tblPrEx>
          <w:tblCellMar>
            <w:top w:w="15" w:type="dxa"/>
            <w:left w:w="15" w:type="dxa"/>
            <w:bottom w:w="15" w:type="dxa"/>
            <w:right w:w="15" w:type="dxa"/>
          </w:tblCellMar>
        </w:tblPrEx>
        <w:tc>
          <w:tcPr>
            <w:tcW w:w="3806" w:type="pct"/>
            <w:vAlign w:val="center"/>
            <w:hideMark/>
          </w:tcPr>
          <w:p w14:paraId="2C85F5CC"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Погрузочные работы экскаваторами со склада №1</w:t>
            </w:r>
          </w:p>
        </w:tc>
        <w:tc>
          <w:tcPr>
            <w:tcW w:w="1194" w:type="pct"/>
            <w:vAlign w:val="center"/>
            <w:hideMark/>
          </w:tcPr>
          <w:p w14:paraId="2A336562"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6023</w:t>
            </w:r>
          </w:p>
        </w:tc>
      </w:tr>
      <w:tr w:rsidR="008D7B59" w:rsidRPr="005A3D5B" w14:paraId="07910DE5" w14:textId="77777777" w:rsidTr="008D7B59">
        <w:tblPrEx>
          <w:tblCellMar>
            <w:top w:w="15" w:type="dxa"/>
            <w:left w:w="15" w:type="dxa"/>
            <w:bottom w:w="15" w:type="dxa"/>
            <w:right w:w="15" w:type="dxa"/>
          </w:tblCellMar>
        </w:tblPrEx>
        <w:tc>
          <w:tcPr>
            <w:tcW w:w="3806" w:type="pct"/>
            <w:vAlign w:val="center"/>
            <w:hideMark/>
          </w:tcPr>
          <w:p w14:paraId="7629B7B5"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Сдувание с поверхности склада концентрата 8–30 мм</w:t>
            </w:r>
          </w:p>
        </w:tc>
        <w:tc>
          <w:tcPr>
            <w:tcW w:w="1194" w:type="pct"/>
            <w:vAlign w:val="center"/>
            <w:hideMark/>
          </w:tcPr>
          <w:p w14:paraId="39798FDE"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6024</w:t>
            </w:r>
          </w:p>
        </w:tc>
      </w:tr>
      <w:tr w:rsidR="008D7B59" w:rsidRPr="005A3D5B" w14:paraId="7964314E" w14:textId="77777777" w:rsidTr="008D7B59">
        <w:tblPrEx>
          <w:tblCellMar>
            <w:top w:w="15" w:type="dxa"/>
            <w:left w:w="15" w:type="dxa"/>
            <w:bottom w:w="15" w:type="dxa"/>
            <w:right w:w="15" w:type="dxa"/>
          </w:tblCellMar>
        </w:tblPrEx>
        <w:tc>
          <w:tcPr>
            <w:tcW w:w="3806" w:type="pct"/>
            <w:vAlign w:val="center"/>
            <w:hideMark/>
          </w:tcPr>
          <w:p w14:paraId="62CEC04A"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Погрузочные работы экскаваторами со склада №2</w:t>
            </w:r>
          </w:p>
        </w:tc>
        <w:tc>
          <w:tcPr>
            <w:tcW w:w="1194" w:type="pct"/>
            <w:vAlign w:val="center"/>
            <w:hideMark/>
          </w:tcPr>
          <w:p w14:paraId="30B3B645"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6025</w:t>
            </w:r>
          </w:p>
        </w:tc>
      </w:tr>
      <w:tr w:rsidR="008D7B59" w:rsidRPr="005A3D5B" w14:paraId="654325E8" w14:textId="77777777" w:rsidTr="008D7B59">
        <w:tblPrEx>
          <w:tblCellMar>
            <w:top w:w="15" w:type="dxa"/>
            <w:left w:w="15" w:type="dxa"/>
            <w:bottom w:w="15" w:type="dxa"/>
            <w:right w:w="15" w:type="dxa"/>
          </w:tblCellMar>
        </w:tblPrEx>
        <w:tc>
          <w:tcPr>
            <w:tcW w:w="3806" w:type="pct"/>
            <w:vAlign w:val="center"/>
            <w:hideMark/>
          </w:tcPr>
          <w:p w14:paraId="13C47F0A"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Сдувание с поверхности склада концентрата 2–8 мм</w:t>
            </w:r>
          </w:p>
        </w:tc>
        <w:tc>
          <w:tcPr>
            <w:tcW w:w="1194" w:type="pct"/>
            <w:vAlign w:val="center"/>
            <w:hideMark/>
          </w:tcPr>
          <w:p w14:paraId="744A664A"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6026</w:t>
            </w:r>
          </w:p>
        </w:tc>
      </w:tr>
      <w:tr w:rsidR="008D7B59" w:rsidRPr="005A3D5B" w14:paraId="5F6C6B0A" w14:textId="77777777" w:rsidTr="008D7B59">
        <w:tblPrEx>
          <w:tblCellMar>
            <w:top w:w="15" w:type="dxa"/>
            <w:left w:w="15" w:type="dxa"/>
            <w:bottom w:w="15" w:type="dxa"/>
            <w:right w:w="15" w:type="dxa"/>
          </w:tblCellMar>
        </w:tblPrEx>
        <w:tc>
          <w:tcPr>
            <w:tcW w:w="3806" w:type="pct"/>
            <w:vAlign w:val="center"/>
            <w:hideMark/>
          </w:tcPr>
          <w:p w14:paraId="5C122D64"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Погрузочные работы экскаваторами со склада №3</w:t>
            </w:r>
          </w:p>
        </w:tc>
        <w:tc>
          <w:tcPr>
            <w:tcW w:w="1194" w:type="pct"/>
            <w:vAlign w:val="center"/>
            <w:hideMark/>
          </w:tcPr>
          <w:p w14:paraId="406435B0"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6027</w:t>
            </w:r>
          </w:p>
        </w:tc>
      </w:tr>
      <w:tr w:rsidR="008D7B59" w:rsidRPr="005A3D5B" w14:paraId="44A24EE8" w14:textId="77777777" w:rsidTr="008D7B59">
        <w:tblPrEx>
          <w:tblCellMar>
            <w:top w:w="15" w:type="dxa"/>
            <w:left w:w="15" w:type="dxa"/>
            <w:bottom w:w="15" w:type="dxa"/>
            <w:right w:w="15" w:type="dxa"/>
          </w:tblCellMar>
        </w:tblPrEx>
        <w:tc>
          <w:tcPr>
            <w:tcW w:w="3806" w:type="pct"/>
            <w:vAlign w:val="center"/>
            <w:hideMark/>
          </w:tcPr>
          <w:p w14:paraId="5D53511F"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Сдувание с поверхности склада шлама 0,2–2 мм</w:t>
            </w:r>
          </w:p>
        </w:tc>
        <w:tc>
          <w:tcPr>
            <w:tcW w:w="1194" w:type="pct"/>
            <w:vAlign w:val="center"/>
            <w:hideMark/>
          </w:tcPr>
          <w:p w14:paraId="605C0114"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6028</w:t>
            </w:r>
          </w:p>
        </w:tc>
      </w:tr>
      <w:tr w:rsidR="008D7B59" w:rsidRPr="005A3D5B" w14:paraId="078A153F" w14:textId="77777777" w:rsidTr="008D7B59">
        <w:tblPrEx>
          <w:tblCellMar>
            <w:top w:w="15" w:type="dxa"/>
            <w:left w:w="15" w:type="dxa"/>
            <w:bottom w:w="15" w:type="dxa"/>
            <w:right w:w="15" w:type="dxa"/>
          </w:tblCellMar>
        </w:tblPrEx>
        <w:tc>
          <w:tcPr>
            <w:tcW w:w="3806" w:type="pct"/>
            <w:vAlign w:val="center"/>
            <w:hideMark/>
          </w:tcPr>
          <w:p w14:paraId="21B9F0AD" w14:textId="77777777" w:rsidR="008D7B59" w:rsidRPr="005A3D5B" w:rsidRDefault="008D7B59" w:rsidP="00F21A72">
            <w:pPr>
              <w:spacing w:after="0" w:line="240" w:lineRule="auto"/>
              <w:rPr>
                <w:rFonts w:ascii="Noto Sans" w:hAnsi="Noto Sans" w:cs="Noto Sans"/>
                <w:sz w:val="20"/>
                <w:szCs w:val="20"/>
              </w:rPr>
            </w:pPr>
            <w:r w:rsidRPr="005A3D5B">
              <w:rPr>
                <w:rFonts w:ascii="Noto Sans" w:hAnsi="Noto Sans" w:cs="Noto Sans"/>
                <w:sz w:val="20"/>
                <w:szCs w:val="20"/>
              </w:rPr>
              <w:t>Погрузочные работы экскаваторами со склада №4</w:t>
            </w:r>
          </w:p>
        </w:tc>
        <w:tc>
          <w:tcPr>
            <w:tcW w:w="1194" w:type="pct"/>
            <w:vAlign w:val="center"/>
            <w:hideMark/>
          </w:tcPr>
          <w:p w14:paraId="7552E0E1" w14:textId="77777777" w:rsidR="008D7B59" w:rsidRPr="005A3D5B" w:rsidRDefault="008D7B59" w:rsidP="00F21A72">
            <w:pPr>
              <w:spacing w:after="0" w:line="240" w:lineRule="auto"/>
              <w:jc w:val="center"/>
              <w:rPr>
                <w:rFonts w:ascii="Noto Sans" w:hAnsi="Noto Sans" w:cs="Noto Sans"/>
                <w:sz w:val="20"/>
                <w:szCs w:val="20"/>
              </w:rPr>
            </w:pPr>
            <w:r w:rsidRPr="005A3D5B">
              <w:rPr>
                <w:rFonts w:ascii="Noto Sans" w:hAnsi="Noto Sans" w:cs="Noto Sans"/>
                <w:sz w:val="20"/>
                <w:szCs w:val="20"/>
              </w:rPr>
              <w:t>6029</w:t>
            </w:r>
          </w:p>
        </w:tc>
      </w:tr>
      <w:tr w:rsidR="008D7B59" w:rsidRPr="005A3D5B" w14:paraId="5DC21DE6" w14:textId="77777777" w:rsidTr="008D7B59">
        <w:tblPrEx>
          <w:tblCellMar>
            <w:top w:w="15" w:type="dxa"/>
            <w:left w:w="15" w:type="dxa"/>
            <w:bottom w:w="15" w:type="dxa"/>
            <w:right w:w="15" w:type="dxa"/>
          </w:tblCellMar>
        </w:tblPrEx>
        <w:tc>
          <w:tcPr>
            <w:tcW w:w="3806" w:type="pct"/>
            <w:vAlign w:val="center"/>
          </w:tcPr>
          <w:p w14:paraId="575DCEF4" w14:textId="77777777" w:rsidR="008D7B59" w:rsidRPr="005A3D5B" w:rsidRDefault="008D7B59" w:rsidP="00F21A72">
            <w:pPr>
              <w:spacing w:after="0" w:line="240" w:lineRule="auto"/>
              <w:rPr>
                <w:rFonts w:ascii="Noto Sans" w:hAnsi="Noto Sans" w:cs="Noto Sans"/>
                <w:sz w:val="20"/>
                <w:szCs w:val="20"/>
              </w:rPr>
            </w:pPr>
            <w:r w:rsidRPr="001535D2">
              <w:rPr>
                <w:rFonts w:ascii="Noto Sans" w:hAnsi="Noto Sans" w:cs="Noto Sans"/>
                <w:sz w:val="20"/>
                <w:szCs w:val="20"/>
              </w:rPr>
              <w:t>Пересыпка фракции &gt;50мм</w:t>
            </w:r>
          </w:p>
        </w:tc>
        <w:tc>
          <w:tcPr>
            <w:tcW w:w="1194" w:type="pct"/>
            <w:vAlign w:val="center"/>
          </w:tcPr>
          <w:p w14:paraId="44D941E7" w14:textId="77777777" w:rsidR="008D7B59" w:rsidRPr="005A3D5B"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6040</w:t>
            </w:r>
          </w:p>
        </w:tc>
      </w:tr>
      <w:tr w:rsidR="00556698" w:rsidRPr="005A3D5B" w14:paraId="4934D5F5" w14:textId="77777777" w:rsidTr="008D7B59">
        <w:tblPrEx>
          <w:tblCellMar>
            <w:top w:w="15" w:type="dxa"/>
            <w:left w:w="15" w:type="dxa"/>
            <w:bottom w:w="15" w:type="dxa"/>
            <w:right w:w="15" w:type="dxa"/>
          </w:tblCellMar>
        </w:tblPrEx>
        <w:tc>
          <w:tcPr>
            <w:tcW w:w="3806" w:type="pct"/>
            <w:vAlign w:val="center"/>
          </w:tcPr>
          <w:p w14:paraId="32AD690D" w14:textId="738417B0" w:rsidR="00556698" w:rsidRPr="001535D2" w:rsidRDefault="00556698" w:rsidP="00F21A72">
            <w:pPr>
              <w:spacing w:after="0" w:line="240" w:lineRule="auto"/>
              <w:rPr>
                <w:rFonts w:ascii="Noto Sans" w:hAnsi="Noto Sans" w:cs="Noto Sans"/>
                <w:sz w:val="20"/>
                <w:szCs w:val="20"/>
              </w:rPr>
            </w:pPr>
            <w:r w:rsidRPr="00556698">
              <w:rPr>
                <w:rFonts w:ascii="Noto Sans" w:hAnsi="Noto Sans" w:cs="Noto Sans"/>
                <w:sz w:val="20"/>
                <w:szCs w:val="20"/>
              </w:rPr>
              <w:t>Пересыпка грейфером магнетита в Бак приготовления суспензии</w:t>
            </w:r>
          </w:p>
        </w:tc>
        <w:tc>
          <w:tcPr>
            <w:tcW w:w="1194" w:type="pct"/>
            <w:vAlign w:val="center"/>
          </w:tcPr>
          <w:p w14:paraId="41A3EFD7" w14:textId="600ECF67" w:rsidR="00556698" w:rsidRDefault="00556698" w:rsidP="00F21A72">
            <w:pPr>
              <w:spacing w:after="0" w:line="240" w:lineRule="auto"/>
              <w:jc w:val="center"/>
              <w:rPr>
                <w:rFonts w:ascii="Noto Sans" w:hAnsi="Noto Sans" w:cs="Noto Sans"/>
                <w:sz w:val="20"/>
                <w:szCs w:val="20"/>
              </w:rPr>
            </w:pPr>
            <w:r>
              <w:rPr>
                <w:rFonts w:ascii="Noto Sans" w:hAnsi="Noto Sans" w:cs="Noto Sans"/>
                <w:sz w:val="20"/>
                <w:szCs w:val="20"/>
              </w:rPr>
              <w:t>6041</w:t>
            </w:r>
          </w:p>
        </w:tc>
      </w:tr>
      <w:tr w:rsidR="008D7B59" w:rsidRPr="00B81A9D" w14:paraId="10D689DC" w14:textId="77777777" w:rsidTr="008D7B59">
        <w:tc>
          <w:tcPr>
            <w:tcW w:w="5000" w:type="pct"/>
            <w:gridSpan w:val="2"/>
            <w:hideMark/>
          </w:tcPr>
          <w:p w14:paraId="7B01D85E"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Котельная</w:t>
            </w:r>
          </w:p>
        </w:tc>
      </w:tr>
      <w:tr w:rsidR="008D7B59" w:rsidRPr="00B81A9D" w14:paraId="7E25F114" w14:textId="77777777" w:rsidTr="008D7B59">
        <w:tc>
          <w:tcPr>
            <w:tcW w:w="3806" w:type="pct"/>
            <w:tcBorders>
              <w:bottom w:val="single" w:sz="4" w:space="0" w:color="auto"/>
            </w:tcBorders>
            <w:hideMark/>
          </w:tcPr>
          <w:p w14:paraId="11736C34"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Водогрейный котел КСВр-1,0</w:t>
            </w:r>
          </w:p>
        </w:tc>
        <w:tc>
          <w:tcPr>
            <w:tcW w:w="1194" w:type="pct"/>
            <w:vMerge w:val="restart"/>
            <w:tcBorders>
              <w:bottom w:val="single" w:sz="4" w:space="0" w:color="auto"/>
            </w:tcBorders>
            <w:vAlign w:val="center"/>
          </w:tcPr>
          <w:p w14:paraId="140AD1F9" w14:textId="77777777" w:rsidR="008D7B59" w:rsidRPr="00B81A9D"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0002</w:t>
            </w:r>
          </w:p>
        </w:tc>
      </w:tr>
      <w:tr w:rsidR="008D7B59" w:rsidRPr="00B81A9D" w14:paraId="40BB48AD" w14:textId="77777777" w:rsidTr="008D7B59">
        <w:tc>
          <w:tcPr>
            <w:tcW w:w="3806" w:type="pct"/>
            <w:tcBorders>
              <w:bottom w:val="single" w:sz="4" w:space="0" w:color="auto"/>
            </w:tcBorders>
            <w:hideMark/>
          </w:tcPr>
          <w:p w14:paraId="109E923E"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Водогрейный котел КСВр-1,0 (резервный)</w:t>
            </w:r>
          </w:p>
        </w:tc>
        <w:tc>
          <w:tcPr>
            <w:tcW w:w="1194" w:type="pct"/>
            <w:vMerge/>
            <w:tcBorders>
              <w:bottom w:val="single" w:sz="4" w:space="0" w:color="auto"/>
            </w:tcBorders>
            <w:vAlign w:val="center"/>
          </w:tcPr>
          <w:p w14:paraId="2E5CFF4F" w14:textId="77777777" w:rsidR="008D7B59" w:rsidRPr="00B81A9D" w:rsidRDefault="008D7B59" w:rsidP="00F21A72">
            <w:pPr>
              <w:spacing w:after="0" w:line="240" w:lineRule="auto"/>
              <w:rPr>
                <w:rFonts w:ascii="Noto Sans" w:hAnsi="Noto Sans" w:cs="Noto Sans"/>
                <w:sz w:val="20"/>
                <w:szCs w:val="20"/>
              </w:rPr>
            </w:pPr>
          </w:p>
        </w:tc>
      </w:tr>
      <w:tr w:rsidR="008D7B59" w:rsidRPr="00B81A9D" w14:paraId="59EF7A53" w14:textId="77777777" w:rsidTr="008D7B59">
        <w:tc>
          <w:tcPr>
            <w:tcW w:w="3806" w:type="pct"/>
            <w:tcBorders>
              <w:top w:val="nil"/>
              <w:bottom w:val="single" w:sz="4" w:space="0" w:color="auto"/>
            </w:tcBorders>
            <w:hideMark/>
          </w:tcPr>
          <w:p w14:paraId="3D060BDC"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Разгрузка угля</w:t>
            </w:r>
          </w:p>
        </w:tc>
        <w:tc>
          <w:tcPr>
            <w:tcW w:w="1194" w:type="pct"/>
            <w:vMerge w:val="restart"/>
            <w:tcBorders>
              <w:top w:val="nil"/>
              <w:bottom w:val="single" w:sz="4" w:space="0" w:color="auto"/>
            </w:tcBorders>
            <w:vAlign w:val="center"/>
          </w:tcPr>
          <w:p w14:paraId="2C01BE55" w14:textId="77777777" w:rsidR="008D7B59" w:rsidRPr="00B81A9D" w:rsidRDefault="008D7B59" w:rsidP="00F21A72">
            <w:pPr>
              <w:spacing w:after="0" w:line="240" w:lineRule="auto"/>
              <w:jc w:val="center"/>
              <w:rPr>
                <w:rFonts w:ascii="Noto Sans" w:hAnsi="Noto Sans" w:cs="Noto Sans"/>
                <w:sz w:val="20"/>
                <w:szCs w:val="20"/>
                <w:lang w:val="en-US"/>
              </w:rPr>
            </w:pPr>
            <w:r>
              <w:rPr>
                <w:rFonts w:ascii="Noto Sans" w:hAnsi="Noto Sans" w:cs="Noto Sans"/>
                <w:sz w:val="20"/>
                <w:szCs w:val="20"/>
              </w:rPr>
              <w:t>6030</w:t>
            </w:r>
          </w:p>
        </w:tc>
      </w:tr>
      <w:tr w:rsidR="008D7B59" w:rsidRPr="00B81A9D" w14:paraId="2C1F3E20" w14:textId="77777777" w:rsidTr="008D7B59">
        <w:tc>
          <w:tcPr>
            <w:tcW w:w="3806" w:type="pct"/>
          </w:tcPr>
          <w:p w14:paraId="5334ABE0"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 xml:space="preserve">Формирование склада </w:t>
            </w:r>
            <w:r>
              <w:rPr>
                <w:rFonts w:ascii="Noto Sans" w:hAnsi="Noto Sans" w:cs="Noto Sans"/>
                <w:sz w:val="20"/>
                <w:szCs w:val="20"/>
              </w:rPr>
              <w:t>угля</w:t>
            </w:r>
          </w:p>
        </w:tc>
        <w:tc>
          <w:tcPr>
            <w:tcW w:w="1194" w:type="pct"/>
            <w:vMerge/>
          </w:tcPr>
          <w:p w14:paraId="26B29588" w14:textId="77777777" w:rsidR="008D7B59" w:rsidRDefault="008D7B59" w:rsidP="00F21A72">
            <w:pPr>
              <w:spacing w:after="0" w:line="240" w:lineRule="auto"/>
              <w:jc w:val="center"/>
              <w:rPr>
                <w:rFonts w:ascii="Noto Sans" w:hAnsi="Noto Sans" w:cs="Noto Sans"/>
                <w:sz w:val="20"/>
                <w:szCs w:val="20"/>
                <w:lang w:val="en-US"/>
              </w:rPr>
            </w:pPr>
          </w:p>
        </w:tc>
      </w:tr>
      <w:tr w:rsidR="008D7B59" w:rsidRPr="00B81A9D" w14:paraId="00F24F53" w14:textId="77777777" w:rsidTr="008D7B59">
        <w:tc>
          <w:tcPr>
            <w:tcW w:w="3806" w:type="pct"/>
            <w:hideMark/>
          </w:tcPr>
          <w:p w14:paraId="459F228C"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Склад угля котельной</w:t>
            </w:r>
          </w:p>
        </w:tc>
        <w:tc>
          <w:tcPr>
            <w:tcW w:w="1194" w:type="pct"/>
          </w:tcPr>
          <w:p w14:paraId="04FD354C" w14:textId="77777777" w:rsidR="008D7B59" w:rsidRPr="00917CE1" w:rsidRDefault="008D7B59" w:rsidP="00F21A72">
            <w:pPr>
              <w:spacing w:after="0" w:line="240" w:lineRule="auto"/>
              <w:jc w:val="center"/>
              <w:rPr>
                <w:rFonts w:ascii="Noto Sans" w:hAnsi="Noto Sans" w:cs="Noto Sans"/>
                <w:sz w:val="20"/>
                <w:szCs w:val="20"/>
              </w:rPr>
            </w:pPr>
            <w:r>
              <w:rPr>
                <w:rFonts w:ascii="Noto Sans" w:hAnsi="Noto Sans" w:cs="Noto Sans"/>
                <w:sz w:val="20"/>
                <w:szCs w:val="20"/>
                <w:lang w:val="en-US"/>
              </w:rPr>
              <w:t>60</w:t>
            </w:r>
            <w:r>
              <w:rPr>
                <w:rFonts w:ascii="Noto Sans" w:hAnsi="Noto Sans" w:cs="Noto Sans"/>
                <w:sz w:val="20"/>
                <w:szCs w:val="20"/>
              </w:rPr>
              <w:t>31</w:t>
            </w:r>
          </w:p>
        </w:tc>
      </w:tr>
      <w:tr w:rsidR="008D7B59" w:rsidRPr="00B81A9D" w14:paraId="4FFB87D8" w14:textId="77777777" w:rsidTr="008D7B59">
        <w:tc>
          <w:tcPr>
            <w:tcW w:w="3806" w:type="pct"/>
            <w:tcBorders>
              <w:bottom w:val="single" w:sz="4" w:space="0" w:color="auto"/>
            </w:tcBorders>
            <w:hideMark/>
          </w:tcPr>
          <w:p w14:paraId="6AD9C4CB"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Удаление золы из золоуловителя</w:t>
            </w:r>
          </w:p>
        </w:tc>
        <w:tc>
          <w:tcPr>
            <w:tcW w:w="1194" w:type="pct"/>
            <w:tcBorders>
              <w:bottom w:val="single" w:sz="4" w:space="0" w:color="auto"/>
            </w:tcBorders>
          </w:tcPr>
          <w:p w14:paraId="3F5F8EF1" w14:textId="77777777" w:rsidR="008D7B59" w:rsidRPr="00B81A9D" w:rsidRDefault="008D7B59" w:rsidP="00F21A72">
            <w:pPr>
              <w:spacing w:after="0" w:line="240" w:lineRule="auto"/>
              <w:jc w:val="center"/>
              <w:rPr>
                <w:rFonts w:ascii="Noto Sans" w:hAnsi="Noto Sans" w:cs="Noto Sans"/>
                <w:sz w:val="20"/>
                <w:szCs w:val="20"/>
                <w:lang w:val="en-US"/>
              </w:rPr>
            </w:pPr>
            <w:r>
              <w:rPr>
                <w:rFonts w:ascii="Noto Sans" w:hAnsi="Noto Sans" w:cs="Noto Sans"/>
                <w:sz w:val="20"/>
                <w:szCs w:val="20"/>
                <w:lang w:val="en-US"/>
              </w:rPr>
              <w:t>6032</w:t>
            </w:r>
          </w:p>
        </w:tc>
      </w:tr>
      <w:tr w:rsidR="008D7B59" w:rsidRPr="00B81A9D" w14:paraId="31E9EFA0" w14:textId="77777777" w:rsidTr="008D7B59">
        <w:tc>
          <w:tcPr>
            <w:tcW w:w="3806" w:type="pct"/>
            <w:tcBorders>
              <w:top w:val="nil"/>
            </w:tcBorders>
            <w:hideMark/>
          </w:tcPr>
          <w:p w14:paraId="7F975091" w14:textId="77777777" w:rsidR="008D7B59" w:rsidRPr="00B81A9D" w:rsidRDefault="008D7B59" w:rsidP="00F21A72">
            <w:pPr>
              <w:spacing w:after="0" w:line="240" w:lineRule="auto"/>
              <w:rPr>
                <w:rFonts w:ascii="Noto Sans" w:hAnsi="Noto Sans" w:cs="Noto Sans"/>
                <w:sz w:val="20"/>
                <w:szCs w:val="20"/>
              </w:rPr>
            </w:pPr>
            <w:r>
              <w:rPr>
                <w:rFonts w:ascii="Noto Sans" w:hAnsi="Noto Sans" w:cs="Noto Sans"/>
                <w:sz w:val="20"/>
                <w:szCs w:val="20"/>
              </w:rPr>
              <w:t>Разгрузка</w:t>
            </w:r>
            <w:r w:rsidRPr="00B81A9D">
              <w:rPr>
                <w:rFonts w:ascii="Noto Sans" w:hAnsi="Noto Sans" w:cs="Noto Sans"/>
                <w:sz w:val="20"/>
                <w:szCs w:val="20"/>
              </w:rPr>
              <w:t xml:space="preserve"> золы</w:t>
            </w:r>
          </w:p>
        </w:tc>
        <w:tc>
          <w:tcPr>
            <w:tcW w:w="1194" w:type="pct"/>
            <w:vMerge w:val="restart"/>
            <w:tcBorders>
              <w:top w:val="nil"/>
            </w:tcBorders>
            <w:vAlign w:val="center"/>
          </w:tcPr>
          <w:p w14:paraId="6AFAC87A" w14:textId="77777777" w:rsidR="008D7B59" w:rsidRPr="00917CE1"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6033</w:t>
            </w:r>
          </w:p>
        </w:tc>
      </w:tr>
      <w:tr w:rsidR="008D7B59" w:rsidRPr="00B81A9D" w14:paraId="60CC45D3" w14:textId="77777777" w:rsidTr="008D7B59">
        <w:tc>
          <w:tcPr>
            <w:tcW w:w="3806" w:type="pct"/>
            <w:hideMark/>
          </w:tcPr>
          <w:p w14:paraId="769A97FA"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Формирование склада золы</w:t>
            </w:r>
          </w:p>
        </w:tc>
        <w:tc>
          <w:tcPr>
            <w:tcW w:w="1194" w:type="pct"/>
            <w:vMerge/>
          </w:tcPr>
          <w:p w14:paraId="23C53D45" w14:textId="77777777" w:rsidR="008D7B59" w:rsidRPr="00B81A9D" w:rsidRDefault="008D7B59" w:rsidP="00F21A72">
            <w:pPr>
              <w:spacing w:after="0" w:line="240" w:lineRule="auto"/>
              <w:jc w:val="center"/>
              <w:rPr>
                <w:rFonts w:ascii="Noto Sans" w:hAnsi="Noto Sans" w:cs="Noto Sans"/>
                <w:sz w:val="20"/>
                <w:szCs w:val="20"/>
              </w:rPr>
            </w:pPr>
          </w:p>
        </w:tc>
      </w:tr>
      <w:tr w:rsidR="008D7B59" w:rsidRPr="00B81A9D" w14:paraId="66BC46CA" w14:textId="77777777" w:rsidTr="008D7B59">
        <w:tc>
          <w:tcPr>
            <w:tcW w:w="3806" w:type="pct"/>
          </w:tcPr>
          <w:p w14:paraId="179F8D9D" w14:textId="77777777" w:rsidR="008D7B59" w:rsidRPr="00B81A9D" w:rsidRDefault="008D7B59" w:rsidP="00F21A72">
            <w:pPr>
              <w:spacing w:after="0" w:line="240" w:lineRule="auto"/>
              <w:rPr>
                <w:rFonts w:ascii="Noto Sans" w:hAnsi="Noto Sans" w:cs="Noto Sans"/>
                <w:sz w:val="20"/>
                <w:szCs w:val="20"/>
              </w:rPr>
            </w:pPr>
            <w:r w:rsidRPr="00917CE1">
              <w:rPr>
                <w:rFonts w:ascii="Noto Sans" w:hAnsi="Noto Sans" w:cs="Noto Sans"/>
                <w:sz w:val="20"/>
                <w:szCs w:val="20"/>
              </w:rPr>
              <w:lastRenderedPageBreak/>
              <w:t>Площадка золоудаления</w:t>
            </w:r>
          </w:p>
        </w:tc>
        <w:tc>
          <w:tcPr>
            <w:tcW w:w="1194" w:type="pct"/>
            <w:vAlign w:val="center"/>
          </w:tcPr>
          <w:p w14:paraId="5F089155" w14:textId="77777777" w:rsidR="008D7B59" w:rsidRPr="00B81A9D" w:rsidRDefault="008D7B59" w:rsidP="00F21A72">
            <w:pPr>
              <w:spacing w:after="0" w:line="240" w:lineRule="auto"/>
              <w:jc w:val="center"/>
              <w:rPr>
                <w:rFonts w:ascii="Noto Sans" w:hAnsi="Noto Sans" w:cs="Noto Sans"/>
                <w:sz w:val="20"/>
                <w:szCs w:val="20"/>
              </w:rPr>
            </w:pPr>
            <w:r w:rsidRPr="00917CE1">
              <w:rPr>
                <w:rFonts w:ascii="Noto Sans" w:hAnsi="Noto Sans" w:cs="Noto Sans"/>
                <w:sz w:val="20"/>
                <w:szCs w:val="20"/>
              </w:rPr>
              <w:t>6034</w:t>
            </w:r>
          </w:p>
        </w:tc>
      </w:tr>
      <w:tr w:rsidR="008D7B59" w:rsidRPr="00B81A9D" w14:paraId="64A32681" w14:textId="77777777" w:rsidTr="008D7B59">
        <w:trPr>
          <w:cantSplit/>
        </w:trPr>
        <w:tc>
          <w:tcPr>
            <w:tcW w:w="3806" w:type="pct"/>
          </w:tcPr>
          <w:p w14:paraId="5FF49636" w14:textId="77777777" w:rsidR="008D7B59" w:rsidRDefault="008D7B59" w:rsidP="00F21A72">
            <w:pPr>
              <w:spacing w:after="0" w:line="240" w:lineRule="auto"/>
              <w:rPr>
                <w:rFonts w:ascii="Noto Sans" w:hAnsi="Noto Sans" w:cs="Noto Sans"/>
                <w:sz w:val="20"/>
                <w:szCs w:val="20"/>
              </w:rPr>
            </w:pPr>
            <w:r w:rsidRPr="003B4E28">
              <w:rPr>
                <w:rFonts w:ascii="Noto Sans" w:hAnsi="Noto Sans" w:cs="Noto Sans"/>
                <w:sz w:val="20"/>
                <w:szCs w:val="20"/>
              </w:rPr>
              <w:t>Погрузочные работы с площадки золоудаления</w:t>
            </w:r>
          </w:p>
        </w:tc>
        <w:tc>
          <w:tcPr>
            <w:tcW w:w="1194" w:type="pct"/>
          </w:tcPr>
          <w:p w14:paraId="453385DC" w14:textId="77777777" w:rsidR="008D7B59" w:rsidRPr="003B4E28" w:rsidRDefault="008D7B59" w:rsidP="00F21A72">
            <w:pPr>
              <w:spacing w:after="0" w:line="240" w:lineRule="auto"/>
              <w:jc w:val="center"/>
              <w:rPr>
                <w:rFonts w:ascii="Noto Sans" w:hAnsi="Noto Sans" w:cs="Noto Sans"/>
                <w:sz w:val="20"/>
                <w:szCs w:val="20"/>
              </w:rPr>
            </w:pPr>
            <w:r w:rsidRPr="003B4E28">
              <w:rPr>
                <w:rFonts w:ascii="Noto Sans" w:hAnsi="Noto Sans" w:cs="Noto Sans"/>
                <w:sz w:val="20"/>
                <w:szCs w:val="20"/>
              </w:rPr>
              <w:t>6035</w:t>
            </w:r>
          </w:p>
        </w:tc>
      </w:tr>
      <w:tr w:rsidR="008D7B59" w:rsidRPr="00B81A9D" w14:paraId="12D27D84" w14:textId="77777777" w:rsidTr="008D7B59">
        <w:tc>
          <w:tcPr>
            <w:tcW w:w="5000" w:type="pct"/>
            <w:gridSpan w:val="2"/>
            <w:hideMark/>
          </w:tcPr>
          <w:p w14:paraId="62091E0B" w14:textId="77777777" w:rsidR="008D7B59" w:rsidRPr="00B81A9D" w:rsidRDefault="008D7B59" w:rsidP="00F21A72">
            <w:pPr>
              <w:spacing w:after="0" w:line="240" w:lineRule="auto"/>
              <w:jc w:val="center"/>
              <w:rPr>
                <w:rFonts w:ascii="Noto Sans" w:hAnsi="Noto Sans" w:cs="Noto Sans"/>
                <w:b/>
                <w:bCs/>
                <w:sz w:val="20"/>
                <w:szCs w:val="20"/>
              </w:rPr>
            </w:pPr>
            <w:r w:rsidRPr="00B81A9D">
              <w:rPr>
                <w:rFonts w:ascii="Noto Sans" w:hAnsi="Noto Sans" w:cs="Noto Sans"/>
                <w:b/>
                <w:bCs/>
                <w:sz w:val="20"/>
                <w:szCs w:val="20"/>
              </w:rPr>
              <w:t>Ремонтная мастерская КО №1</w:t>
            </w:r>
          </w:p>
        </w:tc>
      </w:tr>
      <w:tr w:rsidR="008D7B59" w:rsidRPr="00B81A9D" w14:paraId="1D6D68DB" w14:textId="77777777" w:rsidTr="008D7B59">
        <w:tc>
          <w:tcPr>
            <w:tcW w:w="3806" w:type="pct"/>
            <w:hideMark/>
          </w:tcPr>
          <w:p w14:paraId="3025EB8C"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 xml:space="preserve">Сварочный генератор  </w:t>
            </w:r>
          </w:p>
        </w:tc>
        <w:tc>
          <w:tcPr>
            <w:tcW w:w="1194" w:type="pct"/>
            <w:hideMark/>
          </w:tcPr>
          <w:p w14:paraId="39CA3559" w14:textId="77777777" w:rsidR="008D7B59" w:rsidRPr="00B81A9D"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0003</w:t>
            </w:r>
          </w:p>
        </w:tc>
      </w:tr>
      <w:tr w:rsidR="008D7B59" w:rsidRPr="00B81A9D" w14:paraId="52E80AF4" w14:textId="77777777" w:rsidTr="008D7B59">
        <w:tc>
          <w:tcPr>
            <w:tcW w:w="3806" w:type="pct"/>
            <w:hideMark/>
          </w:tcPr>
          <w:p w14:paraId="095C6504"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Металлообрабатывающие станки</w:t>
            </w:r>
          </w:p>
        </w:tc>
        <w:tc>
          <w:tcPr>
            <w:tcW w:w="1194" w:type="pct"/>
          </w:tcPr>
          <w:p w14:paraId="389BFA8F" w14:textId="77777777" w:rsidR="008D7B59" w:rsidRPr="00B81A9D"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6036</w:t>
            </w:r>
          </w:p>
        </w:tc>
      </w:tr>
      <w:tr w:rsidR="008D7B59" w:rsidRPr="00B81A9D" w14:paraId="75538465" w14:textId="77777777" w:rsidTr="008D7B59">
        <w:tc>
          <w:tcPr>
            <w:tcW w:w="3806" w:type="pct"/>
            <w:hideMark/>
          </w:tcPr>
          <w:p w14:paraId="2AF905AA"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Лакокрасочные работы</w:t>
            </w:r>
          </w:p>
        </w:tc>
        <w:tc>
          <w:tcPr>
            <w:tcW w:w="1194" w:type="pct"/>
          </w:tcPr>
          <w:p w14:paraId="2E5B0820" w14:textId="77777777" w:rsidR="008D7B59" w:rsidRPr="00B81A9D" w:rsidRDefault="008D7B59" w:rsidP="00F21A72">
            <w:pPr>
              <w:spacing w:after="0" w:line="240" w:lineRule="auto"/>
              <w:jc w:val="center"/>
              <w:rPr>
                <w:rFonts w:ascii="Noto Sans" w:hAnsi="Noto Sans" w:cs="Noto Sans"/>
                <w:sz w:val="20"/>
                <w:szCs w:val="20"/>
              </w:rPr>
            </w:pPr>
            <w:r>
              <w:rPr>
                <w:rFonts w:ascii="Noto Sans" w:hAnsi="Noto Sans" w:cs="Noto Sans"/>
                <w:sz w:val="20"/>
                <w:szCs w:val="20"/>
              </w:rPr>
              <w:t>6037</w:t>
            </w:r>
          </w:p>
        </w:tc>
      </w:tr>
      <w:tr w:rsidR="008D7B59" w:rsidRPr="00B81A9D" w14:paraId="0559EE44" w14:textId="77777777" w:rsidTr="008D7B59">
        <w:tc>
          <w:tcPr>
            <w:tcW w:w="3806" w:type="pct"/>
            <w:hideMark/>
          </w:tcPr>
          <w:p w14:paraId="200B0F8E" w14:textId="77777777" w:rsidR="008D7B59" w:rsidRPr="00B81A9D" w:rsidRDefault="008D7B59" w:rsidP="00F21A72">
            <w:pPr>
              <w:spacing w:after="0" w:line="240" w:lineRule="auto"/>
              <w:rPr>
                <w:rFonts w:ascii="Noto Sans" w:hAnsi="Noto Sans" w:cs="Noto Sans"/>
                <w:sz w:val="20"/>
                <w:szCs w:val="20"/>
              </w:rPr>
            </w:pPr>
            <w:r w:rsidRPr="00B81A9D">
              <w:rPr>
                <w:rFonts w:ascii="Noto Sans" w:hAnsi="Noto Sans" w:cs="Noto Sans"/>
                <w:sz w:val="20"/>
                <w:szCs w:val="20"/>
              </w:rPr>
              <w:t>Сварочные работы</w:t>
            </w:r>
          </w:p>
        </w:tc>
        <w:tc>
          <w:tcPr>
            <w:tcW w:w="1194" w:type="pct"/>
            <w:hideMark/>
          </w:tcPr>
          <w:p w14:paraId="63606D9C" w14:textId="77777777" w:rsidR="008D7B59" w:rsidRPr="00B81A9D" w:rsidRDefault="008D7B59" w:rsidP="00F21A72">
            <w:pPr>
              <w:spacing w:after="0" w:line="240" w:lineRule="auto"/>
              <w:jc w:val="center"/>
              <w:rPr>
                <w:rFonts w:ascii="Noto Sans" w:hAnsi="Noto Sans" w:cs="Noto Sans"/>
                <w:sz w:val="20"/>
                <w:szCs w:val="20"/>
              </w:rPr>
            </w:pPr>
            <w:r w:rsidRPr="00B81A9D">
              <w:rPr>
                <w:rFonts w:ascii="Noto Sans" w:hAnsi="Noto Sans" w:cs="Noto Sans"/>
                <w:sz w:val="20"/>
                <w:szCs w:val="20"/>
              </w:rPr>
              <w:t>60</w:t>
            </w:r>
            <w:r>
              <w:rPr>
                <w:rFonts w:ascii="Noto Sans" w:hAnsi="Noto Sans" w:cs="Noto Sans"/>
                <w:sz w:val="20"/>
                <w:szCs w:val="20"/>
              </w:rPr>
              <w:t>38</w:t>
            </w:r>
          </w:p>
        </w:tc>
      </w:tr>
      <w:tr w:rsidR="008D7B59" w:rsidRPr="001535D2" w14:paraId="007200B3" w14:textId="77777777" w:rsidTr="008D7B59">
        <w:tblPrEx>
          <w:tblCellMar>
            <w:top w:w="15" w:type="dxa"/>
            <w:left w:w="15" w:type="dxa"/>
            <w:bottom w:w="15" w:type="dxa"/>
            <w:right w:w="15" w:type="dxa"/>
          </w:tblCellMar>
        </w:tblPrEx>
        <w:tc>
          <w:tcPr>
            <w:tcW w:w="5000" w:type="pct"/>
            <w:gridSpan w:val="2"/>
            <w:vAlign w:val="center"/>
          </w:tcPr>
          <w:p w14:paraId="66164C17" w14:textId="77777777" w:rsidR="008D7B59" w:rsidRPr="001535D2" w:rsidRDefault="008D7B59" w:rsidP="00F21A72">
            <w:pPr>
              <w:spacing w:after="0" w:line="240" w:lineRule="auto"/>
              <w:jc w:val="center"/>
              <w:rPr>
                <w:rFonts w:ascii="Noto Sans" w:hAnsi="Noto Sans" w:cs="Noto Sans"/>
                <w:b/>
                <w:bCs/>
                <w:sz w:val="20"/>
                <w:szCs w:val="20"/>
              </w:rPr>
            </w:pPr>
            <w:r w:rsidRPr="001535D2">
              <w:rPr>
                <w:rFonts w:ascii="Noto Sans" w:hAnsi="Noto Sans" w:cs="Noto Sans"/>
                <w:b/>
                <w:bCs/>
                <w:sz w:val="20"/>
                <w:szCs w:val="20"/>
              </w:rPr>
              <w:t>Транспортные работы</w:t>
            </w:r>
          </w:p>
        </w:tc>
      </w:tr>
      <w:tr w:rsidR="008D7B59" w:rsidRPr="005A3D5B" w14:paraId="457E5262" w14:textId="77777777" w:rsidTr="008D7B59">
        <w:tblPrEx>
          <w:tblCellMar>
            <w:top w:w="15" w:type="dxa"/>
            <w:left w:w="15" w:type="dxa"/>
            <w:bottom w:w="15" w:type="dxa"/>
            <w:right w:w="15" w:type="dxa"/>
          </w:tblCellMar>
        </w:tblPrEx>
        <w:tc>
          <w:tcPr>
            <w:tcW w:w="3806" w:type="pct"/>
            <w:vAlign w:val="center"/>
          </w:tcPr>
          <w:p w14:paraId="30918D8C" w14:textId="77777777" w:rsidR="008D7B59" w:rsidRPr="009C35D8" w:rsidRDefault="008D7B59" w:rsidP="00F21A72">
            <w:pPr>
              <w:spacing w:after="0" w:line="240" w:lineRule="auto"/>
              <w:rPr>
                <w:rFonts w:ascii="Noto Sans" w:hAnsi="Noto Sans" w:cs="Noto Sans"/>
                <w:sz w:val="20"/>
                <w:szCs w:val="20"/>
              </w:rPr>
            </w:pPr>
            <w:r w:rsidRPr="009C35D8">
              <w:rPr>
                <w:rFonts w:ascii="Noto Sans" w:hAnsi="Noto Sans" w:cs="Noto Sans"/>
                <w:sz w:val="20"/>
                <w:szCs w:val="20"/>
              </w:rPr>
              <w:t xml:space="preserve">Транспортные работы </w:t>
            </w:r>
          </w:p>
        </w:tc>
        <w:tc>
          <w:tcPr>
            <w:tcW w:w="1194" w:type="pct"/>
            <w:vAlign w:val="center"/>
          </w:tcPr>
          <w:p w14:paraId="5AF00861" w14:textId="77777777" w:rsidR="008D7B59" w:rsidRPr="009C35D8" w:rsidRDefault="008D7B59" w:rsidP="00F21A72">
            <w:pPr>
              <w:spacing w:after="0" w:line="240" w:lineRule="auto"/>
              <w:jc w:val="center"/>
              <w:rPr>
                <w:rFonts w:ascii="Noto Sans" w:hAnsi="Noto Sans" w:cs="Noto Sans"/>
                <w:sz w:val="20"/>
                <w:szCs w:val="20"/>
              </w:rPr>
            </w:pPr>
            <w:r w:rsidRPr="009C35D8">
              <w:rPr>
                <w:rFonts w:ascii="Noto Sans" w:hAnsi="Noto Sans" w:cs="Noto Sans"/>
                <w:sz w:val="20"/>
                <w:szCs w:val="20"/>
              </w:rPr>
              <w:t>6039</w:t>
            </w:r>
          </w:p>
        </w:tc>
      </w:tr>
      <w:bookmarkEnd w:id="319"/>
    </w:tbl>
    <w:p w14:paraId="34584620" w14:textId="77777777" w:rsidR="00DA6A0E" w:rsidRPr="006E353C" w:rsidRDefault="00DA6A0E" w:rsidP="000A530E">
      <w:pPr>
        <w:spacing w:after="0" w:line="240" w:lineRule="auto"/>
        <w:ind w:firstLine="709"/>
        <w:jc w:val="both"/>
        <w:rPr>
          <w:rFonts w:ascii="Noto Sans" w:hAnsi="Noto Sans" w:cs="Noto Sans"/>
          <w:sz w:val="20"/>
          <w:szCs w:val="20"/>
        </w:rPr>
      </w:pPr>
    </w:p>
    <w:p w14:paraId="61D797C2" w14:textId="62F52813" w:rsidR="00967455" w:rsidRPr="00BF2082" w:rsidRDefault="00FA2B2D" w:rsidP="00A73586">
      <w:pPr>
        <w:pStyle w:val="3"/>
        <w:numPr>
          <w:ilvl w:val="1"/>
          <w:numId w:val="23"/>
        </w:numPr>
      </w:pPr>
      <w:r w:rsidRPr="00BF2082">
        <w:t xml:space="preserve"> </w:t>
      </w:r>
      <w:bookmarkStart w:id="332" w:name="_Toc178765677"/>
      <w:bookmarkStart w:id="333" w:name="_Toc235536403"/>
      <w:bookmarkStart w:id="334" w:name="_Toc235783353"/>
      <w:bookmarkStart w:id="335" w:name="_Toc241854506"/>
      <w:bookmarkEnd w:id="322"/>
      <w:bookmarkEnd w:id="323"/>
      <w:bookmarkEnd w:id="324"/>
      <w:bookmarkEnd w:id="325"/>
      <w:bookmarkEnd w:id="326"/>
      <w:bookmarkEnd w:id="327"/>
      <w:bookmarkEnd w:id="328"/>
      <w:bookmarkEnd w:id="329"/>
      <w:bookmarkEnd w:id="330"/>
      <w:r w:rsidRPr="00BF2082">
        <w:t>Перечень загрязняющих веществ</w:t>
      </w:r>
      <w:bookmarkEnd w:id="332"/>
      <w:bookmarkEnd w:id="333"/>
      <w:bookmarkEnd w:id="334"/>
      <w:bookmarkEnd w:id="335"/>
    </w:p>
    <w:p w14:paraId="2204F2DD" w14:textId="77777777" w:rsidR="006951E9" w:rsidRPr="006E353C" w:rsidRDefault="006951E9" w:rsidP="000A530E">
      <w:pPr>
        <w:spacing w:after="0" w:line="240" w:lineRule="auto"/>
        <w:ind w:firstLine="709"/>
        <w:jc w:val="both"/>
        <w:rPr>
          <w:rFonts w:ascii="Noto Sans" w:hAnsi="Noto Sans" w:cs="Noto Sans"/>
          <w:sz w:val="20"/>
          <w:szCs w:val="20"/>
        </w:rPr>
      </w:pPr>
    </w:p>
    <w:p w14:paraId="3BCF4A08"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Нормирование выбросов вредных веществ в атмосферу основано на необходимости соблюдения экологических нормативов качества или целевых показателей качества окружающей среды.</w:t>
      </w:r>
    </w:p>
    <w:p w14:paraId="1A57D845"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При этом требуется выполнение соотношения:</w:t>
      </w:r>
    </w:p>
    <w:p w14:paraId="37108DDB" w14:textId="004B8464"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С/ЭНК≤ </w:t>
      </w:r>
      <w:r w:rsidR="00C851AB" w:rsidRPr="006E353C">
        <w:rPr>
          <w:rFonts w:ascii="Noto Sans" w:hAnsi="Noto Sans" w:cs="Noto Sans"/>
          <w:sz w:val="20"/>
          <w:szCs w:val="20"/>
        </w:rPr>
        <w:t>1,</w:t>
      </w:r>
      <w:r w:rsidRPr="006E353C">
        <w:rPr>
          <w:rFonts w:ascii="Noto Sans" w:hAnsi="Noto Sans" w:cs="Noto Sans"/>
          <w:sz w:val="20"/>
          <w:szCs w:val="20"/>
        </w:rPr>
        <w:t xml:space="preserve"> (3)</w:t>
      </w:r>
    </w:p>
    <w:p w14:paraId="111EECA5"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где: С - расчетная концентрация вредного вещества в приземном слое воздуха;</w:t>
      </w:r>
    </w:p>
    <w:p w14:paraId="6A692080"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ЭНК – экологический норматив качества.</w:t>
      </w:r>
    </w:p>
    <w:p w14:paraId="5E10AEEE"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w:t>
      </w:r>
    </w:p>
    <w:p w14:paraId="4113D7E6"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качестве гигиенических нормативов для атмосферного воздуха населенных мест в целях нормирования выбросов в атмосферу принимаются значения предельно допустимых максимально-разовых концентраций потенциально-опасных химических веществ (ПДКм.р.), в случае отсутствия ПДКм.р. принимаются значения ориентировочно безопасных уровней воздействия потенциально-опасных химических веществ (ОБУВ).</w:t>
      </w:r>
    </w:p>
    <w:p w14:paraId="314E5A90"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Если для вещества имеется только предельно допустимая среднесуточная концентрация (ПДКс.с.), то для него требуется выполнение соотношения:</w:t>
      </w:r>
    </w:p>
    <w:p w14:paraId="25F50F25"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0,1 С ≤ ПДКс.с, (4)</w:t>
      </w:r>
    </w:p>
    <w:p w14:paraId="4552C732" w14:textId="77777777"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При совместном присутствии в атмосферном воздухе нескольких (n) вредных веществ, обладающих суммацией действия, сумма их концентраций не превышает единицы при расчете по формуле:</w:t>
      </w:r>
    </w:p>
    <w:p w14:paraId="13B0B151" w14:textId="5F91840F"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С1/ЭНК1 +С2/ЭНК2+…Сп/ЭНКп ≤ 1 , (5)</w:t>
      </w:r>
    </w:p>
    <w:p w14:paraId="7C8F3655" w14:textId="77400CDE"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где: С1, С</w:t>
      </w:r>
      <w:r w:rsidR="00C851AB" w:rsidRPr="006E353C">
        <w:rPr>
          <w:rFonts w:ascii="Noto Sans" w:hAnsi="Noto Sans" w:cs="Noto Sans"/>
          <w:sz w:val="20"/>
          <w:szCs w:val="20"/>
        </w:rPr>
        <w:t>2, ......</w:t>
      </w:r>
      <w:r w:rsidRPr="006E353C">
        <w:rPr>
          <w:rFonts w:ascii="Noto Sans" w:hAnsi="Noto Sans" w:cs="Noto Sans"/>
          <w:sz w:val="20"/>
          <w:szCs w:val="20"/>
        </w:rPr>
        <w:t xml:space="preserve"> Сп – фактические концентрации веществ в атмосферном воздухе;</w:t>
      </w:r>
    </w:p>
    <w:p w14:paraId="1D2446C7" w14:textId="10A57E73"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ЭНК1, ЭНК</w:t>
      </w:r>
      <w:r w:rsidR="00C851AB" w:rsidRPr="006E353C">
        <w:rPr>
          <w:rFonts w:ascii="Noto Sans" w:hAnsi="Noto Sans" w:cs="Noto Sans"/>
          <w:sz w:val="20"/>
          <w:szCs w:val="20"/>
        </w:rPr>
        <w:t>2, ......</w:t>
      </w:r>
      <w:r w:rsidRPr="006E353C">
        <w:rPr>
          <w:rFonts w:ascii="Noto Sans" w:hAnsi="Noto Sans" w:cs="Noto Sans"/>
          <w:sz w:val="20"/>
          <w:szCs w:val="20"/>
        </w:rPr>
        <w:t xml:space="preserve"> ЭНКn – концентрации экологических нормативов качества тех же веществ.</w:t>
      </w:r>
    </w:p>
    <w:p w14:paraId="4695B402" w14:textId="3B16DA25" w:rsidR="00967455" w:rsidRPr="006E353C" w:rsidRDefault="00967455"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Перечень загрязняющих веществ, выбрасываемых в атмосферу, класс опасности, а также предельно допустимые концентрации (ПДК) в атмосферном воздухе населённых мест приведены в таблицах </w:t>
      </w:r>
      <w:r w:rsidR="00BF2082">
        <w:rPr>
          <w:rFonts w:ascii="Noto Sans" w:hAnsi="Noto Sans" w:cs="Noto Sans"/>
          <w:sz w:val="20"/>
          <w:szCs w:val="20"/>
        </w:rPr>
        <w:t>8.3-8.4</w:t>
      </w:r>
    </w:p>
    <w:p w14:paraId="01139680" w14:textId="02115292" w:rsidR="00F21A72" w:rsidRDefault="00F21A72" w:rsidP="000A530E">
      <w:pPr>
        <w:spacing w:after="0" w:line="240" w:lineRule="auto"/>
        <w:ind w:firstLine="709"/>
        <w:jc w:val="both"/>
        <w:rPr>
          <w:rFonts w:ascii="Noto Sans" w:hAnsi="Noto Sans" w:cs="Noto Sans"/>
          <w:sz w:val="20"/>
          <w:szCs w:val="20"/>
        </w:rPr>
      </w:pPr>
    </w:p>
    <w:p w14:paraId="6D9952AC" w14:textId="55E0CD4B" w:rsidR="00AF69C1" w:rsidRPr="00F21A72" w:rsidRDefault="00AF69C1" w:rsidP="00F21A72">
      <w:pPr>
        <w:tabs>
          <w:tab w:val="center" w:pos="5173"/>
        </w:tabs>
        <w:rPr>
          <w:rFonts w:ascii="Noto Sans" w:hAnsi="Noto Sans" w:cs="Noto Sans"/>
          <w:sz w:val="20"/>
          <w:szCs w:val="20"/>
        </w:rPr>
        <w:sectPr w:rsidR="00AF69C1" w:rsidRPr="00F21A72" w:rsidSect="00954C9C">
          <w:pgSz w:w="11906" w:h="16838"/>
          <w:pgMar w:top="1134" w:right="850" w:bottom="1134" w:left="1701" w:header="709" w:footer="709" w:gutter="0"/>
          <w:cols w:space="708"/>
          <w:docGrid w:linePitch="360"/>
        </w:sectPr>
      </w:pPr>
    </w:p>
    <w:p w14:paraId="14529EDA" w14:textId="3AA52827" w:rsidR="00BF2082" w:rsidRPr="00704E28" w:rsidRDefault="00BF2082" w:rsidP="000A530E">
      <w:pPr>
        <w:pStyle w:val="ae"/>
        <w:keepNext/>
      </w:pPr>
      <w:bookmarkStart w:id="336" w:name="_Toc241854687"/>
      <w:r w:rsidRPr="00704E28">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rsidRPr="00704E28">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3</w:t>
      </w:r>
      <w:r w:rsidR="00F21A72">
        <w:rPr>
          <w:noProof/>
        </w:rPr>
        <w:fldChar w:fldCharType="end"/>
      </w:r>
      <w:r w:rsidRPr="00704E28">
        <w:t xml:space="preserve"> - Перечень загрязняющих веществ, выбрасываемых в атмосферу на </w:t>
      </w:r>
      <w:r w:rsidR="00A05DFB">
        <w:t>период</w:t>
      </w:r>
      <w:r w:rsidRPr="00704E28">
        <w:t xml:space="preserve"> строительства, с учетом мероприятий по снижению выбросов</w:t>
      </w:r>
      <w:bookmarkEnd w:id="336"/>
    </w:p>
    <w:tbl>
      <w:tblPr>
        <w:tblW w:w="0" w:type="auto"/>
        <w:tblLook w:val="04A0" w:firstRow="1" w:lastRow="0" w:firstColumn="1" w:lastColumn="0" w:noHBand="0" w:noVBand="1"/>
      </w:tblPr>
      <w:tblGrid>
        <w:gridCol w:w="683"/>
        <w:gridCol w:w="3598"/>
        <w:gridCol w:w="908"/>
        <w:gridCol w:w="1133"/>
        <w:gridCol w:w="1108"/>
        <w:gridCol w:w="922"/>
        <w:gridCol w:w="923"/>
        <w:gridCol w:w="1689"/>
        <w:gridCol w:w="1762"/>
        <w:gridCol w:w="1266"/>
      </w:tblGrid>
      <w:tr w:rsidR="005062D9" w:rsidRPr="00704E28" w14:paraId="48D391CD" w14:textId="77777777" w:rsidTr="00C341D5">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99ABF23"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Код ЗВ</w:t>
            </w:r>
          </w:p>
        </w:tc>
        <w:tc>
          <w:tcPr>
            <w:tcW w:w="0" w:type="auto"/>
            <w:tcBorders>
              <w:top w:val="single" w:sz="4" w:space="0" w:color="auto"/>
              <w:left w:val="nil"/>
              <w:bottom w:val="single" w:sz="4" w:space="0" w:color="auto"/>
              <w:right w:val="single" w:sz="4" w:space="0" w:color="auto"/>
            </w:tcBorders>
            <w:vAlign w:val="center"/>
            <w:hideMark/>
          </w:tcPr>
          <w:p w14:paraId="70A381C5"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Наименование загрязняющего вещества</w:t>
            </w:r>
          </w:p>
        </w:tc>
        <w:tc>
          <w:tcPr>
            <w:tcW w:w="0" w:type="auto"/>
            <w:tcBorders>
              <w:top w:val="single" w:sz="4" w:space="0" w:color="auto"/>
              <w:left w:val="nil"/>
              <w:bottom w:val="single" w:sz="4" w:space="0" w:color="auto"/>
              <w:right w:val="single" w:sz="4" w:space="0" w:color="auto"/>
            </w:tcBorders>
            <w:vAlign w:val="center"/>
            <w:hideMark/>
          </w:tcPr>
          <w:p w14:paraId="4BB65D86"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ЭНК, мг/м3</w:t>
            </w:r>
          </w:p>
        </w:tc>
        <w:tc>
          <w:tcPr>
            <w:tcW w:w="0" w:type="auto"/>
            <w:tcBorders>
              <w:top w:val="single" w:sz="4" w:space="0" w:color="auto"/>
              <w:left w:val="nil"/>
              <w:bottom w:val="single" w:sz="4" w:space="0" w:color="auto"/>
              <w:right w:val="single" w:sz="4" w:space="0" w:color="auto"/>
            </w:tcBorders>
            <w:vAlign w:val="center"/>
            <w:hideMark/>
          </w:tcPr>
          <w:p w14:paraId="2E2EBA5E"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ПДКм.р, мг/м3</w:t>
            </w:r>
          </w:p>
        </w:tc>
        <w:tc>
          <w:tcPr>
            <w:tcW w:w="0" w:type="auto"/>
            <w:tcBorders>
              <w:top w:val="single" w:sz="4" w:space="0" w:color="auto"/>
              <w:left w:val="nil"/>
              <w:bottom w:val="single" w:sz="4" w:space="0" w:color="auto"/>
              <w:right w:val="single" w:sz="4" w:space="0" w:color="auto"/>
            </w:tcBorders>
            <w:vAlign w:val="center"/>
            <w:hideMark/>
          </w:tcPr>
          <w:p w14:paraId="51B07613"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ПДКс.с., мг/м3</w:t>
            </w:r>
          </w:p>
        </w:tc>
        <w:tc>
          <w:tcPr>
            <w:tcW w:w="0" w:type="auto"/>
            <w:tcBorders>
              <w:top w:val="single" w:sz="4" w:space="0" w:color="auto"/>
              <w:left w:val="nil"/>
              <w:bottom w:val="single" w:sz="4" w:space="0" w:color="auto"/>
              <w:right w:val="single" w:sz="4" w:space="0" w:color="auto"/>
            </w:tcBorders>
            <w:vAlign w:val="center"/>
            <w:hideMark/>
          </w:tcPr>
          <w:p w14:paraId="79AE8D24"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ОБУВ, мг/м3</w:t>
            </w:r>
          </w:p>
        </w:tc>
        <w:tc>
          <w:tcPr>
            <w:tcW w:w="0" w:type="auto"/>
            <w:tcBorders>
              <w:top w:val="single" w:sz="4" w:space="0" w:color="auto"/>
              <w:left w:val="nil"/>
              <w:bottom w:val="single" w:sz="4" w:space="0" w:color="auto"/>
              <w:right w:val="single" w:sz="4" w:space="0" w:color="auto"/>
            </w:tcBorders>
            <w:vAlign w:val="center"/>
            <w:hideMark/>
          </w:tcPr>
          <w:p w14:paraId="3869A0E7"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Класс опасности</w:t>
            </w:r>
          </w:p>
        </w:tc>
        <w:tc>
          <w:tcPr>
            <w:tcW w:w="0" w:type="auto"/>
            <w:tcBorders>
              <w:top w:val="single" w:sz="4" w:space="0" w:color="auto"/>
              <w:left w:val="nil"/>
              <w:bottom w:val="single" w:sz="4" w:space="0" w:color="auto"/>
              <w:right w:val="single" w:sz="4" w:space="0" w:color="auto"/>
            </w:tcBorders>
            <w:hideMark/>
          </w:tcPr>
          <w:p w14:paraId="474E9D74"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Выброс</w:t>
            </w:r>
            <w:r w:rsidRPr="00704E28">
              <w:rPr>
                <w:rFonts w:ascii="Noto Sans" w:eastAsia="Times New Roman" w:hAnsi="Noto Sans" w:cs="Noto Sans"/>
                <w:b/>
                <w:bCs/>
                <w:kern w:val="0"/>
                <w:sz w:val="20"/>
                <w:szCs w:val="20"/>
                <w14:ligatures w14:val="none"/>
              </w:rPr>
              <w:br/>
              <w:t>вещества с учетом очистки, г/с</w:t>
            </w:r>
          </w:p>
        </w:tc>
        <w:tc>
          <w:tcPr>
            <w:tcW w:w="0" w:type="auto"/>
            <w:tcBorders>
              <w:top w:val="single" w:sz="4" w:space="0" w:color="auto"/>
              <w:left w:val="nil"/>
              <w:bottom w:val="single" w:sz="4" w:space="0" w:color="auto"/>
              <w:right w:val="single" w:sz="4" w:space="0" w:color="auto"/>
            </w:tcBorders>
            <w:hideMark/>
          </w:tcPr>
          <w:p w14:paraId="2DFB3552"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Выброс</w:t>
            </w:r>
            <w:r w:rsidRPr="00704E28">
              <w:rPr>
                <w:rFonts w:ascii="Noto Sans" w:eastAsia="Times New Roman" w:hAnsi="Noto Sans" w:cs="Noto Sans"/>
                <w:b/>
                <w:bCs/>
                <w:kern w:val="0"/>
                <w:sz w:val="20"/>
                <w:szCs w:val="20"/>
                <w14:ligatures w14:val="none"/>
              </w:rPr>
              <w:br/>
              <w:t>вещества с учетом очистки, т/год, (M)</w:t>
            </w:r>
          </w:p>
        </w:tc>
        <w:tc>
          <w:tcPr>
            <w:tcW w:w="0" w:type="auto"/>
            <w:tcBorders>
              <w:top w:val="single" w:sz="4" w:space="0" w:color="auto"/>
              <w:left w:val="nil"/>
              <w:bottom w:val="single" w:sz="4" w:space="0" w:color="auto"/>
              <w:right w:val="single" w:sz="4" w:space="0" w:color="auto"/>
            </w:tcBorders>
            <w:hideMark/>
          </w:tcPr>
          <w:p w14:paraId="19395DE3" w14:textId="77777777" w:rsidR="005062D9" w:rsidRPr="00704E28" w:rsidRDefault="005062D9" w:rsidP="000A530E">
            <w:pPr>
              <w:spacing w:after="24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Значение</w:t>
            </w:r>
            <w:r w:rsidRPr="00704E28">
              <w:rPr>
                <w:rFonts w:ascii="Noto Sans" w:eastAsia="Times New Roman" w:hAnsi="Noto Sans" w:cs="Noto Sans"/>
                <w:b/>
                <w:bCs/>
                <w:kern w:val="0"/>
                <w:sz w:val="20"/>
                <w:szCs w:val="20"/>
                <w14:ligatures w14:val="none"/>
              </w:rPr>
              <w:br/>
              <w:t>M/ЭНК</w:t>
            </w:r>
          </w:p>
        </w:tc>
      </w:tr>
      <w:tr w:rsidR="005062D9" w:rsidRPr="00704E28" w14:paraId="50FDE8FB" w14:textId="77777777" w:rsidTr="00C341D5">
        <w:trPr>
          <w:tblHeader/>
        </w:trPr>
        <w:tc>
          <w:tcPr>
            <w:tcW w:w="0" w:type="auto"/>
            <w:tcBorders>
              <w:top w:val="nil"/>
              <w:left w:val="single" w:sz="4" w:space="0" w:color="auto"/>
              <w:bottom w:val="single" w:sz="4" w:space="0" w:color="auto"/>
              <w:right w:val="single" w:sz="4" w:space="0" w:color="auto"/>
            </w:tcBorders>
            <w:hideMark/>
          </w:tcPr>
          <w:p w14:paraId="778D321F"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1</w:t>
            </w:r>
          </w:p>
        </w:tc>
        <w:tc>
          <w:tcPr>
            <w:tcW w:w="0" w:type="auto"/>
            <w:tcBorders>
              <w:top w:val="nil"/>
              <w:left w:val="nil"/>
              <w:bottom w:val="single" w:sz="4" w:space="0" w:color="auto"/>
              <w:right w:val="single" w:sz="4" w:space="0" w:color="auto"/>
            </w:tcBorders>
            <w:hideMark/>
          </w:tcPr>
          <w:p w14:paraId="7EC8C87E"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2</w:t>
            </w:r>
          </w:p>
        </w:tc>
        <w:tc>
          <w:tcPr>
            <w:tcW w:w="0" w:type="auto"/>
            <w:tcBorders>
              <w:top w:val="nil"/>
              <w:left w:val="nil"/>
              <w:bottom w:val="single" w:sz="4" w:space="0" w:color="auto"/>
              <w:right w:val="single" w:sz="4" w:space="0" w:color="auto"/>
            </w:tcBorders>
            <w:hideMark/>
          </w:tcPr>
          <w:p w14:paraId="77C08614"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3</w:t>
            </w:r>
          </w:p>
        </w:tc>
        <w:tc>
          <w:tcPr>
            <w:tcW w:w="0" w:type="auto"/>
            <w:tcBorders>
              <w:top w:val="nil"/>
              <w:left w:val="nil"/>
              <w:bottom w:val="single" w:sz="4" w:space="0" w:color="auto"/>
              <w:right w:val="single" w:sz="4" w:space="0" w:color="auto"/>
            </w:tcBorders>
            <w:hideMark/>
          </w:tcPr>
          <w:p w14:paraId="2FE4944B"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4</w:t>
            </w:r>
          </w:p>
        </w:tc>
        <w:tc>
          <w:tcPr>
            <w:tcW w:w="0" w:type="auto"/>
            <w:tcBorders>
              <w:top w:val="nil"/>
              <w:left w:val="nil"/>
              <w:bottom w:val="single" w:sz="4" w:space="0" w:color="auto"/>
              <w:right w:val="single" w:sz="4" w:space="0" w:color="auto"/>
            </w:tcBorders>
            <w:hideMark/>
          </w:tcPr>
          <w:p w14:paraId="6F19D1CB"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5</w:t>
            </w:r>
          </w:p>
        </w:tc>
        <w:tc>
          <w:tcPr>
            <w:tcW w:w="0" w:type="auto"/>
            <w:tcBorders>
              <w:top w:val="nil"/>
              <w:left w:val="nil"/>
              <w:bottom w:val="single" w:sz="4" w:space="0" w:color="auto"/>
              <w:right w:val="single" w:sz="4" w:space="0" w:color="auto"/>
            </w:tcBorders>
            <w:hideMark/>
          </w:tcPr>
          <w:p w14:paraId="4C923CB3"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6</w:t>
            </w:r>
          </w:p>
        </w:tc>
        <w:tc>
          <w:tcPr>
            <w:tcW w:w="0" w:type="auto"/>
            <w:tcBorders>
              <w:top w:val="nil"/>
              <w:left w:val="nil"/>
              <w:bottom w:val="single" w:sz="4" w:space="0" w:color="auto"/>
              <w:right w:val="single" w:sz="4" w:space="0" w:color="auto"/>
            </w:tcBorders>
            <w:hideMark/>
          </w:tcPr>
          <w:p w14:paraId="212F84DB"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7</w:t>
            </w:r>
          </w:p>
        </w:tc>
        <w:tc>
          <w:tcPr>
            <w:tcW w:w="0" w:type="auto"/>
            <w:tcBorders>
              <w:top w:val="nil"/>
              <w:left w:val="nil"/>
              <w:bottom w:val="single" w:sz="4" w:space="0" w:color="auto"/>
              <w:right w:val="single" w:sz="4" w:space="0" w:color="auto"/>
            </w:tcBorders>
            <w:hideMark/>
          </w:tcPr>
          <w:p w14:paraId="370899A1"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8</w:t>
            </w:r>
          </w:p>
        </w:tc>
        <w:tc>
          <w:tcPr>
            <w:tcW w:w="0" w:type="auto"/>
            <w:tcBorders>
              <w:top w:val="nil"/>
              <w:left w:val="nil"/>
              <w:bottom w:val="single" w:sz="4" w:space="0" w:color="auto"/>
              <w:right w:val="single" w:sz="4" w:space="0" w:color="auto"/>
            </w:tcBorders>
            <w:hideMark/>
          </w:tcPr>
          <w:p w14:paraId="5FFA87AF"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9</w:t>
            </w:r>
          </w:p>
        </w:tc>
        <w:tc>
          <w:tcPr>
            <w:tcW w:w="0" w:type="auto"/>
            <w:tcBorders>
              <w:top w:val="nil"/>
              <w:left w:val="nil"/>
              <w:bottom w:val="single" w:sz="4" w:space="0" w:color="auto"/>
              <w:right w:val="single" w:sz="4" w:space="0" w:color="auto"/>
            </w:tcBorders>
            <w:hideMark/>
          </w:tcPr>
          <w:p w14:paraId="29342861" w14:textId="77777777" w:rsidR="005062D9" w:rsidRPr="00704E28" w:rsidRDefault="005062D9" w:rsidP="000A530E">
            <w:pPr>
              <w:spacing w:after="0" w:line="240" w:lineRule="auto"/>
              <w:jc w:val="center"/>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10</w:t>
            </w:r>
          </w:p>
        </w:tc>
      </w:tr>
      <w:tr w:rsidR="005062D9" w:rsidRPr="00704E28" w14:paraId="09060A65" w14:textId="77777777" w:rsidTr="00C341D5">
        <w:tc>
          <w:tcPr>
            <w:tcW w:w="0" w:type="auto"/>
            <w:tcBorders>
              <w:top w:val="nil"/>
              <w:left w:val="single" w:sz="4" w:space="0" w:color="auto"/>
              <w:bottom w:val="single" w:sz="4" w:space="0" w:color="auto"/>
              <w:right w:val="single" w:sz="4" w:space="0" w:color="auto"/>
            </w:tcBorders>
            <w:hideMark/>
          </w:tcPr>
          <w:p w14:paraId="37DFB38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0110</w:t>
            </w:r>
          </w:p>
        </w:tc>
        <w:tc>
          <w:tcPr>
            <w:tcW w:w="0" w:type="auto"/>
            <w:tcBorders>
              <w:top w:val="nil"/>
              <w:left w:val="nil"/>
              <w:bottom w:val="single" w:sz="4" w:space="0" w:color="auto"/>
              <w:right w:val="single" w:sz="4" w:space="0" w:color="auto"/>
            </w:tcBorders>
            <w:hideMark/>
          </w:tcPr>
          <w:p w14:paraId="1BF84EA4"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диВанадий пентоксид (пыль) (Ванадия пятиокись) (115)</w:t>
            </w:r>
          </w:p>
        </w:tc>
        <w:tc>
          <w:tcPr>
            <w:tcW w:w="0" w:type="auto"/>
            <w:tcBorders>
              <w:top w:val="nil"/>
              <w:left w:val="nil"/>
              <w:bottom w:val="single" w:sz="4" w:space="0" w:color="auto"/>
              <w:right w:val="single" w:sz="4" w:space="0" w:color="auto"/>
            </w:tcBorders>
            <w:hideMark/>
          </w:tcPr>
          <w:p w14:paraId="1FEDAD5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C1EB7B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179F52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0,002</w:t>
            </w:r>
          </w:p>
        </w:tc>
        <w:tc>
          <w:tcPr>
            <w:tcW w:w="0" w:type="auto"/>
            <w:tcBorders>
              <w:top w:val="nil"/>
              <w:left w:val="nil"/>
              <w:bottom w:val="single" w:sz="4" w:space="0" w:color="auto"/>
              <w:right w:val="single" w:sz="4" w:space="0" w:color="auto"/>
            </w:tcBorders>
            <w:hideMark/>
          </w:tcPr>
          <w:p w14:paraId="7EBE390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29E77F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746C2D9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0,000008</w:t>
            </w:r>
          </w:p>
        </w:tc>
        <w:tc>
          <w:tcPr>
            <w:tcW w:w="0" w:type="auto"/>
            <w:tcBorders>
              <w:top w:val="nil"/>
              <w:left w:val="nil"/>
              <w:bottom w:val="single" w:sz="4" w:space="0" w:color="auto"/>
              <w:right w:val="single" w:sz="4" w:space="0" w:color="auto"/>
            </w:tcBorders>
            <w:hideMark/>
          </w:tcPr>
          <w:p w14:paraId="751E004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0,00003</w:t>
            </w:r>
          </w:p>
        </w:tc>
        <w:tc>
          <w:tcPr>
            <w:tcW w:w="0" w:type="auto"/>
            <w:tcBorders>
              <w:top w:val="nil"/>
              <w:left w:val="nil"/>
              <w:bottom w:val="single" w:sz="4" w:space="0" w:color="auto"/>
              <w:right w:val="single" w:sz="4" w:space="0" w:color="auto"/>
            </w:tcBorders>
            <w:hideMark/>
          </w:tcPr>
          <w:p w14:paraId="1AFD788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0,015</w:t>
            </w:r>
          </w:p>
        </w:tc>
      </w:tr>
      <w:tr w:rsidR="005062D9" w:rsidRPr="00704E28" w14:paraId="579BE1F7" w14:textId="77777777" w:rsidTr="00C341D5">
        <w:tc>
          <w:tcPr>
            <w:tcW w:w="0" w:type="auto"/>
            <w:tcBorders>
              <w:top w:val="nil"/>
              <w:left w:val="single" w:sz="4" w:space="0" w:color="auto"/>
              <w:bottom w:val="single" w:sz="4" w:space="0" w:color="auto"/>
              <w:right w:val="single" w:sz="4" w:space="0" w:color="auto"/>
            </w:tcBorders>
            <w:hideMark/>
          </w:tcPr>
          <w:p w14:paraId="47C98A6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0123</w:t>
            </w:r>
          </w:p>
        </w:tc>
        <w:tc>
          <w:tcPr>
            <w:tcW w:w="0" w:type="auto"/>
            <w:tcBorders>
              <w:top w:val="nil"/>
              <w:left w:val="nil"/>
              <w:bottom w:val="single" w:sz="4" w:space="0" w:color="auto"/>
              <w:right w:val="single" w:sz="4" w:space="0" w:color="auto"/>
            </w:tcBorders>
            <w:hideMark/>
          </w:tcPr>
          <w:p w14:paraId="19CE5BDF"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Железо (II, III) оксиды (в пересчете на железо) (диЖелезо триоксид, Железа оксид) (274)</w:t>
            </w:r>
          </w:p>
        </w:tc>
        <w:tc>
          <w:tcPr>
            <w:tcW w:w="0" w:type="auto"/>
            <w:tcBorders>
              <w:top w:val="nil"/>
              <w:left w:val="nil"/>
              <w:bottom w:val="single" w:sz="4" w:space="0" w:color="auto"/>
              <w:right w:val="single" w:sz="4" w:space="0" w:color="auto"/>
            </w:tcBorders>
            <w:hideMark/>
          </w:tcPr>
          <w:p w14:paraId="1CA7291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3DF4DB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8B5257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186B4B1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72C19FA"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21ED724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0,016831</w:t>
            </w:r>
          </w:p>
        </w:tc>
        <w:tc>
          <w:tcPr>
            <w:tcW w:w="0" w:type="auto"/>
            <w:tcBorders>
              <w:top w:val="nil"/>
              <w:left w:val="nil"/>
              <w:bottom w:val="single" w:sz="4" w:space="0" w:color="auto"/>
              <w:right w:val="single" w:sz="4" w:space="0" w:color="auto"/>
            </w:tcBorders>
            <w:hideMark/>
          </w:tcPr>
          <w:p w14:paraId="2D44C05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0,06059</w:t>
            </w:r>
          </w:p>
        </w:tc>
        <w:tc>
          <w:tcPr>
            <w:tcW w:w="0" w:type="auto"/>
            <w:tcBorders>
              <w:top w:val="nil"/>
              <w:left w:val="nil"/>
              <w:bottom w:val="single" w:sz="4" w:space="0" w:color="auto"/>
              <w:right w:val="single" w:sz="4" w:space="0" w:color="auto"/>
            </w:tcBorders>
            <w:hideMark/>
          </w:tcPr>
          <w:p w14:paraId="4193A13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1,51475</w:t>
            </w:r>
          </w:p>
        </w:tc>
      </w:tr>
      <w:tr w:rsidR="005062D9" w:rsidRPr="00704E28" w14:paraId="42392396" w14:textId="77777777" w:rsidTr="00C341D5">
        <w:tc>
          <w:tcPr>
            <w:tcW w:w="0" w:type="auto"/>
            <w:tcBorders>
              <w:top w:val="nil"/>
              <w:left w:val="single" w:sz="4" w:space="0" w:color="auto"/>
              <w:bottom w:val="single" w:sz="4" w:space="0" w:color="auto"/>
              <w:right w:val="single" w:sz="4" w:space="0" w:color="auto"/>
            </w:tcBorders>
            <w:hideMark/>
          </w:tcPr>
          <w:p w14:paraId="1238A2AA"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0143</w:t>
            </w:r>
          </w:p>
        </w:tc>
        <w:tc>
          <w:tcPr>
            <w:tcW w:w="0" w:type="auto"/>
            <w:tcBorders>
              <w:top w:val="nil"/>
              <w:left w:val="nil"/>
              <w:bottom w:val="single" w:sz="4" w:space="0" w:color="auto"/>
              <w:right w:val="single" w:sz="4" w:space="0" w:color="auto"/>
            </w:tcBorders>
            <w:hideMark/>
          </w:tcPr>
          <w:p w14:paraId="21C516BF"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hideMark/>
          </w:tcPr>
          <w:p w14:paraId="21065FB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C92265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w:t>
            </w:r>
          </w:p>
        </w:tc>
        <w:tc>
          <w:tcPr>
            <w:tcW w:w="0" w:type="auto"/>
            <w:tcBorders>
              <w:top w:val="nil"/>
              <w:left w:val="nil"/>
              <w:bottom w:val="single" w:sz="4" w:space="0" w:color="auto"/>
              <w:right w:val="single" w:sz="4" w:space="0" w:color="auto"/>
            </w:tcBorders>
            <w:hideMark/>
          </w:tcPr>
          <w:p w14:paraId="5DD619B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0,001</w:t>
            </w:r>
          </w:p>
        </w:tc>
        <w:tc>
          <w:tcPr>
            <w:tcW w:w="0" w:type="auto"/>
            <w:tcBorders>
              <w:top w:val="nil"/>
              <w:left w:val="nil"/>
              <w:bottom w:val="single" w:sz="4" w:space="0" w:color="auto"/>
              <w:right w:val="single" w:sz="4" w:space="0" w:color="auto"/>
            </w:tcBorders>
            <w:hideMark/>
          </w:tcPr>
          <w:p w14:paraId="79A6801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38BD13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25E4DD2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0,002087</w:t>
            </w:r>
          </w:p>
        </w:tc>
        <w:tc>
          <w:tcPr>
            <w:tcW w:w="0" w:type="auto"/>
            <w:tcBorders>
              <w:top w:val="nil"/>
              <w:left w:val="nil"/>
              <w:bottom w:val="single" w:sz="4" w:space="0" w:color="auto"/>
              <w:right w:val="single" w:sz="4" w:space="0" w:color="auto"/>
            </w:tcBorders>
            <w:hideMark/>
          </w:tcPr>
          <w:p w14:paraId="5804FC4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0,007513</w:t>
            </w:r>
          </w:p>
        </w:tc>
        <w:tc>
          <w:tcPr>
            <w:tcW w:w="0" w:type="auto"/>
            <w:tcBorders>
              <w:top w:val="nil"/>
              <w:left w:val="nil"/>
              <w:bottom w:val="single" w:sz="4" w:space="0" w:color="auto"/>
              <w:right w:val="single" w:sz="4" w:space="0" w:color="auto"/>
            </w:tcBorders>
            <w:hideMark/>
          </w:tcPr>
          <w:p w14:paraId="524F2B3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7,513</w:t>
            </w:r>
          </w:p>
        </w:tc>
      </w:tr>
      <w:tr w:rsidR="005062D9" w:rsidRPr="00704E28" w14:paraId="29FEA468" w14:textId="77777777" w:rsidTr="00C341D5">
        <w:tc>
          <w:tcPr>
            <w:tcW w:w="0" w:type="auto"/>
            <w:tcBorders>
              <w:top w:val="nil"/>
              <w:left w:val="single" w:sz="4" w:space="0" w:color="auto"/>
              <w:bottom w:val="single" w:sz="4" w:space="0" w:color="auto"/>
              <w:right w:val="single" w:sz="4" w:space="0" w:color="auto"/>
            </w:tcBorders>
            <w:hideMark/>
          </w:tcPr>
          <w:p w14:paraId="25170617"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0146</w:t>
            </w:r>
          </w:p>
        </w:tc>
        <w:tc>
          <w:tcPr>
            <w:tcW w:w="0" w:type="auto"/>
            <w:tcBorders>
              <w:top w:val="nil"/>
              <w:left w:val="nil"/>
              <w:bottom w:val="single" w:sz="4" w:space="0" w:color="auto"/>
              <w:right w:val="single" w:sz="4" w:space="0" w:color="auto"/>
            </w:tcBorders>
            <w:hideMark/>
          </w:tcPr>
          <w:p w14:paraId="7F51569A"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Медь (II) оксид (в пересчете на медь) (Медь оксид, Меди оксид) (329)</w:t>
            </w:r>
          </w:p>
        </w:tc>
        <w:tc>
          <w:tcPr>
            <w:tcW w:w="0" w:type="auto"/>
            <w:tcBorders>
              <w:top w:val="nil"/>
              <w:left w:val="nil"/>
              <w:bottom w:val="single" w:sz="4" w:space="0" w:color="auto"/>
              <w:right w:val="single" w:sz="4" w:space="0" w:color="auto"/>
            </w:tcBorders>
            <w:hideMark/>
          </w:tcPr>
          <w:p w14:paraId="6E743F4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CABEE2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ADBBE3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0,002</w:t>
            </w:r>
          </w:p>
        </w:tc>
        <w:tc>
          <w:tcPr>
            <w:tcW w:w="0" w:type="auto"/>
            <w:tcBorders>
              <w:top w:val="nil"/>
              <w:left w:val="nil"/>
              <w:bottom w:val="single" w:sz="4" w:space="0" w:color="auto"/>
              <w:right w:val="single" w:sz="4" w:space="0" w:color="auto"/>
            </w:tcBorders>
            <w:hideMark/>
          </w:tcPr>
          <w:p w14:paraId="0B1CDD1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D5A42C5"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3AC07F1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0,000002</w:t>
            </w:r>
          </w:p>
        </w:tc>
        <w:tc>
          <w:tcPr>
            <w:tcW w:w="0" w:type="auto"/>
            <w:tcBorders>
              <w:top w:val="nil"/>
              <w:left w:val="nil"/>
              <w:bottom w:val="single" w:sz="4" w:space="0" w:color="auto"/>
              <w:right w:val="single" w:sz="4" w:space="0" w:color="auto"/>
            </w:tcBorders>
            <w:hideMark/>
          </w:tcPr>
          <w:p w14:paraId="05D89B8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0,000008</w:t>
            </w:r>
          </w:p>
        </w:tc>
        <w:tc>
          <w:tcPr>
            <w:tcW w:w="0" w:type="auto"/>
            <w:tcBorders>
              <w:top w:val="nil"/>
              <w:left w:val="nil"/>
              <w:bottom w:val="single" w:sz="4" w:space="0" w:color="auto"/>
              <w:right w:val="single" w:sz="4" w:space="0" w:color="auto"/>
            </w:tcBorders>
            <w:hideMark/>
          </w:tcPr>
          <w:p w14:paraId="61D4564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0,004</w:t>
            </w:r>
          </w:p>
        </w:tc>
      </w:tr>
      <w:tr w:rsidR="005062D9" w:rsidRPr="00704E28" w14:paraId="2D08F990" w14:textId="77777777" w:rsidTr="00C341D5">
        <w:tc>
          <w:tcPr>
            <w:tcW w:w="0" w:type="auto"/>
            <w:tcBorders>
              <w:top w:val="nil"/>
              <w:left w:val="single" w:sz="4" w:space="0" w:color="auto"/>
              <w:bottom w:val="single" w:sz="4" w:space="0" w:color="auto"/>
              <w:right w:val="single" w:sz="4" w:space="0" w:color="auto"/>
            </w:tcBorders>
            <w:hideMark/>
          </w:tcPr>
          <w:p w14:paraId="28F5EF9E"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0164</w:t>
            </w:r>
          </w:p>
        </w:tc>
        <w:tc>
          <w:tcPr>
            <w:tcW w:w="0" w:type="auto"/>
            <w:tcBorders>
              <w:top w:val="nil"/>
              <w:left w:val="nil"/>
              <w:bottom w:val="single" w:sz="4" w:space="0" w:color="auto"/>
              <w:right w:val="single" w:sz="4" w:space="0" w:color="auto"/>
            </w:tcBorders>
            <w:hideMark/>
          </w:tcPr>
          <w:p w14:paraId="7DF63EF6"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Никель оксид (в пересчете на никель) (420)</w:t>
            </w:r>
          </w:p>
        </w:tc>
        <w:tc>
          <w:tcPr>
            <w:tcW w:w="0" w:type="auto"/>
            <w:tcBorders>
              <w:top w:val="nil"/>
              <w:left w:val="nil"/>
              <w:bottom w:val="single" w:sz="4" w:space="0" w:color="auto"/>
              <w:right w:val="single" w:sz="4" w:space="0" w:color="auto"/>
            </w:tcBorders>
            <w:hideMark/>
          </w:tcPr>
          <w:p w14:paraId="6ADA56E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44DFB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E475CC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0,001</w:t>
            </w:r>
          </w:p>
        </w:tc>
        <w:tc>
          <w:tcPr>
            <w:tcW w:w="0" w:type="auto"/>
            <w:tcBorders>
              <w:top w:val="nil"/>
              <w:left w:val="nil"/>
              <w:bottom w:val="single" w:sz="4" w:space="0" w:color="auto"/>
              <w:right w:val="single" w:sz="4" w:space="0" w:color="auto"/>
            </w:tcBorders>
            <w:hideMark/>
          </w:tcPr>
          <w:p w14:paraId="22BFFED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AA033D4"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2EF12EE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0,000072</w:t>
            </w:r>
          </w:p>
        </w:tc>
        <w:tc>
          <w:tcPr>
            <w:tcW w:w="0" w:type="auto"/>
            <w:tcBorders>
              <w:top w:val="nil"/>
              <w:left w:val="nil"/>
              <w:bottom w:val="single" w:sz="4" w:space="0" w:color="auto"/>
              <w:right w:val="single" w:sz="4" w:space="0" w:color="auto"/>
            </w:tcBorders>
            <w:hideMark/>
          </w:tcPr>
          <w:p w14:paraId="75A1E49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0,000259</w:t>
            </w:r>
          </w:p>
        </w:tc>
        <w:tc>
          <w:tcPr>
            <w:tcW w:w="0" w:type="auto"/>
            <w:tcBorders>
              <w:top w:val="nil"/>
              <w:left w:val="nil"/>
              <w:bottom w:val="single" w:sz="4" w:space="0" w:color="auto"/>
              <w:right w:val="single" w:sz="4" w:space="0" w:color="auto"/>
            </w:tcBorders>
            <w:hideMark/>
          </w:tcPr>
          <w:p w14:paraId="5ECB019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0,259</w:t>
            </w:r>
          </w:p>
        </w:tc>
      </w:tr>
      <w:tr w:rsidR="005062D9" w:rsidRPr="00704E28" w14:paraId="7941A97B" w14:textId="77777777" w:rsidTr="00C341D5">
        <w:tc>
          <w:tcPr>
            <w:tcW w:w="0" w:type="auto"/>
            <w:tcBorders>
              <w:top w:val="nil"/>
              <w:left w:val="single" w:sz="4" w:space="0" w:color="auto"/>
              <w:bottom w:val="single" w:sz="4" w:space="0" w:color="auto"/>
              <w:right w:val="single" w:sz="4" w:space="0" w:color="auto"/>
            </w:tcBorders>
            <w:hideMark/>
          </w:tcPr>
          <w:p w14:paraId="4C5ADEE1"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0203</w:t>
            </w:r>
          </w:p>
        </w:tc>
        <w:tc>
          <w:tcPr>
            <w:tcW w:w="0" w:type="auto"/>
            <w:tcBorders>
              <w:top w:val="nil"/>
              <w:left w:val="nil"/>
              <w:bottom w:val="single" w:sz="4" w:space="0" w:color="auto"/>
              <w:right w:val="single" w:sz="4" w:space="0" w:color="auto"/>
            </w:tcBorders>
            <w:hideMark/>
          </w:tcPr>
          <w:p w14:paraId="55254836"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Хром /в пересчете на хром (VI) оксид/ (Хром шестивалентный) (647)</w:t>
            </w:r>
          </w:p>
        </w:tc>
        <w:tc>
          <w:tcPr>
            <w:tcW w:w="0" w:type="auto"/>
            <w:tcBorders>
              <w:top w:val="nil"/>
              <w:left w:val="nil"/>
              <w:bottom w:val="single" w:sz="4" w:space="0" w:color="auto"/>
              <w:right w:val="single" w:sz="4" w:space="0" w:color="auto"/>
            </w:tcBorders>
            <w:hideMark/>
          </w:tcPr>
          <w:p w14:paraId="12501DB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69147C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E7C7E8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0,0015</w:t>
            </w:r>
          </w:p>
        </w:tc>
        <w:tc>
          <w:tcPr>
            <w:tcW w:w="0" w:type="auto"/>
            <w:tcBorders>
              <w:top w:val="nil"/>
              <w:left w:val="nil"/>
              <w:bottom w:val="single" w:sz="4" w:space="0" w:color="auto"/>
              <w:right w:val="single" w:sz="4" w:space="0" w:color="auto"/>
            </w:tcBorders>
            <w:hideMark/>
          </w:tcPr>
          <w:p w14:paraId="790DFE7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8E71E4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458057F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0,000103</w:t>
            </w:r>
          </w:p>
        </w:tc>
        <w:tc>
          <w:tcPr>
            <w:tcW w:w="0" w:type="auto"/>
            <w:tcBorders>
              <w:top w:val="nil"/>
              <w:left w:val="nil"/>
              <w:bottom w:val="single" w:sz="4" w:space="0" w:color="auto"/>
              <w:right w:val="single" w:sz="4" w:space="0" w:color="auto"/>
            </w:tcBorders>
            <w:hideMark/>
          </w:tcPr>
          <w:p w14:paraId="67BC5D7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0,000373</w:t>
            </w:r>
          </w:p>
        </w:tc>
        <w:tc>
          <w:tcPr>
            <w:tcW w:w="0" w:type="auto"/>
            <w:tcBorders>
              <w:top w:val="nil"/>
              <w:left w:val="nil"/>
              <w:bottom w:val="single" w:sz="4" w:space="0" w:color="auto"/>
              <w:right w:val="single" w:sz="4" w:space="0" w:color="auto"/>
            </w:tcBorders>
            <w:hideMark/>
          </w:tcPr>
          <w:p w14:paraId="405ADF9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0,24866667</w:t>
            </w:r>
          </w:p>
        </w:tc>
      </w:tr>
      <w:tr w:rsidR="005062D9" w:rsidRPr="00704E28" w14:paraId="0E0870D6" w14:textId="77777777" w:rsidTr="00C341D5">
        <w:tc>
          <w:tcPr>
            <w:tcW w:w="0" w:type="auto"/>
            <w:tcBorders>
              <w:top w:val="nil"/>
              <w:left w:val="single" w:sz="4" w:space="0" w:color="auto"/>
              <w:bottom w:val="single" w:sz="4" w:space="0" w:color="auto"/>
              <w:right w:val="single" w:sz="4" w:space="0" w:color="auto"/>
            </w:tcBorders>
            <w:hideMark/>
          </w:tcPr>
          <w:p w14:paraId="670FC1E7"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0301</w:t>
            </w:r>
          </w:p>
        </w:tc>
        <w:tc>
          <w:tcPr>
            <w:tcW w:w="0" w:type="auto"/>
            <w:tcBorders>
              <w:top w:val="nil"/>
              <w:left w:val="nil"/>
              <w:bottom w:val="single" w:sz="4" w:space="0" w:color="auto"/>
              <w:right w:val="single" w:sz="4" w:space="0" w:color="auto"/>
            </w:tcBorders>
            <w:hideMark/>
          </w:tcPr>
          <w:p w14:paraId="628E9C3F"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140D1B3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D9F04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24E307A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34A9EFF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668473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19823EA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0,23182267</w:t>
            </w:r>
          </w:p>
        </w:tc>
        <w:tc>
          <w:tcPr>
            <w:tcW w:w="0" w:type="auto"/>
            <w:tcBorders>
              <w:top w:val="nil"/>
              <w:left w:val="nil"/>
              <w:bottom w:val="single" w:sz="4" w:space="0" w:color="auto"/>
              <w:right w:val="single" w:sz="4" w:space="0" w:color="auto"/>
            </w:tcBorders>
            <w:hideMark/>
          </w:tcPr>
          <w:p w14:paraId="34A9CBB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4,799853</w:t>
            </w:r>
          </w:p>
        </w:tc>
        <w:tc>
          <w:tcPr>
            <w:tcW w:w="0" w:type="auto"/>
            <w:tcBorders>
              <w:top w:val="nil"/>
              <w:left w:val="nil"/>
              <w:bottom w:val="single" w:sz="4" w:space="0" w:color="auto"/>
              <w:right w:val="single" w:sz="4" w:space="0" w:color="auto"/>
            </w:tcBorders>
            <w:hideMark/>
          </w:tcPr>
          <w:p w14:paraId="70F8A61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119,996325</w:t>
            </w:r>
          </w:p>
        </w:tc>
      </w:tr>
      <w:tr w:rsidR="005062D9" w:rsidRPr="00704E28" w14:paraId="2F28047D" w14:textId="77777777" w:rsidTr="00C341D5">
        <w:tc>
          <w:tcPr>
            <w:tcW w:w="0" w:type="auto"/>
            <w:tcBorders>
              <w:top w:val="nil"/>
              <w:left w:val="single" w:sz="4" w:space="0" w:color="auto"/>
              <w:bottom w:val="single" w:sz="4" w:space="0" w:color="auto"/>
              <w:right w:val="single" w:sz="4" w:space="0" w:color="auto"/>
            </w:tcBorders>
            <w:hideMark/>
          </w:tcPr>
          <w:p w14:paraId="74DD894C"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0304</w:t>
            </w:r>
          </w:p>
        </w:tc>
        <w:tc>
          <w:tcPr>
            <w:tcW w:w="0" w:type="auto"/>
            <w:tcBorders>
              <w:top w:val="nil"/>
              <w:left w:val="nil"/>
              <w:bottom w:val="single" w:sz="4" w:space="0" w:color="auto"/>
              <w:right w:val="single" w:sz="4" w:space="0" w:color="auto"/>
            </w:tcBorders>
            <w:hideMark/>
          </w:tcPr>
          <w:p w14:paraId="71E9145B"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Азот (II) оксид (Азота оксид) (6)</w:t>
            </w:r>
          </w:p>
        </w:tc>
        <w:tc>
          <w:tcPr>
            <w:tcW w:w="0" w:type="auto"/>
            <w:tcBorders>
              <w:top w:val="nil"/>
              <w:left w:val="nil"/>
              <w:bottom w:val="single" w:sz="4" w:space="0" w:color="auto"/>
              <w:right w:val="single" w:sz="4" w:space="0" w:color="auto"/>
            </w:tcBorders>
            <w:hideMark/>
          </w:tcPr>
          <w:p w14:paraId="15BEC8B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325FBD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0,4</w:t>
            </w:r>
          </w:p>
        </w:tc>
        <w:tc>
          <w:tcPr>
            <w:tcW w:w="0" w:type="auto"/>
            <w:tcBorders>
              <w:top w:val="nil"/>
              <w:left w:val="nil"/>
              <w:bottom w:val="single" w:sz="4" w:space="0" w:color="auto"/>
              <w:right w:val="single" w:sz="4" w:space="0" w:color="auto"/>
            </w:tcBorders>
            <w:hideMark/>
          </w:tcPr>
          <w:p w14:paraId="733BB3F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0,06</w:t>
            </w:r>
          </w:p>
        </w:tc>
        <w:tc>
          <w:tcPr>
            <w:tcW w:w="0" w:type="auto"/>
            <w:tcBorders>
              <w:top w:val="nil"/>
              <w:left w:val="nil"/>
              <w:bottom w:val="single" w:sz="4" w:space="0" w:color="auto"/>
              <w:right w:val="single" w:sz="4" w:space="0" w:color="auto"/>
            </w:tcBorders>
            <w:hideMark/>
          </w:tcPr>
          <w:p w14:paraId="5473AF1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510231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0720577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0,03767133</w:t>
            </w:r>
          </w:p>
        </w:tc>
        <w:tc>
          <w:tcPr>
            <w:tcW w:w="0" w:type="auto"/>
            <w:tcBorders>
              <w:top w:val="nil"/>
              <w:left w:val="nil"/>
              <w:bottom w:val="single" w:sz="4" w:space="0" w:color="auto"/>
              <w:right w:val="single" w:sz="4" w:space="0" w:color="auto"/>
            </w:tcBorders>
            <w:hideMark/>
          </w:tcPr>
          <w:p w14:paraId="7EC77B9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0,779976</w:t>
            </w:r>
          </w:p>
        </w:tc>
        <w:tc>
          <w:tcPr>
            <w:tcW w:w="0" w:type="auto"/>
            <w:tcBorders>
              <w:top w:val="nil"/>
              <w:left w:val="nil"/>
              <w:bottom w:val="single" w:sz="4" w:space="0" w:color="auto"/>
              <w:right w:val="single" w:sz="4" w:space="0" w:color="auto"/>
            </w:tcBorders>
            <w:hideMark/>
          </w:tcPr>
          <w:p w14:paraId="45DC4AA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12,9996</w:t>
            </w:r>
          </w:p>
        </w:tc>
      </w:tr>
      <w:tr w:rsidR="005062D9" w:rsidRPr="00704E28" w14:paraId="68C6A0C9" w14:textId="77777777" w:rsidTr="00C341D5">
        <w:tc>
          <w:tcPr>
            <w:tcW w:w="0" w:type="auto"/>
            <w:tcBorders>
              <w:top w:val="nil"/>
              <w:left w:val="single" w:sz="4" w:space="0" w:color="auto"/>
              <w:bottom w:val="single" w:sz="4" w:space="0" w:color="auto"/>
              <w:right w:val="single" w:sz="4" w:space="0" w:color="auto"/>
            </w:tcBorders>
            <w:hideMark/>
          </w:tcPr>
          <w:p w14:paraId="2D410ED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0328</w:t>
            </w:r>
          </w:p>
        </w:tc>
        <w:tc>
          <w:tcPr>
            <w:tcW w:w="0" w:type="auto"/>
            <w:tcBorders>
              <w:top w:val="nil"/>
              <w:left w:val="nil"/>
              <w:bottom w:val="single" w:sz="4" w:space="0" w:color="auto"/>
              <w:right w:val="single" w:sz="4" w:space="0" w:color="auto"/>
            </w:tcBorders>
            <w:hideMark/>
          </w:tcPr>
          <w:p w14:paraId="33E44439"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Углерод (Сажа, Углерод черный) (583)</w:t>
            </w:r>
          </w:p>
        </w:tc>
        <w:tc>
          <w:tcPr>
            <w:tcW w:w="0" w:type="auto"/>
            <w:tcBorders>
              <w:top w:val="nil"/>
              <w:left w:val="nil"/>
              <w:bottom w:val="single" w:sz="4" w:space="0" w:color="auto"/>
              <w:right w:val="single" w:sz="4" w:space="0" w:color="auto"/>
            </w:tcBorders>
            <w:hideMark/>
          </w:tcPr>
          <w:p w14:paraId="571A15E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EC7E90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0,15</w:t>
            </w:r>
          </w:p>
        </w:tc>
        <w:tc>
          <w:tcPr>
            <w:tcW w:w="0" w:type="auto"/>
            <w:tcBorders>
              <w:top w:val="nil"/>
              <w:left w:val="nil"/>
              <w:bottom w:val="single" w:sz="4" w:space="0" w:color="auto"/>
              <w:right w:val="single" w:sz="4" w:space="0" w:color="auto"/>
            </w:tcBorders>
            <w:hideMark/>
          </w:tcPr>
          <w:p w14:paraId="7644B49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44D21F3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C053B28"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7FBB38C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0,015625</w:t>
            </w:r>
          </w:p>
        </w:tc>
        <w:tc>
          <w:tcPr>
            <w:tcW w:w="0" w:type="auto"/>
            <w:tcBorders>
              <w:top w:val="nil"/>
              <w:left w:val="nil"/>
              <w:bottom w:val="single" w:sz="4" w:space="0" w:color="auto"/>
              <w:right w:val="single" w:sz="4" w:space="0" w:color="auto"/>
            </w:tcBorders>
            <w:hideMark/>
          </w:tcPr>
          <w:p w14:paraId="4C7D526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0,29909</w:t>
            </w:r>
          </w:p>
        </w:tc>
        <w:tc>
          <w:tcPr>
            <w:tcW w:w="0" w:type="auto"/>
            <w:tcBorders>
              <w:top w:val="nil"/>
              <w:left w:val="nil"/>
              <w:bottom w:val="single" w:sz="4" w:space="0" w:color="auto"/>
              <w:right w:val="single" w:sz="4" w:space="0" w:color="auto"/>
            </w:tcBorders>
            <w:hideMark/>
          </w:tcPr>
          <w:p w14:paraId="7ECF10D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5,9818</w:t>
            </w:r>
          </w:p>
        </w:tc>
      </w:tr>
      <w:tr w:rsidR="005062D9" w:rsidRPr="00704E28" w14:paraId="3C8B0A89" w14:textId="77777777" w:rsidTr="00C341D5">
        <w:tc>
          <w:tcPr>
            <w:tcW w:w="0" w:type="auto"/>
            <w:tcBorders>
              <w:top w:val="nil"/>
              <w:left w:val="single" w:sz="4" w:space="0" w:color="auto"/>
              <w:bottom w:val="single" w:sz="4" w:space="0" w:color="auto"/>
              <w:right w:val="single" w:sz="4" w:space="0" w:color="auto"/>
            </w:tcBorders>
            <w:hideMark/>
          </w:tcPr>
          <w:p w14:paraId="27132958"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0330</w:t>
            </w:r>
          </w:p>
        </w:tc>
        <w:tc>
          <w:tcPr>
            <w:tcW w:w="0" w:type="auto"/>
            <w:tcBorders>
              <w:top w:val="nil"/>
              <w:left w:val="nil"/>
              <w:bottom w:val="single" w:sz="4" w:space="0" w:color="auto"/>
              <w:right w:val="single" w:sz="4" w:space="0" w:color="auto"/>
            </w:tcBorders>
            <w:hideMark/>
          </w:tcPr>
          <w:p w14:paraId="2525E525"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hideMark/>
          </w:tcPr>
          <w:p w14:paraId="39D47D8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7E1848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0,5</w:t>
            </w:r>
          </w:p>
        </w:tc>
        <w:tc>
          <w:tcPr>
            <w:tcW w:w="0" w:type="auto"/>
            <w:tcBorders>
              <w:top w:val="nil"/>
              <w:left w:val="nil"/>
              <w:bottom w:val="single" w:sz="4" w:space="0" w:color="auto"/>
              <w:right w:val="single" w:sz="4" w:space="0" w:color="auto"/>
            </w:tcBorders>
            <w:hideMark/>
          </w:tcPr>
          <w:p w14:paraId="11A5337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09B5081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10457B7"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EA5B68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0,07335</w:t>
            </w:r>
          </w:p>
        </w:tc>
        <w:tc>
          <w:tcPr>
            <w:tcW w:w="0" w:type="auto"/>
            <w:tcBorders>
              <w:top w:val="nil"/>
              <w:left w:val="nil"/>
              <w:bottom w:val="single" w:sz="4" w:space="0" w:color="auto"/>
              <w:right w:val="single" w:sz="4" w:space="0" w:color="auto"/>
            </w:tcBorders>
            <w:hideMark/>
          </w:tcPr>
          <w:p w14:paraId="5658824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0,773412</w:t>
            </w:r>
          </w:p>
        </w:tc>
        <w:tc>
          <w:tcPr>
            <w:tcW w:w="0" w:type="auto"/>
            <w:tcBorders>
              <w:top w:val="nil"/>
              <w:left w:val="nil"/>
              <w:bottom w:val="single" w:sz="4" w:space="0" w:color="auto"/>
              <w:right w:val="single" w:sz="4" w:space="0" w:color="auto"/>
            </w:tcBorders>
            <w:hideMark/>
          </w:tcPr>
          <w:p w14:paraId="1C8BDC3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15,46824</w:t>
            </w:r>
          </w:p>
        </w:tc>
      </w:tr>
      <w:tr w:rsidR="005062D9" w:rsidRPr="00704E28" w14:paraId="54434826" w14:textId="77777777" w:rsidTr="00C341D5">
        <w:tc>
          <w:tcPr>
            <w:tcW w:w="0" w:type="auto"/>
            <w:tcBorders>
              <w:top w:val="nil"/>
              <w:left w:val="single" w:sz="4" w:space="0" w:color="auto"/>
              <w:bottom w:val="single" w:sz="4" w:space="0" w:color="auto"/>
              <w:right w:val="single" w:sz="4" w:space="0" w:color="auto"/>
            </w:tcBorders>
            <w:hideMark/>
          </w:tcPr>
          <w:p w14:paraId="3D1FEF3B"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0337</w:t>
            </w:r>
          </w:p>
        </w:tc>
        <w:tc>
          <w:tcPr>
            <w:tcW w:w="0" w:type="auto"/>
            <w:tcBorders>
              <w:top w:val="nil"/>
              <w:left w:val="nil"/>
              <w:bottom w:val="single" w:sz="4" w:space="0" w:color="auto"/>
              <w:right w:val="single" w:sz="4" w:space="0" w:color="auto"/>
            </w:tcBorders>
            <w:hideMark/>
          </w:tcPr>
          <w:p w14:paraId="0D296C86"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09350C1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31DF67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5</w:t>
            </w:r>
          </w:p>
        </w:tc>
        <w:tc>
          <w:tcPr>
            <w:tcW w:w="0" w:type="auto"/>
            <w:tcBorders>
              <w:top w:val="nil"/>
              <w:left w:val="nil"/>
              <w:bottom w:val="single" w:sz="4" w:space="0" w:color="auto"/>
              <w:right w:val="single" w:sz="4" w:space="0" w:color="auto"/>
            </w:tcBorders>
            <w:hideMark/>
          </w:tcPr>
          <w:p w14:paraId="3F8630B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A06C5E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0E1F879"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4805E21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0,272815</w:t>
            </w:r>
          </w:p>
        </w:tc>
        <w:tc>
          <w:tcPr>
            <w:tcW w:w="0" w:type="auto"/>
            <w:tcBorders>
              <w:top w:val="nil"/>
              <w:left w:val="nil"/>
              <w:bottom w:val="single" w:sz="4" w:space="0" w:color="auto"/>
              <w:right w:val="single" w:sz="4" w:space="0" w:color="auto"/>
            </w:tcBorders>
            <w:hideMark/>
          </w:tcPr>
          <w:p w14:paraId="24C0808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3,9560271</w:t>
            </w:r>
          </w:p>
        </w:tc>
        <w:tc>
          <w:tcPr>
            <w:tcW w:w="0" w:type="auto"/>
            <w:tcBorders>
              <w:top w:val="nil"/>
              <w:left w:val="nil"/>
              <w:bottom w:val="single" w:sz="4" w:space="0" w:color="auto"/>
              <w:right w:val="single" w:sz="4" w:space="0" w:color="auto"/>
            </w:tcBorders>
            <w:hideMark/>
          </w:tcPr>
          <w:p w14:paraId="080F768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1,3186757</w:t>
            </w:r>
          </w:p>
        </w:tc>
      </w:tr>
      <w:tr w:rsidR="005062D9" w:rsidRPr="00704E28" w14:paraId="34148F11" w14:textId="77777777" w:rsidTr="00C341D5">
        <w:tc>
          <w:tcPr>
            <w:tcW w:w="0" w:type="auto"/>
            <w:tcBorders>
              <w:top w:val="nil"/>
              <w:left w:val="single" w:sz="4" w:space="0" w:color="auto"/>
              <w:bottom w:val="single" w:sz="4" w:space="0" w:color="auto"/>
              <w:right w:val="single" w:sz="4" w:space="0" w:color="auto"/>
            </w:tcBorders>
            <w:hideMark/>
          </w:tcPr>
          <w:p w14:paraId="3433C69A"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lastRenderedPageBreak/>
              <w:t>0342</w:t>
            </w:r>
          </w:p>
        </w:tc>
        <w:tc>
          <w:tcPr>
            <w:tcW w:w="0" w:type="auto"/>
            <w:tcBorders>
              <w:top w:val="nil"/>
              <w:left w:val="nil"/>
              <w:bottom w:val="single" w:sz="4" w:space="0" w:color="auto"/>
              <w:right w:val="single" w:sz="4" w:space="0" w:color="auto"/>
            </w:tcBorders>
            <w:hideMark/>
          </w:tcPr>
          <w:p w14:paraId="4156D1E5"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hideMark/>
          </w:tcPr>
          <w:p w14:paraId="3ABF10C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EF2E91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0,02</w:t>
            </w:r>
          </w:p>
        </w:tc>
        <w:tc>
          <w:tcPr>
            <w:tcW w:w="0" w:type="auto"/>
            <w:tcBorders>
              <w:top w:val="nil"/>
              <w:left w:val="nil"/>
              <w:bottom w:val="single" w:sz="4" w:space="0" w:color="auto"/>
              <w:right w:val="single" w:sz="4" w:space="0" w:color="auto"/>
            </w:tcBorders>
            <w:hideMark/>
          </w:tcPr>
          <w:p w14:paraId="57E633C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0,005</w:t>
            </w:r>
          </w:p>
        </w:tc>
        <w:tc>
          <w:tcPr>
            <w:tcW w:w="0" w:type="auto"/>
            <w:tcBorders>
              <w:top w:val="nil"/>
              <w:left w:val="nil"/>
              <w:bottom w:val="single" w:sz="4" w:space="0" w:color="auto"/>
              <w:right w:val="single" w:sz="4" w:space="0" w:color="auto"/>
            </w:tcBorders>
            <w:hideMark/>
          </w:tcPr>
          <w:p w14:paraId="355C901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B108A7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049BBA7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0,000805</w:t>
            </w:r>
          </w:p>
        </w:tc>
        <w:tc>
          <w:tcPr>
            <w:tcW w:w="0" w:type="auto"/>
            <w:tcBorders>
              <w:top w:val="nil"/>
              <w:left w:val="nil"/>
              <w:bottom w:val="single" w:sz="4" w:space="0" w:color="auto"/>
              <w:right w:val="single" w:sz="4" w:space="0" w:color="auto"/>
            </w:tcBorders>
            <w:hideMark/>
          </w:tcPr>
          <w:p w14:paraId="654E120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0,0029</w:t>
            </w:r>
          </w:p>
        </w:tc>
        <w:tc>
          <w:tcPr>
            <w:tcW w:w="0" w:type="auto"/>
            <w:tcBorders>
              <w:top w:val="nil"/>
              <w:left w:val="nil"/>
              <w:bottom w:val="single" w:sz="4" w:space="0" w:color="auto"/>
              <w:right w:val="single" w:sz="4" w:space="0" w:color="auto"/>
            </w:tcBorders>
            <w:hideMark/>
          </w:tcPr>
          <w:p w14:paraId="7F17188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0,58</w:t>
            </w:r>
          </w:p>
        </w:tc>
      </w:tr>
      <w:tr w:rsidR="005062D9" w:rsidRPr="00704E28" w14:paraId="19742635" w14:textId="77777777" w:rsidTr="00C341D5">
        <w:tc>
          <w:tcPr>
            <w:tcW w:w="0" w:type="auto"/>
            <w:tcBorders>
              <w:top w:val="nil"/>
              <w:left w:val="single" w:sz="4" w:space="0" w:color="auto"/>
              <w:bottom w:val="single" w:sz="4" w:space="0" w:color="auto"/>
              <w:right w:val="single" w:sz="4" w:space="0" w:color="auto"/>
            </w:tcBorders>
            <w:hideMark/>
          </w:tcPr>
          <w:p w14:paraId="13C1569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0344</w:t>
            </w:r>
          </w:p>
        </w:tc>
        <w:tc>
          <w:tcPr>
            <w:tcW w:w="0" w:type="auto"/>
            <w:tcBorders>
              <w:top w:val="nil"/>
              <w:left w:val="nil"/>
              <w:bottom w:val="single" w:sz="4" w:space="0" w:color="auto"/>
              <w:right w:val="single" w:sz="4" w:space="0" w:color="auto"/>
            </w:tcBorders>
            <w:hideMark/>
          </w:tcPr>
          <w:p w14:paraId="7B24C443"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4" w:space="0" w:color="auto"/>
              <w:right w:val="single" w:sz="4" w:space="0" w:color="auto"/>
            </w:tcBorders>
            <w:hideMark/>
          </w:tcPr>
          <w:p w14:paraId="4C8A288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B41124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3A668B0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0,03</w:t>
            </w:r>
          </w:p>
        </w:tc>
        <w:tc>
          <w:tcPr>
            <w:tcW w:w="0" w:type="auto"/>
            <w:tcBorders>
              <w:top w:val="nil"/>
              <w:left w:val="nil"/>
              <w:bottom w:val="single" w:sz="4" w:space="0" w:color="auto"/>
              <w:right w:val="single" w:sz="4" w:space="0" w:color="auto"/>
            </w:tcBorders>
            <w:hideMark/>
          </w:tcPr>
          <w:p w14:paraId="0AF05A9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1D044E6"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6DEFF09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0,00102</w:t>
            </w:r>
          </w:p>
        </w:tc>
        <w:tc>
          <w:tcPr>
            <w:tcW w:w="0" w:type="auto"/>
            <w:tcBorders>
              <w:top w:val="nil"/>
              <w:left w:val="nil"/>
              <w:bottom w:val="single" w:sz="4" w:space="0" w:color="auto"/>
              <w:right w:val="single" w:sz="4" w:space="0" w:color="auto"/>
            </w:tcBorders>
            <w:hideMark/>
          </w:tcPr>
          <w:p w14:paraId="28ECA95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0,003673</w:t>
            </w:r>
          </w:p>
        </w:tc>
        <w:tc>
          <w:tcPr>
            <w:tcW w:w="0" w:type="auto"/>
            <w:tcBorders>
              <w:top w:val="nil"/>
              <w:left w:val="nil"/>
              <w:bottom w:val="single" w:sz="4" w:space="0" w:color="auto"/>
              <w:right w:val="single" w:sz="4" w:space="0" w:color="auto"/>
            </w:tcBorders>
            <w:hideMark/>
          </w:tcPr>
          <w:p w14:paraId="1A285C9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0,12243333</w:t>
            </w:r>
          </w:p>
        </w:tc>
      </w:tr>
      <w:tr w:rsidR="005062D9" w:rsidRPr="00704E28" w14:paraId="7460F903" w14:textId="77777777" w:rsidTr="00C341D5">
        <w:tc>
          <w:tcPr>
            <w:tcW w:w="0" w:type="auto"/>
            <w:tcBorders>
              <w:top w:val="nil"/>
              <w:left w:val="single" w:sz="4" w:space="0" w:color="auto"/>
              <w:bottom w:val="single" w:sz="4" w:space="0" w:color="auto"/>
              <w:right w:val="single" w:sz="4" w:space="0" w:color="auto"/>
            </w:tcBorders>
            <w:hideMark/>
          </w:tcPr>
          <w:p w14:paraId="17EA7894"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0616</w:t>
            </w:r>
          </w:p>
        </w:tc>
        <w:tc>
          <w:tcPr>
            <w:tcW w:w="0" w:type="auto"/>
            <w:tcBorders>
              <w:top w:val="nil"/>
              <w:left w:val="nil"/>
              <w:bottom w:val="single" w:sz="4" w:space="0" w:color="auto"/>
              <w:right w:val="single" w:sz="4" w:space="0" w:color="auto"/>
            </w:tcBorders>
            <w:hideMark/>
          </w:tcPr>
          <w:p w14:paraId="19207785"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Диметилбензол (смесь о-, м-, п- изомеров) (203)</w:t>
            </w:r>
          </w:p>
        </w:tc>
        <w:tc>
          <w:tcPr>
            <w:tcW w:w="0" w:type="auto"/>
            <w:tcBorders>
              <w:top w:val="nil"/>
              <w:left w:val="nil"/>
              <w:bottom w:val="single" w:sz="4" w:space="0" w:color="auto"/>
              <w:right w:val="single" w:sz="4" w:space="0" w:color="auto"/>
            </w:tcBorders>
            <w:hideMark/>
          </w:tcPr>
          <w:p w14:paraId="0D95F42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CC5011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3CC6D52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2EBE2D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E69B88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58D9FBB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0,022812</w:t>
            </w:r>
          </w:p>
        </w:tc>
        <w:tc>
          <w:tcPr>
            <w:tcW w:w="0" w:type="auto"/>
            <w:tcBorders>
              <w:top w:val="nil"/>
              <w:left w:val="nil"/>
              <w:bottom w:val="single" w:sz="4" w:space="0" w:color="auto"/>
              <w:right w:val="single" w:sz="4" w:space="0" w:color="auto"/>
            </w:tcBorders>
            <w:hideMark/>
          </w:tcPr>
          <w:p w14:paraId="3D9BB84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0,90339</w:t>
            </w:r>
          </w:p>
        </w:tc>
        <w:tc>
          <w:tcPr>
            <w:tcW w:w="0" w:type="auto"/>
            <w:tcBorders>
              <w:top w:val="nil"/>
              <w:left w:val="nil"/>
              <w:bottom w:val="single" w:sz="4" w:space="0" w:color="auto"/>
              <w:right w:val="single" w:sz="4" w:space="0" w:color="auto"/>
            </w:tcBorders>
            <w:hideMark/>
          </w:tcPr>
          <w:p w14:paraId="19F8AF1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4,51695</w:t>
            </w:r>
          </w:p>
        </w:tc>
      </w:tr>
      <w:tr w:rsidR="005062D9" w:rsidRPr="00704E28" w14:paraId="7F87D606" w14:textId="77777777" w:rsidTr="00C341D5">
        <w:tc>
          <w:tcPr>
            <w:tcW w:w="0" w:type="auto"/>
            <w:tcBorders>
              <w:top w:val="nil"/>
              <w:left w:val="single" w:sz="4" w:space="0" w:color="auto"/>
              <w:bottom w:val="single" w:sz="4" w:space="0" w:color="auto"/>
              <w:right w:val="single" w:sz="4" w:space="0" w:color="auto"/>
            </w:tcBorders>
            <w:hideMark/>
          </w:tcPr>
          <w:p w14:paraId="473DE020"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0621</w:t>
            </w:r>
          </w:p>
        </w:tc>
        <w:tc>
          <w:tcPr>
            <w:tcW w:w="0" w:type="auto"/>
            <w:tcBorders>
              <w:top w:val="nil"/>
              <w:left w:val="nil"/>
              <w:bottom w:val="single" w:sz="4" w:space="0" w:color="auto"/>
              <w:right w:val="single" w:sz="4" w:space="0" w:color="auto"/>
            </w:tcBorders>
            <w:hideMark/>
          </w:tcPr>
          <w:p w14:paraId="2BCC052A"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Метилбензол (349)</w:t>
            </w:r>
          </w:p>
        </w:tc>
        <w:tc>
          <w:tcPr>
            <w:tcW w:w="0" w:type="auto"/>
            <w:tcBorders>
              <w:top w:val="nil"/>
              <w:left w:val="nil"/>
              <w:bottom w:val="single" w:sz="4" w:space="0" w:color="auto"/>
              <w:right w:val="single" w:sz="4" w:space="0" w:color="auto"/>
            </w:tcBorders>
            <w:hideMark/>
          </w:tcPr>
          <w:p w14:paraId="4CEEF86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6BD0AC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0,6</w:t>
            </w:r>
          </w:p>
        </w:tc>
        <w:tc>
          <w:tcPr>
            <w:tcW w:w="0" w:type="auto"/>
            <w:tcBorders>
              <w:top w:val="nil"/>
              <w:left w:val="nil"/>
              <w:bottom w:val="single" w:sz="4" w:space="0" w:color="auto"/>
              <w:right w:val="single" w:sz="4" w:space="0" w:color="auto"/>
            </w:tcBorders>
            <w:hideMark/>
          </w:tcPr>
          <w:p w14:paraId="1D520E1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FF4485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9895C8D"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75B0406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0,011693</w:t>
            </w:r>
          </w:p>
        </w:tc>
        <w:tc>
          <w:tcPr>
            <w:tcW w:w="0" w:type="auto"/>
            <w:tcBorders>
              <w:top w:val="nil"/>
              <w:left w:val="nil"/>
              <w:bottom w:val="single" w:sz="4" w:space="0" w:color="auto"/>
              <w:right w:val="single" w:sz="4" w:space="0" w:color="auto"/>
            </w:tcBorders>
            <w:hideMark/>
          </w:tcPr>
          <w:p w14:paraId="05A3653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0,12628</w:t>
            </w:r>
          </w:p>
        </w:tc>
        <w:tc>
          <w:tcPr>
            <w:tcW w:w="0" w:type="auto"/>
            <w:tcBorders>
              <w:top w:val="nil"/>
              <w:left w:val="nil"/>
              <w:bottom w:val="single" w:sz="4" w:space="0" w:color="auto"/>
              <w:right w:val="single" w:sz="4" w:space="0" w:color="auto"/>
            </w:tcBorders>
            <w:hideMark/>
          </w:tcPr>
          <w:p w14:paraId="686ED90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0,21046667</w:t>
            </w:r>
          </w:p>
        </w:tc>
      </w:tr>
      <w:tr w:rsidR="005062D9" w:rsidRPr="00704E28" w14:paraId="62371EA3" w14:textId="77777777" w:rsidTr="00C341D5">
        <w:tc>
          <w:tcPr>
            <w:tcW w:w="0" w:type="auto"/>
            <w:tcBorders>
              <w:top w:val="nil"/>
              <w:left w:val="single" w:sz="4" w:space="0" w:color="auto"/>
              <w:bottom w:val="single" w:sz="4" w:space="0" w:color="auto"/>
              <w:right w:val="single" w:sz="4" w:space="0" w:color="auto"/>
            </w:tcBorders>
            <w:hideMark/>
          </w:tcPr>
          <w:p w14:paraId="192A9C25"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0703</w:t>
            </w:r>
          </w:p>
        </w:tc>
        <w:tc>
          <w:tcPr>
            <w:tcW w:w="0" w:type="auto"/>
            <w:tcBorders>
              <w:top w:val="nil"/>
              <w:left w:val="nil"/>
              <w:bottom w:val="single" w:sz="4" w:space="0" w:color="auto"/>
              <w:right w:val="single" w:sz="4" w:space="0" w:color="auto"/>
            </w:tcBorders>
            <w:hideMark/>
          </w:tcPr>
          <w:p w14:paraId="12B4E394"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Бенз/а/пирен (3,4-Бензпирен) (54)</w:t>
            </w:r>
          </w:p>
        </w:tc>
        <w:tc>
          <w:tcPr>
            <w:tcW w:w="0" w:type="auto"/>
            <w:tcBorders>
              <w:top w:val="nil"/>
              <w:left w:val="nil"/>
              <w:bottom w:val="single" w:sz="4" w:space="0" w:color="auto"/>
              <w:right w:val="single" w:sz="4" w:space="0" w:color="auto"/>
            </w:tcBorders>
            <w:hideMark/>
          </w:tcPr>
          <w:p w14:paraId="408B57B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CB0F51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BB7B65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0,000001</w:t>
            </w:r>
          </w:p>
        </w:tc>
        <w:tc>
          <w:tcPr>
            <w:tcW w:w="0" w:type="auto"/>
            <w:tcBorders>
              <w:top w:val="nil"/>
              <w:left w:val="nil"/>
              <w:bottom w:val="single" w:sz="4" w:space="0" w:color="auto"/>
              <w:right w:val="single" w:sz="4" w:space="0" w:color="auto"/>
            </w:tcBorders>
            <w:hideMark/>
          </w:tcPr>
          <w:p w14:paraId="01DA336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AF267C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308539E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0,0000003333</w:t>
            </w:r>
          </w:p>
        </w:tc>
        <w:tc>
          <w:tcPr>
            <w:tcW w:w="0" w:type="auto"/>
            <w:tcBorders>
              <w:top w:val="nil"/>
              <w:left w:val="nil"/>
              <w:bottom w:val="single" w:sz="4" w:space="0" w:color="auto"/>
              <w:right w:val="single" w:sz="4" w:space="0" w:color="auto"/>
            </w:tcBorders>
            <w:hideMark/>
          </w:tcPr>
          <w:p w14:paraId="020C461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0,0000081906</w:t>
            </w:r>
          </w:p>
        </w:tc>
        <w:tc>
          <w:tcPr>
            <w:tcW w:w="0" w:type="auto"/>
            <w:tcBorders>
              <w:top w:val="nil"/>
              <w:left w:val="nil"/>
              <w:bottom w:val="single" w:sz="4" w:space="0" w:color="auto"/>
              <w:right w:val="single" w:sz="4" w:space="0" w:color="auto"/>
            </w:tcBorders>
            <w:hideMark/>
          </w:tcPr>
          <w:p w14:paraId="2BEA9A8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8,1906</w:t>
            </w:r>
          </w:p>
        </w:tc>
      </w:tr>
      <w:tr w:rsidR="005062D9" w:rsidRPr="00704E28" w14:paraId="44F50C46" w14:textId="77777777" w:rsidTr="00C341D5">
        <w:tc>
          <w:tcPr>
            <w:tcW w:w="0" w:type="auto"/>
            <w:tcBorders>
              <w:top w:val="nil"/>
              <w:left w:val="single" w:sz="4" w:space="0" w:color="auto"/>
              <w:bottom w:val="single" w:sz="4" w:space="0" w:color="auto"/>
              <w:right w:val="single" w:sz="4" w:space="0" w:color="auto"/>
            </w:tcBorders>
            <w:hideMark/>
          </w:tcPr>
          <w:p w14:paraId="779F2BC7"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0827</w:t>
            </w:r>
          </w:p>
        </w:tc>
        <w:tc>
          <w:tcPr>
            <w:tcW w:w="0" w:type="auto"/>
            <w:tcBorders>
              <w:top w:val="nil"/>
              <w:left w:val="nil"/>
              <w:bottom w:val="single" w:sz="4" w:space="0" w:color="auto"/>
              <w:right w:val="single" w:sz="4" w:space="0" w:color="auto"/>
            </w:tcBorders>
            <w:hideMark/>
          </w:tcPr>
          <w:p w14:paraId="305F65F5"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Хлорэтилен (Винилхлорид, Этиленхлорид) (646)</w:t>
            </w:r>
          </w:p>
        </w:tc>
        <w:tc>
          <w:tcPr>
            <w:tcW w:w="0" w:type="auto"/>
            <w:tcBorders>
              <w:top w:val="nil"/>
              <w:left w:val="nil"/>
              <w:bottom w:val="single" w:sz="4" w:space="0" w:color="auto"/>
              <w:right w:val="single" w:sz="4" w:space="0" w:color="auto"/>
            </w:tcBorders>
            <w:hideMark/>
          </w:tcPr>
          <w:p w14:paraId="56D73AC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9F7994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AC0D5B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w:t>
            </w:r>
          </w:p>
        </w:tc>
        <w:tc>
          <w:tcPr>
            <w:tcW w:w="0" w:type="auto"/>
            <w:tcBorders>
              <w:top w:val="nil"/>
              <w:left w:val="nil"/>
              <w:bottom w:val="single" w:sz="4" w:space="0" w:color="auto"/>
              <w:right w:val="single" w:sz="4" w:space="0" w:color="auto"/>
            </w:tcBorders>
            <w:hideMark/>
          </w:tcPr>
          <w:p w14:paraId="62D4D1C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97FE35C"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5A41F8C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0,0000195</w:t>
            </w:r>
          </w:p>
        </w:tc>
        <w:tc>
          <w:tcPr>
            <w:tcW w:w="0" w:type="auto"/>
            <w:tcBorders>
              <w:top w:val="nil"/>
              <w:left w:val="nil"/>
              <w:bottom w:val="single" w:sz="4" w:space="0" w:color="auto"/>
              <w:right w:val="single" w:sz="4" w:space="0" w:color="auto"/>
            </w:tcBorders>
            <w:hideMark/>
          </w:tcPr>
          <w:p w14:paraId="2FF167D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0,00000351</w:t>
            </w:r>
          </w:p>
        </w:tc>
        <w:tc>
          <w:tcPr>
            <w:tcW w:w="0" w:type="auto"/>
            <w:tcBorders>
              <w:top w:val="nil"/>
              <w:left w:val="nil"/>
              <w:bottom w:val="single" w:sz="4" w:space="0" w:color="auto"/>
              <w:right w:val="single" w:sz="4" w:space="0" w:color="auto"/>
            </w:tcBorders>
            <w:hideMark/>
          </w:tcPr>
          <w:p w14:paraId="5B28BD5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0,000351</w:t>
            </w:r>
          </w:p>
        </w:tc>
      </w:tr>
      <w:tr w:rsidR="005062D9" w:rsidRPr="00704E28" w14:paraId="4446DD16" w14:textId="77777777" w:rsidTr="00C341D5">
        <w:tc>
          <w:tcPr>
            <w:tcW w:w="0" w:type="auto"/>
            <w:tcBorders>
              <w:top w:val="nil"/>
              <w:left w:val="single" w:sz="4" w:space="0" w:color="auto"/>
              <w:bottom w:val="single" w:sz="4" w:space="0" w:color="auto"/>
              <w:right w:val="single" w:sz="4" w:space="0" w:color="auto"/>
            </w:tcBorders>
            <w:hideMark/>
          </w:tcPr>
          <w:p w14:paraId="07E4A676"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1042</w:t>
            </w:r>
          </w:p>
        </w:tc>
        <w:tc>
          <w:tcPr>
            <w:tcW w:w="0" w:type="auto"/>
            <w:tcBorders>
              <w:top w:val="nil"/>
              <w:left w:val="nil"/>
              <w:bottom w:val="single" w:sz="4" w:space="0" w:color="auto"/>
              <w:right w:val="single" w:sz="4" w:space="0" w:color="auto"/>
            </w:tcBorders>
            <w:hideMark/>
          </w:tcPr>
          <w:p w14:paraId="69D2A5DA"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Бутан-1-ол (Бутиловый спирт) (102)</w:t>
            </w:r>
          </w:p>
        </w:tc>
        <w:tc>
          <w:tcPr>
            <w:tcW w:w="0" w:type="auto"/>
            <w:tcBorders>
              <w:top w:val="nil"/>
              <w:left w:val="nil"/>
              <w:bottom w:val="single" w:sz="4" w:space="0" w:color="auto"/>
              <w:right w:val="single" w:sz="4" w:space="0" w:color="auto"/>
            </w:tcBorders>
            <w:hideMark/>
          </w:tcPr>
          <w:p w14:paraId="513183B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398114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2BDB90EF"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153E6E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ACD3F93"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F0CAB38"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0,00085</w:t>
            </w:r>
          </w:p>
        </w:tc>
        <w:tc>
          <w:tcPr>
            <w:tcW w:w="0" w:type="auto"/>
            <w:tcBorders>
              <w:top w:val="nil"/>
              <w:left w:val="nil"/>
              <w:bottom w:val="single" w:sz="4" w:space="0" w:color="auto"/>
              <w:right w:val="single" w:sz="4" w:space="0" w:color="auto"/>
            </w:tcBorders>
            <w:hideMark/>
          </w:tcPr>
          <w:p w14:paraId="44113B6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0,00306</w:t>
            </w:r>
          </w:p>
        </w:tc>
        <w:tc>
          <w:tcPr>
            <w:tcW w:w="0" w:type="auto"/>
            <w:tcBorders>
              <w:top w:val="nil"/>
              <w:left w:val="nil"/>
              <w:bottom w:val="single" w:sz="4" w:space="0" w:color="auto"/>
              <w:right w:val="single" w:sz="4" w:space="0" w:color="auto"/>
            </w:tcBorders>
            <w:hideMark/>
          </w:tcPr>
          <w:p w14:paraId="6420401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0,0306</w:t>
            </w:r>
          </w:p>
        </w:tc>
      </w:tr>
      <w:tr w:rsidR="005062D9" w:rsidRPr="00704E28" w14:paraId="20F5591B" w14:textId="77777777" w:rsidTr="00C341D5">
        <w:tc>
          <w:tcPr>
            <w:tcW w:w="0" w:type="auto"/>
            <w:tcBorders>
              <w:top w:val="nil"/>
              <w:left w:val="single" w:sz="4" w:space="0" w:color="auto"/>
              <w:bottom w:val="single" w:sz="4" w:space="0" w:color="auto"/>
              <w:right w:val="single" w:sz="4" w:space="0" w:color="auto"/>
            </w:tcBorders>
            <w:hideMark/>
          </w:tcPr>
          <w:p w14:paraId="6D9C7A11"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1210</w:t>
            </w:r>
          </w:p>
        </w:tc>
        <w:tc>
          <w:tcPr>
            <w:tcW w:w="0" w:type="auto"/>
            <w:tcBorders>
              <w:top w:val="nil"/>
              <w:left w:val="nil"/>
              <w:bottom w:val="single" w:sz="4" w:space="0" w:color="auto"/>
              <w:right w:val="single" w:sz="4" w:space="0" w:color="auto"/>
            </w:tcBorders>
            <w:hideMark/>
          </w:tcPr>
          <w:p w14:paraId="2703DFA7"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Бутилацетат (Уксусной кислоты бутиловый эфир) (110)</w:t>
            </w:r>
          </w:p>
        </w:tc>
        <w:tc>
          <w:tcPr>
            <w:tcW w:w="0" w:type="auto"/>
            <w:tcBorders>
              <w:top w:val="nil"/>
              <w:left w:val="nil"/>
              <w:bottom w:val="single" w:sz="4" w:space="0" w:color="auto"/>
              <w:right w:val="single" w:sz="4" w:space="0" w:color="auto"/>
            </w:tcBorders>
            <w:hideMark/>
          </w:tcPr>
          <w:p w14:paraId="5AA7DEB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517CC2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2D00AEF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E44303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8FB6215"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0EEEBC3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0,002306</w:t>
            </w:r>
          </w:p>
        </w:tc>
        <w:tc>
          <w:tcPr>
            <w:tcW w:w="0" w:type="auto"/>
            <w:tcBorders>
              <w:top w:val="nil"/>
              <w:left w:val="nil"/>
              <w:bottom w:val="single" w:sz="4" w:space="0" w:color="auto"/>
              <w:right w:val="single" w:sz="4" w:space="0" w:color="auto"/>
            </w:tcBorders>
            <w:hideMark/>
          </w:tcPr>
          <w:p w14:paraId="77B8264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0,024907</w:t>
            </w:r>
          </w:p>
        </w:tc>
        <w:tc>
          <w:tcPr>
            <w:tcW w:w="0" w:type="auto"/>
            <w:tcBorders>
              <w:top w:val="nil"/>
              <w:left w:val="nil"/>
              <w:bottom w:val="single" w:sz="4" w:space="0" w:color="auto"/>
              <w:right w:val="single" w:sz="4" w:space="0" w:color="auto"/>
            </w:tcBorders>
            <w:hideMark/>
          </w:tcPr>
          <w:p w14:paraId="6EA0915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0,24907</w:t>
            </w:r>
          </w:p>
        </w:tc>
      </w:tr>
      <w:tr w:rsidR="005062D9" w:rsidRPr="00704E28" w14:paraId="18CA8A7B" w14:textId="77777777" w:rsidTr="00C341D5">
        <w:tc>
          <w:tcPr>
            <w:tcW w:w="0" w:type="auto"/>
            <w:tcBorders>
              <w:top w:val="nil"/>
              <w:left w:val="single" w:sz="4" w:space="0" w:color="auto"/>
              <w:bottom w:val="single" w:sz="4" w:space="0" w:color="auto"/>
              <w:right w:val="single" w:sz="4" w:space="0" w:color="auto"/>
            </w:tcBorders>
            <w:hideMark/>
          </w:tcPr>
          <w:p w14:paraId="7F681CD3"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1325</w:t>
            </w:r>
          </w:p>
        </w:tc>
        <w:tc>
          <w:tcPr>
            <w:tcW w:w="0" w:type="auto"/>
            <w:tcBorders>
              <w:top w:val="nil"/>
              <w:left w:val="nil"/>
              <w:bottom w:val="single" w:sz="4" w:space="0" w:color="auto"/>
              <w:right w:val="single" w:sz="4" w:space="0" w:color="auto"/>
            </w:tcBorders>
            <w:hideMark/>
          </w:tcPr>
          <w:p w14:paraId="5826B772"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Формальдегид (Метаналь) (609)</w:t>
            </w:r>
          </w:p>
        </w:tc>
        <w:tc>
          <w:tcPr>
            <w:tcW w:w="0" w:type="auto"/>
            <w:tcBorders>
              <w:top w:val="nil"/>
              <w:left w:val="nil"/>
              <w:bottom w:val="single" w:sz="4" w:space="0" w:color="auto"/>
              <w:right w:val="single" w:sz="4" w:space="0" w:color="auto"/>
            </w:tcBorders>
            <w:hideMark/>
          </w:tcPr>
          <w:p w14:paraId="605886B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F35602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7DB6255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0,01</w:t>
            </w:r>
          </w:p>
        </w:tc>
        <w:tc>
          <w:tcPr>
            <w:tcW w:w="0" w:type="auto"/>
            <w:tcBorders>
              <w:top w:val="nil"/>
              <w:left w:val="nil"/>
              <w:bottom w:val="single" w:sz="4" w:space="0" w:color="auto"/>
              <w:right w:val="single" w:sz="4" w:space="0" w:color="auto"/>
            </w:tcBorders>
            <w:hideMark/>
          </w:tcPr>
          <w:p w14:paraId="4FC423E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2A2E4FC"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2E375FA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0,003333</w:t>
            </w:r>
          </w:p>
        </w:tc>
        <w:tc>
          <w:tcPr>
            <w:tcW w:w="0" w:type="auto"/>
            <w:tcBorders>
              <w:top w:val="nil"/>
              <w:left w:val="nil"/>
              <w:bottom w:val="single" w:sz="4" w:space="0" w:color="auto"/>
              <w:right w:val="single" w:sz="4" w:space="0" w:color="auto"/>
            </w:tcBorders>
            <w:hideMark/>
          </w:tcPr>
          <w:p w14:paraId="1D5C734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0,07446</w:t>
            </w:r>
          </w:p>
        </w:tc>
        <w:tc>
          <w:tcPr>
            <w:tcW w:w="0" w:type="auto"/>
            <w:tcBorders>
              <w:top w:val="nil"/>
              <w:left w:val="nil"/>
              <w:bottom w:val="single" w:sz="4" w:space="0" w:color="auto"/>
              <w:right w:val="single" w:sz="4" w:space="0" w:color="auto"/>
            </w:tcBorders>
            <w:hideMark/>
          </w:tcPr>
          <w:p w14:paraId="7EBFA28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7,446</w:t>
            </w:r>
          </w:p>
        </w:tc>
      </w:tr>
      <w:tr w:rsidR="005062D9" w:rsidRPr="00704E28" w14:paraId="2A3193D4" w14:textId="77777777" w:rsidTr="00C341D5">
        <w:tc>
          <w:tcPr>
            <w:tcW w:w="0" w:type="auto"/>
            <w:tcBorders>
              <w:top w:val="nil"/>
              <w:left w:val="single" w:sz="4" w:space="0" w:color="auto"/>
              <w:bottom w:val="single" w:sz="4" w:space="0" w:color="auto"/>
              <w:right w:val="single" w:sz="4" w:space="0" w:color="auto"/>
            </w:tcBorders>
            <w:hideMark/>
          </w:tcPr>
          <w:p w14:paraId="2D2F5325"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1401</w:t>
            </w:r>
          </w:p>
        </w:tc>
        <w:tc>
          <w:tcPr>
            <w:tcW w:w="0" w:type="auto"/>
            <w:tcBorders>
              <w:top w:val="nil"/>
              <w:left w:val="nil"/>
              <w:bottom w:val="single" w:sz="4" w:space="0" w:color="auto"/>
              <w:right w:val="single" w:sz="4" w:space="0" w:color="auto"/>
            </w:tcBorders>
            <w:hideMark/>
          </w:tcPr>
          <w:p w14:paraId="0B9590B4"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Пропан-2-он (Ацетон) (470)</w:t>
            </w:r>
          </w:p>
        </w:tc>
        <w:tc>
          <w:tcPr>
            <w:tcW w:w="0" w:type="auto"/>
            <w:tcBorders>
              <w:top w:val="nil"/>
              <w:left w:val="nil"/>
              <w:bottom w:val="single" w:sz="4" w:space="0" w:color="auto"/>
              <w:right w:val="single" w:sz="4" w:space="0" w:color="auto"/>
            </w:tcBorders>
            <w:hideMark/>
          </w:tcPr>
          <w:p w14:paraId="03DD103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2C340F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0,35</w:t>
            </w:r>
          </w:p>
        </w:tc>
        <w:tc>
          <w:tcPr>
            <w:tcW w:w="0" w:type="auto"/>
            <w:tcBorders>
              <w:top w:val="nil"/>
              <w:left w:val="nil"/>
              <w:bottom w:val="single" w:sz="4" w:space="0" w:color="auto"/>
              <w:right w:val="single" w:sz="4" w:space="0" w:color="auto"/>
            </w:tcBorders>
            <w:hideMark/>
          </w:tcPr>
          <w:p w14:paraId="279FB4F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4EE704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A551F24"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6E98846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0,005029</w:t>
            </w:r>
          </w:p>
        </w:tc>
        <w:tc>
          <w:tcPr>
            <w:tcW w:w="0" w:type="auto"/>
            <w:tcBorders>
              <w:top w:val="nil"/>
              <w:left w:val="nil"/>
              <w:bottom w:val="single" w:sz="4" w:space="0" w:color="auto"/>
              <w:right w:val="single" w:sz="4" w:space="0" w:color="auto"/>
            </w:tcBorders>
            <w:hideMark/>
          </w:tcPr>
          <w:p w14:paraId="6C1BC1C6"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0,054314</w:t>
            </w:r>
          </w:p>
        </w:tc>
        <w:tc>
          <w:tcPr>
            <w:tcW w:w="0" w:type="auto"/>
            <w:tcBorders>
              <w:top w:val="nil"/>
              <w:left w:val="nil"/>
              <w:bottom w:val="single" w:sz="4" w:space="0" w:color="auto"/>
              <w:right w:val="single" w:sz="4" w:space="0" w:color="auto"/>
            </w:tcBorders>
            <w:hideMark/>
          </w:tcPr>
          <w:p w14:paraId="7FE5B3D9"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0,15518286</w:t>
            </w:r>
          </w:p>
        </w:tc>
      </w:tr>
      <w:tr w:rsidR="005062D9" w:rsidRPr="00704E28" w14:paraId="2571CE84" w14:textId="77777777" w:rsidTr="00C341D5">
        <w:tc>
          <w:tcPr>
            <w:tcW w:w="0" w:type="auto"/>
            <w:tcBorders>
              <w:top w:val="nil"/>
              <w:left w:val="single" w:sz="4" w:space="0" w:color="auto"/>
              <w:bottom w:val="single" w:sz="4" w:space="0" w:color="auto"/>
              <w:right w:val="single" w:sz="4" w:space="0" w:color="auto"/>
            </w:tcBorders>
            <w:hideMark/>
          </w:tcPr>
          <w:p w14:paraId="4B00F991"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2752</w:t>
            </w:r>
          </w:p>
        </w:tc>
        <w:tc>
          <w:tcPr>
            <w:tcW w:w="0" w:type="auto"/>
            <w:tcBorders>
              <w:top w:val="nil"/>
              <w:left w:val="nil"/>
              <w:bottom w:val="single" w:sz="4" w:space="0" w:color="auto"/>
              <w:right w:val="single" w:sz="4" w:space="0" w:color="auto"/>
            </w:tcBorders>
            <w:hideMark/>
          </w:tcPr>
          <w:p w14:paraId="7F730970"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Уайт-спирит (1294*)</w:t>
            </w:r>
          </w:p>
        </w:tc>
        <w:tc>
          <w:tcPr>
            <w:tcW w:w="0" w:type="auto"/>
            <w:tcBorders>
              <w:top w:val="nil"/>
              <w:left w:val="nil"/>
              <w:bottom w:val="single" w:sz="4" w:space="0" w:color="auto"/>
              <w:right w:val="single" w:sz="4" w:space="0" w:color="auto"/>
            </w:tcBorders>
            <w:hideMark/>
          </w:tcPr>
          <w:p w14:paraId="7B3DFEC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4630FB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75E1AE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03BA1D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7ABD2B64"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6369D8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0,060783</w:t>
            </w:r>
          </w:p>
        </w:tc>
        <w:tc>
          <w:tcPr>
            <w:tcW w:w="0" w:type="auto"/>
            <w:tcBorders>
              <w:top w:val="nil"/>
              <w:left w:val="nil"/>
              <w:bottom w:val="single" w:sz="4" w:space="0" w:color="auto"/>
              <w:right w:val="single" w:sz="4" w:space="0" w:color="auto"/>
            </w:tcBorders>
            <w:hideMark/>
          </w:tcPr>
          <w:p w14:paraId="38471EB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1,30955</w:t>
            </w:r>
          </w:p>
        </w:tc>
        <w:tc>
          <w:tcPr>
            <w:tcW w:w="0" w:type="auto"/>
            <w:tcBorders>
              <w:top w:val="nil"/>
              <w:left w:val="nil"/>
              <w:bottom w:val="single" w:sz="4" w:space="0" w:color="auto"/>
              <w:right w:val="single" w:sz="4" w:space="0" w:color="auto"/>
            </w:tcBorders>
            <w:hideMark/>
          </w:tcPr>
          <w:p w14:paraId="1B72FD7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1,30955</w:t>
            </w:r>
          </w:p>
        </w:tc>
      </w:tr>
      <w:tr w:rsidR="005062D9" w:rsidRPr="00704E28" w14:paraId="4E0516CC" w14:textId="77777777" w:rsidTr="00C341D5">
        <w:tc>
          <w:tcPr>
            <w:tcW w:w="0" w:type="auto"/>
            <w:tcBorders>
              <w:top w:val="nil"/>
              <w:left w:val="single" w:sz="4" w:space="0" w:color="auto"/>
              <w:bottom w:val="single" w:sz="4" w:space="0" w:color="auto"/>
              <w:right w:val="single" w:sz="4" w:space="0" w:color="auto"/>
            </w:tcBorders>
            <w:hideMark/>
          </w:tcPr>
          <w:p w14:paraId="1A0C581A"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2754</w:t>
            </w:r>
          </w:p>
        </w:tc>
        <w:tc>
          <w:tcPr>
            <w:tcW w:w="0" w:type="auto"/>
            <w:tcBorders>
              <w:top w:val="nil"/>
              <w:left w:val="nil"/>
              <w:bottom w:val="single" w:sz="4" w:space="0" w:color="auto"/>
              <w:right w:val="single" w:sz="4" w:space="0" w:color="auto"/>
            </w:tcBorders>
            <w:hideMark/>
          </w:tcPr>
          <w:p w14:paraId="669C8F1F"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hideMark/>
          </w:tcPr>
          <w:p w14:paraId="1F2B828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33AA4CB"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5BD0EB57"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8E16283"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98D29BB"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3786EBB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0,134861668</w:t>
            </w:r>
          </w:p>
        </w:tc>
        <w:tc>
          <w:tcPr>
            <w:tcW w:w="0" w:type="auto"/>
            <w:tcBorders>
              <w:top w:val="nil"/>
              <w:left w:val="nil"/>
              <w:bottom w:val="single" w:sz="4" w:space="0" w:color="auto"/>
              <w:right w:val="single" w:sz="4" w:space="0" w:color="auto"/>
            </w:tcBorders>
            <w:hideMark/>
          </w:tcPr>
          <w:p w14:paraId="4E0E6E6D"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1,82614</w:t>
            </w:r>
          </w:p>
        </w:tc>
        <w:tc>
          <w:tcPr>
            <w:tcW w:w="0" w:type="auto"/>
            <w:tcBorders>
              <w:top w:val="nil"/>
              <w:left w:val="nil"/>
              <w:bottom w:val="single" w:sz="4" w:space="0" w:color="auto"/>
              <w:right w:val="single" w:sz="4" w:space="0" w:color="auto"/>
            </w:tcBorders>
            <w:hideMark/>
          </w:tcPr>
          <w:p w14:paraId="1AAF315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1,82614</w:t>
            </w:r>
          </w:p>
        </w:tc>
      </w:tr>
      <w:tr w:rsidR="005062D9" w:rsidRPr="00704E28" w14:paraId="75C31136" w14:textId="77777777" w:rsidTr="00C341D5">
        <w:tc>
          <w:tcPr>
            <w:tcW w:w="0" w:type="auto"/>
            <w:tcBorders>
              <w:top w:val="nil"/>
              <w:left w:val="single" w:sz="4" w:space="0" w:color="auto"/>
              <w:bottom w:val="single" w:sz="4" w:space="0" w:color="auto"/>
              <w:right w:val="single" w:sz="4" w:space="0" w:color="auto"/>
            </w:tcBorders>
            <w:hideMark/>
          </w:tcPr>
          <w:p w14:paraId="3448666E"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2908</w:t>
            </w:r>
          </w:p>
        </w:tc>
        <w:tc>
          <w:tcPr>
            <w:tcW w:w="0" w:type="auto"/>
            <w:tcBorders>
              <w:top w:val="nil"/>
              <w:left w:val="nil"/>
              <w:bottom w:val="single" w:sz="4" w:space="0" w:color="auto"/>
              <w:right w:val="single" w:sz="4" w:space="0" w:color="auto"/>
            </w:tcBorders>
            <w:hideMark/>
          </w:tcPr>
          <w:p w14:paraId="588E4707" w14:textId="77777777" w:rsidR="005062D9" w:rsidRPr="00704E28" w:rsidRDefault="005062D9" w:rsidP="000A530E">
            <w:pPr>
              <w:spacing w:after="0" w:line="240" w:lineRule="auto"/>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xml:space="preserve">Пыль неорганическая, содержащая двуокись кремния в %: 70-20 </w:t>
            </w:r>
            <w:r w:rsidRPr="00704E28">
              <w:rPr>
                <w:rFonts w:ascii="Noto Sans" w:eastAsia="Times New Roman" w:hAnsi="Noto Sans" w:cs="Noto Sans"/>
                <w:kern w:val="0"/>
                <w:sz w:val="20"/>
                <w:szCs w:val="20"/>
                <w14:ligatures w14:val="none"/>
              </w:rPr>
              <w:lastRenderedPageBreak/>
              <w:t>(шамот,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6547B2C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lastRenderedPageBreak/>
              <w:t> </w:t>
            </w:r>
          </w:p>
        </w:tc>
        <w:tc>
          <w:tcPr>
            <w:tcW w:w="0" w:type="auto"/>
            <w:tcBorders>
              <w:top w:val="nil"/>
              <w:left w:val="nil"/>
              <w:bottom w:val="single" w:sz="4" w:space="0" w:color="auto"/>
              <w:right w:val="single" w:sz="4" w:space="0" w:color="auto"/>
            </w:tcBorders>
            <w:hideMark/>
          </w:tcPr>
          <w:p w14:paraId="0AA36BD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0,3</w:t>
            </w:r>
          </w:p>
        </w:tc>
        <w:tc>
          <w:tcPr>
            <w:tcW w:w="0" w:type="auto"/>
            <w:tcBorders>
              <w:top w:val="nil"/>
              <w:left w:val="nil"/>
              <w:bottom w:val="single" w:sz="4" w:space="0" w:color="auto"/>
              <w:right w:val="single" w:sz="4" w:space="0" w:color="auto"/>
            </w:tcBorders>
            <w:hideMark/>
          </w:tcPr>
          <w:p w14:paraId="3A6C08B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5D98365E"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36A89B8"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9321BF5"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1,701828</w:t>
            </w:r>
          </w:p>
        </w:tc>
        <w:tc>
          <w:tcPr>
            <w:tcW w:w="0" w:type="auto"/>
            <w:tcBorders>
              <w:top w:val="nil"/>
              <w:left w:val="nil"/>
              <w:bottom w:val="single" w:sz="4" w:space="0" w:color="auto"/>
              <w:right w:val="single" w:sz="4" w:space="0" w:color="auto"/>
            </w:tcBorders>
            <w:hideMark/>
          </w:tcPr>
          <w:p w14:paraId="32673DC0"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43,987345</w:t>
            </w:r>
          </w:p>
        </w:tc>
        <w:tc>
          <w:tcPr>
            <w:tcW w:w="0" w:type="auto"/>
            <w:tcBorders>
              <w:top w:val="nil"/>
              <w:left w:val="nil"/>
              <w:bottom w:val="single" w:sz="4" w:space="0" w:color="auto"/>
              <w:right w:val="single" w:sz="4" w:space="0" w:color="auto"/>
            </w:tcBorders>
            <w:hideMark/>
          </w:tcPr>
          <w:p w14:paraId="3DB8CDFC"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439,87345</w:t>
            </w:r>
          </w:p>
        </w:tc>
      </w:tr>
      <w:tr w:rsidR="005062D9" w:rsidRPr="00704E28" w14:paraId="5E4F2663" w14:textId="77777777" w:rsidTr="00C341D5">
        <w:tc>
          <w:tcPr>
            <w:tcW w:w="0" w:type="auto"/>
            <w:tcBorders>
              <w:top w:val="nil"/>
              <w:left w:val="single" w:sz="4" w:space="0" w:color="auto"/>
              <w:bottom w:val="single" w:sz="4" w:space="0" w:color="auto"/>
              <w:right w:val="single" w:sz="4" w:space="0" w:color="auto"/>
            </w:tcBorders>
            <w:hideMark/>
          </w:tcPr>
          <w:p w14:paraId="57784E8F"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D6AAD39" w14:textId="77777777" w:rsidR="005062D9" w:rsidRPr="00704E28" w:rsidRDefault="005062D9" w:rsidP="000A530E">
            <w:pPr>
              <w:spacing w:after="0" w:line="240" w:lineRule="auto"/>
              <w:ind w:firstLineChars="200" w:firstLine="402"/>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В С Е Г О :</w:t>
            </w:r>
          </w:p>
        </w:tc>
        <w:tc>
          <w:tcPr>
            <w:tcW w:w="0" w:type="auto"/>
            <w:tcBorders>
              <w:top w:val="nil"/>
              <w:left w:val="nil"/>
              <w:bottom w:val="single" w:sz="4" w:space="0" w:color="auto"/>
              <w:right w:val="single" w:sz="4" w:space="0" w:color="auto"/>
            </w:tcBorders>
            <w:hideMark/>
          </w:tcPr>
          <w:p w14:paraId="4084456A"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D67C7F4"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16EAA52"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D88B4A1" w14:textId="77777777" w:rsidR="005062D9" w:rsidRPr="00704E28" w:rsidRDefault="005062D9" w:rsidP="000A530E">
            <w:pPr>
              <w:spacing w:after="0" w:line="240" w:lineRule="auto"/>
              <w:jc w:val="right"/>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08637BD" w14:textId="77777777" w:rsidR="005062D9" w:rsidRPr="00704E28" w:rsidRDefault="005062D9" w:rsidP="000A530E">
            <w:pPr>
              <w:spacing w:after="0" w:line="240" w:lineRule="auto"/>
              <w:jc w:val="center"/>
              <w:rPr>
                <w:rFonts w:ascii="Noto Sans" w:eastAsia="Times New Roman" w:hAnsi="Noto Sans" w:cs="Noto Sans"/>
                <w:kern w:val="0"/>
                <w:sz w:val="20"/>
                <w:szCs w:val="20"/>
                <w14:ligatures w14:val="none"/>
              </w:rPr>
            </w:pPr>
            <w:r w:rsidRPr="00704E28">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8153C4B" w14:textId="77777777" w:rsidR="005062D9" w:rsidRPr="00704E28" w:rsidRDefault="005062D9" w:rsidP="000A530E">
            <w:pPr>
              <w:spacing w:after="0" w:line="240" w:lineRule="auto"/>
              <w:jc w:val="right"/>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2,5957275</w:t>
            </w:r>
          </w:p>
        </w:tc>
        <w:tc>
          <w:tcPr>
            <w:tcW w:w="0" w:type="auto"/>
            <w:tcBorders>
              <w:top w:val="nil"/>
              <w:left w:val="nil"/>
              <w:bottom w:val="single" w:sz="4" w:space="0" w:color="auto"/>
              <w:right w:val="single" w:sz="4" w:space="0" w:color="auto"/>
            </w:tcBorders>
            <w:hideMark/>
          </w:tcPr>
          <w:p w14:paraId="71B6D752" w14:textId="77777777" w:rsidR="005062D9" w:rsidRPr="00704E28" w:rsidRDefault="005062D9" w:rsidP="000A530E">
            <w:pPr>
              <w:spacing w:after="0" w:line="240" w:lineRule="auto"/>
              <w:jc w:val="right"/>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58,9931618</w:t>
            </w:r>
          </w:p>
        </w:tc>
        <w:tc>
          <w:tcPr>
            <w:tcW w:w="0" w:type="auto"/>
            <w:tcBorders>
              <w:top w:val="nil"/>
              <w:left w:val="nil"/>
              <w:bottom w:val="single" w:sz="4" w:space="0" w:color="auto"/>
              <w:right w:val="single" w:sz="4" w:space="0" w:color="auto"/>
            </w:tcBorders>
            <w:hideMark/>
          </w:tcPr>
          <w:p w14:paraId="0E6F48F9" w14:textId="77777777" w:rsidR="005062D9" w:rsidRPr="00704E28" w:rsidRDefault="005062D9" w:rsidP="000A530E">
            <w:pPr>
              <w:spacing w:after="0" w:line="240" w:lineRule="auto"/>
              <w:jc w:val="right"/>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629,829851</w:t>
            </w:r>
          </w:p>
        </w:tc>
      </w:tr>
      <w:tr w:rsidR="005062D9" w:rsidRPr="005062D9" w14:paraId="6763E29D" w14:textId="77777777" w:rsidTr="00C341D5">
        <w:tc>
          <w:tcPr>
            <w:tcW w:w="0" w:type="auto"/>
            <w:gridSpan w:val="10"/>
            <w:tcBorders>
              <w:top w:val="single" w:sz="4" w:space="0" w:color="auto"/>
              <w:left w:val="single" w:sz="4" w:space="0" w:color="auto"/>
              <w:bottom w:val="single" w:sz="4" w:space="0" w:color="auto"/>
              <w:right w:val="single" w:sz="4" w:space="0" w:color="auto"/>
            </w:tcBorders>
            <w:hideMark/>
          </w:tcPr>
          <w:p w14:paraId="1D808B12" w14:textId="77777777" w:rsidR="005062D9" w:rsidRPr="005062D9" w:rsidRDefault="005062D9" w:rsidP="000A530E">
            <w:pPr>
              <w:spacing w:after="0" w:line="240" w:lineRule="auto"/>
              <w:rPr>
                <w:rFonts w:ascii="Noto Sans" w:eastAsia="Times New Roman" w:hAnsi="Noto Sans" w:cs="Noto Sans"/>
                <w:b/>
                <w:bCs/>
                <w:kern w:val="0"/>
                <w:sz w:val="20"/>
                <w:szCs w:val="20"/>
                <w14:ligatures w14:val="none"/>
              </w:rPr>
            </w:pPr>
            <w:r w:rsidRPr="00704E28">
              <w:rPr>
                <w:rFonts w:ascii="Noto Sans" w:eastAsia="Times New Roman" w:hAnsi="Noto Sans" w:cs="Noto Sans"/>
                <w:b/>
                <w:bCs/>
                <w:kern w:val="0"/>
                <w:sz w:val="20"/>
                <w:szCs w:val="20"/>
                <w14:ligatures w14:val="none"/>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bl>
    <w:p w14:paraId="7942D183" w14:textId="77777777" w:rsidR="00A05DFB" w:rsidRDefault="00A05DFB" w:rsidP="00A05DFB">
      <w:bookmarkStart w:id="337" w:name="_Toc132739377"/>
      <w:bookmarkStart w:id="338" w:name="_Toc133578830"/>
      <w:bookmarkStart w:id="339" w:name="_Toc133579056"/>
    </w:p>
    <w:p w14:paraId="136C85F4" w14:textId="77777777" w:rsidR="00A05DFB" w:rsidRDefault="00A05DFB" w:rsidP="00A05DFB"/>
    <w:p w14:paraId="6D023FA0" w14:textId="7CCE1C01" w:rsidR="004D0575" w:rsidRDefault="004D0575">
      <w:r>
        <w:br w:type="page"/>
      </w:r>
    </w:p>
    <w:p w14:paraId="10831BFB" w14:textId="1700BD5F" w:rsidR="00BF2082" w:rsidRDefault="00BF2082" w:rsidP="000A530E">
      <w:pPr>
        <w:pStyle w:val="ae"/>
        <w:keepNext/>
      </w:pPr>
      <w:bookmarkStart w:id="340" w:name="_Toc241854688"/>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4</w:t>
      </w:r>
      <w:r w:rsidR="00F21A72">
        <w:rPr>
          <w:noProof/>
        </w:rPr>
        <w:fldChar w:fldCharType="end"/>
      </w:r>
      <w:r>
        <w:t xml:space="preserve"> - </w:t>
      </w:r>
      <w:r w:rsidRPr="00496C0D">
        <w:t xml:space="preserve">Перечень загрязняющих веществ, выбрасываемых в атмосферу на </w:t>
      </w:r>
      <w:r w:rsidR="00A05DFB">
        <w:t>период</w:t>
      </w:r>
      <w:r w:rsidRPr="00496C0D">
        <w:t xml:space="preserve"> </w:t>
      </w:r>
      <w:r w:rsidR="00A05DFB">
        <w:t>строительства</w:t>
      </w:r>
      <w:r w:rsidRPr="00496C0D">
        <w:t xml:space="preserve">, с учетом </w:t>
      </w:r>
      <w:r w:rsidR="00A05DFB">
        <w:t>транспорта</w:t>
      </w:r>
      <w:bookmarkEnd w:id="340"/>
    </w:p>
    <w:tbl>
      <w:tblPr>
        <w:tblW w:w="5000" w:type="pct"/>
        <w:tblLook w:val="04A0" w:firstRow="1" w:lastRow="0" w:firstColumn="1" w:lastColumn="0" w:noHBand="0" w:noVBand="1"/>
      </w:tblPr>
      <w:tblGrid>
        <w:gridCol w:w="688"/>
        <w:gridCol w:w="3425"/>
        <w:gridCol w:w="907"/>
        <w:gridCol w:w="1133"/>
        <w:gridCol w:w="1119"/>
        <w:gridCol w:w="921"/>
        <w:gridCol w:w="921"/>
        <w:gridCol w:w="1707"/>
        <w:gridCol w:w="1780"/>
        <w:gridCol w:w="1391"/>
      </w:tblGrid>
      <w:tr w:rsidR="00A117A3" w:rsidRPr="00A05DFB" w14:paraId="569270C2" w14:textId="77777777" w:rsidTr="00A05DFB">
        <w:trPr>
          <w:tblHeader/>
        </w:trPr>
        <w:tc>
          <w:tcPr>
            <w:tcW w:w="246" w:type="pct"/>
            <w:tcBorders>
              <w:top w:val="single" w:sz="4" w:space="0" w:color="auto"/>
              <w:left w:val="single" w:sz="4" w:space="0" w:color="auto"/>
              <w:bottom w:val="single" w:sz="4" w:space="0" w:color="auto"/>
              <w:right w:val="single" w:sz="4" w:space="0" w:color="auto"/>
            </w:tcBorders>
            <w:vAlign w:val="center"/>
            <w:hideMark/>
          </w:tcPr>
          <w:bookmarkEnd w:id="337"/>
          <w:bookmarkEnd w:id="338"/>
          <w:bookmarkEnd w:id="339"/>
          <w:p w14:paraId="4F42A76F"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Код ЗВ</w:t>
            </w:r>
          </w:p>
        </w:tc>
        <w:tc>
          <w:tcPr>
            <w:tcW w:w="1224" w:type="pct"/>
            <w:tcBorders>
              <w:top w:val="single" w:sz="4" w:space="0" w:color="auto"/>
              <w:left w:val="nil"/>
              <w:bottom w:val="single" w:sz="4" w:space="0" w:color="auto"/>
              <w:right w:val="single" w:sz="4" w:space="0" w:color="auto"/>
            </w:tcBorders>
            <w:vAlign w:val="center"/>
            <w:hideMark/>
          </w:tcPr>
          <w:p w14:paraId="4B1E3014"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Наименование загрязняющего вещества</w:t>
            </w:r>
          </w:p>
        </w:tc>
        <w:tc>
          <w:tcPr>
            <w:tcW w:w="324" w:type="pct"/>
            <w:tcBorders>
              <w:top w:val="single" w:sz="4" w:space="0" w:color="auto"/>
              <w:left w:val="nil"/>
              <w:bottom w:val="single" w:sz="4" w:space="0" w:color="auto"/>
              <w:right w:val="single" w:sz="4" w:space="0" w:color="auto"/>
            </w:tcBorders>
            <w:vAlign w:val="center"/>
            <w:hideMark/>
          </w:tcPr>
          <w:p w14:paraId="6027588A"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ЭНК, мг/м3</w:t>
            </w:r>
          </w:p>
        </w:tc>
        <w:tc>
          <w:tcPr>
            <w:tcW w:w="405" w:type="pct"/>
            <w:tcBorders>
              <w:top w:val="single" w:sz="4" w:space="0" w:color="auto"/>
              <w:left w:val="nil"/>
              <w:bottom w:val="single" w:sz="4" w:space="0" w:color="auto"/>
              <w:right w:val="single" w:sz="4" w:space="0" w:color="auto"/>
            </w:tcBorders>
            <w:vAlign w:val="center"/>
            <w:hideMark/>
          </w:tcPr>
          <w:p w14:paraId="607C87D6"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ПДКм.р, мг/м3</w:t>
            </w:r>
          </w:p>
        </w:tc>
        <w:tc>
          <w:tcPr>
            <w:tcW w:w="400" w:type="pct"/>
            <w:tcBorders>
              <w:top w:val="single" w:sz="4" w:space="0" w:color="auto"/>
              <w:left w:val="nil"/>
              <w:bottom w:val="single" w:sz="4" w:space="0" w:color="auto"/>
              <w:right w:val="single" w:sz="4" w:space="0" w:color="auto"/>
            </w:tcBorders>
            <w:vAlign w:val="center"/>
            <w:hideMark/>
          </w:tcPr>
          <w:p w14:paraId="2474178D"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ПДКс.с., мг/м3</w:t>
            </w:r>
          </w:p>
        </w:tc>
        <w:tc>
          <w:tcPr>
            <w:tcW w:w="329" w:type="pct"/>
            <w:tcBorders>
              <w:top w:val="single" w:sz="4" w:space="0" w:color="auto"/>
              <w:left w:val="nil"/>
              <w:bottom w:val="single" w:sz="4" w:space="0" w:color="auto"/>
              <w:right w:val="single" w:sz="4" w:space="0" w:color="auto"/>
            </w:tcBorders>
            <w:vAlign w:val="center"/>
            <w:hideMark/>
          </w:tcPr>
          <w:p w14:paraId="14B84AE6"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ОБУВ, мг/м3</w:t>
            </w:r>
          </w:p>
        </w:tc>
        <w:tc>
          <w:tcPr>
            <w:tcW w:w="329" w:type="pct"/>
            <w:tcBorders>
              <w:top w:val="single" w:sz="4" w:space="0" w:color="auto"/>
              <w:left w:val="nil"/>
              <w:bottom w:val="single" w:sz="4" w:space="0" w:color="auto"/>
              <w:right w:val="single" w:sz="4" w:space="0" w:color="auto"/>
            </w:tcBorders>
            <w:vAlign w:val="center"/>
            <w:hideMark/>
          </w:tcPr>
          <w:p w14:paraId="7D1E28C0"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Класс опасности</w:t>
            </w:r>
          </w:p>
        </w:tc>
        <w:tc>
          <w:tcPr>
            <w:tcW w:w="610" w:type="pct"/>
            <w:tcBorders>
              <w:top w:val="single" w:sz="4" w:space="0" w:color="auto"/>
              <w:left w:val="nil"/>
              <w:bottom w:val="single" w:sz="4" w:space="0" w:color="auto"/>
              <w:right w:val="single" w:sz="4" w:space="0" w:color="auto"/>
            </w:tcBorders>
            <w:hideMark/>
          </w:tcPr>
          <w:p w14:paraId="090E4DBB"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Выброс</w:t>
            </w:r>
            <w:r w:rsidRPr="00A05DFB">
              <w:rPr>
                <w:rFonts w:ascii="Noto Sans" w:eastAsia="Times New Roman" w:hAnsi="Noto Sans" w:cs="Noto Sans"/>
                <w:b/>
                <w:bCs/>
                <w:kern w:val="0"/>
                <w:sz w:val="20"/>
                <w:szCs w:val="20"/>
                <w14:ligatures w14:val="none"/>
              </w:rPr>
              <w:br/>
              <w:t>вещества с учетом очистки, г/с</w:t>
            </w:r>
          </w:p>
        </w:tc>
        <w:tc>
          <w:tcPr>
            <w:tcW w:w="636" w:type="pct"/>
            <w:tcBorders>
              <w:top w:val="single" w:sz="4" w:space="0" w:color="auto"/>
              <w:left w:val="nil"/>
              <w:bottom w:val="single" w:sz="4" w:space="0" w:color="auto"/>
              <w:right w:val="single" w:sz="4" w:space="0" w:color="auto"/>
            </w:tcBorders>
            <w:hideMark/>
          </w:tcPr>
          <w:p w14:paraId="04C8BBB4"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Выброс</w:t>
            </w:r>
            <w:r w:rsidRPr="00A05DFB">
              <w:rPr>
                <w:rFonts w:ascii="Noto Sans" w:eastAsia="Times New Roman" w:hAnsi="Noto Sans" w:cs="Noto Sans"/>
                <w:b/>
                <w:bCs/>
                <w:kern w:val="0"/>
                <w:sz w:val="20"/>
                <w:szCs w:val="20"/>
                <w14:ligatures w14:val="none"/>
              </w:rPr>
              <w:br/>
              <w:t>вещества с учетом очистки, т/год, (M)</w:t>
            </w:r>
          </w:p>
        </w:tc>
        <w:tc>
          <w:tcPr>
            <w:tcW w:w="497" w:type="pct"/>
            <w:tcBorders>
              <w:top w:val="single" w:sz="4" w:space="0" w:color="auto"/>
              <w:left w:val="nil"/>
              <w:bottom w:val="single" w:sz="4" w:space="0" w:color="auto"/>
              <w:right w:val="single" w:sz="4" w:space="0" w:color="auto"/>
            </w:tcBorders>
            <w:hideMark/>
          </w:tcPr>
          <w:p w14:paraId="23D5A7C8" w14:textId="77777777" w:rsidR="00A117A3" w:rsidRPr="00A05DFB" w:rsidRDefault="00A117A3" w:rsidP="00A117A3">
            <w:pPr>
              <w:spacing w:after="24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Значение</w:t>
            </w:r>
            <w:r w:rsidRPr="00A05DFB">
              <w:rPr>
                <w:rFonts w:ascii="Noto Sans" w:eastAsia="Times New Roman" w:hAnsi="Noto Sans" w:cs="Noto Sans"/>
                <w:b/>
                <w:bCs/>
                <w:kern w:val="0"/>
                <w:sz w:val="20"/>
                <w:szCs w:val="20"/>
                <w14:ligatures w14:val="none"/>
              </w:rPr>
              <w:br/>
              <w:t>M/ЭНК</w:t>
            </w:r>
          </w:p>
        </w:tc>
      </w:tr>
      <w:tr w:rsidR="00A117A3" w:rsidRPr="00A05DFB" w14:paraId="6B4AF3C5" w14:textId="77777777" w:rsidTr="00A05DFB">
        <w:trPr>
          <w:tblHeader/>
        </w:trPr>
        <w:tc>
          <w:tcPr>
            <w:tcW w:w="246" w:type="pct"/>
            <w:tcBorders>
              <w:top w:val="nil"/>
              <w:left w:val="single" w:sz="4" w:space="0" w:color="auto"/>
              <w:bottom w:val="single" w:sz="4" w:space="0" w:color="auto"/>
              <w:right w:val="single" w:sz="4" w:space="0" w:color="auto"/>
            </w:tcBorders>
            <w:hideMark/>
          </w:tcPr>
          <w:p w14:paraId="4AFC98CB"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1</w:t>
            </w:r>
          </w:p>
        </w:tc>
        <w:tc>
          <w:tcPr>
            <w:tcW w:w="1224" w:type="pct"/>
            <w:tcBorders>
              <w:top w:val="nil"/>
              <w:left w:val="nil"/>
              <w:bottom w:val="single" w:sz="4" w:space="0" w:color="auto"/>
              <w:right w:val="single" w:sz="4" w:space="0" w:color="auto"/>
            </w:tcBorders>
            <w:hideMark/>
          </w:tcPr>
          <w:p w14:paraId="577E872D"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2</w:t>
            </w:r>
          </w:p>
        </w:tc>
        <w:tc>
          <w:tcPr>
            <w:tcW w:w="324" w:type="pct"/>
            <w:tcBorders>
              <w:top w:val="nil"/>
              <w:left w:val="nil"/>
              <w:bottom w:val="single" w:sz="4" w:space="0" w:color="auto"/>
              <w:right w:val="single" w:sz="4" w:space="0" w:color="auto"/>
            </w:tcBorders>
            <w:hideMark/>
          </w:tcPr>
          <w:p w14:paraId="2C14A49D"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3</w:t>
            </w:r>
          </w:p>
        </w:tc>
        <w:tc>
          <w:tcPr>
            <w:tcW w:w="405" w:type="pct"/>
            <w:tcBorders>
              <w:top w:val="nil"/>
              <w:left w:val="nil"/>
              <w:bottom w:val="single" w:sz="4" w:space="0" w:color="auto"/>
              <w:right w:val="single" w:sz="4" w:space="0" w:color="auto"/>
            </w:tcBorders>
            <w:hideMark/>
          </w:tcPr>
          <w:p w14:paraId="2EFBD7A7"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4</w:t>
            </w:r>
          </w:p>
        </w:tc>
        <w:tc>
          <w:tcPr>
            <w:tcW w:w="400" w:type="pct"/>
            <w:tcBorders>
              <w:top w:val="nil"/>
              <w:left w:val="nil"/>
              <w:bottom w:val="single" w:sz="4" w:space="0" w:color="auto"/>
              <w:right w:val="single" w:sz="4" w:space="0" w:color="auto"/>
            </w:tcBorders>
            <w:hideMark/>
          </w:tcPr>
          <w:p w14:paraId="0E8CF97D"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5</w:t>
            </w:r>
          </w:p>
        </w:tc>
        <w:tc>
          <w:tcPr>
            <w:tcW w:w="329" w:type="pct"/>
            <w:tcBorders>
              <w:top w:val="nil"/>
              <w:left w:val="nil"/>
              <w:bottom w:val="single" w:sz="4" w:space="0" w:color="auto"/>
              <w:right w:val="single" w:sz="4" w:space="0" w:color="auto"/>
            </w:tcBorders>
            <w:hideMark/>
          </w:tcPr>
          <w:p w14:paraId="514BDF64"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6</w:t>
            </w:r>
          </w:p>
        </w:tc>
        <w:tc>
          <w:tcPr>
            <w:tcW w:w="329" w:type="pct"/>
            <w:tcBorders>
              <w:top w:val="nil"/>
              <w:left w:val="nil"/>
              <w:bottom w:val="single" w:sz="4" w:space="0" w:color="auto"/>
              <w:right w:val="single" w:sz="4" w:space="0" w:color="auto"/>
            </w:tcBorders>
            <w:hideMark/>
          </w:tcPr>
          <w:p w14:paraId="66C5D4E5"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7</w:t>
            </w:r>
          </w:p>
        </w:tc>
        <w:tc>
          <w:tcPr>
            <w:tcW w:w="610" w:type="pct"/>
            <w:tcBorders>
              <w:top w:val="nil"/>
              <w:left w:val="nil"/>
              <w:bottom w:val="single" w:sz="4" w:space="0" w:color="auto"/>
              <w:right w:val="single" w:sz="4" w:space="0" w:color="auto"/>
            </w:tcBorders>
            <w:hideMark/>
          </w:tcPr>
          <w:p w14:paraId="4E853FAA"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8</w:t>
            </w:r>
          </w:p>
        </w:tc>
        <w:tc>
          <w:tcPr>
            <w:tcW w:w="636" w:type="pct"/>
            <w:tcBorders>
              <w:top w:val="nil"/>
              <w:left w:val="nil"/>
              <w:bottom w:val="single" w:sz="4" w:space="0" w:color="auto"/>
              <w:right w:val="single" w:sz="4" w:space="0" w:color="auto"/>
            </w:tcBorders>
            <w:hideMark/>
          </w:tcPr>
          <w:p w14:paraId="68E83ADE"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9</w:t>
            </w:r>
          </w:p>
        </w:tc>
        <w:tc>
          <w:tcPr>
            <w:tcW w:w="497" w:type="pct"/>
            <w:tcBorders>
              <w:top w:val="nil"/>
              <w:left w:val="nil"/>
              <w:bottom w:val="single" w:sz="4" w:space="0" w:color="auto"/>
              <w:right w:val="single" w:sz="4" w:space="0" w:color="auto"/>
            </w:tcBorders>
            <w:hideMark/>
          </w:tcPr>
          <w:p w14:paraId="302735E2" w14:textId="77777777" w:rsidR="00A117A3" w:rsidRPr="00A05DFB" w:rsidRDefault="00A117A3" w:rsidP="00A117A3">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10</w:t>
            </w:r>
          </w:p>
        </w:tc>
      </w:tr>
      <w:tr w:rsidR="00A05DFB" w:rsidRPr="00A05DFB" w14:paraId="1BF142C5" w14:textId="77777777" w:rsidTr="00A05DFB">
        <w:tc>
          <w:tcPr>
            <w:tcW w:w="246" w:type="pct"/>
            <w:tcBorders>
              <w:top w:val="nil"/>
              <w:left w:val="single" w:sz="4" w:space="0" w:color="auto"/>
              <w:bottom w:val="single" w:sz="4" w:space="0" w:color="auto"/>
              <w:right w:val="single" w:sz="4" w:space="0" w:color="auto"/>
            </w:tcBorders>
            <w:hideMark/>
          </w:tcPr>
          <w:p w14:paraId="3576B026" w14:textId="2B5017E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0110</w:t>
            </w:r>
          </w:p>
        </w:tc>
        <w:tc>
          <w:tcPr>
            <w:tcW w:w="1224" w:type="pct"/>
            <w:tcBorders>
              <w:top w:val="nil"/>
              <w:left w:val="nil"/>
              <w:bottom w:val="single" w:sz="4" w:space="0" w:color="auto"/>
              <w:right w:val="single" w:sz="4" w:space="0" w:color="auto"/>
            </w:tcBorders>
            <w:hideMark/>
          </w:tcPr>
          <w:p w14:paraId="255064B8" w14:textId="751D247A"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диВанадий пентоксид (пыль) (Ванадия пятиокись) (115)</w:t>
            </w:r>
          </w:p>
        </w:tc>
        <w:tc>
          <w:tcPr>
            <w:tcW w:w="324" w:type="pct"/>
            <w:tcBorders>
              <w:top w:val="nil"/>
              <w:left w:val="nil"/>
              <w:bottom w:val="single" w:sz="4" w:space="0" w:color="auto"/>
              <w:right w:val="single" w:sz="4" w:space="0" w:color="auto"/>
            </w:tcBorders>
            <w:hideMark/>
          </w:tcPr>
          <w:p w14:paraId="1834A231" w14:textId="7A0D5C5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363EDFE2" w14:textId="6D9D92A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251FAFC7" w14:textId="1ADB63A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w:t>
            </w:r>
          </w:p>
        </w:tc>
        <w:tc>
          <w:tcPr>
            <w:tcW w:w="329" w:type="pct"/>
            <w:tcBorders>
              <w:top w:val="nil"/>
              <w:left w:val="nil"/>
              <w:bottom w:val="single" w:sz="4" w:space="0" w:color="auto"/>
              <w:right w:val="single" w:sz="4" w:space="0" w:color="auto"/>
            </w:tcBorders>
            <w:hideMark/>
          </w:tcPr>
          <w:p w14:paraId="4BA7347E" w14:textId="6D8AAD5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68959F63" w14:textId="2815DB9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610" w:type="pct"/>
            <w:tcBorders>
              <w:top w:val="nil"/>
              <w:left w:val="nil"/>
              <w:bottom w:val="single" w:sz="4" w:space="0" w:color="auto"/>
              <w:right w:val="single" w:sz="4" w:space="0" w:color="auto"/>
            </w:tcBorders>
            <w:hideMark/>
          </w:tcPr>
          <w:p w14:paraId="4F107C18" w14:textId="273332D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0,000008</w:t>
            </w:r>
          </w:p>
        </w:tc>
        <w:tc>
          <w:tcPr>
            <w:tcW w:w="636" w:type="pct"/>
            <w:tcBorders>
              <w:top w:val="nil"/>
              <w:left w:val="nil"/>
              <w:bottom w:val="single" w:sz="4" w:space="0" w:color="auto"/>
              <w:right w:val="single" w:sz="4" w:space="0" w:color="auto"/>
            </w:tcBorders>
            <w:hideMark/>
          </w:tcPr>
          <w:p w14:paraId="46758A79" w14:textId="1750448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0,00003</w:t>
            </w:r>
          </w:p>
        </w:tc>
        <w:tc>
          <w:tcPr>
            <w:tcW w:w="497" w:type="pct"/>
            <w:tcBorders>
              <w:top w:val="nil"/>
              <w:left w:val="nil"/>
              <w:bottom w:val="single" w:sz="4" w:space="0" w:color="auto"/>
              <w:right w:val="single" w:sz="4" w:space="0" w:color="auto"/>
            </w:tcBorders>
            <w:hideMark/>
          </w:tcPr>
          <w:p w14:paraId="264E110F" w14:textId="5191A01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0,015</w:t>
            </w:r>
          </w:p>
        </w:tc>
      </w:tr>
      <w:tr w:rsidR="00A05DFB" w:rsidRPr="00A05DFB" w14:paraId="2BF3379A" w14:textId="77777777" w:rsidTr="00A05DFB">
        <w:tc>
          <w:tcPr>
            <w:tcW w:w="246" w:type="pct"/>
            <w:tcBorders>
              <w:top w:val="nil"/>
              <w:left w:val="single" w:sz="4" w:space="0" w:color="auto"/>
              <w:bottom w:val="single" w:sz="4" w:space="0" w:color="auto"/>
              <w:right w:val="single" w:sz="4" w:space="0" w:color="auto"/>
            </w:tcBorders>
            <w:hideMark/>
          </w:tcPr>
          <w:p w14:paraId="119B3CA3" w14:textId="25DBA92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0123</w:t>
            </w:r>
          </w:p>
        </w:tc>
        <w:tc>
          <w:tcPr>
            <w:tcW w:w="1224" w:type="pct"/>
            <w:tcBorders>
              <w:top w:val="nil"/>
              <w:left w:val="nil"/>
              <w:bottom w:val="single" w:sz="4" w:space="0" w:color="auto"/>
              <w:right w:val="single" w:sz="4" w:space="0" w:color="auto"/>
            </w:tcBorders>
            <w:hideMark/>
          </w:tcPr>
          <w:p w14:paraId="0B71EE1E" w14:textId="40C62089"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Железо (II, III) оксиды (в пересчете на железо) (диЖелезо триоксид, Железа оксид) (274)</w:t>
            </w:r>
          </w:p>
        </w:tc>
        <w:tc>
          <w:tcPr>
            <w:tcW w:w="324" w:type="pct"/>
            <w:tcBorders>
              <w:top w:val="nil"/>
              <w:left w:val="nil"/>
              <w:bottom w:val="single" w:sz="4" w:space="0" w:color="auto"/>
              <w:right w:val="single" w:sz="4" w:space="0" w:color="auto"/>
            </w:tcBorders>
            <w:hideMark/>
          </w:tcPr>
          <w:p w14:paraId="2CC8B184" w14:textId="0BDB023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2A4EECC5" w14:textId="6BF08E4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30DE16E9" w14:textId="68ACA55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29" w:type="pct"/>
            <w:tcBorders>
              <w:top w:val="nil"/>
              <w:left w:val="nil"/>
              <w:bottom w:val="single" w:sz="4" w:space="0" w:color="auto"/>
              <w:right w:val="single" w:sz="4" w:space="0" w:color="auto"/>
            </w:tcBorders>
            <w:hideMark/>
          </w:tcPr>
          <w:p w14:paraId="5321BE36" w14:textId="424FFDE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508B0817" w14:textId="478341E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00C23878" w14:textId="2AABD8D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0,016831</w:t>
            </w:r>
          </w:p>
        </w:tc>
        <w:tc>
          <w:tcPr>
            <w:tcW w:w="636" w:type="pct"/>
            <w:tcBorders>
              <w:top w:val="nil"/>
              <w:left w:val="nil"/>
              <w:bottom w:val="single" w:sz="4" w:space="0" w:color="auto"/>
              <w:right w:val="single" w:sz="4" w:space="0" w:color="auto"/>
            </w:tcBorders>
            <w:hideMark/>
          </w:tcPr>
          <w:p w14:paraId="35FD0C77" w14:textId="19487CC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0,06059</w:t>
            </w:r>
          </w:p>
        </w:tc>
        <w:tc>
          <w:tcPr>
            <w:tcW w:w="497" w:type="pct"/>
            <w:tcBorders>
              <w:top w:val="nil"/>
              <w:left w:val="nil"/>
              <w:bottom w:val="single" w:sz="4" w:space="0" w:color="auto"/>
              <w:right w:val="single" w:sz="4" w:space="0" w:color="auto"/>
            </w:tcBorders>
            <w:hideMark/>
          </w:tcPr>
          <w:p w14:paraId="47D405E7" w14:textId="47CDF65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1,51475</w:t>
            </w:r>
          </w:p>
        </w:tc>
      </w:tr>
      <w:tr w:rsidR="00A05DFB" w:rsidRPr="00A05DFB" w14:paraId="077BEFF1" w14:textId="77777777" w:rsidTr="00A05DFB">
        <w:tc>
          <w:tcPr>
            <w:tcW w:w="246" w:type="pct"/>
            <w:tcBorders>
              <w:top w:val="nil"/>
              <w:left w:val="single" w:sz="4" w:space="0" w:color="auto"/>
              <w:bottom w:val="single" w:sz="4" w:space="0" w:color="auto"/>
              <w:right w:val="single" w:sz="4" w:space="0" w:color="auto"/>
            </w:tcBorders>
            <w:hideMark/>
          </w:tcPr>
          <w:p w14:paraId="2CA8C9C4" w14:textId="25A4E7F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0143</w:t>
            </w:r>
          </w:p>
        </w:tc>
        <w:tc>
          <w:tcPr>
            <w:tcW w:w="1224" w:type="pct"/>
            <w:tcBorders>
              <w:top w:val="nil"/>
              <w:left w:val="nil"/>
              <w:bottom w:val="single" w:sz="4" w:space="0" w:color="auto"/>
              <w:right w:val="single" w:sz="4" w:space="0" w:color="auto"/>
            </w:tcBorders>
            <w:hideMark/>
          </w:tcPr>
          <w:p w14:paraId="62512E3B" w14:textId="2F1764D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Марганец и его соединения (в пересчете на марганца (IV) оксид) (327)</w:t>
            </w:r>
          </w:p>
        </w:tc>
        <w:tc>
          <w:tcPr>
            <w:tcW w:w="324" w:type="pct"/>
            <w:tcBorders>
              <w:top w:val="nil"/>
              <w:left w:val="nil"/>
              <w:bottom w:val="single" w:sz="4" w:space="0" w:color="auto"/>
              <w:right w:val="single" w:sz="4" w:space="0" w:color="auto"/>
            </w:tcBorders>
            <w:hideMark/>
          </w:tcPr>
          <w:p w14:paraId="5F6778F4" w14:textId="2F83634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1F981B95" w14:textId="301E635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w:t>
            </w:r>
          </w:p>
        </w:tc>
        <w:tc>
          <w:tcPr>
            <w:tcW w:w="400" w:type="pct"/>
            <w:tcBorders>
              <w:top w:val="nil"/>
              <w:left w:val="nil"/>
              <w:bottom w:val="single" w:sz="4" w:space="0" w:color="auto"/>
              <w:right w:val="single" w:sz="4" w:space="0" w:color="auto"/>
            </w:tcBorders>
            <w:hideMark/>
          </w:tcPr>
          <w:p w14:paraId="2966EF08" w14:textId="36D7C97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w:t>
            </w:r>
          </w:p>
        </w:tc>
        <w:tc>
          <w:tcPr>
            <w:tcW w:w="329" w:type="pct"/>
            <w:tcBorders>
              <w:top w:val="nil"/>
              <w:left w:val="nil"/>
              <w:bottom w:val="single" w:sz="4" w:space="0" w:color="auto"/>
              <w:right w:val="single" w:sz="4" w:space="0" w:color="auto"/>
            </w:tcBorders>
            <w:hideMark/>
          </w:tcPr>
          <w:p w14:paraId="6CECDFD1" w14:textId="0F59DD0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565353EE" w14:textId="2EE275B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55C7A6CE" w14:textId="2F5892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0,002087</w:t>
            </w:r>
          </w:p>
        </w:tc>
        <w:tc>
          <w:tcPr>
            <w:tcW w:w="636" w:type="pct"/>
            <w:tcBorders>
              <w:top w:val="nil"/>
              <w:left w:val="nil"/>
              <w:bottom w:val="single" w:sz="4" w:space="0" w:color="auto"/>
              <w:right w:val="single" w:sz="4" w:space="0" w:color="auto"/>
            </w:tcBorders>
            <w:hideMark/>
          </w:tcPr>
          <w:p w14:paraId="67570267" w14:textId="7D5FE21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0,007513</w:t>
            </w:r>
          </w:p>
        </w:tc>
        <w:tc>
          <w:tcPr>
            <w:tcW w:w="497" w:type="pct"/>
            <w:tcBorders>
              <w:top w:val="nil"/>
              <w:left w:val="nil"/>
              <w:bottom w:val="single" w:sz="4" w:space="0" w:color="auto"/>
              <w:right w:val="single" w:sz="4" w:space="0" w:color="auto"/>
            </w:tcBorders>
            <w:hideMark/>
          </w:tcPr>
          <w:p w14:paraId="100413E5" w14:textId="5B1E949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7,513</w:t>
            </w:r>
          </w:p>
        </w:tc>
      </w:tr>
      <w:tr w:rsidR="00A05DFB" w:rsidRPr="00A05DFB" w14:paraId="7F71EC12" w14:textId="77777777" w:rsidTr="00A05DFB">
        <w:tc>
          <w:tcPr>
            <w:tcW w:w="246" w:type="pct"/>
            <w:tcBorders>
              <w:top w:val="nil"/>
              <w:left w:val="single" w:sz="4" w:space="0" w:color="auto"/>
              <w:bottom w:val="single" w:sz="4" w:space="0" w:color="auto"/>
              <w:right w:val="single" w:sz="4" w:space="0" w:color="auto"/>
            </w:tcBorders>
            <w:hideMark/>
          </w:tcPr>
          <w:p w14:paraId="38B0A96C" w14:textId="69CB817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0146</w:t>
            </w:r>
          </w:p>
        </w:tc>
        <w:tc>
          <w:tcPr>
            <w:tcW w:w="1224" w:type="pct"/>
            <w:tcBorders>
              <w:top w:val="nil"/>
              <w:left w:val="nil"/>
              <w:bottom w:val="single" w:sz="4" w:space="0" w:color="auto"/>
              <w:right w:val="single" w:sz="4" w:space="0" w:color="auto"/>
            </w:tcBorders>
            <w:hideMark/>
          </w:tcPr>
          <w:p w14:paraId="6C6068E7" w14:textId="7A7D45D5"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Медь (II) оксид (в пересчете на медь) (Медь оксид, Меди оксид) (329)</w:t>
            </w:r>
          </w:p>
        </w:tc>
        <w:tc>
          <w:tcPr>
            <w:tcW w:w="324" w:type="pct"/>
            <w:tcBorders>
              <w:top w:val="nil"/>
              <w:left w:val="nil"/>
              <w:bottom w:val="single" w:sz="4" w:space="0" w:color="auto"/>
              <w:right w:val="single" w:sz="4" w:space="0" w:color="auto"/>
            </w:tcBorders>
            <w:hideMark/>
          </w:tcPr>
          <w:p w14:paraId="49A5497F" w14:textId="32ED083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65017669" w14:textId="4A603DE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04287BDB" w14:textId="00B2F5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w:t>
            </w:r>
          </w:p>
        </w:tc>
        <w:tc>
          <w:tcPr>
            <w:tcW w:w="329" w:type="pct"/>
            <w:tcBorders>
              <w:top w:val="nil"/>
              <w:left w:val="nil"/>
              <w:bottom w:val="single" w:sz="4" w:space="0" w:color="auto"/>
              <w:right w:val="single" w:sz="4" w:space="0" w:color="auto"/>
            </w:tcBorders>
            <w:hideMark/>
          </w:tcPr>
          <w:p w14:paraId="20242EA4" w14:textId="6C897DF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71E1841" w14:textId="3DF6AC2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489544D0" w14:textId="6003CF9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0,000002</w:t>
            </w:r>
          </w:p>
        </w:tc>
        <w:tc>
          <w:tcPr>
            <w:tcW w:w="636" w:type="pct"/>
            <w:tcBorders>
              <w:top w:val="nil"/>
              <w:left w:val="nil"/>
              <w:bottom w:val="single" w:sz="4" w:space="0" w:color="auto"/>
              <w:right w:val="single" w:sz="4" w:space="0" w:color="auto"/>
            </w:tcBorders>
            <w:hideMark/>
          </w:tcPr>
          <w:p w14:paraId="217DB92E" w14:textId="398D864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0,000008</w:t>
            </w:r>
          </w:p>
        </w:tc>
        <w:tc>
          <w:tcPr>
            <w:tcW w:w="497" w:type="pct"/>
            <w:tcBorders>
              <w:top w:val="nil"/>
              <w:left w:val="nil"/>
              <w:bottom w:val="single" w:sz="4" w:space="0" w:color="auto"/>
              <w:right w:val="single" w:sz="4" w:space="0" w:color="auto"/>
            </w:tcBorders>
            <w:hideMark/>
          </w:tcPr>
          <w:p w14:paraId="6F35D67A" w14:textId="6C90CC7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0,004</w:t>
            </w:r>
          </w:p>
        </w:tc>
      </w:tr>
      <w:tr w:rsidR="00A05DFB" w:rsidRPr="00A05DFB" w14:paraId="1FB729EA" w14:textId="77777777" w:rsidTr="00A05DFB">
        <w:tc>
          <w:tcPr>
            <w:tcW w:w="246" w:type="pct"/>
            <w:tcBorders>
              <w:top w:val="nil"/>
              <w:left w:val="single" w:sz="4" w:space="0" w:color="auto"/>
              <w:bottom w:val="single" w:sz="4" w:space="0" w:color="auto"/>
              <w:right w:val="single" w:sz="4" w:space="0" w:color="auto"/>
            </w:tcBorders>
            <w:hideMark/>
          </w:tcPr>
          <w:p w14:paraId="507A6227" w14:textId="52DBA69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0164</w:t>
            </w:r>
          </w:p>
        </w:tc>
        <w:tc>
          <w:tcPr>
            <w:tcW w:w="1224" w:type="pct"/>
            <w:tcBorders>
              <w:top w:val="nil"/>
              <w:left w:val="nil"/>
              <w:bottom w:val="single" w:sz="4" w:space="0" w:color="auto"/>
              <w:right w:val="single" w:sz="4" w:space="0" w:color="auto"/>
            </w:tcBorders>
            <w:hideMark/>
          </w:tcPr>
          <w:p w14:paraId="02145680" w14:textId="6803111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Никель оксид (в пересчете на никель) (420)</w:t>
            </w:r>
          </w:p>
        </w:tc>
        <w:tc>
          <w:tcPr>
            <w:tcW w:w="324" w:type="pct"/>
            <w:tcBorders>
              <w:top w:val="nil"/>
              <w:left w:val="nil"/>
              <w:bottom w:val="single" w:sz="4" w:space="0" w:color="auto"/>
              <w:right w:val="single" w:sz="4" w:space="0" w:color="auto"/>
            </w:tcBorders>
            <w:hideMark/>
          </w:tcPr>
          <w:p w14:paraId="6147284B" w14:textId="58B48B3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01E19D25" w14:textId="214D4BE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47563B08" w14:textId="21B95F1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w:t>
            </w:r>
          </w:p>
        </w:tc>
        <w:tc>
          <w:tcPr>
            <w:tcW w:w="329" w:type="pct"/>
            <w:tcBorders>
              <w:top w:val="nil"/>
              <w:left w:val="nil"/>
              <w:bottom w:val="single" w:sz="4" w:space="0" w:color="auto"/>
              <w:right w:val="single" w:sz="4" w:space="0" w:color="auto"/>
            </w:tcBorders>
            <w:hideMark/>
          </w:tcPr>
          <w:p w14:paraId="52236A4A" w14:textId="5F81F2E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3B17532" w14:textId="323972F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39E9D09D" w14:textId="5C9CDF8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0,000072</w:t>
            </w:r>
          </w:p>
        </w:tc>
        <w:tc>
          <w:tcPr>
            <w:tcW w:w="636" w:type="pct"/>
            <w:tcBorders>
              <w:top w:val="nil"/>
              <w:left w:val="nil"/>
              <w:bottom w:val="single" w:sz="4" w:space="0" w:color="auto"/>
              <w:right w:val="single" w:sz="4" w:space="0" w:color="auto"/>
            </w:tcBorders>
            <w:hideMark/>
          </w:tcPr>
          <w:p w14:paraId="59F4DB85" w14:textId="4A7CEDC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0,000259</w:t>
            </w:r>
          </w:p>
        </w:tc>
        <w:tc>
          <w:tcPr>
            <w:tcW w:w="497" w:type="pct"/>
            <w:tcBorders>
              <w:top w:val="nil"/>
              <w:left w:val="nil"/>
              <w:bottom w:val="single" w:sz="4" w:space="0" w:color="auto"/>
              <w:right w:val="single" w:sz="4" w:space="0" w:color="auto"/>
            </w:tcBorders>
            <w:hideMark/>
          </w:tcPr>
          <w:p w14:paraId="219657E8" w14:textId="00FA707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0,259</w:t>
            </w:r>
          </w:p>
        </w:tc>
      </w:tr>
      <w:tr w:rsidR="00A05DFB" w:rsidRPr="00A05DFB" w14:paraId="1A0FF086" w14:textId="77777777" w:rsidTr="00A05DFB">
        <w:tc>
          <w:tcPr>
            <w:tcW w:w="246" w:type="pct"/>
            <w:tcBorders>
              <w:top w:val="nil"/>
              <w:left w:val="single" w:sz="4" w:space="0" w:color="auto"/>
              <w:bottom w:val="single" w:sz="4" w:space="0" w:color="auto"/>
              <w:right w:val="single" w:sz="4" w:space="0" w:color="auto"/>
            </w:tcBorders>
            <w:hideMark/>
          </w:tcPr>
          <w:p w14:paraId="50CFA630" w14:textId="0EEA9447"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0203</w:t>
            </w:r>
          </w:p>
        </w:tc>
        <w:tc>
          <w:tcPr>
            <w:tcW w:w="1224" w:type="pct"/>
            <w:tcBorders>
              <w:top w:val="nil"/>
              <w:left w:val="nil"/>
              <w:bottom w:val="single" w:sz="4" w:space="0" w:color="auto"/>
              <w:right w:val="single" w:sz="4" w:space="0" w:color="auto"/>
            </w:tcBorders>
            <w:hideMark/>
          </w:tcPr>
          <w:p w14:paraId="49275169" w14:textId="3D596BD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Хром /в пересчете на хром (VI) оксид/ (Хром шестивалентный) (647)</w:t>
            </w:r>
          </w:p>
        </w:tc>
        <w:tc>
          <w:tcPr>
            <w:tcW w:w="324" w:type="pct"/>
            <w:tcBorders>
              <w:top w:val="nil"/>
              <w:left w:val="nil"/>
              <w:bottom w:val="single" w:sz="4" w:space="0" w:color="auto"/>
              <w:right w:val="single" w:sz="4" w:space="0" w:color="auto"/>
            </w:tcBorders>
            <w:hideMark/>
          </w:tcPr>
          <w:p w14:paraId="046AF80C" w14:textId="2A8C0A7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16BAA21A" w14:textId="5979BFB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10E98CB3" w14:textId="0D8C0A2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0,0015</w:t>
            </w:r>
          </w:p>
        </w:tc>
        <w:tc>
          <w:tcPr>
            <w:tcW w:w="329" w:type="pct"/>
            <w:tcBorders>
              <w:top w:val="nil"/>
              <w:left w:val="nil"/>
              <w:bottom w:val="single" w:sz="4" w:space="0" w:color="auto"/>
              <w:right w:val="single" w:sz="4" w:space="0" w:color="auto"/>
            </w:tcBorders>
            <w:hideMark/>
          </w:tcPr>
          <w:p w14:paraId="6AC76CEA" w14:textId="506D179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7FAA4E8E" w14:textId="0C6B342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610" w:type="pct"/>
            <w:tcBorders>
              <w:top w:val="nil"/>
              <w:left w:val="nil"/>
              <w:bottom w:val="single" w:sz="4" w:space="0" w:color="auto"/>
              <w:right w:val="single" w:sz="4" w:space="0" w:color="auto"/>
            </w:tcBorders>
            <w:hideMark/>
          </w:tcPr>
          <w:p w14:paraId="4394A009" w14:textId="0832F31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0,000103</w:t>
            </w:r>
          </w:p>
        </w:tc>
        <w:tc>
          <w:tcPr>
            <w:tcW w:w="636" w:type="pct"/>
            <w:tcBorders>
              <w:top w:val="nil"/>
              <w:left w:val="nil"/>
              <w:bottom w:val="single" w:sz="4" w:space="0" w:color="auto"/>
              <w:right w:val="single" w:sz="4" w:space="0" w:color="auto"/>
            </w:tcBorders>
            <w:hideMark/>
          </w:tcPr>
          <w:p w14:paraId="37CC5C40" w14:textId="0C97102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0,000373</w:t>
            </w:r>
          </w:p>
        </w:tc>
        <w:tc>
          <w:tcPr>
            <w:tcW w:w="497" w:type="pct"/>
            <w:tcBorders>
              <w:top w:val="nil"/>
              <w:left w:val="nil"/>
              <w:bottom w:val="single" w:sz="4" w:space="0" w:color="auto"/>
              <w:right w:val="single" w:sz="4" w:space="0" w:color="auto"/>
            </w:tcBorders>
            <w:hideMark/>
          </w:tcPr>
          <w:p w14:paraId="35FBDB11" w14:textId="288E857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0,24866667</w:t>
            </w:r>
          </w:p>
        </w:tc>
      </w:tr>
      <w:tr w:rsidR="00A05DFB" w:rsidRPr="00A05DFB" w14:paraId="3CDF1FB1" w14:textId="77777777" w:rsidTr="00A05DFB">
        <w:tc>
          <w:tcPr>
            <w:tcW w:w="246" w:type="pct"/>
            <w:tcBorders>
              <w:top w:val="nil"/>
              <w:left w:val="single" w:sz="4" w:space="0" w:color="auto"/>
              <w:bottom w:val="single" w:sz="4" w:space="0" w:color="auto"/>
              <w:right w:val="single" w:sz="4" w:space="0" w:color="auto"/>
            </w:tcBorders>
            <w:hideMark/>
          </w:tcPr>
          <w:p w14:paraId="708AF3E2" w14:textId="3AC864B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0301</w:t>
            </w:r>
          </w:p>
        </w:tc>
        <w:tc>
          <w:tcPr>
            <w:tcW w:w="1224" w:type="pct"/>
            <w:tcBorders>
              <w:top w:val="nil"/>
              <w:left w:val="nil"/>
              <w:bottom w:val="single" w:sz="4" w:space="0" w:color="auto"/>
              <w:right w:val="single" w:sz="4" w:space="0" w:color="auto"/>
            </w:tcBorders>
            <w:hideMark/>
          </w:tcPr>
          <w:p w14:paraId="1DBB0F94" w14:textId="30C62BB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Азота (IV) диоксид (Азота диоксид) (4)</w:t>
            </w:r>
          </w:p>
        </w:tc>
        <w:tc>
          <w:tcPr>
            <w:tcW w:w="324" w:type="pct"/>
            <w:tcBorders>
              <w:top w:val="nil"/>
              <w:left w:val="nil"/>
              <w:bottom w:val="single" w:sz="4" w:space="0" w:color="auto"/>
              <w:right w:val="single" w:sz="4" w:space="0" w:color="auto"/>
            </w:tcBorders>
            <w:hideMark/>
          </w:tcPr>
          <w:p w14:paraId="2C515897" w14:textId="3D86F69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47C058B2" w14:textId="43B14C9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400" w:type="pct"/>
            <w:tcBorders>
              <w:top w:val="nil"/>
              <w:left w:val="nil"/>
              <w:bottom w:val="single" w:sz="4" w:space="0" w:color="auto"/>
              <w:right w:val="single" w:sz="4" w:space="0" w:color="auto"/>
            </w:tcBorders>
            <w:hideMark/>
          </w:tcPr>
          <w:p w14:paraId="39177536" w14:textId="0F150EE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29" w:type="pct"/>
            <w:tcBorders>
              <w:top w:val="nil"/>
              <w:left w:val="nil"/>
              <w:bottom w:val="single" w:sz="4" w:space="0" w:color="auto"/>
              <w:right w:val="single" w:sz="4" w:space="0" w:color="auto"/>
            </w:tcBorders>
            <w:hideMark/>
          </w:tcPr>
          <w:p w14:paraId="53F87C92" w14:textId="35E937E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7ECFD2B7" w14:textId="7E650D7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05D3A2FB" w14:textId="3945FB5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0,30267707</w:t>
            </w:r>
          </w:p>
        </w:tc>
        <w:tc>
          <w:tcPr>
            <w:tcW w:w="636" w:type="pct"/>
            <w:tcBorders>
              <w:top w:val="nil"/>
              <w:left w:val="nil"/>
              <w:bottom w:val="single" w:sz="4" w:space="0" w:color="auto"/>
              <w:right w:val="single" w:sz="4" w:space="0" w:color="auto"/>
            </w:tcBorders>
            <w:hideMark/>
          </w:tcPr>
          <w:p w14:paraId="23202B43" w14:textId="524222F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8,654303</w:t>
            </w:r>
          </w:p>
        </w:tc>
        <w:tc>
          <w:tcPr>
            <w:tcW w:w="497" w:type="pct"/>
            <w:tcBorders>
              <w:top w:val="nil"/>
              <w:left w:val="nil"/>
              <w:bottom w:val="single" w:sz="4" w:space="0" w:color="auto"/>
              <w:right w:val="single" w:sz="4" w:space="0" w:color="auto"/>
            </w:tcBorders>
            <w:hideMark/>
          </w:tcPr>
          <w:p w14:paraId="24286609" w14:textId="295F95D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216,357575</w:t>
            </w:r>
          </w:p>
        </w:tc>
      </w:tr>
      <w:tr w:rsidR="00A05DFB" w:rsidRPr="00A05DFB" w14:paraId="33E344A2" w14:textId="77777777" w:rsidTr="00A05DFB">
        <w:tc>
          <w:tcPr>
            <w:tcW w:w="246" w:type="pct"/>
            <w:tcBorders>
              <w:top w:val="nil"/>
              <w:left w:val="single" w:sz="4" w:space="0" w:color="auto"/>
              <w:bottom w:val="single" w:sz="4" w:space="0" w:color="auto"/>
              <w:right w:val="single" w:sz="4" w:space="0" w:color="auto"/>
            </w:tcBorders>
            <w:hideMark/>
          </w:tcPr>
          <w:p w14:paraId="56CF9A86" w14:textId="7E7AA4A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0304</w:t>
            </w:r>
          </w:p>
        </w:tc>
        <w:tc>
          <w:tcPr>
            <w:tcW w:w="1224" w:type="pct"/>
            <w:tcBorders>
              <w:top w:val="nil"/>
              <w:left w:val="nil"/>
              <w:bottom w:val="single" w:sz="4" w:space="0" w:color="auto"/>
              <w:right w:val="single" w:sz="4" w:space="0" w:color="auto"/>
            </w:tcBorders>
            <w:hideMark/>
          </w:tcPr>
          <w:p w14:paraId="7567DC9F" w14:textId="7164280F"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Азот (II) оксид (Азота оксид) (6)</w:t>
            </w:r>
          </w:p>
        </w:tc>
        <w:tc>
          <w:tcPr>
            <w:tcW w:w="324" w:type="pct"/>
            <w:tcBorders>
              <w:top w:val="nil"/>
              <w:left w:val="nil"/>
              <w:bottom w:val="single" w:sz="4" w:space="0" w:color="auto"/>
              <w:right w:val="single" w:sz="4" w:space="0" w:color="auto"/>
            </w:tcBorders>
            <w:hideMark/>
          </w:tcPr>
          <w:p w14:paraId="2C87A6B7" w14:textId="2A61CBC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6B138422" w14:textId="36C019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0,4</w:t>
            </w:r>
          </w:p>
        </w:tc>
        <w:tc>
          <w:tcPr>
            <w:tcW w:w="400" w:type="pct"/>
            <w:tcBorders>
              <w:top w:val="nil"/>
              <w:left w:val="nil"/>
              <w:bottom w:val="single" w:sz="4" w:space="0" w:color="auto"/>
              <w:right w:val="single" w:sz="4" w:space="0" w:color="auto"/>
            </w:tcBorders>
            <w:hideMark/>
          </w:tcPr>
          <w:p w14:paraId="66C0FB65" w14:textId="750364B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0,06</w:t>
            </w:r>
          </w:p>
        </w:tc>
        <w:tc>
          <w:tcPr>
            <w:tcW w:w="329" w:type="pct"/>
            <w:tcBorders>
              <w:top w:val="nil"/>
              <w:left w:val="nil"/>
              <w:bottom w:val="single" w:sz="4" w:space="0" w:color="auto"/>
              <w:right w:val="single" w:sz="4" w:space="0" w:color="auto"/>
            </w:tcBorders>
            <w:hideMark/>
          </w:tcPr>
          <w:p w14:paraId="14793307" w14:textId="1E3C7D3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08A74526" w14:textId="2D0C367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14147FB9" w14:textId="484BE13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0,03767133</w:t>
            </w:r>
          </w:p>
        </w:tc>
        <w:tc>
          <w:tcPr>
            <w:tcW w:w="636" w:type="pct"/>
            <w:tcBorders>
              <w:top w:val="nil"/>
              <w:left w:val="nil"/>
              <w:bottom w:val="single" w:sz="4" w:space="0" w:color="auto"/>
              <w:right w:val="single" w:sz="4" w:space="0" w:color="auto"/>
            </w:tcBorders>
            <w:hideMark/>
          </w:tcPr>
          <w:p w14:paraId="7174A988" w14:textId="35B4CA3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0,779976</w:t>
            </w:r>
          </w:p>
        </w:tc>
        <w:tc>
          <w:tcPr>
            <w:tcW w:w="497" w:type="pct"/>
            <w:tcBorders>
              <w:top w:val="nil"/>
              <w:left w:val="nil"/>
              <w:bottom w:val="single" w:sz="4" w:space="0" w:color="auto"/>
              <w:right w:val="single" w:sz="4" w:space="0" w:color="auto"/>
            </w:tcBorders>
            <w:hideMark/>
          </w:tcPr>
          <w:p w14:paraId="2398B1A1" w14:textId="7ED8753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12,9996</w:t>
            </w:r>
          </w:p>
        </w:tc>
      </w:tr>
      <w:tr w:rsidR="00A05DFB" w:rsidRPr="00A05DFB" w14:paraId="41D70C40" w14:textId="77777777" w:rsidTr="00A05DFB">
        <w:tc>
          <w:tcPr>
            <w:tcW w:w="246" w:type="pct"/>
            <w:tcBorders>
              <w:top w:val="nil"/>
              <w:left w:val="single" w:sz="4" w:space="0" w:color="auto"/>
              <w:bottom w:val="single" w:sz="4" w:space="0" w:color="auto"/>
              <w:right w:val="single" w:sz="4" w:space="0" w:color="auto"/>
            </w:tcBorders>
            <w:hideMark/>
          </w:tcPr>
          <w:p w14:paraId="30CCB7D8" w14:textId="413628D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0328</w:t>
            </w:r>
          </w:p>
        </w:tc>
        <w:tc>
          <w:tcPr>
            <w:tcW w:w="1224" w:type="pct"/>
            <w:tcBorders>
              <w:top w:val="nil"/>
              <w:left w:val="nil"/>
              <w:bottom w:val="single" w:sz="4" w:space="0" w:color="auto"/>
              <w:right w:val="single" w:sz="4" w:space="0" w:color="auto"/>
            </w:tcBorders>
            <w:hideMark/>
          </w:tcPr>
          <w:p w14:paraId="38B5ADC4" w14:textId="28EBB4C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Углерод (Сажа, Углерод черный) (583)</w:t>
            </w:r>
          </w:p>
        </w:tc>
        <w:tc>
          <w:tcPr>
            <w:tcW w:w="324" w:type="pct"/>
            <w:tcBorders>
              <w:top w:val="nil"/>
              <w:left w:val="nil"/>
              <w:bottom w:val="single" w:sz="4" w:space="0" w:color="auto"/>
              <w:right w:val="single" w:sz="4" w:space="0" w:color="auto"/>
            </w:tcBorders>
            <w:hideMark/>
          </w:tcPr>
          <w:p w14:paraId="2CD7F8F1" w14:textId="75827DA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74760CFD" w14:textId="6C48A96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w:t>
            </w:r>
          </w:p>
        </w:tc>
        <w:tc>
          <w:tcPr>
            <w:tcW w:w="400" w:type="pct"/>
            <w:tcBorders>
              <w:top w:val="nil"/>
              <w:left w:val="nil"/>
              <w:bottom w:val="single" w:sz="4" w:space="0" w:color="auto"/>
              <w:right w:val="single" w:sz="4" w:space="0" w:color="auto"/>
            </w:tcBorders>
            <w:hideMark/>
          </w:tcPr>
          <w:p w14:paraId="6FDD4523" w14:textId="610BDC1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329" w:type="pct"/>
            <w:tcBorders>
              <w:top w:val="nil"/>
              <w:left w:val="nil"/>
              <w:bottom w:val="single" w:sz="4" w:space="0" w:color="auto"/>
              <w:right w:val="single" w:sz="4" w:space="0" w:color="auto"/>
            </w:tcBorders>
            <w:hideMark/>
          </w:tcPr>
          <w:p w14:paraId="16B23A0A" w14:textId="1F07FA5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E6961E1" w14:textId="08F450D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3BDCE32F" w14:textId="41F9129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0,1254493</w:t>
            </w:r>
          </w:p>
        </w:tc>
        <w:tc>
          <w:tcPr>
            <w:tcW w:w="636" w:type="pct"/>
            <w:tcBorders>
              <w:top w:val="nil"/>
              <w:left w:val="nil"/>
              <w:bottom w:val="single" w:sz="4" w:space="0" w:color="auto"/>
              <w:right w:val="single" w:sz="4" w:space="0" w:color="auto"/>
            </w:tcBorders>
            <w:hideMark/>
          </w:tcPr>
          <w:p w14:paraId="240451E0" w14:textId="522EF55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6,2734875</w:t>
            </w:r>
          </w:p>
        </w:tc>
        <w:tc>
          <w:tcPr>
            <w:tcW w:w="497" w:type="pct"/>
            <w:tcBorders>
              <w:top w:val="nil"/>
              <w:left w:val="nil"/>
              <w:bottom w:val="single" w:sz="4" w:space="0" w:color="auto"/>
              <w:right w:val="single" w:sz="4" w:space="0" w:color="auto"/>
            </w:tcBorders>
            <w:hideMark/>
          </w:tcPr>
          <w:p w14:paraId="54C5C302" w14:textId="349B1A0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125,46975</w:t>
            </w:r>
          </w:p>
        </w:tc>
      </w:tr>
      <w:tr w:rsidR="00A05DFB" w:rsidRPr="00A05DFB" w14:paraId="4F58544A" w14:textId="77777777" w:rsidTr="00A05DFB">
        <w:tc>
          <w:tcPr>
            <w:tcW w:w="246" w:type="pct"/>
            <w:tcBorders>
              <w:top w:val="nil"/>
              <w:left w:val="single" w:sz="4" w:space="0" w:color="auto"/>
              <w:bottom w:val="single" w:sz="4" w:space="0" w:color="auto"/>
              <w:right w:val="single" w:sz="4" w:space="0" w:color="auto"/>
            </w:tcBorders>
            <w:hideMark/>
          </w:tcPr>
          <w:p w14:paraId="71FDDBFF" w14:textId="4D586400"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0330</w:t>
            </w:r>
          </w:p>
        </w:tc>
        <w:tc>
          <w:tcPr>
            <w:tcW w:w="1224" w:type="pct"/>
            <w:tcBorders>
              <w:top w:val="nil"/>
              <w:left w:val="nil"/>
              <w:bottom w:val="single" w:sz="4" w:space="0" w:color="auto"/>
              <w:right w:val="single" w:sz="4" w:space="0" w:color="auto"/>
            </w:tcBorders>
            <w:hideMark/>
          </w:tcPr>
          <w:p w14:paraId="32EDC34B" w14:textId="6D6B383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Сера диоксид (Ангидрид сернистый, Сернистый газ, Сера (IV) оксид) (516)</w:t>
            </w:r>
          </w:p>
        </w:tc>
        <w:tc>
          <w:tcPr>
            <w:tcW w:w="324" w:type="pct"/>
            <w:tcBorders>
              <w:top w:val="nil"/>
              <w:left w:val="nil"/>
              <w:bottom w:val="single" w:sz="4" w:space="0" w:color="auto"/>
              <w:right w:val="single" w:sz="4" w:space="0" w:color="auto"/>
            </w:tcBorders>
            <w:hideMark/>
          </w:tcPr>
          <w:p w14:paraId="6669DF3F" w14:textId="45599BD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06A66D46" w14:textId="5FD374D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w:t>
            </w:r>
          </w:p>
        </w:tc>
        <w:tc>
          <w:tcPr>
            <w:tcW w:w="400" w:type="pct"/>
            <w:tcBorders>
              <w:top w:val="nil"/>
              <w:left w:val="nil"/>
              <w:bottom w:val="single" w:sz="4" w:space="0" w:color="auto"/>
              <w:right w:val="single" w:sz="4" w:space="0" w:color="auto"/>
            </w:tcBorders>
            <w:hideMark/>
          </w:tcPr>
          <w:p w14:paraId="39BAD3CC" w14:textId="14B9E8C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329" w:type="pct"/>
            <w:tcBorders>
              <w:top w:val="nil"/>
              <w:left w:val="nil"/>
              <w:bottom w:val="single" w:sz="4" w:space="0" w:color="auto"/>
              <w:right w:val="single" w:sz="4" w:space="0" w:color="auto"/>
            </w:tcBorders>
            <w:hideMark/>
          </w:tcPr>
          <w:p w14:paraId="4F5C09E2" w14:textId="3B24FF2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18F3F59A" w14:textId="5BF487E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6221C7E5" w14:textId="6C5EA38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0,2150588</w:t>
            </w:r>
          </w:p>
        </w:tc>
        <w:tc>
          <w:tcPr>
            <w:tcW w:w="636" w:type="pct"/>
            <w:tcBorders>
              <w:top w:val="nil"/>
              <w:left w:val="nil"/>
              <w:bottom w:val="single" w:sz="4" w:space="0" w:color="auto"/>
              <w:right w:val="single" w:sz="4" w:space="0" w:color="auto"/>
            </w:tcBorders>
            <w:hideMark/>
          </w:tcPr>
          <w:p w14:paraId="44FE89D0" w14:textId="1B3EA63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8,482312</w:t>
            </w:r>
          </w:p>
        </w:tc>
        <w:tc>
          <w:tcPr>
            <w:tcW w:w="497" w:type="pct"/>
            <w:tcBorders>
              <w:top w:val="nil"/>
              <w:left w:val="nil"/>
              <w:bottom w:val="single" w:sz="4" w:space="0" w:color="auto"/>
              <w:right w:val="single" w:sz="4" w:space="0" w:color="auto"/>
            </w:tcBorders>
            <w:hideMark/>
          </w:tcPr>
          <w:p w14:paraId="73F9C06F" w14:textId="7D52090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169,64624</w:t>
            </w:r>
          </w:p>
        </w:tc>
      </w:tr>
      <w:tr w:rsidR="00A05DFB" w:rsidRPr="00A05DFB" w14:paraId="007DF51A" w14:textId="77777777" w:rsidTr="00A05DFB">
        <w:tc>
          <w:tcPr>
            <w:tcW w:w="246" w:type="pct"/>
            <w:tcBorders>
              <w:top w:val="nil"/>
              <w:left w:val="single" w:sz="4" w:space="0" w:color="auto"/>
              <w:bottom w:val="single" w:sz="4" w:space="0" w:color="auto"/>
              <w:right w:val="single" w:sz="4" w:space="0" w:color="auto"/>
            </w:tcBorders>
            <w:hideMark/>
          </w:tcPr>
          <w:p w14:paraId="0AA67F5D" w14:textId="4D6B836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0337</w:t>
            </w:r>
          </w:p>
        </w:tc>
        <w:tc>
          <w:tcPr>
            <w:tcW w:w="1224" w:type="pct"/>
            <w:tcBorders>
              <w:top w:val="nil"/>
              <w:left w:val="nil"/>
              <w:bottom w:val="single" w:sz="4" w:space="0" w:color="auto"/>
              <w:right w:val="single" w:sz="4" w:space="0" w:color="auto"/>
            </w:tcBorders>
            <w:hideMark/>
          </w:tcPr>
          <w:p w14:paraId="3070DC84" w14:textId="16B449AA"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Углерод оксид (Окись углерода, Угарный газ) (584)</w:t>
            </w:r>
          </w:p>
        </w:tc>
        <w:tc>
          <w:tcPr>
            <w:tcW w:w="324" w:type="pct"/>
            <w:tcBorders>
              <w:top w:val="nil"/>
              <w:left w:val="nil"/>
              <w:bottom w:val="single" w:sz="4" w:space="0" w:color="auto"/>
              <w:right w:val="single" w:sz="4" w:space="0" w:color="auto"/>
            </w:tcBorders>
            <w:hideMark/>
          </w:tcPr>
          <w:p w14:paraId="74C88399" w14:textId="1D7ABD6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4B6D8802" w14:textId="66806BB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5</w:t>
            </w:r>
          </w:p>
        </w:tc>
        <w:tc>
          <w:tcPr>
            <w:tcW w:w="400" w:type="pct"/>
            <w:tcBorders>
              <w:top w:val="nil"/>
              <w:left w:val="nil"/>
              <w:bottom w:val="single" w:sz="4" w:space="0" w:color="auto"/>
              <w:right w:val="single" w:sz="4" w:space="0" w:color="auto"/>
            </w:tcBorders>
            <w:hideMark/>
          </w:tcPr>
          <w:p w14:paraId="44077F48" w14:textId="70534FA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329" w:type="pct"/>
            <w:tcBorders>
              <w:top w:val="nil"/>
              <w:left w:val="nil"/>
              <w:bottom w:val="single" w:sz="4" w:space="0" w:color="auto"/>
              <w:right w:val="single" w:sz="4" w:space="0" w:color="auto"/>
            </w:tcBorders>
            <w:hideMark/>
          </w:tcPr>
          <w:p w14:paraId="6EAABCBA" w14:textId="4723F79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7172807" w14:textId="0C23D5BF"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610" w:type="pct"/>
            <w:tcBorders>
              <w:top w:val="nil"/>
              <w:left w:val="nil"/>
              <w:bottom w:val="single" w:sz="4" w:space="0" w:color="auto"/>
              <w:right w:val="single" w:sz="4" w:space="0" w:color="auto"/>
            </w:tcBorders>
            <w:hideMark/>
          </w:tcPr>
          <w:p w14:paraId="3E676325" w14:textId="00A94F0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0,9813588</w:t>
            </w:r>
          </w:p>
        </w:tc>
        <w:tc>
          <w:tcPr>
            <w:tcW w:w="636" w:type="pct"/>
            <w:tcBorders>
              <w:top w:val="nil"/>
              <w:left w:val="nil"/>
              <w:bottom w:val="single" w:sz="4" w:space="0" w:color="auto"/>
              <w:right w:val="single" w:sz="4" w:space="0" w:color="auto"/>
            </w:tcBorders>
            <w:hideMark/>
          </w:tcPr>
          <w:p w14:paraId="1F534AAD" w14:textId="5D61213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42,5005271</w:t>
            </w:r>
          </w:p>
        </w:tc>
        <w:tc>
          <w:tcPr>
            <w:tcW w:w="497" w:type="pct"/>
            <w:tcBorders>
              <w:top w:val="nil"/>
              <w:left w:val="nil"/>
              <w:bottom w:val="single" w:sz="4" w:space="0" w:color="auto"/>
              <w:right w:val="single" w:sz="4" w:space="0" w:color="auto"/>
            </w:tcBorders>
            <w:hideMark/>
          </w:tcPr>
          <w:p w14:paraId="59648638" w14:textId="27ABD41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14,1668424</w:t>
            </w:r>
          </w:p>
        </w:tc>
      </w:tr>
      <w:tr w:rsidR="00A05DFB" w:rsidRPr="00A05DFB" w14:paraId="51014CC3" w14:textId="77777777" w:rsidTr="00A05DFB">
        <w:tc>
          <w:tcPr>
            <w:tcW w:w="246" w:type="pct"/>
            <w:tcBorders>
              <w:top w:val="nil"/>
              <w:left w:val="single" w:sz="4" w:space="0" w:color="auto"/>
              <w:bottom w:val="single" w:sz="4" w:space="0" w:color="auto"/>
              <w:right w:val="single" w:sz="4" w:space="0" w:color="auto"/>
            </w:tcBorders>
            <w:hideMark/>
          </w:tcPr>
          <w:p w14:paraId="7B30A95A" w14:textId="06317CCF"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lastRenderedPageBreak/>
              <w:t>0342</w:t>
            </w:r>
          </w:p>
        </w:tc>
        <w:tc>
          <w:tcPr>
            <w:tcW w:w="1224" w:type="pct"/>
            <w:tcBorders>
              <w:top w:val="nil"/>
              <w:left w:val="nil"/>
              <w:bottom w:val="single" w:sz="4" w:space="0" w:color="auto"/>
              <w:right w:val="single" w:sz="4" w:space="0" w:color="auto"/>
            </w:tcBorders>
            <w:hideMark/>
          </w:tcPr>
          <w:p w14:paraId="14DDE9C5" w14:textId="6109AF28"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Фтористые газообразные соединения /в пересчете на фтор/ (617)</w:t>
            </w:r>
          </w:p>
        </w:tc>
        <w:tc>
          <w:tcPr>
            <w:tcW w:w="324" w:type="pct"/>
            <w:tcBorders>
              <w:top w:val="nil"/>
              <w:left w:val="nil"/>
              <w:bottom w:val="single" w:sz="4" w:space="0" w:color="auto"/>
              <w:right w:val="single" w:sz="4" w:space="0" w:color="auto"/>
            </w:tcBorders>
            <w:hideMark/>
          </w:tcPr>
          <w:p w14:paraId="205DE430" w14:textId="4B9172D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4D07D310" w14:textId="11A95A8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w:t>
            </w:r>
          </w:p>
        </w:tc>
        <w:tc>
          <w:tcPr>
            <w:tcW w:w="400" w:type="pct"/>
            <w:tcBorders>
              <w:top w:val="nil"/>
              <w:left w:val="nil"/>
              <w:bottom w:val="single" w:sz="4" w:space="0" w:color="auto"/>
              <w:right w:val="single" w:sz="4" w:space="0" w:color="auto"/>
            </w:tcBorders>
            <w:hideMark/>
          </w:tcPr>
          <w:p w14:paraId="4038ED8C" w14:textId="6E74512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0,005</w:t>
            </w:r>
          </w:p>
        </w:tc>
        <w:tc>
          <w:tcPr>
            <w:tcW w:w="329" w:type="pct"/>
            <w:tcBorders>
              <w:top w:val="nil"/>
              <w:left w:val="nil"/>
              <w:bottom w:val="single" w:sz="4" w:space="0" w:color="auto"/>
              <w:right w:val="single" w:sz="4" w:space="0" w:color="auto"/>
            </w:tcBorders>
            <w:hideMark/>
          </w:tcPr>
          <w:p w14:paraId="62FDDA71" w14:textId="7F5A429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FB1FEF0" w14:textId="25A5995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2A8E0785" w14:textId="2DF013E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0,000805</w:t>
            </w:r>
          </w:p>
        </w:tc>
        <w:tc>
          <w:tcPr>
            <w:tcW w:w="636" w:type="pct"/>
            <w:tcBorders>
              <w:top w:val="nil"/>
              <w:left w:val="nil"/>
              <w:bottom w:val="single" w:sz="4" w:space="0" w:color="auto"/>
              <w:right w:val="single" w:sz="4" w:space="0" w:color="auto"/>
            </w:tcBorders>
            <w:hideMark/>
          </w:tcPr>
          <w:p w14:paraId="25C333FD" w14:textId="7FC995F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0,0029</w:t>
            </w:r>
          </w:p>
        </w:tc>
        <w:tc>
          <w:tcPr>
            <w:tcW w:w="497" w:type="pct"/>
            <w:tcBorders>
              <w:top w:val="nil"/>
              <w:left w:val="nil"/>
              <w:bottom w:val="single" w:sz="4" w:space="0" w:color="auto"/>
              <w:right w:val="single" w:sz="4" w:space="0" w:color="auto"/>
            </w:tcBorders>
            <w:hideMark/>
          </w:tcPr>
          <w:p w14:paraId="4CAE2D01" w14:textId="5B29509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0,58</w:t>
            </w:r>
          </w:p>
        </w:tc>
      </w:tr>
      <w:tr w:rsidR="00A05DFB" w:rsidRPr="00A05DFB" w14:paraId="13C46F7C" w14:textId="77777777" w:rsidTr="00A05DFB">
        <w:tc>
          <w:tcPr>
            <w:tcW w:w="246" w:type="pct"/>
            <w:tcBorders>
              <w:top w:val="nil"/>
              <w:left w:val="single" w:sz="4" w:space="0" w:color="auto"/>
              <w:bottom w:val="single" w:sz="4" w:space="0" w:color="auto"/>
              <w:right w:val="single" w:sz="4" w:space="0" w:color="auto"/>
            </w:tcBorders>
            <w:hideMark/>
          </w:tcPr>
          <w:p w14:paraId="39EAC708" w14:textId="0929274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0344</w:t>
            </w:r>
          </w:p>
        </w:tc>
        <w:tc>
          <w:tcPr>
            <w:tcW w:w="1224" w:type="pct"/>
            <w:tcBorders>
              <w:top w:val="nil"/>
              <w:left w:val="nil"/>
              <w:bottom w:val="single" w:sz="4" w:space="0" w:color="auto"/>
              <w:right w:val="single" w:sz="4" w:space="0" w:color="auto"/>
            </w:tcBorders>
            <w:hideMark/>
          </w:tcPr>
          <w:p w14:paraId="7EE250D9" w14:textId="295F3ED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24" w:type="pct"/>
            <w:tcBorders>
              <w:top w:val="nil"/>
              <w:left w:val="nil"/>
              <w:bottom w:val="single" w:sz="4" w:space="0" w:color="auto"/>
              <w:right w:val="single" w:sz="4" w:space="0" w:color="auto"/>
            </w:tcBorders>
            <w:hideMark/>
          </w:tcPr>
          <w:p w14:paraId="4B4497F5" w14:textId="45FB996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2186670D" w14:textId="7A66C43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400" w:type="pct"/>
            <w:tcBorders>
              <w:top w:val="nil"/>
              <w:left w:val="nil"/>
              <w:bottom w:val="single" w:sz="4" w:space="0" w:color="auto"/>
              <w:right w:val="single" w:sz="4" w:space="0" w:color="auto"/>
            </w:tcBorders>
            <w:hideMark/>
          </w:tcPr>
          <w:p w14:paraId="3C2C176B" w14:textId="3317612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w:t>
            </w:r>
          </w:p>
        </w:tc>
        <w:tc>
          <w:tcPr>
            <w:tcW w:w="329" w:type="pct"/>
            <w:tcBorders>
              <w:top w:val="nil"/>
              <w:left w:val="nil"/>
              <w:bottom w:val="single" w:sz="4" w:space="0" w:color="auto"/>
              <w:right w:val="single" w:sz="4" w:space="0" w:color="auto"/>
            </w:tcBorders>
            <w:hideMark/>
          </w:tcPr>
          <w:p w14:paraId="028B3878" w14:textId="22F65A9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20209D8" w14:textId="1DC7460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13406A6E" w14:textId="4CB4A75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0,00102</w:t>
            </w:r>
          </w:p>
        </w:tc>
        <w:tc>
          <w:tcPr>
            <w:tcW w:w="636" w:type="pct"/>
            <w:tcBorders>
              <w:top w:val="nil"/>
              <w:left w:val="nil"/>
              <w:bottom w:val="single" w:sz="4" w:space="0" w:color="auto"/>
              <w:right w:val="single" w:sz="4" w:space="0" w:color="auto"/>
            </w:tcBorders>
            <w:hideMark/>
          </w:tcPr>
          <w:p w14:paraId="293FC8F7" w14:textId="0C9918E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0,003673</w:t>
            </w:r>
          </w:p>
        </w:tc>
        <w:tc>
          <w:tcPr>
            <w:tcW w:w="497" w:type="pct"/>
            <w:tcBorders>
              <w:top w:val="nil"/>
              <w:left w:val="nil"/>
              <w:bottom w:val="single" w:sz="4" w:space="0" w:color="auto"/>
              <w:right w:val="single" w:sz="4" w:space="0" w:color="auto"/>
            </w:tcBorders>
            <w:hideMark/>
          </w:tcPr>
          <w:p w14:paraId="0F0D7EC1" w14:textId="7BE9D07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0,12243333</w:t>
            </w:r>
          </w:p>
        </w:tc>
      </w:tr>
      <w:tr w:rsidR="00A05DFB" w:rsidRPr="00A05DFB" w14:paraId="3AB7C7C7" w14:textId="77777777" w:rsidTr="00A05DFB">
        <w:tc>
          <w:tcPr>
            <w:tcW w:w="246" w:type="pct"/>
            <w:tcBorders>
              <w:top w:val="nil"/>
              <w:left w:val="single" w:sz="4" w:space="0" w:color="auto"/>
              <w:bottom w:val="single" w:sz="4" w:space="0" w:color="auto"/>
              <w:right w:val="single" w:sz="4" w:space="0" w:color="auto"/>
            </w:tcBorders>
            <w:hideMark/>
          </w:tcPr>
          <w:p w14:paraId="71F59274" w14:textId="0DC32F1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0616</w:t>
            </w:r>
          </w:p>
        </w:tc>
        <w:tc>
          <w:tcPr>
            <w:tcW w:w="1224" w:type="pct"/>
            <w:tcBorders>
              <w:top w:val="nil"/>
              <w:left w:val="nil"/>
              <w:bottom w:val="single" w:sz="4" w:space="0" w:color="auto"/>
              <w:right w:val="single" w:sz="4" w:space="0" w:color="auto"/>
            </w:tcBorders>
            <w:hideMark/>
          </w:tcPr>
          <w:p w14:paraId="750064FF" w14:textId="5DE003B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Диметилбензол (смесь о-, м-, п- изомеров) (203)</w:t>
            </w:r>
          </w:p>
        </w:tc>
        <w:tc>
          <w:tcPr>
            <w:tcW w:w="324" w:type="pct"/>
            <w:tcBorders>
              <w:top w:val="nil"/>
              <w:left w:val="nil"/>
              <w:bottom w:val="single" w:sz="4" w:space="0" w:color="auto"/>
              <w:right w:val="single" w:sz="4" w:space="0" w:color="auto"/>
            </w:tcBorders>
            <w:hideMark/>
          </w:tcPr>
          <w:p w14:paraId="2B2F8A64" w14:textId="75FC853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59DCECA0" w14:textId="5A73CE8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400" w:type="pct"/>
            <w:tcBorders>
              <w:top w:val="nil"/>
              <w:left w:val="nil"/>
              <w:bottom w:val="single" w:sz="4" w:space="0" w:color="auto"/>
              <w:right w:val="single" w:sz="4" w:space="0" w:color="auto"/>
            </w:tcBorders>
            <w:hideMark/>
          </w:tcPr>
          <w:p w14:paraId="0B6EAF36" w14:textId="27C82EE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044727A" w14:textId="45BB029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CE86D37" w14:textId="69D10EC6"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0BB2A7FB" w14:textId="2BDF77A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0,022812</w:t>
            </w:r>
          </w:p>
        </w:tc>
        <w:tc>
          <w:tcPr>
            <w:tcW w:w="636" w:type="pct"/>
            <w:tcBorders>
              <w:top w:val="nil"/>
              <w:left w:val="nil"/>
              <w:bottom w:val="single" w:sz="4" w:space="0" w:color="auto"/>
              <w:right w:val="single" w:sz="4" w:space="0" w:color="auto"/>
            </w:tcBorders>
            <w:hideMark/>
          </w:tcPr>
          <w:p w14:paraId="5FE30938" w14:textId="7781F77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0,90339</w:t>
            </w:r>
          </w:p>
        </w:tc>
        <w:tc>
          <w:tcPr>
            <w:tcW w:w="497" w:type="pct"/>
            <w:tcBorders>
              <w:top w:val="nil"/>
              <w:left w:val="nil"/>
              <w:bottom w:val="single" w:sz="4" w:space="0" w:color="auto"/>
              <w:right w:val="single" w:sz="4" w:space="0" w:color="auto"/>
            </w:tcBorders>
            <w:hideMark/>
          </w:tcPr>
          <w:p w14:paraId="23E59CA9" w14:textId="7574ECC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4,51695</w:t>
            </w:r>
          </w:p>
        </w:tc>
      </w:tr>
      <w:tr w:rsidR="00A05DFB" w:rsidRPr="00A05DFB" w14:paraId="0B1D7A9D" w14:textId="77777777" w:rsidTr="00A05DFB">
        <w:tc>
          <w:tcPr>
            <w:tcW w:w="246" w:type="pct"/>
            <w:tcBorders>
              <w:top w:val="nil"/>
              <w:left w:val="single" w:sz="4" w:space="0" w:color="auto"/>
              <w:bottom w:val="single" w:sz="4" w:space="0" w:color="auto"/>
              <w:right w:val="single" w:sz="4" w:space="0" w:color="auto"/>
            </w:tcBorders>
            <w:hideMark/>
          </w:tcPr>
          <w:p w14:paraId="3777E29A" w14:textId="6DD055E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0621</w:t>
            </w:r>
          </w:p>
        </w:tc>
        <w:tc>
          <w:tcPr>
            <w:tcW w:w="1224" w:type="pct"/>
            <w:tcBorders>
              <w:top w:val="nil"/>
              <w:left w:val="nil"/>
              <w:bottom w:val="single" w:sz="4" w:space="0" w:color="auto"/>
              <w:right w:val="single" w:sz="4" w:space="0" w:color="auto"/>
            </w:tcBorders>
            <w:hideMark/>
          </w:tcPr>
          <w:p w14:paraId="0D3D0876" w14:textId="18D3925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Метилбензол (349)</w:t>
            </w:r>
          </w:p>
        </w:tc>
        <w:tc>
          <w:tcPr>
            <w:tcW w:w="324" w:type="pct"/>
            <w:tcBorders>
              <w:top w:val="nil"/>
              <w:left w:val="nil"/>
              <w:bottom w:val="single" w:sz="4" w:space="0" w:color="auto"/>
              <w:right w:val="single" w:sz="4" w:space="0" w:color="auto"/>
            </w:tcBorders>
            <w:hideMark/>
          </w:tcPr>
          <w:p w14:paraId="797A5A86" w14:textId="07A0FAF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65EFC7B4" w14:textId="50409F3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0,6</w:t>
            </w:r>
          </w:p>
        </w:tc>
        <w:tc>
          <w:tcPr>
            <w:tcW w:w="400" w:type="pct"/>
            <w:tcBorders>
              <w:top w:val="nil"/>
              <w:left w:val="nil"/>
              <w:bottom w:val="single" w:sz="4" w:space="0" w:color="auto"/>
              <w:right w:val="single" w:sz="4" w:space="0" w:color="auto"/>
            </w:tcBorders>
            <w:hideMark/>
          </w:tcPr>
          <w:p w14:paraId="3ACD3C80" w14:textId="5A281EA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6E96DADB" w14:textId="502DA0B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C56F407" w14:textId="5D7CE48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1EDC7CBF" w14:textId="3F928AC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0,011693</w:t>
            </w:r>
          </w:p>
        </w:tc>
        <w:tc>
          <w:tcPr>
            <w:tcW w:w="636" w:type="pct"/>
            <w:tcBorders>
              <w:top w:val="nil"/>
              <w:left w:val="nil"/>
              <w:bottom w:val="single" w:sz="4" w:space="0" w:color="auto"/>
              <w:right w:val="single" w:sz="4" w:space="0" w:color="auto"/>
            </w:tcBorders>
            <w:hideMark/>
          </w:tcPr>
          <w:p w14:paraId="0BAA7AD0" w14:textId="0F2515F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0,12628</w:t>
            </w:r>
          </w:p>
        </w:tc>
        <w:tc>
          <w:tcPr>
            <w:tcW w:w="497" w:type="pct"/>
            <w:tcBorders>
              <w:top w:val="nil"/>
              <w:left w:val="nil"/>
              <w:bottom w:val="single" w:sz="4" w:space="0" w:color="auto"/>
              <w:right w:val="single" w:sz="4" w:space="0" w:color="auto"/>
            </w:tcBorders>
            <w:hideMark/>
          </w:tcPr>
          <w:p w14:paraId="263645B8" w14:textId="79BFB6A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0,21046667</w:t>
            </w:r>
          </w:p>
        </w:tc>
      </w:tr>
      <w:tr w:rsidR="00A05DFB" w:rsidRPr="00A05DFB" w14:paraId="79CF078A" w14:textId="77777777" w:rsidTr="00A05DFB">
        <w:tc>
          <w:tcPr>
            <w:tcW w:w="246" w:type="pct"/>
            <w:tcBorders>
              <w:top w:val="nil"/>
              <w:left w:val="single" w:sz="4" w:space="0" w:color="auto"/>
              <w:bottom w:val="single" w:sz="4" w:space="0" w:color="auto"/>
              <w:right w:val="single" w:sz="4" w:space="0" w:color="auto"/>
            </w:tcBorders>
            <w:hideMark/>
          </w:tcPr>
          <w:p w14:paraId="04F5998D" w14:textId="08B2062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0703</w:t>
            </w:r>
          </w:p>
        </w:tc>
        <w:tc>
          <w:tcPr>
            <w:tcW w:w="1224" w:type="pct"/>
            <w:tcBorders>
              <w:top w:val="nil"/>
              <w:left w:val="nil"/>
              <w:bottom w:val="single" w:sz="4" w:space="0" w:color="auto"/>
              <w:right w:val="single" w:sz="4" w:space="0" w:color="auto"/>
            </w:tcBorders>
            <w:hideMark/>
          </w:tcPr>
          <w:p w14:paraId="5D1078C2" w14:textId="758C4678"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Бенз/а/пирен (3,4-Бензпирен) (54)</w:t>
            </w:r>
          </w:p>
        </w:tc>
        <w:tc>
          <w:tcPr>
            <w:tcW w:w="324" w:type="pct"/>
            <w:tcBorders>
              <w:top w:val="nil"/>
              <w:left w:val="nil"/>
              <w:bottom w:val="single" w:sz="4" w:space="0" w:color="auto"/>
              <w:right w:val="single" w:sz="4" w:space="0" w:color="auto"/>
            </w:tcBorders>
            <w:hideMark/>
          </w:tcPr>
          <w:p w14:paraId="5BF58FB4" w14:textId="21786E3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7696D570" w14:textId="2429214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13871CDB" w14:textId="7275FC5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0,000001</w:t>
            </w:r>
          </w:p>
        </w:tc>
        <w:tc>
          <w:tcPr>
            <w:tcW w:w="329" w:type="pct"/>
            <w:tcBorders>
              <w:top w:val="nil"/>
              <w:left w:val="nil"/>
              <w:bottom w:val="single" w:sz="4" w:space="0" w:color="auto"/>
              <w:right w:val="single" w:sz="4" w:space="0" w:color="auto"/>
            </w:tcBorders>
            <w:hideMark/>
          </w:tcPr>
          <w:p w14:paraId="416AB814" w14:textId="335E056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624ABC9" w14:textId="3C1BEC1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610" w:type="pct"/>
            <w:tcBorders>
              <w:top w:val="nil"/>
              <w:left w:val="nil"/>
              <w:bottom w:val="single" w:sz="4" w:space="0" w:color="auto"/>
              <w:right w:val="single" w:sz="4" w:space="0" w:color="auto"/>
            </w:tcBorders>
            <w:hideMark/>
          </w:tcPr>
          <w:p w14:paraId="37DF13AA" w14:textId="437DBDA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0,0000026333</w:t>
            </w:r>
          </w:p>
        </w:tc>
        <w:tc>
          <w:tcPr>
            <w:tcW w:w="636" w:type="pct"/>
            <w:tcBorders>
              <w:top w:val="nil"/>
              <w:left w:val="nil"/>
              <w:bottom w:val="single" w:sz="4" w:space="0" w:color="auto"/>
              <w:right w:val="single" w:sz="4" w:space="0" w:color="auto"/>
            </w:tcBorders>
            <w:hideMark/>
          </w:tcPr>
          <w:p w14:paraId="04022BD7" w14:textId="59206FD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0,0001314906</w:t>
            </w:r>
          </w:p>
        </w:tc>
        <w:tc>
          <w:tcPr>
            <w:tcW w:w="497" w:type="pct"/>
            <w:tcBorders>
              <w:top w:val="nil"/>
              <w:left w:val="nil"/>
              <w:bottom w:val="single" w:sz="4" w:space="0" w:color="auto"/>
              <w:right w:val="single" w:sz="4" w:space="0" w:color="auto"/>
            </w:tcBorders>
            <w:hideMark/>
          </w:tcPr>
          <w:p w14:paraId="62588ABB" w14:textId="4D9EDF3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131,4906</w:t>
            </w:r>
          </w:p>
        </w:tc>
      </w:tr>
      <w:tr w:rsidR="00A05DFB" w:rsidRPr="00A05DFB" w14:paraId="7EA9BCAC" w14:textId="77777777" w:rsidTr="00A05DFB">
        <w:tc>
          <w:tcPr>
            <w:tcW w:w="246" w:type="pct"/>
            <w:tcBorders>
              <w:top w:val="nil"/>
              <w:left w:val="single" w:sz="4" w:space="0" w:color="auto"/>
              <w:bottom w:val="single" w:sz="4" w:space="0" w:color="auto"/>
              <w:right w:val="single" w:sz="4" w:space="0" w:color="auto"/>
            </w:tcBorders>
            <w:hideMark/>
          </w:tcPr>
          <w:p w14:paraId="166130A5" w14:textId="0F073EE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0827</w:t>
            </w:r>
          </w:p>
        </w:tc>
        <w:tc>
          <w:tcPr>
            <w:tcW w:w="1224" w:type="pct"/>
            <w:tcBorders>
              <w:top w:val="nil"/>
              <w:left w:val="nil"/>
              <w:bottom w:val="single" w:sz="4" w:space="0" w:color="auto"/>
              <w:right w:val="single" w:sz="4" w:space="0" w:color="auto"/>
            </w:tcBorders>
            <w:hideMark/>
          </w:tcPr>
          <w:p w14:paraId="2993F8FE" w14:textId="70CC7306"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Хлорэтилен (Винилхлорид, Этиленхлорид) (646)</w:t>
            </w:r>
          </w:p>
        </w:tc>
        <w:tc>
          <w:tcPr>
            <w:tcW w:w="324" w:type="pct"/>
            <w:tcBorders>
              <w:top w:val="nil"/>
              <w:left w:val="nil"/>
              <w:bottom w:val="single" w:sz="4" w:space="0" w:color="auto"/>
              <w:right w:val="single" w:sz="4" w:space="0" w:color="auto"/>
            </w:tcBorders>
            <w:hideMark/>
          </w:tcPr>
          <w:p w14:paraId="2CC3F3F4" w14:textId="6E65921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74729CA6" w14:textId="49A3096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6BF0714E" w14:textId="2B2B6E7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w:t>
            </w:r>
          </w:p>
        </w:tc>
        <w:tc>
          <w:tcPr>
            <w:tcW w:w="329" w:type="pct"/>
            <w:tcBorders>
              <w:top w:val="nil"/>
              <w:left w:val="nil"/>
              <w:bottom w:val="single" w:sz="4" w:space="0" w:color="auto"/>
              <w:right w:val="single" w:sz="4" w:space="0" w:color="auto"/>
            </w:tcBorders>
            <w:hideMark/>
          </w:tcPr>
          <w:p w14:paraId="0237B7D9" w14:textId="3C39C97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E94B2B6" w14:textId="0A1078DF"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610" w:type="pct"/>
            <w:tcBorders>
              <w:top w:val="nil"/>
              <w:left w:val="nil"/>
              <w:bottom w:val="single" w:sz="4" w:space="0" w:color="auto"/>
              <w:right w:val="single" w:sz="4" w:space="0" w:color="auto"/>
            </w:tcBorders>
            <w:hideMark/>
          </w:tcPr>
          <w:p w14:paraId="1998B069" w14:textId="6D672D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0,0000195</w:t>
            </w:r>
          </w:p>
        </w:tc>
        <w:tc>
          <w:tcPr>
            <w:tcW w:w="636" w:type="pct"/>
            <w:tcBorders>
              <w:top w:val="nil"/>
              <w:left w:val="nil"/>
              <w:bottom w:val="single" w:sz="4" w:space="0" w:color="auto"/>
              <w:right w:val="single" w:sz="4" w:space="0" w:color="auto"/>
            </w:tcBorders>
            <w:hideMark/>
          </w:tcPr>
          <w:p w14:paraId="11B470C8" w14:textId="2751921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0,00000351</w:t>
            </w:r>
          </w:p>
        </w:tc>
        <w:tc>
          <w:tcPr>
            <w:tcW w:w="497" w:type="pct"/>
            <w:tcBorders>
              <w:top w:val="nil"/>
              <w:left w:val="nil"/>
              <w:bottom w:val="single" w:sz="4" w:space="0" w:color="auto"/>
              <w:right w:val="single" w:sz="4" w:space="0" w:color="auto"/>
            </w:tcBorders>
            <w:hideMark/>
          </w:tcPr>
          <w:p w14:paraId="52576AD1" w14:textId="4331067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0,000351</w:t>
            </w:r>
          </w:p>
        </w:tc>
      </w:tr>
      <w:tr w:rsidR="00A05DFB" w:rsidRPr="00A05DFB" w14:paraId="0CDC7797" w14:textId="77777777" w:rsidTr="00A05DFB">
        <w:tc>
          <w:tcPr>
            <w:tcW w:w="246" w:type="pct"/>
            <w:tcBorders>
              <w:top w:val="nil"/>
              <w:left w:val="single" w:sz="4" w:space="0" w:color="auto"/>
              <w:bottom w:val="single" w:sz="4" w:space="0" w:color="auto"/>
              <w:right w:val="single" w:sz="4" w:space="0" w:color="auto"/>
            </w:tcBorders>
            <w:hideMark/>
          </w:tcPr>
          <w:p w14:paraId="50B81023" w14:textId="1425EE1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1042</w:t>
            </w:r>
          </w:p>
        </w:tc>
        <w:tc>
          <w:tcPr>
            <w:tcW w:w="1224" w:type="pct"/>
            <w:tcBorders>
              <w:top w:val="nil"/>
              <w:left w:val="nil"/>
              <w:bottom w:val="single" w:sz="4" w:space="0" w:color="auto"/>
              <w:right w:val="single" w:sz="4" w:space="0" w:color="auto"/>
            </w:tcBorders>
            <w:hideMark/>
          </w:tcPr>
          <w:p w14:paraId="40500015" w14:textId="29B847D5"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Бутан-1-ол (Бутиловый спирт) (102)</w:t>
            </w:r>
          </w:p>
        </w:tc>
        <w:tc>
          <w:tcPr>
            <w:tcW w:w="324" w:type="pct"/>
            <w:tcBorders>
              <w:top w:val="nil"/>
              <w:left w:val="nil"/>
              <w:bottom w:val="single" w:sz="4" w:space="0" w:color="auto"/>
              <w:right w:val="single" w:sz="4" w:space="0" w:color="auto"/>
            </w:tcBorders>
            <w:hideMark/>
          </w:tcPr>
          <w:p w14:paraId="581FF8A6" w14:textId="1DA88ED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5D92DC08" w14:textId="027BAED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400" w:type="pct"/>
            <w:tcBorders>
              <w:top w:val="nil"/>
              <w:left w:val="nil"/>
              <w:bottom w:val="single" w:sz="4" w:space="0" w:color="auto"/>
              <w:right w:val="single" w:sz="4" w:space="0" w:color="auto"/>
            </w:tcBorders>
            <w:hideMark/>
          </w:tcPr>
          <w:p w14:paraId="6610160A" w14:textId="5DEE290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122A767F" w14:textId="14A96FC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02109918" w14:textId="6F8B933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51CDCE9D" w14:textId="7830BD9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0,00085</w:t>
            </w:r>
          </w:p>
        </w:tc>
        <w:tc>
          <w:tcPr>
            <w:tcW w:w="636" w:type="pct"/>
            <w:tcBorders>
              <w:top w:val="nil"/>
              <w:left w:val="nil"/>
              <w:bottom w:val="single" w:sz="4" w:space="0" w:color="auto"/>
              <w:right w:val="single" w:sz="4" w:space="0" w:color="auto"/>
            </w:tcBorders>
            <w:hideMark/>
          </w:tcPr>
          <w:p w14:paraId="5F7C2CE9" w14:textId="3037FDD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0,00306</w:t>
            </w:r>
          </w:p>
        </w:tc>
        <w:tc>
          <w:tcPr>
            <w:tcW w:w="497" w:type="pct"/>
            <w:tcBorders>
              <w:top w:val="nil"/>
              <w:left w:val="nil"/>
              <w:bottom w:val="single" w:sz="4" w:space="0" w:color="auto"/>
              <w:right w:val="single" w:sz="4" w:space="0" w:color="auto"/>
            </w:tcBorders>
            <w:hideMark/>
          </w:tcPr>
          <w:p w14:paraId="39D3C940" w14:textId="41760FC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0,0306</w:t>
            </w:r>
          </w:p>
        </w:tc>
      </w:tr>
      <w:tr w:rsidR="00A05DFB" w:rsidRPr="00A05DFB" w14:paraId="635F5834" w14:textId="77777777" w:rsidTr="00A05DFB">
        <w:tc>
          <w:tcPr>
            <w:tcW w:w="246" w:type="pct"/>
            <w:tcBorders>
              <w:top w:val="nil"/>
              <w:left w:val="single" w:sz="4" w:space="0" w:color="auto"/>
              <w:bottom w:val="single" w:sz="4" w:space="0" w:color="auto"/>
              <w:right w:val="single" w:sz="4" w:space="0" w:color="auto"/>
            </w:tcBorders>
            <w:hideMark/>
          </w:tcPr>
          <w:p w14:paraId="00E49F72" w14:textId="70154FA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1210</w:t>
            </w:r>
          </w:p>
        </w:tc>
        <w:tc>
          <w:tcPr>
            <w:tcW w:w="1224" w:type="pct"/>
            <w:tcBorders>
              <w:top w:val="nil"/>
              <w:left w:val="nil"/>
              <w:bottom w:val="single" w:sz="4" w:space="0" w:color="auto"/>
              <w:right w:val="single" w:sz="4" w:space="0" w:color="auto"/>
            </w:tcBorders>
            <w:hideMark/>
          </w:tcPr>
          <w:p w14:paraId="5DC585BF" w14:textId="2A8B5B5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Бутилацетат (Уксусной кислоты бутиловый эфир) (110)</w:t>
            </w:r>
          </w:p>
        </w:tc>
        <w:tc>
          <w:tcPr>
            <w:tcW w:w="324" w:type="pct"/>
            <w:tcBorders>
              <w:top w:val="nil"/>
              <w:left w:val="nil"/>
              <w:bottom w:val="single" w:sz="4" w:space="0" w:color="auto"/>
              <w:right w:val="single" w:sz="4" w:space="0" w:color="auto"/>
            </w:tcBorders>
            <w:hideMark/>
          </w:tcPr>
          <w:p w14:paraId="7DA8C61A" w14:textId="3F3C799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4EC4D752" w14:textId="7324452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400" w:type="pct"/>
            <w:tcBorders>
              <w:top w:val="nil"/>
              <w:left w:val="nil"/>
              <w:bottom w:val="single" w:sz="4" w:space="0" w:color="auto"/>
              <w:right w:val="single" w:sz="4" w:space="0" w:color="auto"/>
            </w:tcBorders>
            <w:hideMark/>
          </w:tcPr>
          <w:p w14:paraId="708532A3" w14:textId="517D359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0F48CDA" w14:textId="4B7EC97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00CC67EF" w14:textId="311E6C0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610" w:type="pct"/>
            <w:tcBorders>
              <w:top w:val="nil"/>
              <w:left w:val="nil"/>
              <w:bottom w:val="single" w:sz="4" w:space="0" w:color="auto"/>
              <w:right w:val="single" w:sz="4" w:space="0" w:color="auto"/>
            </w:tcBorders>
            <w:hideMark/>
          </w:tcPr>
          <w:p w14:paraId="3CBBDC0B" w14:textId="0D93C96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0,002306</w:t>
            </w:r>
          </w:p>
        </w:tc>
        <w:tc>
          <w:tcPr>
            <w:tcW w:w="636" w:type="pct"/>
            <w:tcBorders>
              <w:top w:val="nil"/>
              <w:left w:val="nil"/>
              <w:bottom w:val="single" w:sz="4" w:space="0" w:color="auto"/>
              <w:right w:val="single" w:sz="4" w:space="0" w:color="auto"/>
            </w:tcBorders>
            <w:hideMark/>
          </w:tcPr>
          <w:p w14:paraId="0DF56FE3" w14:textId="62E6088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0,024907</w:t>
            </w:r>
          </w:p>
        </w:tc>
        <w:tc>
          <w:tcPr>
            <w:tcW w:w="497" w:type="pct"/>
            <w:tcBorders>
              <w:top w:val="nil"/>
              <w:left w:val="nil"/>
              <w:bottom w:val="single" w:sz="4" w:space="0" w:color="auto"/>
              <w:right w:val="single" w:sz="4" w:space="0" w:color="auto"/>
            </w:tcBorders>
            <w:hideMark/>
          </w:tcPr>
          <w:p w14:paraId="1BD206E6" w14:textId="6B0F977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0,24907</w:t>
            </w:r>
          </w:p>
        </w:tc>
      </w:tr>
      <w:tr w:rsidR="00A05DFB" w:rsidRPr="00A05DFB" w14:paraId="14588B05" w14:textId="77777777" w:rsidTr="00A05DFB">
        <w:tc>
          <w:tcPr>
            <w:tcW w:w="246" w:type="pct"/>
            <w:tcBorders>
              <w:top w:val="nil"/>
              <w:left w:val="single" w:sz="4" w:space="0" w:color="auto"/>
              <w:bottom w:val="single" w:sz="4" w:space="0" w:color="auto"/>
              <w:right w:val="single" w:sz="4" w:space="0" w:color="auto"/>
            </w:tcBorders>
            <w:hideMark/>
          </w:tcPr>
          <w:p w14:paraId="5BC7BB00" w14:textId="6D21C657"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1325</w:t>
            </w:r>
          </w:p>
        </w:tc>
        <w:tc>
          <w:tcPr>
            <w:tcW w:w="1224" w:type="pct"/>
            <w:tcBorders>
              <w:top w:val="nil"/>
              <w:left w:val="nil"/>
              <w:bottom w:val="single" w:sz="4" w:space="0" w:color="auto"/>
              <w:right w:val="single" w:sz="4" w:space="0" w:color="auto"/>
            </w:tcBorders>
            <w:hideMark/>
          </w:tcPr>
          <w:p w14:paraId="185DCF5C" w14:textId="25F21CA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Формальдегид (Метаналь) (609)</w:t>
            </w:r>
          </w:p>
        </w:tc>
        <w:tc>
          <w:tcPr>
            <w:tcW w:w="324" w:type="pct"/>
            <w:tcBorders>
              <w:top w:val="nil"/>
              <w:left w:val="nil"/>
              <w:bottom w:val="single" w:sz="4" w:space="0" w:color="auto"/>
              <w:right w:val="single" w:sz="4" w:space="0" w:color="auto"/>
            </w:tcBorders>
            <w:hideMark/>
          </w:tcPr>
          <w:p w14:paraId="61E8C686" w14:textId="5443079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3A14F52C" w14:textId="1B9E708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400" w:type="pct"/>
            <w:tcBorders>
              <w:top w:val="nil"/>
              <w:left w:val="nil"/>
              <w:bottom w:val="single" w:sz="4" w:space="0" w:color="auto"/>
              <w:right w:val="single" w:sz="4" w:space="0" w:color="auto"/>
            </w:tcBorders>
            <w:hideMark/>
          </w:tcPr>
          <w:p w14:paraId="510E6170" w14:textId="41EBF85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w:t>
            </w:r>
          </w:p>
        </w:tc>
        <w:tc>
          <w:tcPr>
            <w:tcW w:w="329" w:type="pct"/>
            <w:tcBorders>
              <w:top w:val="nil"/>
              <w:left w:val="nil"/>
              <w:bottom w:val="single" w:sz="4" w:space="0" w:color="auto"/>
              <w:right w:val="single" w:sz="4" w:space="0" w:color="auto"/>
            </w:tcBorders>
            <w:hideMark/>
          </w:tcPr>
          <w:p w14:paraId="2FBCF854" w14:textId="14A2CCD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7F8F84E8" w14:textId="4267DB6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610" w:type="pct"/>
            <w:tcBorders>
              <w:top w:val="nil"/>
              <w:left w:val="nil"/>
              <w:bottom w:val="single" w:sz="4" w:space="0" w:color="auto"/>
              <w:right w:val="single" w:sz="4" w:space="0" w:color="auto"/>
            </w:tcBorders>
            <w:hideMark/>
          </w:tcPr>
          <w:p w14:paraId="3FEAA2AE" w14:textId="49032D4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0,003333</w:t>
            </w:r>
          </w:p>
        </w:tc>
        <w:tc>
          <w:tcPr>
            <w:tcW w:w="636" w:type="pct"/>
            <w:tcBorders>
              <w:top w:val="nil"/>
              <w:left w:val="nil"/>
              <w:bottom w:val="single" w:sz="4" w:space="0" w:color="auto"/>
              <w:right w:val="single" w:sz="4" w:space="0" w:color="auto"/>
            </w:tcBorders>
            <w:hideMark/>
          </w:tcPr>
          <w:p w14:paraId="276FC45B" w14:textId="09D9564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0,07446</w:t>
            </w:r>
          </w:p>
        </w:tc>
        <w:tc>
          <w:tcPr>
            <w:tcW w:w="497" w:type="pct"/>
            <w:tcBorders>
              <w:top w:val="nil"/>
              <w:left w:val="nil"/>
              <w:bottom w:val="single" w:sz="4" w:space="0" w:color="auto"/>
              <w:right w:val="single" w:sz="4" w:space="0" w:color="auto"/>
            </w:tcBorders>
            <w:hideMark/>
          </w:tcPr>
          <w:p w14:paraId="05CC940E" w14:textId="739EC0D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7,446</w:t>
            </w:r>
          </w:p>
        </w:tc>
      </w:tr>
      <w:tr w:rsidR="00A05DFB" w:rsidRPr="00A05DFB" w14:paraId="1C2CC089" w14:textId="77777777" w:rsidTr="00A05DFB">
        <w:tc>
          <w:tcPr>
            <w:tcW w:w="246" w:type="pct"/>
            <w:tcBorders>
              <w:top w:val="nil"/>
              <w:left w:val="single" w:sz="4" w:space="0" w:color="auto"/>
              <w:bottom w:val="single" w:sz="4" w:space="0" w:color="auto"/>
              <w:right w:val="single" w:sz="4" w:space="0" w:color="auto"/>
            </w:tcBorders>
            <w:hideMark/>
          </w:tcPr>
          <w:p w14:paraId="23D9FF8E" w14:textId="131A40B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1401</w:t>
            </w:r>
          </w:p>
        </w:tc>
        <w:tc>
          <w:tcPr>
            <w:tcW w:w="1224" w:type="pct"/>
            <w:tcBorders>
              <w:top w:val="nil"/>
              <w:left w:val="nil"/>
              <w:bottom w:val="single" w:sz="4" w:space="0" w:color="auto"/>
              <w:right w:val="single" w:sz="4" w:space="0" w:color="auto"/>
            </w:tcBorders>
            <w:hideMark/>
          </w:tcPr>
          <w:p w14:paraId="7D2DC206" w14:textId="1B4FD50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Пропан-2-он (Ацетон) (470)</w:t>
            </w:r>
          </w:p>
        </w:tc>
        <w:tc>
          <w:tcPr>
            <w:tcW w:w="324" w:type="pct"/>
            <w:tcBorders>
              <w:top w:val="nil"/>
              <w:left w:val="nil"/>
              <w:bottom w:val="single" w:sz="4" w:space="0" w:color="auto"/>
              <w:right w:val="single" w:sz="4" w:space="0" w:color="auto"/>
            </w:tcBorders>
            <w:hideMark/>
          </w:tcPr>
          <w:p w14:paraId="5F795F68" w14:textId="60ABA7E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4E4E031B" w14:textId="7099BB7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0,35</w:t>
            </w:r>
          </w:p>
        </w:tc>
        <w:tc>
          <w:tcPr>
            <w:tcW w:w="400" w:type="pct"/>
            <w:tcBorders>
              <w:top w:val="nil"/>
              <w:left w:val="nil"/>
              <w:bottom w:val="single" w:sz="4" w:space="0" w:color="auto"/>
              <w:right w:val="single" w:sz="4" w:space="0" w:color="auto"/>
            </w:tcBorders>
            <w:hideMark/>
          </w:tcPr>
          <w:p w14:paraId="21D9F2FC" w14:textId="54BA810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14B6EA9" w14:textId="11F4C27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05E11D51" w14:textId="2812582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610" w:type="pct"/>
            <w:tcBorders>
              <w:top w:val="nil"/>
              <w:left w:val="nil"/>
              <w:bottom w:val="single" w:sz="4" w:space="0" w:color="auto"/>
              <w:right w:val="single" w:sz="4" w:space="0" w:color="auto"/>
            </w:tcBorders>
            <w:hideMark/>
          </w:tcPr>
          <w:p w14:paraId="282E70B0" w14:textId="417D072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0,005029</w:t>
            </w:r>
          </w:p>
        </w:tc>
        <w:tc>
          <w:tcPr>
            <w:tcW w:w="636" w:type="pct"/>
            <w:tcBorders>
              <w:top w:val="nil"/>
              <w:left w:val="nil"/>
              <w:bottom w:val="single" w:sz="4" w:space="0" w:color="auto"/>
              <w:right w:val="single" w:sz="4" w:space="0" w:color="auto"/>
            </w:tcBorders>
            <w:hideMark/>
          </w:tcPr>
          <w:p w14:paraId="18A5D5A0" w14:textId="23B70B2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0,054314</w:t>
            </w:r>
          </w:p>
        </w:tc>
        <w:tc>
          <w:tcPr>
            <w:tcW w:w="497" w:type="pct"/>
            <w:tcBorders>
              <w:top w:val="nil"/>
              <w:left w:val="nil"/>
              <w:bottom w:val="single" w:sz="4" w:space="0" w:color="auto"/>
              <w:right w:val="single" w:sz="4" w:space="0" w:color="auto"/>
            </w:tcBorders>
            <w:hideMark/>
          </w:tcPr>
          <w:p w14:paraId="2D010BC1" w14:textId="2CF7922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0,15518286</w:t>
            </w:r>
          </w:p>
        </w:tc>
      </w:tr>
      <w:tr w:rsidR="00A05DFB" w:rsidRPr="00A05DFB" w14:paraId="0B93747F" w14:textId="77777777" w:rsidTr="00A05DFB">
        <w:tc>
          <w:tcPr>
            <w:tcW w:w="246" w:type="pct"/>
            <w:tcBorders>
              <w:top w:val="nil"/>
              <w:left w:val="single" w:sz="4" w:space="0" w:color="auto"/>
              <w:bottom w:val="single" w:sz="4" w:space="0" w:color="auto"/>
              <w:right w:val="single" w:sz="4" w:space="0" w:color="auto"/>
            </w:tcBorders>
            <w:hideMark/>
          </w:tcPr>
          <w:p w14:paraId="7BE2FDF0" w14:textId="1AED954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2752</w:t>
            </w:r>
          </w:p>
        </w:tc>
        <w:tc>
          <w:tcPr>
            <w:tcW w:w="1224" w:type="pct"/>
            <w:tcBorders>
              <w:top w:val="nil"/>
              <w:left w:val="nil"/>
              <w:bottom w:val="single" w:sz="4" w:space="0" w:color="auto"/>
              <w:right w:val="single" w:sz="4" w:space="0" w:color="auto"/>
            </w:tcBorders>
            <w:hideMark/>
          </w:tcPr>
          <w:p w14:paraId="4E34ECE7" w14:textId="33A75EAD"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Уайт-спирит (1294*)</w:t>
            </w:r>
          </w:p>
        </w:tc>
        <w:tc>
          <w:tcPr>
            <w:tcW w:w="324" w:type="pct"/>
            <w:tcBorders>
              <w:top w:val="nil"/>
              <w:left w:val="nil"/>
              <w:bottom w:val="single" w:sz="4" w:space="0" w:color="auto"/>
              <w:right w:val="single" w:sz="4" w:space="0" w:color="auto"/>
            </w:tcBorders>
            <w:hideMark/>
          </w:tcPr>
          <w:p w14:paraId="5F71388D" w14:textId="36E7F4E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159362E0" w14:textId="7BAC1F6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5244E332" w14:textId="153CD30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7CCDB5E" w14:textId="0B06C4D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329" w:type="pct"/>
            <w:tcBorders>
              <w:top w:val="nil"/>
              <w:left w:val="nil"/>
              <w:bottom w:val="single" w:sz="4" w:space="0" w:color="auto"/>
              <w:right w:val="single" w:sz="4" w:space="0" w:color="auto"/>
            </w:tcBorders>
            <w:hideMark/>
          </w:tcPr>
          <w:p w14:paraId="490875B2" w14:textId="1DBA7D8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610" w:type="pct"/>
            <w:tcBorders>
              <w:top w:val="nil"/>
              <w:left w:val="nil"/>
              <w:bottom w:val="single" w:sz="4" w:space="0" w:color="auto"/>
              <w:right w:val="single" w:sz="4" w:space="0" w:color="auto"/>
            </w:tcBorders>
            <w:hideMark/>
          </w:tcPr>
          <w:p w14:paraId="6498119E" w14:textId="3C5E0CC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0,060783</w:t>
            </w:r>
          </w:p>
        </w:tc>
        <w:tc>
          <w:tcPr>
            <w:tcW w:w="636" w:type="pct"/>
            <w:tcBorders>
              <w:top w:val="nil"/>
              <w:left w:val="nil"/>
              <w:bottom w:val="single" w:sz="4" w:space="0" w:color="auto"/>
              <w:right w:val="single" w:sz="4" w:space="0" w:color="auto"/>
            </w:tcBorders>
            <w:hideMark/>
          </w:tcPr>
          <w:p w14:paraId="38E8C014" w14:textId="74FC030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1,30955</w:t>
            </w:r>
          </w:p>
        </w:tc>
        <w:tc>
          <w:tcPr>
            <w:tcW w:w="497" w:type="pct"/>
            <w:tcBorders>
              <w:top w:val="nil"/>
              <w:left w:val="nil"/>
              <w:bottom w:val="single" w:sz="4" w:space="0" w:color="auto"/>
              <w:right w:val="single" w:sz="4" w:space="0" w:color="auto"/>
            </w:tcBorders>
            <w:hideMark/>
          </w:tcPr>
          <w:p w14:paraId="541D8566" w14:textId="58BA4F6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1,30955</w:t>
            </w:r>
          </w:p>
        </w:tc>
      </w:tr>
      <w:tr w:rsidR="00A05DFB" w:rsidRPr="00A05DFB" w14:paraId="204CCCFD" w14:textId="77777777" w:rsidTr="00A05DFB">
        <w:tc>
          <w:tcPr>
            <w:tcW w:w="246" w:type="pct"/>
            <w:tcBorders>
              <w:top w:val="nil"/>
              <w:left w:val="single" w:sz="4" w:space="0" w:color="auto"/>
              <w:bottom w:val="single" w:sz="4" w:space="0" w:color="auto"/>
              <w:right w:val="single" w:sz="4" w:space="0" w:color="auto"/>
            </w:tcBorders>
            <w:hideMark/>
          </w:tcPr>
          <w:p w14:paraId="32E8E8D4" w14:textId="792BD0B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2754</w:t>
            </w:r>
          </w:p>
        </w:tc>
        <w:tc>
          <w:tcPr>
            <w:tcW w:w="1224" w:type="pct"/>
            <w:tcBorders>
              <w:top w:val="nil"/>
              <w:left w:val="nil"/>
              <w:bottom w:val="single" w:sz="4" w:space="0" w:color="auto"/>
              <w:right w:val="single" w:sz="4" w:space="0" w:color="auto"/>
            </w:tcBorders>
            <w:hideMark/>
          </w:tcPr>
          <w:p w14:paraId="2C38EBCD" w14:textId="1070822E"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Алканы С12-19 /в пересчете на С/ (Углеводороды предельные С12-С19 (в пересчете на С); Растворитель РПК-265П) (10)</w:t>
            </w:r>
          </w:p>
        </w:tc>
        <w:tc>
          <w:tcPr>
            <w:tcW w:w="324" w:type="pct"/>
            <w:tcBorders>
              <w:top w:val="nil"/>
              <w:left w:val="nil"/>
              <w:bottom w:val="single" w:sz="4" w:space="0" w:color="auto"/>
              <w:right w:val="single" w:sz="4" w:space="0" w:color="auto"/>
            </w:tcBorders>
            <w:hideMark/>
          </w:tcPr>
          <w:p w14:paraId="1EBAE8B3" w14:textId="473EDBB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037DCA9C" w14:textId="1E138CA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400" w:type="pct"/>
            <w:tcBorders>
              <w:top w:val="nil"/>
              <w:left w:val="nil"/>
              <w:bottom w:val="single" w:sz="4" w:space="0" w:color="auto"/>
              <w:right w:val="single" w:sz="4" w:space="0" w:color="auto"/>
            </w:tcBorders>
            <w:hideMark/>
          </w:tcPr>
          <w:p w14:paraId="0BD28343" w14:textId="6F08A04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6026AD9" w14:textId="38FA0FC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5C9C193" w14:textId="2DFDA24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610" w:type="pct"/>
            <w:tcBorders>
              <w:top w:val="nil"/>
              <w:left w:val="nil"/>
              <w:bottom w:val="single" w:sz="4" w:space="0" w:color="auto"/>
              <w:right w:val="single" w:sz="4" w:space="0" w:color="auto"/>
            </w:tcBorders>
            <w:hideMark/>
          </w:tcPr>
          <w:p w14:paraId="68140DD3" w14:textId="3D49D51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0,347424768</w:t>
            </w:r>
          </w:p>
        </w:tc>
        <w:tc>
          <w:tcPr>
            <w:tcW w:w="636" w:type="pct"/>
            <w:tcBorders>
              <w:top w:val="nil"/>
              <w:left w:val="nil"/>
              <w:bottom w:val="single" w:sz="4" w:space="0" w:color="auto"/>
              <w:right w:val="single" w:sz="4" w:space="0" w:color="auto"/>
            </w:tcBorders>
            <w:hideMark/>
          </w:tcPr>
          <w:p w14:paraId="6463474B" w14:textId="5D4F1E4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13,38949</w:t>
            </w:r>
          </w:p>
        </w:tc>
        <w:tc>
          <w:tcPr>
            <w:tcW w:w="497" w:type="pct"/>
            <w:tcBorders>
              <w:top w:val="nil"/>
              <w:left w:val="nil"/>
              <w:bottom w:val="single" w:sz="4" w:space="0" w:color="auto"/>
              <w:right w:val="single" w:sz="4" w:space="0" w:color="auto"/>
            </w:tcBorders>
            <w:hideMark/>
          </w:tcPr>
          <w:p w14:paraId="4FB2FAD0" w14:textId="6989357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13,38949</w:t>
            </w:r>
          </w:p>
        </w:tc>
      </w:tr>
      <w:tr w:rsidR="00A05DFB" w:rsidRPr="00A05DFB" w14:paraId="01ADF1E1" w14:textId="77777777" w:rsidTr="00A05DFB">
        <w:tc>
          <w:tcPr>
            <w:tcW w:w="246" w:type="pct"/>
            <w:tcBorders>
              <w:top w:val="nil"/>
              <w:left w:val="single" w:sz="4" w:space="0" w:color="auto"/>
              <w:bottom w:val="single" w:sz="4" w:space="0" w:color="auto"/>
              <w:right w:val="single" w:sz="4" w:space="0" w:color="auto"/>
            </w:tcBorders>
            <w:hideMark/>
          </w:tcPr>
          <w:p w14:paraId="3D60CE11" w14:textId="36F3B53F"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lastRenderedPageBreak/>
              <w:t>2908</w:t>
            </w:r>
          </w:p>
        </w:tc>
        <w:tc>
          <w:tcPr>
            <w:tcW w:w="1224" w:type="pct"/>
            <w:tcBorders>
              <w:top w:val="nil"/>
              <w:left w:val="nil"/>
              <w:bottom w:val="single" w:sz="4" w:space="0" w:color="auto"/>
              <w:right w:val="single" w:sz="4" w:space="0" w:color="auto"/>
            </w:tcBorders>
            <w:hideMark/>
          </w:tcPr>
          <w:p w14:paraId="45CE38F1" w14:textId="5D577A5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24" w:type="pct"/>
            <w:tcBorders>
              <w:top w:val="nil"/>
              <w:left w:val="nil"/>
              <w:bottom w:val="single" w:sz="4" w:space="0" w:color="auto"/>
              <w:right w:val="single" w:sz="4" w:space="0" w:color="auto"/>
            </w:tcBorders>
            <w:hideMark/>
          </w:tcPr>
          <w:p w14:paraId="136B5C6E" w14:textId="7FFCD07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18C5AA80" w14:textId="336118E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w:t>
            </w:r>
          </w:p>
        </w:tc>
        <w:tc>
          <w:tcPr>
            <w:tcW w:w="400" w:type="pct"/>
            <w:tcBorders>
              <w:top w:val="nil"/>
              <w:left w:val="nil"/>
              <w:bottom w:val="single" w:sz="4" w:space="0" w:color="auto"/>
              <w:right w:val="single" w:sz="4" w:space="0" w:color="auto"/>
            </w:tcBorders>
            <w:hideMark/>
          </w:tcPr>
          <w:p w14:paraId="722AAF5D" w14:textId="0B6C952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329" w:type="pct"/>
            <w:tcBorders>
              <w:top w:val="nil"/>
              <w:left w:val="nil"/>
              <w:bottom w:val="single" w:sz="4" w:space="0" w:color="auto"/>
              <w:right w:val="single" w:sz="4" w:space="0" w:color="auto"/>
            </w:tcBorders>
            <w:hideMark/>
          </w:tcPr>
          <w:p w14:paraId="6A966BD5" w14:textId="5FA27A1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27B3BDB2" w14:textId="4A75B73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35811E0C" w14:textId="0CA7861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1,701828</w:t>
            </w:r>
          </w:p>
        </w:tc>
        <w:tc>
          <w:tcPr>
            <w:tcW w:w="636" w:type="pct"/>
            <w:tcBorders>
              <w:top w:val="nil"/>
              <w:left w:val="nil"/>
              <w:bottom w:val="single" w:sz="4" w:space="0" w:color="auto"/>
              <w:right w:val="single" w:sz="4" w:space="0" w:color="auto"/>
            </w:tcBorders>
            <w:hideMark/>
          </w:tcPr>
          <w:p w14:paraId="356A77AB" w14:textId="5B96EC8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43,987345</w:t>
            </w:r>
          </w:p>
        </w:tc>
        <w:tc>
          <w:tcPr>
            <w:tcW w:w="497" w:type="pct"/>
            <w:tcBorders>
              <w:top w:val="nil"/>
              <w:left w:val="nil"/>
              <w:bottom w:val="single" w:sz="4" w:space="0" w:color="auto"/>
              <w:right w:val="single" w:sz="4" w:space="0" w:color="auto"/>
            </w:tcBorders>
            <w:hideMark/>
          </w:tcPr>
          <w:p w14:paraId="507DB5A2" w14:textId="293C2C7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439,87345</w:t>
            </w:r>
          </w:p>
        </w:tc>
      </w:tr>
      <w:tr w:rsidR="00A05DFB" w:rsidRPr="00A05DFB" w14:paraId="3D7C37D3" w14:textId="77777777" w:rsidTr="00A05DFB">
        <w:tc>
          <w:tcPr>
            <w:tcW w:w="246" w:type="pct"/>
            <w:tcBorders>
              <w:top w:val="nil"/>
              <w:left w:val="single" w:sz="4" w:space="0" w:color="auto"/>
              <w:bottom w:val="single" w:sz="4" w:space="0" w:color="auto"/>
              <w:right w:val="single" w:sz="4" w:space="0" w:color="auto"/>
            </w:tcBorders>
            <w:hideMark/>
          </w:tcPr>
          <w:p w14:paraId="0924F90B" w14:textId="0482F4A7"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1224" w:type="pct"/>
            <w:tcBorders>
              <w:top w:val="nil"/>
              <w:left w:val="nil"/>
              <w:bottom w:val="single" w:sz="4" w:space="0" w:color="auto"/>
              <w:right w:val="single" w:sz="4" w:space="0" w:color="auto"/>
            </w:tcBorders>
            <w:hideMark/>
          </w:tcPr>
          <w:p w14:paraId="6A72C63B" w14:textId="574158A3"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В С Е Г О :</w:t>
            </w:r>
          </w:p>
        </w:tc>
        <w:tc>
          <w:tcPr>
            <w:tcW w:w="324" w:type="pct"/>
            <w:tcBorders>
              <w:top w:val="nil"/>
              <w:left w:val="nil"/>
              <w:bottom w:val="single" w:sz="4" w:space="0" w:color="auto"/>
              <w:right w:val="single" w:sz="4" w:space="0" w:color="auto"/>
            </w:tcBorders>
            <w:hideMark/>
          </w:tcPr>
          <w:p w14:paraId="502BAED9" w14:textId="00F24A1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36DF9B31" w14:textId="6A105AB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3B5170E8" w14:textId="107632C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3E654069" w14:textId="2187802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4D64C49A" w14:textId="664BE29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610" w:type="pct"/>
            <w:tcBorders>
              <w:top w:val="nil"/>
              <w:left w:val="nil"/>
              <w:bottom w:val="single" w:sz="4" w:space="0" w:color="auto"/>
              <w:right w:val="single" w:sz="4" w:space="0" w:color="auto"/>
            </w:tcBorders>
            <w:hideMark/>
          </w:tcPr>
          <w:p w14:paraId="2DD71439" w14:textId="2682D65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3,839224201</w:t>
            </w:r>
          </w:p>
        </w:tc>
        <w:tc>
          <w:tcPr>
            <w:tcW w:w="636" w:type="pct"/>
            <w:tcBorders>
              <w:top w:val="nil"/>
              <w:left w:val="nil"/>
              <w:bottom w:val="single" w:sz="4" w:space="0" w:color="auto"/>
              <w:right w:val="single" w:sz="4" w:space="0" w:color="auto"/>
            </w:tcBorders>
            <w:hideMark/>
          </w:tcPr>
          <w:p w14:paraId="2F2FA51A" w14:textId="4BEC2D3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126,6388826</w:t>
            </w:r>
          </w:p>
        </w:tc>
        <w:tc>
          <w:tcPr>
            <w:tcW w:w="497" w:type="pct"/>
            <w:tcBorders>
              <w:top w:val="nil"/>
              <w:left w:val="nil"/>
              <w:bottom w:val="single" w:sz="4" w:space="0" w:color="auto"/>
              <w:right w:val="single" w:sz="4" w:space="0" w:color="auto"/>
            </w:tcBorders>
            <w:hideMark/>
          </w:tcPr>
          <w:p w14:paraId="51DD9A7B" w14:textId="0303E6B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1147,568568</w:t>
            </w:r>
          </w:p>
        </w:tc>
      </w:tr>
      <w:tr w:rsidR="00A05DFB" w:rsidRPr="00A05DFB" w14:paraId="5D226B4B" w14:textId="77777777" w:rsidTr="00A05DFB">
        <w:tc>
          <w:tcPr>
            <w:tcW w:w="246" w:type="pct"/>
            <w:tcBorders>
              <w:top w:val="nil"/>
              <w:left w:val="single" w:sz="4" w:space="0" w:color="auto"/>
              <w:bottom w:val="single" w:sz="4" w:space="0" w:color="auto"/>
              <w:right w:val="single" w:sz="4" w:space="0" w:color="auto"/>
            </w:tcBorders>
            <w:hideMark/>
          </w:tcPr>
          <w:p w14:paraId="61767D01" w14:textId="4E3265F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0110</w:t>
            </w:r>
          </w:p>
        </w:tc>
        <w:tc>
          <w:tcPr>
            <w:tcW w:w="1224" w:type="pct"/>
            <w:tcBorders>
              <w:top w:val="nil"/>
              <w:left w:val="nil"/>
              <w:bottom w:val="single" w:sz="4" w:space="0" w:color="auto"/>
              <w:right w:val="single" w:sz="4" w:space="0" w:color="auto"/>
            </w:tcBorders>
            <w:hideMark/>
          </w:tcPr>
          <w:p w14:paraId="19A68A06" w14:textId="7761A17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диВанадий пентоксид (пыль) (Ванадия пятиокись) (115)</w:t>
            </w:r>
          </w:p>
        </w:tc>
        <w:tc>
          <w:tcPr>
            <w:tcW w:w="324" w:type="pct"/>
            <w:tcBorders>
              <w:top w:val="nil"/>
              <w:left w:val="nil"/>
              <w:bottom w:val="single" w:sz="4" w:space="0" w:color="auto"/>
              <w:right w:val="single" w:sz="4" w:space="0" w:color="auto"/>
            </w:tcBorders>
            <w:hideMark/>
          </w:tcPr>
          <w:p w14:paraId="2509C8EB" w14:textId="777B5BC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036DB6D1" w14:textId="527C67D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230B226E" w14:textId="76707E0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w:t>
            </w:r>
          </w:p>
        </w:tc>
        <w:tc>
          <w:tcPr>
            <w:tcW w:w="329" w:type="pct"/>
            <w:tcBorders>
              <w:top w:val="nil"/>
              <w:left w:val="nil"/>
              <w:bottom w:val="single" w:sz="4" w:space="0" w:color="auto"/>
              <w:right w:val="single" w:sz="4" w:space="0" w:color="auto"/>
            </w:tcBorders>
            <w:hideMark/>
          </w:tcPr>
          <w:p w14:paraId="7D3499C5" w14:textId="549F7BA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65FC032A" w14:textId="31CF42C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610" w:type="pct"/>
            <w:tcBorders>
              <w:top w:val="nil"/>
              <w:left w:val="nil"/>
              <w:bottom w:val="single" w:sz="4" w:space="0" w:color="auto"/>
              <w:right w:val="single" w:sz="4" w:space="0" w:color="auto"/>
            </w:tcBorders>
            <w:hideMark/>
          </w:tcPr>
          <w:p w14:paraId="101251FB" w14:textId="1134F31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0,000008</w:t>
            </w:r>
          </w:p>
        </w:tc>
        <w:tc>
          <w:tcPr>
            <w:tcW w:w="636" w:type="pct"/>
            <w:tcBorders>
              <w:top w:val="nil"/>
              <w:left w:val="nil"/>
              <w:bottom w:val="single" w:sz="4" w:space="0" w:color="auto"/>
              <w:right w:val="single" w:sz="4" w:space="0" w:color="auto"/>
            </w:tcBorders>
            <w:hideMark/>
          </w:tcPr>
          <w:p w14:paraId="29DFB6FE" w14:textId="18209C1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0,00003</w:t>
            </w:r>
          </w:p>
        </w:tc>
        <w:tc>
          <w:tcPr>
            <w:tcW w:w="497" w:type="pct"/>
            <w:tcBorders>
              <w:top w:val="nil"/>
              <w:left w:val="nil"/>
              <w:bottom w:val="single" w:sz="4" w:space="0" w:color="auto"/>
              <w:right w:val="single" w:sz="4" w:space="0" w:color="auto"/>
            </w:tcBorders>
            <w:hideMark/>
          </w:tcPr>
          <w:p w14:paraId="067BF995" w14:textId="21C3B2C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0,015</w:t>
            </w:r>
          </w:p>
        </w:tc>
      </w:tr>
      <w:tr w:rsidR="00A05DFB" w:rsidRPr="00A05DFB" w14:paraId="45C369C7" w14:textId="77777777" w:rsidTr="00A05DFB">
        <w:tc>
          <w:tcPr>
            <w:tcW w:w="246" w:type="pct"/>
            <w:tcBorders>
              <w:top w:val="nil"/>
              <w:left w:val="single" w:sz="4" w:space="0" w:color="auto"/>
              <w:bottom w:val="single" w:sz="4" w:space="0" w:color="auto"/>
              <w:right w:val="single" w:sz="4" w:space="0" w:color="auto"/>
            </w:tcBorders>
            <w:hideMark/>
          </w:tcPr>
          <w:p w14:paraId="0C7B15DC" w14:textId="373A595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0123</w:t>
            </w:r>
          </w:p>
        </w:tc>
        <w:tc>
          <w:tcPr>
            <w:tcW w:w="1224" w:type="pct"/>
            <w:tcBorders>
              <w:top w:val="nil"/>
              <w:left w:val="nil"/>
              <w:bottom w:val="single" w:sz="4" w:space="0" w:color="auto"/>
              <w:right w:val="single" w:sz="4" w:space="0" w:color="auto"/>
            </w:tcBorders>
            <w:hideMark/>
          </w:tcPr>
          <w:p w14:paraId="690244D4" w14:textId="116606C5" w:rsidR="00A05DFB" w:rsidRPr="00A05DFB" w:rsidRDefault="00A05DFB" w:rsidP="00A05DFB">
            <w:pPr>
              <w:spacing w:after="0" w:line="240" w:lineRule="auto"/>
              <w:ind w:firstLineChars="200" w:firstLine="400"/>
              <w:rPr>
                <w:rFonts w:ascii="Noto Sans" w:eastAsia="Times New Roman" w:hAnsi="Noto Sans" w:cs="Noto Sans"/>
                <w:b/>
                <w:bCs/>
                <w:kern w:val="0"/>
                <w:sz w:val="20"/>
                <w:szCs w:val="20"/>
                <w14:ligatures w14:val="none"/>
              </w:rPr>
            </w:pPr>
            <w:r w:rsidRPr="00A05DFB">
              <w:rPr>
                <w:rFonts w:ascii="Noto Sans" w:hAnsi="Noto Sans" w:cs="Noto Sans"/>
                <w:sz w:val="20"/>
                <w:szCs w:val="20"/>
              </w:rPr>
              <w:t>Железо (II, III) оксиды (в пересчете на железо) (диЖелезо триоксид, Железа оксид) (274)</w:t>
            </w:r>
          </w:p>
        </w:tc>
        <w:tc>
          <w:tcPr>
            <w:tcW w:w="324" w:type="pct"/>
            <w:tcBorders>
              <w:top w:val="nil"/>
              <w:left w:val="nil"/>
              <w:bottom w:val="single" w:sz="4" w:space="0" w:color="auto"/>
              <w:right w:val="single" w:sz="4" w:space="0" w:color="auto"/>
            </w:tcBorders>
            <w:hideMark/>
          </w:tcPr>
          <w:p w14:paraId="171763CB" w14:textId="121E613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5" w:type="pct"/>
            <w:tcBorders>
              <w:top w:val="nil"/>
              <w:left w:val="nil"/>
              <w:bottom w:val="single" w:sz="4" w:space="0" w:color="auto"/>
              <w:right w:val="single" w:sz="4" w:space="0" w:color="auto"/>
            </w:tcBorders>
            <w:hideMark/>
          </w:tcPr>
          <w:p w14:paraId="775C1000" w14:textId="3283ACC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0" w:type="pct"/>
            <w:tcBorders>
              <w:top w:val="nil"/>
              <w:left w:val="nil"/>
              <w:bottom w:val="single" w:sz="4" w:space="0" w:color="auto"/>
              <w:right w:val="single" w:sz="4" w:space="0" w:color="auto"/>
            </w:tcBorders>
            <w:hideMark/>
          </w:tcPr>
          <w:p w14:paraId="21DEC51D" w14:textId="621666F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29" w:type="pct"/>
            <w:tcBorders>
              <w:top w:val="nil"/>
              <w:left w:val="nil"/>
              <w:bottom w:val="single" w:sz="4" w:space="0" w:color="auto"/>
              <w:right w:val="single" w:sz="4" w:space="0" w:color="auto"/>
            </w:tcBorders>
            <w:hideMark/>
          </w:tcPr>
          <w:p w14:paraId="7A3CBFC6" w14:textId="107A3CE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29" w:type="pct"/>
            <w:tcBorders>
              <w:top w:val="nil"/>
              <w:left w:val="nil"/>
              <w:bottom w:val="single" w:sz="4" w:space="0" w:color="auto"/>
              <w:right w:val="single" w:sz="4" w:space="0" w:color="auto"/>
            </w:tcBorders>
            <w:hideMark/>
          </w:tcPr>
          <w:p w14:paraId="079611C2" w14:textId="72A0487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610" w:type="pct"/>
            <w:tcBorders>
              <w:top w:val="nil"/>
              <w:left w:val="nil"/>
              <w:bottom w:val="single" w:sz="4" w:space="0" w:color="auto"/>
              <w:right w:val="single" w:sz="4" w:space="0" w:color="auto"/>
            </w:tcBorders>
            <w:hideMark/>
          </w:tcPr>
          <w:p w14:paraId="2333F8A6" w14:textId="2E3BC536"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0,016831</w:t>
            </w:r>
          </w:p>
        </w:tc>
        <w:tc>
          <w:tcPr>
            <w:tcW w:w="636" w:type="pct"/>
            <w:tcBorders>
              <w:top w:val="nil"/>
              <w:left w:val="nil"/>
              <w:bottom w:val="single" w:sz="4" w:space="0" w:color="auto"/>
              <w:right w:val="single" w:sz="4" w:space="0" w:color="auto"/>
            </w:tcBorders>
            <w:hideMark/>
          </w:tcPr>
          <w:p w14:paraId="1BD6C27C" w14:textId="74324771"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0,06059</w:t>
            </w:r>
          </w:p>
        </w:tc>
        <w:tc>
          <w:tcPr>
            <w:tcW w:w="497" w:type="pct"/>
            <w:tcBorders>
              <w:top w:val="nil"/>
              <w:left w:val="nil"/>
              <w:bottom w:val="single" w:sz="4" w:space="0" w:color="auto"/>
              <w:right w:val="single" w:sz="4" w:space="0" w:color="auto"/>
            </w:tcBorders>
            <w:hideMark/>
          </w:tcPr>
          <w:p w14:paraId="18EFE225" w14:textId="394C81AD"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1,51475</w:t>
            </w:r>
          </w:p>
        </w:tc>
      </w:tr>
      <w:tr w:rsidR="00A117A3" w:rsidRPr="00A05DFB" w14:paraId="2F12EDC9" w14:textId="77777777" w:rsidTr="00A05DFB">
        <w:tc>
          <w:tcPr>
            <w:tcW w:w="5000" w:type="pct"/>
            <w:gridSpan w:val="10"/>
            <w:tcBorders>
              <w:top w:val="single" w:sz="4" w:space="0" w:color="auto"/>
              <w:left w:val="single" w:sz="4" w:space="0" w:color="auto"/>
              <w:bottom w:val="single" w:sz="4" w:space="0" w:color="auto"/>
              <w:right w:val="single" w:sz="4" w:space="0" w:color="auto"/>
            </w:tcBorders>
            <w:hideMark/>
          </w:tcPr>
          <w:p w14:paraId="74BDC3F1" w14:textId="77777777" w:rsidR="00A117A3" w:rsidRPr="00A05DFB" w:rsidRDefault="00A117A3" w:rsidP="00A117A3">
            <w:pPr>
              <w:spacing w:after="0" w:line="240" w:lineRule="auto"/>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A117A3" w:rsidRPr="00A05DFB" w14:paraId="1BD97D52" w14:textId="77777777" w:rsidTr="00A05DFB">
        <w:tc>
          <w:tcPr>
            <w:tcW w:w="5000" w:type="pct"/>
            <w:gridSpan w:val="10"/>
            <w:tcBorders>
              <w:top w:val="single" w:sz="4" w:space="0" w:color="auto"/>
              <w:left w:val="single" w:sz="4" w:space="0" w:color="auto"/>
              <w:bottom w:val="single" w:sz="4" w:space="0" w:color="auto"/>
              <w:right w:val="single" w:sz="4" w:space="0" w:color="auto"/>
            </w:tcBorders>
            <w:hideMark/>
          </w:tcPr>
          <w:p w14:paraId="04390DF7" w14:textId="77777777" w:rsidR="00A117A3" w:rsidRPr="00A05DFB" w:rsidRDefault="00A117A3" w:rsidP="00A117A3">
            <w:pPr>
              <w:spacing w:after="0" w:line="240" w:lineRule="auto"/>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2. Способ сортировки: по возрастанию кода ЗВ (колонка 1)</w:t>
            </w:r>
          </w:p>
        </w:tc>
      </w:tr>
    </w:tbl>
    <w:p w14:paraId="6D141519" w14:textId="53B36EE1" w:rsidR="00694D8B" w:rsidRPr="006E353C" w:rsidRDefault="00694D8B" w:rsidP="000A530E">
      <w:pPr>
        <w:spacing w:after="0" w:line="240" w:lineRule="auto"/>
        <w:jc w:val="both"/>
        <w:rPr>
          <w:rFonts w:ascii="Noto Sans" w:hAnsi="Noto Sans" w:cs="Noto Sans"/>
          <w:sz w:val="20"/>
          <w:szCs w:val="20"/>
        </w:rPr>
      </w:pPr>
    </w:p>
    <w:p w14:paraId="0C7CB3E3" w14:textId="77777777" w:rsidR="00694D8B" w:rsidRPr="006E353C" w:rsidRDefault="00694D8B" w:rsidP="000A530E">
      <w:pPr>
        <w:spacing w:after="0" w:line="240" w:lineRule="auto"/>
        <w:jc w:val="both"/>
        <w:rPr>
          <w:rFonts w:ascii="Noto Sans" w:hAnsi="Noto Sans" w:cs="Noto Sans"/>
          <w:sz w:val="20"/>
          <w:szCs w:val="20"/>
        </w:rPr>
      </w:pPr>
    </w:p>
    <w:p w14:paraId="37221D41" w14:textId="23884073" w:rsidR="00A05DFB" w:rsidRDefault="00A05DFB" w:rsidP="000A530E">
      <w:pPr>
        <w:spacing w:after="0" w:line="240" w:lineRule="auto"/>
        <w:jc w:val="both"/>
        <w:rPr>
          <w:rFonts w:ascii="Noto Sans" w:hAnsi="Noto Sans" w:cs="Noto Sans"/>
          <w:sz w:val="20"/>
          <w:szCs w:val="20"/>
        </w:rPr>
      </w:pPr>
    </w:p>
    <w:p w14:paraId="3D1D42A9" w14:textId="77777777" w:rsidR="00A05DFB" w:rsidRDefault="00A05DFB">
      <w:pPr>
        <w:rPr>
          <w:rFonts w:ascii="Noto Sans" w:hAnsi="Noto Sans" w:cs="Noto Sans"/>
          <w:sz w:val="20"/>
          <w:szCs w:val="20"/>
        </w:rPr>
      </w:pPr>
      <w:r>
        <w:rPr>
          <w:rFonts w:ascii="Noto Sans" w:hAnsi="Noto Sans" w:cs="Noto Sans"/>
          <w:sz w:val="20"/>
          <w:szCs w:val="20"/>
        </w:rPr>
        <w:br w:type="page"/>
      </w:r>
    </w:p>
    <w:p w14:paraId="767AA94F" w14:textId="2881C512" w:rsidR="00A05DFB" w:rsidRDefault="00A05DFB" w:rsidP="00A05DFB">
      <w:pPr>
        <w:pStyle w:val="ae"/>
        <w:keepNext/>
      </w:pPr>
      <w:r>
        <w:lastRenderedPageBreak/>
        <w:t xml:space="preserve">Таблица </w:t>
      </w:r>
      <w:r>
        <w:rPr>
          <w:noProof/>
        </w:rPr>
        <w:fldChar w:fldCharType="begin"/>
      </w:r>
      <w:r>
        <w:rPr>
          <w:noProof/>
        </w:rPr>
        <w:instrText xml:space="preserve"> STYLEREF 2 \s </w:instrText>
      </w:r>
      <w:r>
        <w:rPr>
          <w:noProof/>
        </w:rPr>
        <w:fldChar w:fldCharType="separate"/>
      </w:r>
      <w:r w:rsidR="00547F53">
        <w:rPr>
          <w:noProof/>
        </w:rPr>
        <w:t>0</w:t>
      </w:r>
      <w:r>
        <w:rPr>
          <w:noProof/>
        </w:rPr>
        <w:fldChar w:fldCharType="end"/>
      </w:r>
      <w:r>
        <w:t>.</w:t>
      </w:r>
      <w:r>
        <w:rPr>
          <w:noProof/>
        </w:rPr>
        <w:t>5</w:t>
      </w:r>
      <w:r>
        <w:t xml:space="preserve"> - </w:t>
      </w:r>
      <w:r w:rsidRPr="00496C0D">
        <w:t xml:space="preserve">Перечень загрязняющих веществ, выбрасываемых в атмосферу на </w:t>
      </w:r>
      <w:r>
        <w:t>период</w:t>
      </w:r>
      <w:r w:rsidRPr="00496C0D">
        <w:t xml:space="preserve"> </w:t>
      </w:r>
      <w:r>
        <w:t>эксплуатации 2027-2036 гг.</w:t>
      </w:r>
      <w:r w:rsidRPr="00496C0D">
        <w:t>, с учетом мероприятий по снижению выбросов</w:t>
      </w:r>
    </w:p>
    <w:tbl>
      <w:tblPr>
        <w:tblW w:w="0" w:type="auto"/>
        <w:tblLook w:val="04A0" w:firstRow="1" w:lastRow="0" w:firstColumn="1" w:lastColumn="0" w:noHBand="0" w:noVBand="1"/>
      </w:tblPr>
      <w:tblGrid>
        <w:gridCol w:w="684"/>
        <w:gridCol w:w="3669"/>
        <w:gridCol w:w="910"/>
        <w:gridCol w:w="1135"/>
        <w:gridCol w:w="1110"/>
        <w:gridCol w:w="924"/>
        <w:gridCol w:w="926"/>
        <w:gridCol w:w="1597"/>
        <w:gridCol w:w="1771"/>
        <w:gridCol w:w="1266"/>
      </w:tblGrid>
      <w:tr w:rsidR="00A05DFB" w:rsidRPr="00A117A3" w14:paraId="2E9377BD" w14:textId="77777777" w:rsidTr="00A05DFB">
        <w:tc>
          <w:tcPr>
            <w:tcW w:w="0" w:type="auto"/>
            <w:tcBorders>
              <w:top w:val="single" w:sz="4" w:space="0" w:color="auto"/>
              <w:left w:val="single" w:sz="4" w:space="0" w:color="auto"/>
              <w:bottom w:val="single" w:sz="4" w:space="0" w:color="auto"/>
              <w:right w:val="single" w:sz="4" w:space="0" w:color="auto"/>
            </w:tcBorders>
            <w:vAlign w:val="center"/>
            <w:hideMark/>
          </w:tcPr>
          <w:p w14:paraId="4105855A"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Код ЗВ</w:t>
            </w:r>
          </w:p>
        </w:tc>
        <w:tc>
          <w:tcPr>
            <w:tcW w:w="0" w:type="auto"/>
            <w:tcBorders>
              <w:top w:val="single" w:sz="4" w:space="0" w:color="auto"/>
              <w:left w:val="nil"/>
              <w:bottom w:val="single" w:sz="4" w:space="0" w:color="auto"/>
              <w:right w:val="single" w:sz="4" w:space="0" w:color="auto"/>
            </w:tcBorders>
            <w:vAlign w:val="center"/>
            <w:hideMark/>
          </w:tcPr>
          <w:p w14:paraId="0BD99C60"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Наименование загрязняющего вещества</w:t>
            </w:r>
          </w:p>
        </w:tc>
        <w:tc>
          <w:tcPr>
            <w:tcW w:w="0" w:type="auto"/>
            <w:tcBorders>
              <w:top w:val="single" w:sz="4" w:space="0" w:color="auto"/>
              <w:left w:val="nil"/>
              <w:bottom w:val="single" w:sz="4" w:space="0" w:color="auto"/>
              <w:right w:val="single" w:sz="4" w:space="0" w:color="auto"/>
            </w:tcBorders>
            <w:vAlign w:val="center"/>
            <w:hideMark/>
          </w:tcPr>
          <w:p w14:paraId="3650B7B6"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ЭНК, мг/м3</w:t>
            </w:r>
          </w:p>
        </w:tc>
        <w:tc>
          <w:tcPr>
            <w:tcW w:w="0" w:type="auto"/>
            <w:tcBorders>
              <w:top w:val="single" w:sz="4" w:space="0" w:color="auto"/>
              <w:left w:val="nil"/>
              <w:bottom w:val="single" w:sz="4" w:space="0" w:color="auto"/>
              <w:right w:val="single" w:sz="4" w:space="0" w:color="auto"/>
            </w:tcBorders>
            <w:vAlign w:val="center"/>
            <w:hideMark/>
          </w:tcPr>
          <w:p w14:paraId="51A49ABB"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ПДКм.р, мг/м3</w:t>
            </w:r>
          </w:p>
        </w:tc>
        <w:tc>
          <w:tcPr>
            <w:tcW w:w="0" w:type="auto"/>
            <w:tcBorders>
              <w:top w:val="single" w:sz="4" w:space="0" w:color="auto"/>
              <w:left w:val="nil"/>
              <w:bottom w:val="single" w:sz="4" w:space="0" w:color="auto"/>
              <w:right w:val="single" w:sz="4" w:space="0" w:color="auto"/>
            </w:tcBorders>
            <w:vAlign w:val="center"/>
            <w:hideMark/>
          </w:tcPr>
          <w:p w14:paraId="32D0DB11"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ПДКс.с., мг/м3</w:t>
            </w:r>
          </w:p>
        </w:tc>
        <w:tc>
          <w:tcPr>
            <w:tcW w:w="0" w:type="auto"/>
            <w:tcBorders>
              <w:top w:val="single" w:sz="4" w:space="0" w:color="auto"/>
              <w:left w:val="nil"/>
              <w:bottom w:val="single" w:sz="4" w:space="0" w:color="auto"/>
              <w:right w:val="single" w:sz="4" w:space="0" w:color="auto"/>
            </w:tcBorders>
            <w:vAlign w:val="center"/>
            <w:hideMark/>
          </w:tcPr>
          <w:p w14:paraId="1170DA91"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ОБУВ, мг/м3</w:t>
            </w:r>
          </w:p>
        </w:tc>
        <w:tc>
          <w:tcPr>
            <w:tcW w:w="0" w:type="auto"/>
            <w:tcBorders>
              <w:top w:val="single" w:sz="4" w:space="0" w:color="auto"/>
              <w:left w:val="nil"/>
              <w:bottom w:val="single" w:sz="4" w:space="0" w:color="auto"/>
              <w:right w:val="single" w:sz="4" w:space="0" w:color="auto"/>
            </w:tcBorders>
            <w:vAlign w:val="center"/>
            <w:hideMark/>
          </w:tcPr>
          <w:p w14:paraId="317DB9C7"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Класс опасности</w:t>
            </w:r>
          </w:p>
        </w:tc>
        <w:tc>
          <w:tcPr>
            <w:tcW w:w="0" w:type="auto"/>
            <w:tcBorders>
              <w:top w:val="single" w:sz="4" w:space="0" w:color="auto"/>
              <w:left w:val="nil"/>
              <w:bottom w:val="single" w:sz="4" w:space="0" w:color="auto"/>
              <w:right w:val="single" w:sz="4" w:space="0" w:color="auto"/>
            </w:tcBorders>
            <w:hideMark/>
          </w:tcPr>
          <w:p w14:paraId="3F4CDD9C"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Выброс</w:t>
            </w:r>
            <w:r w:rsidRPr="00A117A3">
              <w:rPr>
                <w:rFonts w:ascii="Noto Sans" w:eastAsia="Times New Roman" w:hAnsi="Noto Sans" w:cs="Noto Sans"/>
                <w:b/>
                <w:bCs/>
                <w:kern w:val="0"/>
                <w:sz w:val="20"/>
                <w:szCs w:val="20"/>
                <w14:ligatures w14:val="none"/>
              </w:rPr>
              <w:br/>
              <w:t>вещества с учетом очистки, г/с</w:t>
            </w:r>
          </w:p>
        </w:tc>
        <w:tc>
          <w:tcPr>
            <w:tcW w:w="0" w:type="auto"/>
            <w:tcBorders>
              <w:top w:val="single" w:sz="4" w:space="0" w:color="auto"/>
              <w:left w:val="nil"/>
              <w:bottom w:val="single" w:sz="4" w:space="0" w:color="auto"/>
              <w:right w:val="single" w:sz="4" w:space="0" w:color="auto"/>
            </w:tcBorders>
            <w:hideMark/>
          </w:tcPr>
          <w:p w14:paraId="02DE8D1B"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Выброс</w:t>
            </w:r>
            <w:r w:rsidRPr="00A117A3">
              <w:rPr>
                <w:rFonts w:ascii="Noto Sans" w:eastAsia="Times New Roman" w:hAnsi="Noto Sans" w:cs="Noto Sans"/>
                <w:b/>
                <w:bCs/>
                <w:kern w:val="0"/>
                <w:sz w:val="20"/>
                <w:szCs w:val="20"/>
                <w14:ligatures w14:val="none"/>
              </w:rPr>
              <w:br/>
              <w:t>вещества с учетом очистки, т/год, (M)</w:t>
            </w:r>
          </w:p>
        </w:tc>
        <w:tc>
          <w:tcPr>
            <w:tcW w:w="0" w:type="auto"/>
            <w:tcBorders>
              <w:top w:val="single" w:sz="4" w:space="0" w:color="auto"/>
              <w:left w:val="nil"/>
              <w:bottom w:val="single" w:sz="4" w:space="0" w:color="auto"/>
              <w:right w:val="single" w:sz="4" w:space="0" w:color="auto"/>
            </w:tcBorders>
            <w:hideMark/>
          </w:tcPr>
          <w:p w14:paraId="2ED7F9B6" w14:textId="77777777" w:rsidR="00A05DFB" w:rsidRPr="00A117A3" w:rsidRDefault="00A05DFB" w:rsidP="00A05DFB">
            <w:pPr>
              <w:spacing w:after="24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Значение</w:t>
            </w:r>
            <w:r w:rsidRPr="00A117A3">
              <w:rPr>
                <w:rFonts w:ascii="Noto Sans" w:eastAsia="Times New Roman" w:hAnsi="Noto Sans" w:cs="Noto Sans"/>
                <w:b/>
                <w:bCs/>
                <w:kern w:val="0"/>
                <w:sz w:val="20"/>
                <w:szCs w:val="20"/>
                <w14:ligatures w14:val="none"/>
              </w:rPr>
              <w:br/>
              <w:t>M/ЭНК</w:t>
            </w:r>
          </w:p>
        </w:tc>
      </w:tr>
      <w:tr w:rsidR="00A05DFB" w:rsidRPr="00A117A3" w14:paraId="7DF7AF2F" w14:textId="77777777" w:rsidTr="00A05DFB">
        <w:tc>
          <w:tcPr>
            <w:tcW w:w="0" w:type="auto"/>
            <w:tcBorders>
              <w:top w:val="nil"/>
              <w:left w:val="single" w:sz="4" w:space="0" w:color="auto"/>
              <w:bottom w:val="single" w:sz="4" w:space="0" w:color="auto"/>
              <w:right w:val="single" w:sz="4" w:space="0" w:color="auto"/>
            </w:tcBorders>
            <w:hideMark/>
          </w:tcPr>
          <w:p w14:paraId="6A65561D"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1</w:t>
            </w:r>
          </w:p>
        </w:tc>
        <w:tc>
          <w:tcPr>
            <w:tcW w:w="0" w:type="auto"/>
            <w:tcBorders>
              <w:top w:val="nil"/>
              <w:left w:val="nil"/>
              <w:bottom w:val="single" w:sz="4" w:space="0" w:color="auto"/>
              <w:right w:val="single" w:sz="4" w:space="0" w:color="auto"/>
            </w:tcBorders>
            <w:hideMark/>
          </w:tcPr>
          <w:p w14:paraId="4CA5892D"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2</w:t>
            </w:r>
          </w:p>
        </w:tc>
        <w:tc>
          <w:tcPr>
            <w:tcW w:w="0" w:type="auto"/>
            <w:tcBorders>
              <w:top w:val="nil"/>
              <w:left w:val="nil"/>
              <w:bottom w:val="single" w:sz="4" w:space="0" w:color="auto"/>
              <w:right w:val="single" w:sz="4" w:space="0" w:color="auto"/>
            </w:tcBorders>
            <w:hideMark/>
          </w:tcPr>
          <w:p w14:paraId="058C59BE"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3</w:t>
            </w:r>
          </w:p>
        </w:tc>
        <w:tc>
          <w:tcPr>
            <w:tcW w:w="0" w:type="auto"/>
            <w:tcBorders>
              <w:top w:val="nil"/>
              <w:left w:val="nil"/>
              <w:bottom w:val="single" w:sz="4" w:space="0" w:color="auto"/>
              <w:right w:val="single" w:sz="4" w:space="0" w:color="auto"/>
            </w:tcBorders>
            <w:hideMark/>
          </w:tcPr>
          <w:p w14:paraId="745B920E"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4</w:t>
            </w:r>
          </w:p>
        </w:tc>
        <w:tc>
          <w:tcPr>
            <w:tcW w:w="0" w:type="auto"/>
            <w:tcBorders>
              <w:top w:val="nil"/>
              <w:left w:val="nil"/>
              <w:bottom w:val="single" w:sz="4" w:space="0" w:color="auto"/>
              <w:right w:val="single" w:sz="4" w:space="0" w:color="auto"/>
            </w:tcBorders>
            <w:hideMark/>
          </w:tcPr>
          <w:p w14:paraId="77FF2096"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5</w:t>
            </w:r>
          </w:p>
        </w:tc>
        <w:tc>
          <w:tcPr>
            <w:tcW w:w="0" w:type="auto"/>
            <w:tcBorders>
              <w:top w:val="nil"/>
              <w:left w:val="nil"/>
              <w:bottom w:val="single" w:sz="4" w:space="0" w:color="auto"/>
              <w:right w:val="single" w:sz="4" w:space="0" w:color="auto"/>
            </w:tcBorders>
            <w:hideMark/>
          </w:tcPr>
          <w:p w14:paraId="1192244A"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6</w:t>
            </w:r>
          </w:p>
        </w:tc>
        <w:tc>
          <w:tcPr>
            <w:tcW w:w="0" w:type="auto"/>
            <w:tcBorders>
              <w:top w:val="nil"/>
              <w:left w:val="nil"/>
              <w:bottom w:val="single" w:sz="4" w:space="0" w:color="auto"/>
              <w:right w:val="single" w:sz="4" w:space="0" w:color="auto"/>
            </w:tcBorders>
            <w:hideMark/>
          </w:tcPr>
          <w:p w14:paraId="2E86DFDC"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7</w:t>
            </w:r>
          </w:p>
        </w:tc>
        <w:tc>
          <w:tcPr>
            <w:tcW w:w="0" w:type="auto"/>
            <w:tcBorders>
              <w:top w:val="nil"/>
              <w:left w:val="nil"/>
              <w:bottom w:val="single" w:sz="4" w:space="0" w:color="auto"/>
              <w:right w:val="single" w:sz="4" w:space="0" w:color="auto"/>
            </w:tcBorders>
            <w:hideMark/>
          </w:tcPr>
          <w:p w14:paraId="0746BE83"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8</w:t>
            </w:r>
          </w:p>
        </w:tc>
        <w:tc>
          <w:tcPr>
            <w:tcW w:w="0" w:type="auto"/>
            <w:tcBorders>
              <w:top w:val="nil"/>
              <w:left w:val="nil"/>
              <w:bottom w:val="single" w:sz="4" w:space="0" w:color="auto"/>
              <w:right w:val="single" w:sz="4" w:space="0" w:color="auto"/>
            </w:tcBorders>
            <w:hideMark/>
          </w:tcPr>
          <w:p w14:paraId="400754EC"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9</w:t>
            </w:r>
          </w:p>
        </w:tc>
        <w:tc>
          <w:tcPr>
            <w:tcW w:w="0" w:type="auto"/>
            <w:tcBorders>
              <w:top w:val="nil"/>
              <w:left w:val="nil"/>
              <w:bottom w:val="single" w:sz="4" w:space="0" w:color="auto"/>
              <w:right w:val="single" w:sz="4" w:space="0" w:color="auto"/>
            </w:tcBorders>
            <w:hideMark/>
          </w:tcPr>
          <w:p w14:paraId="7451B773" w14:textId="77777777" w:rsidR="00A05DFB" w:rsidRPr="00A117A3" w:rsidRDefault="00A05DFB" w:rsidP="00A05DFB">
            <w:pPr>
              <w:spacing w:after="0" w:line="240" w:lineRule="auto"/>
              <w:jc w:val="center"/>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10</w:t>
            </w:r>
          </w:p>
        </w:tc>
      </w:tr>
      <w:tr w:rsidR="00A05DFB" w:rsidRPr="00A117A3" w14:paraId="64141344" w14:textId="77777777" w:rsidTr="00A05DFB">
        <w:tc>
          <w:tcPr>
            <w:tcW w:w="0" w:type="auto"/>
            <w:tcBorders>
              <w:top w:val="nil"/>
              <w:left w:val="single" w:sz="4" w:space="0" w:color="auto"/>
              <w:bottom w:val="single" w:sz="4" w:space="0" w:color="auto"/>
              <w:right w:val="single" w:sz="4" w:space="0" w:color="auto"/>
            </w:tcBorders>
            <w:hideMark/>
          </w:tcPr>
          <w:p w14:paraId="22089A62"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0110</w:t>
            </w:r>
          </w:p>
        </w:tc>
        <w:tc>
          <w:tcPr>
            <w:tcW w:w="0" w:type="auto"/>
            <w:tcBorders>
              <w:top w:val="nil"/>
              <w:left w:val="nil"/>
              <w:bottom w:val="single" w:sz="4" w:space="0" w:color="auto"/>
              <w:right w:val="single" w:sz="4" w:space="0" w:color="auto"/>
            </w:tcBorders>
            <w:hideMark/>
          </w:tcPr>
          <w:p w14:paraId="3F176244"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диВанадий пентоксид (пыль) (Ванадия пятиокись) (115)</w:t>
            </w:r>
          </w:p>
        </w:tc>
        <w:tc>
          <w:tcPr>
            <w:tcW w:w="0" w:type="auto"/>
            <w:tcBorders>
              <w:top w:val="nil"/>
              <w:left w:val="nil"/>
              <w:bottom w:val="single" w:sz="4" w:space="0" w:color="auto"/>
              <w:right w:val="single" w:sz="4" w:space="0" w:color="auto"/>
            </w:tcBorders>
            <w:hideMark/>
          </w:tcPr>
          <w:p w14:paraId="7F219B2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74AEA5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00CA8C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0,002</w:t>
            </w:r>
          </w:p>
        </w:tc>
        <w:tc>
          <w:tcPr>
            <w:tcW w:w="0" w:type="auto"/>
            <w:tcBorders>
              <w:top w:val="nil"/>
              <w:left w:val="nil"/>
              <w:bottom w:val="single" w:sz="4" w:space="0" w:color="auto"/>
              <w:right w:val="single" w:sz="4" w:space="0" w:color="auto"/>
            </w:tcBorders>
            <w:hideMark/>
          </w:tcPr>
          <w:p w14:paraId="20B2C0D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49CD1F3"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0F2F029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0,000008</w:t>
            </w:r>
          </w:p>
        </w:tc>
        <w:tc>
          <w:tcPr>
            <w:tcW w:w="0" w:type="auto"/>
            <w:tcBorders>
              <w:top w:val="nil"/>
              <w:left w:val="nil"/>
              <w:bottom w:val="single" w:sz="4" w:space="0" w:color="auto"/>
              <w:right w:val="single" w:sz="4" w:space="0" w:color="auto"/>
            </w:tcBorders>
            <w:hideMark/>
          </w:tcPr>
          <w:p w14:paraId="19830DE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0,00000003</w:t>
            </w:r>
          </w:p>
        </w:tc>
        <w:tc>
          <w:tcPr>
            <w:tcW w:w="0" w:type="auto"/>
            <w:tcBorders>
              <w:top w:val="nil"/>
              <w:left w:val="nil"/>
              <w:bottom w:val="single" w:sz="4" w:space="0" w:color="auto"/>
              <w:right w:val="single" w:sz="4" w:space="0" w:color="auto"/>
            </w:tcBorders>
            <w:hideMark/>
          </w:tcPr>
          <w:p w14:paraId="53B86553"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0,000015</w:t>
            </w:r>
          </w:p>
        </w:tc>
      </w:tr>
      <w:tr w:rsidR="00A05DFB" w:rsidRPr="00A117A3" w14:paraId="4509FB78" w14:textId="77777777" w:rsidTr="00A05DFB">
        <w:tc>
          <w:tcPr>
            <w:tcW w:w="0" w:type="auto"/>
            <w:tcBorders>
              <w:top w:val="nil"/>
              <w:left w:val="single" w:sz="4" w:space="0" w:color="auto"/>
              <w:bottom w:val="single" w:sz="4" w:space="0" w:color="auto"/>
              <w:right w:val="single" w:sz="4" w:space="0" w:color="auto"/>
            </w:tcBorders>
            <w:hideMark/>
          </w:tcPr>
          <w:p w14:paraId="71340A0B"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0123</w:t>
            </w:r>
          </w:p>
        </w:tc>
        <w:tc>
          <w:tcPr>
            <w:tcW w:w="0" w:type="auto"/>
            <w:tcBorders>
              <w:top w:val="nil"/>
              <w:left w:val="nil"/>
              <w:bottom w:val="single" w:sz="4" w:space="0" w:color="auto"/>
              <w:right w:val="single" w:sz="4" w:space="0" w:color="auto"/>
            </w:tcBorders>
            <w:hideMark/>
          </w:tcPr>
          <w:p w14:paraId="747228E0"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Железо (II, III) оксиды (в пересчете на железо) (диЖелезо триоксид, Железа оксид) (274)</w:t>
            </w:r>
          </w:p>
        </w:tc>
        <w:tc>
          <w:tcPr>
            <w:tcW w:w="0" w:type="auto"/>
            <w:tcBorders>
              <w:top w:val="nil"/>
              <w:left w:val="nil"/>
              <w:bottom w:val="single" w:sz="4" w:space="0" w:color="auto"/>
              <w:right w:val="single" w:sz="4" w:space="0" w:color="auto"/>
            </w:tcBorders>
            <w:hideMark/>
          </w:tcPr>
          <w:p w14:paraId="5A97145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0F3DD9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687D19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3380D73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0CC28E5"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6349DEF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0,015214</w:t>
            </w:r>
          </w:p>
        </w:tc>
        <w:tc>
          <w:tcPr>
            <w:tcW w:w="0" w:type="auto"/>
            <w:tcBorders>
              <w:top w:val="nil"/>
              <w:left w:val="nil"/>
              <w:bottom w:val="single" w:sz="4" w:space="0" w:color="auto"/>
              <w:right w:val="single" w:sz="4" w:space="0" w:color="auto"/>
            </w:tcBorders>
            <w:hideMark/>
          </w:tcPr>
          <w:p w14:paraId="23FA7FD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0,057059</w:t>
            </w:r>
          </w:p>
        </w:tc>
        <w:tc>
          <w:tcPr>
            <w:tcW w:w="0" w:type="auto"/>
            <w:tcBorders>
              <w:top w:val="nil"/>
              <w:left w:val="nil"/>
              <w:bottom w:val="single" w:sz="4" w:space="0" w:color="auto"/>
              <w:right w:val="single" w:sz="4" w:space="0" w:color="auto"/>
            </w:tcBorders>
            <w:hideMark/>
          </w:tcPr>
          <w:p w14:paraId="5C0849F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1,426475</w:t>
            </w:r>
          </w:p>
        </w:tc>
      </w:tr>
      <w:tr w:rsidR="00A05DFB" w:rsidRPr="00A117A3" w14:paraId="16001DEF" w14:textId="77777777" w:rsidTr="00A05DFB">
        <w:tc>
          <w:tcPr>
            <w:tcW w:w="0" w:type="auto"/>
            <w:tcBorders>
              <w:top w:val="nil"/>
              <w:left w:val="single" w:sz="4" w:space="0" w:color="auto"/>
              <w:bottom w:val="single" w:sz="4" w:space="0" w:color="auto"/>
              <w:right w:val="single" w:sz="4" w:space="0" w:color="auto"/>
            </w:tcBorders>
            <w:hideMark/>
          </w:tcPr>
          <w:p w14:paraId="2B00FEAA"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0140</w:t>
            </w:r>
          </w:p>
        </w:tc>
        <w:tc>
          <w:tcPr>
            <w:tcW w:w="0" w:type="auto"/>
            <w:tcBorders>
              <w:top w:val="nil"/>
              <w:left w:val="nil"/>
              <w:bottom w:val="single" w:sz="4" w:space="0" w:color="auto"/>
              <w:right w:val="single" w:sz="4" w:space="0" w:color="auto"/>
            </w:tcBorders>
            <w:hideMark/>
          </w:tcPr>
          <w:p w14:paraId="603691F4"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Медь (II) сульфат (в пересчете на медь) (Медь сернокислая) (330)</w:t>
            </w:r>
          </w:p>
        </w:tc>
        <w:tc>
          <w:tcPr>
            <w:tcW w:w="0" w:type="auto"/>
            <w:tcBorders>
              <w:top w:val="nil"/>
              <w:left w:val="nil"/>
              <w:bottom w:val="single" w:sz="4" w:space="0" w:color="auto"/>
              <w:right w:val="single" w:sz="4" w:space="0" w:color="auto"/>
            </w:tcBorders>
            <w:hideMark/>
          </w:tcPr>
          <w:p w14:paraId="288A217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631EA2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0,003</w:t>
            </w:r>
          </w:p>
        </w:tc>
        <w:tc>
          <w:tcPr>
            <w:tcW w:w="0" w:type="auto"/>
            <w:tcBorders>
              <w:top w:val="nil"/>
              <w:left w:val="nil"/>
              <w:bottom w:val="single" w:sz="4" w:space="0" w:color="auto"/>
              <w:right w:val="single" w:sz="4" w:space="0" w:color="auto"/>
            </w:tcBorders>
            <w:hideMark/>
          </w:tcPr>
          <w:p w14:paraId="53F0CEE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0,002</w:t>
            </w:r>
          </w:p>
        </w:tc>
        <w:tc>
          <w:tcPr>
            <w:tcW w:w="0" w:type="auto"/>
            <w:tcBorders>
              <w:top w:val="nil"/>
              <w:left w:val="nil"/>
              <w:bottom w:val="single" w:sz="4" w:space="0" w:color="auto"/>
              <w:right w:val="single" w:sz="4" w:space="0" w:color="auto"/>
            </w:tcBorders>
            <w:hideMark/>
          </w:tcPr>
          <w:p w14:paraId="583E73F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EF3DB31"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1C2CC86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0,000002</w:t>
            </w:r>
          </w:p>
        </w:tc>
        <w:tc>
          <w:tcPr>
            <w:tcW w:w="0" w:type="auto"/>
            <w:tcBorders>
              <w:top w:val="nil"/>
              <w:left w:val="nil"/>
              <w:bottom w:val="single" w:sz="4" w:space="0" w:color="auto"/>
              <w:right w:val="single" w:sz="4" w:space="0" w:color="auto"/>
            </w:tcBorders>
            <w:hideMark/>
          </w:tcPr>
          <w:p w14:paraId="7D1217D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0,000008</w:t>
            </w:r>
          </w:p>
        </w:tc>
        <w:tc>
          <w:tcPr>
            <w:tcW w:w="0" w:type="auto"/>
            <w:tcBorders>
              <w:top w:val="nil"/>
              <w:left w:val="nil"/>
              <w:bottom w:val="single" w:sz="4" w:space="0" w:color="auto"/>
              <w:right w:val="single" w:sz="4" w:space="0" w:color="auto"/>
            </w:tcBorders>
            <w:hideMark/>
          </w:tcPr>
          <w:p w14:paraId="3A2AC62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0,004</w:t>
            </w:r>
          </w:p>
        </w:tc>
      </w:tr>
      <w:tr w:rsidR="00A05DFB" w:rsidRPr="00A117A3" w14:paraId="04F8421B" w14:textId="77777777" w:rsidTr="00A05DFB">
        <w:tc>
          <w:tcPr>
            <w:tcW w:w="0" w:type="auto"/>
            <w:tcBorders>
              <w:top w:val="nil"/>
              <w:left w:val="single" w:sz="4" w:space="0" w:color="auto"/>
              <w:bottom w:val="single" w:sz="4" w:space="0" w:color="auto"/>
              <w:right w:val="single" w:sz="4" w:space="0" w:color="auto"/>
            </w:tcBorders>
            <w:hideMark/>
          </w:tcPr>
          <w:p w14:paraId="1D891EE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0143</w:t>
            </w:r>
          </w:p>
        </w:tc>
        <w:tc>
          <w:tcPr>
            <w:tcW w:w="0" w:type="auto"/>
            <w:tcBorders>
              <w:top w:val="nil"/>
              <w:left w:val="nil"/>
              <w:bottom w:val="single" w:sz="4" w:space="0" w:color="auto"/>
              <w:right w:val="single" w:sz="4" w:space="0" w:color="auto"/>
            </w:tcBorders>
            <w:hideMark/>
          </w:tcPr>
          <w:p w14:paraId="30739641"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hideMark/>
          </w:tcPr>
          <w:p w14:paraId="5D580BA3"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5C345C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w:t>
            </w:r>
          </w:p>
        </w:tc>
        <w:tc>
          <w:tcPr>
            <w:tcW w:w="0" w:type="auto"/>
            <w:tcBorders>
              <w:top w:val="nil"/>
              <w:left w:val="nil"/>
              <w:bottom w:val="single" w:sz="4" w:space="0" w:color="auto"/>
              <w:right w:val="single" w:sz="4" w:space="0" w:color="auto"/>
            </w:tcBorders>
            <w:hideMark/>
          </w:tcPr>
          <w:p w14:paraId="7F57D94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w:t>
            </w:r>
          </w:p>
        </w:tc>
        <w:tc>
          <w:tcPr>
            <w:tcW w:w="0" w:type="auto"/>
            <w:tcBorders>
              <w:top w:val="nil"/>
              <w:left w:val="nil"/>
              <w:bottom w:val="single" w:sz="4" w:space="0" w:color="auto"/>
              <w:right w:val="single" w:sz="4" w:space="0" w:color="auto"/>
            </w:tcBorders>
            <w:hideMark/>
          </w:tcPr>
          <w:p w14:paraId="68373C4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A114924"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742FA48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0,001953</w:t>
            </w:r>
          </w:p>
        </w:tc>
        <w:tc>
          <w:tcPr>
            <w:tcW w:w="0" w:type="auto"/>
            <w:tcBorders>
              <w:top w:val="nil"/>
              <w:left w:val="nil"/>
              <w:bottom w:val="single" w:sz="4" w:space="0" w:color="auto"/>
              <w:right w:val="single" w:sz="4" w:space="0" w:color="auto"/>
            </w:tcBorders>
            <w:hideMark/>
          </w:tcPr>
          <w:p w14:paraId="62C7763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0,006919</w:t>
            </w:r>
          </w:p>
        </w:tc>
        <w:tc>
          <w:tcPr>
            <w:tcW w:w="0" w:type="auto"/>
            <w:tcBorders>
              <w:top w:val="nil"/>
              <w:left w:val="nil"/>
              <w:bottom w:val="single" w:sz="4" w:space="0" w:color="auto"/>
              <w:right w:val="single" w:sz="4" w:space="0" w:color="auto"/>
            </w:tcBorders>
            <w:hideMark/>
          </w:tcPr>
          <w:p w14:paraId="190F8F4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6,919</w:t>
            </w:r>
          </w:p>
        </w:tc>
      </w:tr>
      <w:tr w:rsidR="00A05DFB" w:rsidRPr="00A117A3" w14:paraId="17D781B9" w14:textId="77777777" w:rsidTr="00A05DFB">
        <w:tc>
          <w:tcPr>
            <w:tcW w:w="0" w:type="auto"/>
            <w:tcBorders>
              <w:top w:val="nil"/>
              <w:left w:val="single" w:sz="4" w:space="0" w:color="auto"/>
              <w:bottom w:val="single" w:sz="4" w:space="0" w:color="auto"/>
              <w:right w:val="single" w:sz="4" w:space="0" w:color="auto"/>
            </w:tcBorders>
            <w:hideMark/>
          </w:tcPr>
          <w:p w14:paraId="430CB8D6"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0164</w:t>
            </w:r>
          </w:p>
        </w:tc>
        <w:tc>
          <w:tcPr>
            <w:tcW w:w="0" w:type="auto"/>
            <w:tcBorders>
              <w:top w:val="nil"/>
              <w:left w:val="nil"/>
              <w:bottom w:val="single" w:sz="4" w:space="0" w:color="auto"/>
              <w:right w:val="single" w:sz="4" w:space="0" w:color="auto"/>
            </w:tcBorders>
            <w:hideMark/>
          </w:tcPr>
          <w:p w14:paraId="5A1BB7F7"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Никель оксид (в пересчете на никель) (420)</w:t>
            </w:r>
          </w:p>
        </w:tc>
        <w:tc>
          <w:tcPr>
            <w:tcW w:w="0" w:type="auto"/>
            <w:tcBorders>
              <w:top w:val="nil"/>
              <w:left w:val="nil"/>
              <w:bottom w:val="single" w:sz="4" w:space="0" w:color="auto"/>
              <w:right w:val="single" w:sz="4" w:space="0" w:color="auto"/>
            </w:tcBorders>
            <w:hideMark/>
          </w:tcPr>
          <w:p w14:paraId="746D70D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58F00D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A1EE63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w:t>
            </w:r>
          </w:p>
        </w:tc>
        <w:tc>
          <w:tcPr>
            <w:tcW w:w="0" w:type="auto"/>
            <w:tcBorders>
              <w:top w:val="nil"/>
              <w:left w:val="nil"/>
              <w:bottom w:val="single" w:sz="4" w:space="0" w:color="auto"/>
              <w:right w:val="single" w:sz="4" w:space="0" w:color="auto"/>
            </w:tcBorders>
            <w:hideMark/>
          </w:tcPr>
          <w:p w14:paraId="0E7347E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799C360"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60E93A0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0,000071</w:t>
            </w:r>
          </w:p>
        </w:tc>
        <w:tc>
          <w:tcPr>
            <w:tcW w:w="0" w:type="auto"/>
            <w:tcBorders>
              <w:top w:val="nil"/>
              <w:left w:val="nil"/>
              <w:bottom w:val="single" w:sz="4" w:space="0" w:color="auto"/>
              <w:right w:val="single" w:sz="4" w:space="0" w:color="auto"/>
            </w:tcBorders>
            <w:hideMark/>
          </w:tcPr>
          <w:p w14:paraId="6E63033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0,000259</w:t>
            </w:r>
          </w:p>
        </w:tc>
        <w:tc>
          <w:tcPr>
            <w:tcW w:w="0" w:type="auto"/>
            <w:tcBorders>
              <w:top w:val="nil"/>
              <w:left w:val="nil"/>
              <w:bottom w:val="single" w:sz="4" w:space="0" w:color="auto"/>
              <w:right w:val="single" w:sz="4" w:space="0" w:color="auto"/>
            </w:tcBorders>
            <w:hideMark/>
          </w:tcPr>
          <w:p w14:paraId="677F406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0,259</w:t>
            </w:r>
          </w:p>
        </w:tc>
      </w:tr>
      <w:tr w:rsidR="00A05DFB" w:rsidRPr="00A117A3" w14:paraId="054129D9" w14:textId="77777777" w:rsidTr="00A05DFB">
        <w:tc>
          <w:tcPr>
            <w:tcW w:w="0" w:type="auto"/>
            <w:tcBorders>
              <w:top w:val="nil"/>
              <w:left w:val="single" w:sz="4" w:space="0" w:color="auto"/>
              <w:bottom w:val="single" w:sz="4" w:space="0" w:color="auto"/>
              <w:right w:val="single" w:sz="4" w:space="0" w:color="auto"/>
            </w:tcBorders>
            <w:hideMark/>
          </w:tcPr>
          <w:p w14:paraId="41984DCE"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0203</w:t>
            </w:r>
          </w:p>
        </w:tc>
        <w:tc>
          <w:tcPr>
            <w:tcW w:w="0" w:type="auto"/>
            <w:tcBorders>
              <w:top w:val="nil"/>
              <w:left w:val="nil"/>
              <w:bottom w:val="single" w:sz="4" w:space="0" w:color="auto"/>
              <w:right w:val="single" w:sz="4" w:space="0" w:color="auto"/>
            </w:tcBorders>
            <w:hideMark/>
          </w:tcPr>
          <w:p w14:paraId="0AEDA923"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Хром /в пересчете на хром (VI) оксид/ (Хром шестивалентный) (647)</w:t>
            </w:r>
          </w:p>
        </w:tc>
        <w:tc>
          <w:tcPr>
            <w:tcW w:w="0" w:type="auto"/>
            <w:tcBorders>
              <w:top w:val="nil"/>
              <w:left w:val="nil"/>
              <w:bottom w:val="single" w:sz="4" w:space="0" w:color="auto"/>
              <w:right w:val="single" w:sz="4" w:space="0" w:color="auto"/>
            </w:tcBorders>
            <w:hideMark/>
          </w:tcPr>
          <w:p w14:paraId="5A7E5A43"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C599F2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3C24D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0,0015</w:t>
            </w:r>
          </w:p>
        </w:tc>
        <w:tc>
          <w:tcPr>
            <w:tcW w:w="0" w:type="auto"/>
            <w:tcBorders>
              <w:top w:val="nil"/>
              <w:left w:val="nil"/>
              <w:bottom w:val="single" w:sz="4" w:space="0" w:color="auto"/>
              <w:right w:val="single" w:sz="4" w:space="0" w:color="auto"/>
            </w:tcBorders>
            <w:hideMark/>
          </w:tcPr>
          <w:p w14:paraId="7F5F0FD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CF0B2D4"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3909608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0,000098</w:t>
            </w:r>
          </w:p>
        </w:tc>
        <w:tc>
          <w:tcPr>
            <w:tcW w:w="0" w:type="auto"/>
            <w:tcBorders>
              <w:top w:val="nil"/>
              <w:left w:val="nil"/>
              <w:bottom w:val="single" w:sz="4" w:space="0" w:color="auto"/>
              <w:right w:val="single" w:sz="4" w:space="0" w:color="auto"/>
            </w:tcBorders>
            <w:hideMark/>
          </w:tcPr>
          <w:p w14:paraId="37C9227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0,000373</w:t>
            </w:r>
          </w:p>
        </w:tc>
        <w:tc>
          <w:tcPr>
            <w:tcW w:w="0" w:type="auto"/>
            <w:tcBorders>
              <w:top w:val="nil"/>
              <w:left w:val="nil"/>
              <w:bottom w:val="single" w:sz="4" w:space="0" w:color="auto"/>
              <w:right w:val="single" w:sz="4" w:space="0" w:color="auto"/>
            </w:tcBorders>
            <w:hideMark/>
          </w:tcPr>
          <w:p w14:paraId="3A3B052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0,24866667</w:t>
            </w:r>
          </w:p>
        </w:tc>
      </w:tr>
      <w:tr w:rsidR="00A05DFB" w:rsidRPr="00A117A3" w14:paraId="4EA170ED" w14:textId="77777777" w:rsidTr="00A05DFB">
        <w:tc>
          <w:tcPr>
            <w:tcW w:w="0" w:type="auto"/>
            <w:tcBorders>
              <w:top w:val="nil"/>
              <w:left w:val="single" w:sz="4" w:space="0" w:color="auto"/>
              <w:bottom w:val="single" w:sz="4" w:space="0" w:color="auto"/>
              <w:right w:val="single" w:sz="4" w:space="0" w:color="auto"/>
            </w:tcBorders>
            <w:hideMark/>
          </w:tcPr>
          <w:p w14:paraId="2FEF0F4C"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0301</w:t>
            </w:r>
          </w:p>
        </w:tc>
        <w:tc>
          <w:tcPr>
            <w:tcW w:w="0" w:type="auto"/>
            <w:tcBorders>
              <w:top w:val="nil"/>
              <w:left w:val="nil"/>
              <w:bottom w:val="single" w:sz="4" w:space="0" w:color="auto"/>
              <w:right w:val="single" w:sz="4" w:space="0" w:color="auto"/>
            </w:tcBorders>
            <w:hideMark/>
          </w:tcPr>
          <w:p w14:paraId="012AA98F"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5CB7895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81CF03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5938BEA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70F707D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FF5015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0541945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0,467007832</w:t>
            </w:r>
          </w:p>
        </w:tc>
        <w:tc>
          <w:tcPr>
            <w:tcW w:w="0" w:type="auto"/>
            <w:tcBorders>
              <w:top w:val="nil"/>
              <w:left w:val="nil"/>
              <w:bottom w:val="single" w:sz="4" w:space="0" w:color="auto"/>
              <w:right w:val="single" w:sz="4" w:space="0" w:color="auto"/>
            </w:tcBorders>
            <w:hideMark/>
          </w:tcPr>
          <w:p w14:paraId="3FE5963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11,805885618</w:t>
            </w:r>
          </w:p>
        </w:tc>
        <w:tc>
          <w:tcPr>
            <w:tcW w:w="0" w:type="auto"/>
            <w:tcBorders>
              <w:top w:val="nil"/>
              <w:left w:val="nil"/>
              <w:bottom w:val="single" w:sz="4" w:space="0" w:color="auto"/>
              <w:right w:val="single" w:sz="4" w:space="0" w:color="auto"/>
            </w:tcBorders>
            <w:hideMark/>
          </w:tcPr>
          <w:p w14:paraId="65C195E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295,14714</w:t>
            </w:r>
          </w:p>
        </w:tc>
      </w:tr>
      <w:tr w:rsidR="00A05DFB" w:rsidRPr="00A117A3" w14:paraId="1373D266" w14:textId="77777777" w:rsidTr="00A05DFB">
        <w:tc>
          <w:tcPr>
            <w:tcW w:w="0" w:type="auto"/>
            <w:tcBorders>
              <w:top w:val="nil"/>
              <w:left w:val="single" w:sz="4" w:space="0" w:color="auto"/>
              <w:bottom w:val="single" w:sz="4" w:space="0" w:color="auto"/>
              <w:right w:val="single" w:sz="4" w:space="0" w:color="auto"/>
            </w:tcBorders>
            <w:hideMark/>
          </w:tcPr>
          <w:p w14:paraId="2276070C"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0304</w:t>
            </w:r>
          </w:p>
        </w:tc>
        <w:tc>
          <w:tcPr>
            <w:tcW w:w="0" w:type="auto"/>
            <w:tcBorders>
              <w:top w:val="nil"/>
              <w:left w:val="nil"/>
              <w:bottom w:val="single" w:sz="4" w:space="0" w:color="auto"/>
              <w:right w:val="single" w:sz="4" w:space="0" w:color="auto"/>
            </w:tcBorders>
            <w:hideMark/>
          </w:tcPr>
          <w:p w14:paraId="24F90DC2"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Азот (II) оксид (Азота оксид) (6)</w:t>
            </w:r>
          </w:p>
        </w:tc>
        <w:tc>
          <w:tcPr>
            <w:tcW w:w="0" w:type="auto"/>
            <w:tcBorders>
              <w:top w:val="nil"/>
              <w:left w:val="nil"/>
              <w:bottom w:val="single" w:sz="4" w:space="0" w:color="auto"/>
              <w:right w:val="single" w:sz="4" w:space="0" w:color="auto"/>
            </w:tcBorders>
            <w:hideMark/>
          </w:tcPr>
          <w:p w14:paraId="0191A06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AC22EA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0,4</w:t>
            </w:r>
          </w:p>
        </w:tc>
        <w:tc>
          <w:tcPr>
            <w:tcW w:w="0" w:type="auto"/>
            <w:tcBorders>
              <w:top w:val="nil"/>
              <w:left w:val="nil"/>
              <w:bottom w:val="single" w:sz="4" w:space="0" w:color="auto"/>
              <w:right w:val="single" w:sz="4" w:space="0" w:color="auto"/>
            </w:tcBorders>
            <w:hideMark/>
          </w:tcPr>
          <w:p w14:paraId="1683D9B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0,06</w:t>
            </w:r>
          </w:p>
        </w:tc>
        <w:tc>
          <w:tcPr>
            <w:tcW w:w="0" w:type="auto"/>
            <w:tcBorders>
              <w:top w:val="nil"/>
              <w:left w:val="nil"/>
              <w:bottom w:val="single" w:sz="4" w:space="0" w:color="auto"/>
              <w:right w:val="single" w:sz="4" w:space="0" w:color="auto"/>
            </w:tcBorders>
            <w:hideMark/>
          </w:tcPr>
          <w:p w14:paraId="5B431C43"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8A022B0"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725F867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0,07451531</w:t>
            </w:r>
          </w:p>
        </w:tc>
        <w:tc>
          <w:tcPr>
            <w:tcW w:w="0" w:type="auto"/>
            <w:tcBorders>
              <w:top w:val="nil"/>
              <w:left w:val="nil"/>
              <w:bottom w:val="single" w:sz="4" w:space="0" w:color="auto"/>
              <w:right w:val="single" w:sz="4" w:space="0" w:color="auto"/>
            </w:tcBorders>
            <w:hideMark/>
          </w:tcPr>
          <w:p w14:paraId="55B561F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1,913313288</w:t>
            </w:r>
          </w:p>
        </w:tc>
        <w:tc>
          <w:tcPr>
            <w:tcW w:w="0" w:type="auto"/>
            <w:tcBorders>
              <w:top w:val="nil"/>
              <w:left w:val="nil"/>
              <w:bottom w:val="single" w:sz="4" w:space="0" w:color="auto"/>
              <w:right w:val="single" w:sz="4" w:space="0" w:color="auto"/>
            </w:tcBorders>
            <w:hideMark/>
          </w:tcPr>
          <w:p w14:paraId="2A7CDE9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31,8885548</w:t>
            </w:r>
          </w:p>
        </w:tc>
      </w:tr>
      <w:tr w:rsidR="00A05DFB" w:rsidRPr="00A117A3" w14:paraId="3EF77288" w14:textId="77777777" w:rsidTr="00A05DFB">
        <w:tc>
          <w:tcPr>
            <w:tcW w:w="0" w:type="auto"/>
            <w:tcBorders>
              <w:top w:val="nil"/>
              <w:left w:val="single" w:sz="4" w:space="0" w:color="auto"/>
              <w:bottom w:val="single" w:sz="4" w:space="0" w:color="auto"/>
              <w:right w:val="single" w:sz="4" w:space="0" w:color="auto"/>
            </w:tcBorders>
            <w:hideMark/>
          </w:tcPr>
          <w:p w14:paraId="5D5B457B"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0328</w:t>
            </w:r>
          </w:p>
        </w:tc>
        <w:tc>
          <w:tcPr>
            <w:tcW w:w="0" w:type="auto"/>
            <w:tcBorders>
              <w:top w:val="nil"/>
              <w:left w:val="nil"/>
              <w:bottom w:val="single" w:sz="4" w:space="0" w:color="auto"/>
              <w:right w:val="single" w:sz="4" w:space="0" w:color="auto"/>
            </w:tcBorders>
            <w:hideMark/>
          </w:tcPr>
          <w:p w14:paraId="118562E4"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Углерод (Сажа, Углерод черный) (583)</w:t>
            </w:r>
          </w:p>
        </w:tc>
        <w:tc>
          <w:tcPr>
            <w:tcW w:w="0" w:type="auto"/>
            <w:tcBorders>
              <w:top w:val="nil"/>
              <w:left w:val="nil"/>
              <w:bottom w:val="single" w:sz="4" w:space="0" w:color="auto"/>
              <w:right w:val="single" w:sz="4" w:space="0" w:color="auto"/>
            </w:tcBorders>
            <w:hideMark/>
          </w:tcPr>
          <w:p w14:paraId="452F8B3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BFB796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w:t>
            </w:r>
          </w:p>
        </w:tc>
        <w:tc>
          <w:tcPr>
            <w:tcW w:w="0" w:type="auto"/>
            <w:tcBorders>
              <w:top w:val="nil"/>
              <w:left w:val="nil"/>
              <w:bottom w:val="single" w:sz="4" w:space="0" w:color="auto"/>
              <w:right w:val="single" w:sz="4" w:space="0" w:color="auto"/>
            </w:tcBorders>
            <w:hideMark/>
          </w:tcPr>
          <w:p w14:paraId="096DD49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5580783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C90E95D"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E5579A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0,007778</w:t>
            </w:r>
          </w:p>
        </w:tc>
        <w:tc>
          <w:tcPr>
            <w:tcW w:w="0" w:type="auto"/>
            <w:tcBorders>
              <w:top w:val="nil"/>
              <w:left w:val="nil"/>
              <w:bottom w:val="single" w:sz="4" w:space="0" w:color="auto"/>
              <w:right w:val="single" w:sz="4" w:space="0" w:color="auto"/>
            </w:tcBorders>
            <w:hideMark/>
          </w:tcPr>
          <w:p w14:paraId="50284EC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0,0174</w:t>
            </w:r>
          </w:p>
        </w:tc>
        <w:tc>
          <w:tcPr>
            <w:tcW w:w="0" w:type="auto"/>
            <w:tcBorders>
              <w:top w:val="nil"/>
              <w:left w:val="nil"/>
              <w:bottom w:val="single" w:sz="4" w:space="0" w:color="auto"/>
              <w:right w:val="single" w:sz="4" w:space="0" w:color="auto"/>
            </w:tcBorders>
            <w:hideMark/>
          </w:tcPr>
          <w:p w14:paraId="3563566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0,348</w:t>
            </w:r>
          </w:p>
        </w:tc>
      </w:tr>
      <w:tr w:rsidR="00A05DFB" w:rsidRPr="00A117A3" w14:paraId="5086F801" w14:textId="77777777" w:rsidTr="00A05DFB">
        <w:tc>
          <w:tcPr>
            <w:tcW w:w="0" w:type="auto"/>
            <w:tcBorders>
              <w:top w:val="nil"/>
              <w:left w:val="single" w:sz="4" w:space="0" w:color="auto"/>
              <w:bottom w:val="single" w:sz="4" w:space="0" w:color="auto"/>
              <w:right w:val="single" w:sz="4" w:space="0" w:color="auto"/>
            </w:tcBorders>
            <w:hideMark/>
          </w:tcPr>
          <w:p w14:paraId="35F1AA91"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0330</w:t>
            </w:r>
          </w:p>
        </w:tc>
        <w:tc>
          <w:tcPr>
            <w:tcW w:w="0" w:type="auto"/>
            <w:tcBorders>
              <w:top w:val="nil"/>
              <w:left w:val="nil"/>
              <w:bottom w:val="single" w:sz="4" w:space="0" w:color="auto"/>
              <w:right w:val="single" w:sz="4" w:space="0" w:color="auto"/>
            </w:tcBorders>
            <w:hideMark/>
          </w:tcPr>
          <w:p w14:paraId="13294A61"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hideMark/>
          </w:tcPr>
          <w:p w14:paraId="32172C9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E15EC3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0,5</w:t>
            </w:r>
          </w:p>
        </w:tc>
        <w:tc>
          <w:tcPr>
            <w:tcW w:w="0" w:type="auto"/>
            <w:tcBorders>
              <w:top w:val="nil"/>
              <w:left w:val="nil"/>
              <w:bottom w:val="single" w:sz="4" w:space="0" w:color="auto"/>
              <w:right w:val="single" w:sz="4" w:space="0" w:color="auto"/>
            </w:tcBorders>
            <w:hideMark/>
          </w:tcPr>
          <w:p w14:paraId="6A144B5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279AC2B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72BA65C"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609A221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1,8721548</w:t>
            </w:r>
          </w:p>
        </w:tc>
        <w:tc>
          <w:tcPr>
            <w:tcW w:w="0" w:type="auto"/>
            <w:tcBorders>
              <w:top w:val="nil"/>
              <w:left w:val="nil"/>
              <w:bottom w:val="single" w:sz="4" w:space="0" w:color="auto"/>
              <w:right w:val="single" w:sz="4" w:space="0" w:color="auto"/>
            </w:tcBorders>
            <w:hideMark/>
          </w:tcPr>
          <w:p w14:paraId="141B94C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58,6862136</w:t>
            </w:r>
          </w:p>
        </w:tc>
        <w:tc>
          <w:tcPr>
            <w:tcW w:w="0" w:type="auto"/>
            <w:tcBorders>
              <w:top w:val="nil"/>
              <w:left w:val="nil"/>
              <w:bottom w:val="single" w:sz="4" w:space="0" w:color="auto"/>
              <w:right w:val="single" w:sz="4" w:space="0" w:color="auto"/>
            </w:tcBorders>
            <w:hideMark/>
          </w:tcPr>
          <w:p w14:paraId="0127021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1173,72427</w:t>
            </w:r>
          </w:p>
        </w:tc>
      </w:tr>
      <w:tr w:rsidR="00A05DFB" w:rsidRPr="00A117A3" w14:paraId="4D855C49" w14:textId="77777777" w:rsidTr="00A05DFB">
        <w:tc>
          <w:tcPr>
            <w:tcW w:w="0" w:type="auto"/>
            <w:tcBorders>
              <w:top w:val="nil"/>
              <w:left w:val="single" w:sz="4" w:space="0" w:color="auto"/>
              <w:bottom w:val="single" w:sz="4" w:space="0" w:color="auto"/>
              <w:right w:val="single" w:sz="4" w:space="0" w:color="auto"/>
            </w:tcBorders>
            <w:hideMark/>
          </w:tcPr>
          <w:p w14:paraId="64E5102F"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0337</w:t>
            </w:r>
          </w:p>
        </w:tc>
        <w:tc>
          <w:tcPr>
            <w:tcW w:w="0" w:type="auto"/>
            <w:tcBorders>
              <w:top w:val="nil"/>
              <w:left w:val="nil"/>
              <w:bottom w:val="single" w:sz="4" w:space="0" w:color="auto"/>
              <w:right w:val="single" w:sz="4" w:space="0" w:color="auto"/>
            </w:tcBorders>
            <w:hideMark/>
          </w:tcPr>
          <w:p w14:paraId="42AACDDD"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2DA87B9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39B183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5</w:t>
            </w:r>
          </w:p>
        </w:tc>
        <w:tc>
          <w:tcPr>
            <w:tcW w:w="0" w:type="auto"/>
            <w:tcBorders>
              <w:top w:val="nil"/>
              <w:left w:val="nil"/>
              <w:bottom w:val="single" w:sz="4" w:space="0" w:color="auto"/>
              <w:right w:val="single" w:sz="4" w:space="0" w:color="auto"/>
            </w:tcBorders>
            <w:hideMark/>
          </w:tcPr>
          <w:p w14:paraId="5FFBE7B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5DF44D9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052517D"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710CC68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0,89346525</w:t>
            </w:r>
          </w:p>
        </w:tc>
        <w:tc>
          <w:tcPr>
            <w:tcW w:w="0" w:type="auto"/>
            <w:tcBorders>
              <w:top w:val="nil"/>
              <w:left w:val="nil"/>
              <w:bottom w:val="single" w:sz="4" w:space="0" w:color="auto"/>
              <w:right w:val="single" w:sz="4" w:space="0" w:color="auto"/>
            </w:tcBorders>
            <w:hideMark/>
          </w:tcPr>
          <w:p w14:paraId="12292A0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25,72109092</w:t>
            </w:r>
          </w:p>
        </w:tc>
        <w:tc>
          <w:tcPr>
            <w:tcW w:w="0" w:type="auto"/>
            <w:tcBorders>
              <w:top w:val="nil"/>
              <w:left w:val="nil"/>
              <w:bottom w:val="single" w:sz="4" w:space="0" w:color="auto"/>
              <w:right w:val="single" w:sz="4" w:space="0" w:color="auto"/>
            </w:tcBorders>
            <w:hideMark/>
          </w:tcPr>
          <w:p w14:paraId="503CF4B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8,57369697</w:t>
            </w:r>
          </w:p>
        </w:tc>
      </w:tr>
      <w:tr w:rsidR="00A05DFB" w:rsidRPr="00A117A3" w14:paraId="6F4E1B03" w14:textId="77777777" w:rsidTr="00A05DFB">
        <w:tc>
          <w:tcPr>
            <w:tcW w:w="0" w:type="auto"/>
            <w:tcBorders>
              <w:top w:val="nil"/>
              <w:left w:val="single" w:sz="4" w:space="0" w:color="auto"/>
              <w:bottom w:val="single" w:sz="4" w:space="0" w:color="auto"/>
              <w:right w:val="single" w:sz="4" w:space="0" w:color="auto"/>
            </w:tcBorders>
            <w:hideMark/>
          </w:tcPr>
          <w:p w14:paraId="103238C2"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0342</w:t>
            </w:r>
          </w:p>
        </w:tc>
        <w:tc>
          <w:tcPr>
            <w:tcW w:w="0" w:type="auto"/>
            <w:tcBorders>
              <w:top w:val="nil"/>
              <w:left w:val="nil"/>
              <w:bottom w:val="single" w:sz="4" w:space="0" w:color="auto"/>
              <w:right w:val="single" w:sz="4" w:space="0" w:color="auto"/>
            </w:tcBorders>
            <w:hideMark/>
          </w:tcPr>
          <w:p w14:paraId="71B834F4"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hideMark/>
          </w:tcPr>
          <w:p w14:paraId="42D4639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8FE31F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0,02</w:t>
            </w:r>
          </w:p>
        </w:tc>
        <w:tc>
          <w:tcPr>
            <w:tcW w:w="0" w:type="auto"/>
            <w:tcBorders>
              <w:top w:val="nil"/>
              <w:left w:val="nil"/>
              <w:bottom w:val="single" w:sz="4" w:space="0" w:color="auto"/>
              <w:right w:val="single" w:sz="4" w:space="0" w:color="auto"/>
            </w:tcBorders>
            <w:hideMark/>
          </w:tcPr>
          <w:p w14:paraId="7ACF7F7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0,005</w:t>
            </w:r>
          </w:p>
        </w:tc>
        <w:tc>
          <w:tcPr>
            <w:tcW w:w="0" w:type="auto"/>
            <w:tcBorders>
              <w:top w:val="nil"/>
              <w:left w:val="nil"/>
              <w:bottom w:val="single" w:sz="4" w:space="0" w:color="auto"/>
              <w:right w:val="single" w:sz="4" w:space="0" w:color="auto"/>
            </w:tcBorders>
            <w:hideMark/>
          </w:tcPr>
          <w:p w14:paraId="055A9F1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0956C74"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7F6E5BB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0,000411</w:t>
            </w:r>
          </w:p>
        </w:tc>
        <w:tc>
          <w:tcPr>
            <w:tcW w:w="0" w:type="auto"/>
            <w:tcBorders>
              <w:top w:val="nil"/>
              <w:left w:val="nil"/>
              <w:bottom w:val="single" w:sz="4" w:space="0" w:color="auto"/>
              <w:right w:val="single" w:sz="4" w:space="0" w:color="auto"/>
            </w:tcBorders>
            <w:hideMark/>
          </w:tcPr>
          <w:p w14:paraId="47C1FA9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0,001585</w:t>
            </w:r>
          </w:p>
        </w:tc>
        <w:tc>
          <w:tcPr>
            <w:tcW w:w="0" w:type="auto"/>
            <w:tcBorders>
              <w:top w:val="nil"/>
              <w:left w:val="nil"/>
              <w:bottom w:val="single" w:sz="4" w:space="0" w:color="auto"/>
              <w:right w:val="single" w:sz="4" w:space="0" w:color="auto"/>
            </w:tcBorders>
            <w:hideMark/>
          </w:tcPr>
          <w:p w14:paraId="77B82AC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0,317</w:t>
            </w:r>
          </w:p>
        </w:tc>
      </w:tr>
      <w:tr w:rsidR="00A05DFB" w:rsidRPr="00A117A3" w14:paraId="4A2491B0" w14:textId="77777777" w:rsidTr="00A05DFB">
        <w:tc>
          <w:tcPr>
            <w:tcW w:w="0" w:type="auto"/>
            <w:tcBorders>
              <w:top w:val="nil"/>
              <w:left w:val="single" w:sz="4" w:space="0" w:color="auto"/>
              <w:bottom w:val="single" w:sz="4" w:space="0" w:color="auto"/>
              <w:right w:val="single" w:sz="4" w:space="0" w:color="auto"/>
            </w:tcBorders>
            <w:hideMark/>
          </w:tcPr>
          <w:p w14:paraId="226F32B6"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lastRenderedPageBreak/>
              <w:t>0344</w:t>
            </w:r>
          </w:p>
        </w:tc>
        <w:tc>
          <w:tcPr>
            <w:tcW w:w="0" w:type="auto"/>
            <w:tcBorders>
              <w:top w:val="nil"/>
              <w:left w:val="nil"/>
              <w:bottom w:val="single" w:sz="4" w:space="0" w:color="auto"/>
              <w:right w:val="single" w:sz="4" w:space="0" w:color="auto"/>
            </w:tcBorders>
            <w:hideMark/>
          </w:tcPr>
          <w:p w14:paraId="1EF923E5"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4" w:space="0" w:color="auto"/>
              <w:right w:val="single" w:sz="4" w:space="0" w:color="auto"/>
            </w:tcBorders>
            <w:hideMark/>
          </w:tcPr>
          <w:p w14:paraId="56E2CF5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63A5EC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1852EE6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0,03</w:t>
            </w:r>
          </w:p>
        </w:tc>
        <w:tc>
          <w:tcPr>
            <w:tcW w:w="0" w:type="auto"/>
            <w:tcBorders>
              <w:top w:val="nil"/>
              <w:left w:val="nil"/>
              <w:bottom w:val="single" w:sz="4" w:space="0" w:color="auto"/>
              <w:right w:val="single" w:sz="4" w:space="0" w:color="auto"/>
            </w:tcBorders>
            <w:hideMark/>
          </w:tcPr>
          <w:p w14:paraId="408FE34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B0E945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295E02B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0,001209</w:t>
            </w:r>
          </w:p>
        </w:tc>
        <w:tc>
          <w:tcPr>
            <w:tcW w:w="0" w:type="auto"/>
            <w:tcBorders>
              <w:top w:val="nil"/>
              <w:left w:val="nil"/>
              <w:bottom w:val="single" w:sz="4" w:space="0" w:color="auto"/>
              <w:right w:val="single" w:sz="4" w:space="0" w:color="auto"/>
            </w:tcBorders>
            <w:hideMark/>
          </w:tcPr>
          <w:p w14:paraId="169AB4A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0,004605</w:t>
            </w:r>
          </w:p>
        </w:tc>
        <w:tc>
          <w:tcPr>
            <w:tcW w:w="0" w:type="auto"/>
            <w:tcBorders>
              <w:top w:val="nil"/>
              <w:left w:val="nil"/>
              <w:bottom w:val="single" w:sz="4" w:space="0" w:color="auto"/>
              <w:right w:val="single" w:sz="4" w:space="0" w:color="auto"/>
            </w:tcBorders>
            <w:hideMark/>
          </w:tcPr>
          <w:p w14:paraId="4810DE1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0,1535</w:t>
            </w:r>
          </w:p>
        </w:tc>
      </w:tr>
      <w:tr w:rsidR="00A05DFB" w:rsidRPr="00A117A3" w14:paraId="56062FBB" w14:textId="77777777" w:rsidTr="00A05DFB">
        <w:tc>
          <w:tcPr>
            <w:tcW w:w="0" w:type="auto"/>
            <w:tcBorders>
              <w:top w:val="nil"/>
              <w:left w:val="single" w:sz="4" w:space="0" w:color="auto"/>
              <w:bottom w:val="single" w:sz="4" w:space="0" w:color="auto"/>
              <w:right w:val="single" w:sz="4" w:space="0" w:color="auto"/>
            </w:tcBorders>
            <w:hideMark/>
          </w:tcPr>
          <w:p w14:paraId="77F5E068"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0616</w:t>
            </w:r>
          </w:p>
        </w:tc>
        <w:tc>
          <w:tcPr>
            <w:tcW w:w="0" w:type="auto"/>
            <w:tcBorders>
              <w:top w:val="nil"/>
              <w:left w:val="nil"/>
              <w:bottom w:val="single" w:sz="4" w:space="0" w:color="auto"/>
              <w:right w:val="single" w:sz="4" w:space="0" w:color="auto"/>
            </w:tcBorders>
            <w:hideMark/>
          </w:tcPr>
          <w:p w14:paraId="2EAEDCF5"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Диметилбензол (смесь о-, м-, п- изомеров) (203)</w:t>
            </w:r>
          </w:p>
        </w:tc>
        <w:tc>
          <w:tcPr>
            <w:tcW w:w="0" w:type="auto"/>
            <w:tcBorders>
              <w:top w:val="nil"/>
              <w:left w:val="nil"/>
              <w:bottom w:val="single" w:sz="4" w:space="0" w:color="auto"/>
              <w:right w:val="single" w:sz="4" w:space="0" w:color="auto"/>
            </w:tcBorders>
            <w:hideMark/>
          </w:tcPr>
          <w:p w14:paraId="055F817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BF7741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0,2</w:t>
            </w:r>
          </w:p>
        </w:tc>
        <w:tc>
          <w:tcPr>
            <w:tcW w:w="0" w:type="auto"/>
            <w:tcBorders>
              <w:top w:val="nil"/>
              <w:left w:val="nil"/>
              <w:bottom w:val="single" w:sz="4" w:space="0" w:color="auto"/>
              <w:right w:val="single" w:sz="4" w:space="0" w:color="auto"/>
            </w:tcBorders>
            <w:hideMark/>
          </w:tcPr>
          <w:p w14:paraId="1F2EAFB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D16D86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0784BEB"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32055D2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0,0216485</w:t>
            </w:r>
          </w:p>
        </w:tc>
        <w:tc>
          <w:tcPr>
            <w:tcW w:w="0" w:type="auto"/>
            <w:tcBorders>
              <w:top w:val="nil"/>
              <w:left w:val="nil"/>
              <w:bottom w:val="single" w:sz="4" w:space="0" w:color="auto"/>
              <w:right w:val="single" w:sz="4" w:space="0" w:color="auto"/>
            </w:tcBorders>
            <w:hideMark/>
          </w:tcPr>
          <w:p w14:paraId="12D442E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0,350375</w:t>
            </w:r>
          </w:p>
        </w:tc>
        <w:tc>
          <w:tcPr>
            <w:tcW w:w="0" w:type="auto"/>
            <w:tcBorders>
              <w:top w:val="nil"/>
              <w:left w:val="nil"/>
              <w:bottom w:val="single" w:sz="4" w:space="0" w:color="auto"/>
              <w:right w:val="single" w:sz="4" w:space="0" w:color="auto"/>
            </w:tcBorders>
            <w:hideMark/>
          </w:tcPr>
          <w:p w14:paraId="7417F45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1,751875</w:t>
            </w:r>
          </w:p>
        </w:tc>
      </w:tr>
      <w:tr w:rsidR="00A05DFB" w:rsidRPr="00A117A3" w14:paraId="7F3E046A" w14:textId="77777777" w:rsidTr="00A05DFB">
        <w:tc>
          <w:tcPr>
            <w:tcW w:w="0" w:type="auto"/>
            <w:tcBorders>
              <w:top w:val="nil"/>
              <w:left w:val="single" w:sz="4" w:space="0" w:color="auto"/>
              <w:bottom w:val="single" w:sz="4" w:space="0" w:color="auto"/>
              <w:right w:val="single" w:sz="4" w:space="0" w:color="auto"/>
            </w:tcBorders>
            <w:hideMark/>
          </w:tcPr>
          <w:p w14:paraId="46620FB2"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0621</w:t>
            </w:r>
          </w:p>
        </w:tc>
        <w:tc>
          <w:tcPr>
            <w:tcW w:w="0" w:type="auto"/>
            <w:tcBorders>
              <w:top w:val="nil"/>
              <w:left w:val="nil"/>
              <w:bottom w:val="single" w:sz="4" w:space="0" w:color="auto"/>
              <w:right w:val="single" w:sz="4" w:space="0" w:color="auto"/>
            </w:tcBorders>
            <w:hideMark/>
          </w:tcPr>
          <w:p w14:paraId="3B00F5AF"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Метилбензол (349)</w:t>
            </w:r>
          </w:p>
        </w:tc>
        <w:tc>
          <w:tcPr>
            <w:tcW w:w="0" w:type="auto"/>
            <w:tcBorders>
              <w:top w:val="nil"/>
              <w:left w:val="nil"/>
              <w:bottom w:val="single" w:sz="4" w:space="0" w:color="auto"/>
              <w:right w:val="single" w:sz="4" w:space="0" w:color="auto"/>
            </w:tcBorders>
            <w:hideMark/>
          </w:tcPr>
          <w:p w14:paraId="2EDE022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60497B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0,6</w:t>
            </w:r>
          </w:p>
        </w:tc>
        <w:tc>
          <w:tcPr>
            <w:tcW w:w="0" w:type="auto"/>
            <w:tcBorders>
              <w:top w:val="nil"/>
              <w:left w:val="nil"/>
              <w:bottom w:val="single" w:sz="4" w:space="0" w:color="auto"/>
              <w:right w:val="single" w:sz="4" w:space="0" w:color="auto"/>
            </w:tcBorders>
            <w:hideMark/>
          </w:tcPr>
          <w:p w14:paraId="493DE8C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718003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ECC5934"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2086EDF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0,00613972</w:t>
            </w:r>
          </w:p>
        </w:tc>
        <w:tc>
          <w:tcPr>
            <w:tcW w:w="0" w:type="auto"/>
            <w:tcBorders>
              <w:top w:val="nil"/>
              <w:left w:val="nil"/>
              <w:bottom w:val="single" w:sz="4" w:space="0" w:color="auto"/>
              <w:right w:val="single" w:sz="4" w:space="0" w:color="auto"/>
            </w:tcBorders>
            <w:hideMark/>
          </w:tcPr>
          <w:p w14:paraId="736400E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0,093</w:t>
            </w:r>
          </w:p>
        </w:tc>
        <w:tc>
          <w:tcPr>
            <w:tcW w:w="0" w:type="auto"/>
            <w:tcBorders>
              <w:top w:val="nil"/>
              <w:left w:val="nil"/>
              <w:bottom w:val="single" w:sz="4" w:space="0" w:color="auto"/>
              <w:right w:val="single" w:sz="4" w:space="0" w:color="auto"/>
            </w:tcBorders>
            <w:hideMark/>
          </w:tcPr>
          <w:p w14:paraId="5E83BED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0,155</w:t>
            </w:r>
          </w:p>
        </w:tc>
      </w:tr>
      <w:tr w:rsidR="00A05DFB" w:rsidRPr="00A117A3" w14:paraId="663B4F2A" w14:textId="77777777" w:rsidTr="00A05DFB">
        <w:tc>
          <w:tcPr>
            <w:tcW w:w="0" w:type="auto"/>
            <w:tcBorders>
              <w:top w:val="nil"/>
              <w:left w:val="single" w:sz="4" w:space="0" w:color="auto"/>
              <w:bottom w:val="single" w:sz="4" w:space="0" w:color="auto"/>
              <w:right w:val="single" w:sz="4" w:space="0" w:color="auto"/>
            </w:tcBorders>
            <w:hideMark/>
          </w:tcPr>
          <w:p w14:paraId="093C5870"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0703</w:t>
            </w:r>
          </w:p>
        </w:tc>
        <w:tc>
          <w:tcPr>
            <w:tcW w:w="0" w:type="auto"/>
            <w:tcBorders>
              <w:top w:val="nil"/>
              <w:left w:val="nil"/>
              <w:bottom w:val="single" w:sz="4" w:space="0" w:color="auto"/>
              <w:right w:val="single" w:sz="4" w:space="0" w:color="auto"/>
            </w:tcBorders>
            <w:hideMark/>
          </w:tcPr>
          <w:p w14:paraId="6B1972F6"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Бенз/а/пирен (3,4-Бензпирен) (54)</w:t>
            </w:r>
          </w:p>
        </w:tc>
        <w:tc>
          <w:tcPr>
            <w:tcW w:w="0" w:type="auto"/>
            <w:tcBorders>
              <w:top w:val="nil"/>
              <w:left w:val="nil"/>
              <w:bottom w:val="single" w:sz="4" w:space="0" w:color="auto"/>
              <w:right w:val="single" w:sz="4" w:space="0" w:color="auto"/>
            </w:tcBorders>
            <w:hideMark/>
          </w:tcPr>
          <w:p w14:paraId="4A5C430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08325C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24C0CE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0,000001</w:t>
            </w:r>
          </w:p>
        </w:tc>
        <w:tc>
          <w:tcPr>
            <w:tcW w:w="0" w:type="auto"/>
            <w:tcBorders>
              <w:top w:val="nil"/>
              <w:left w:val="nil"/>
              <w:bottom w:val="single" w:sz="4" w:space="0" w:color="auto"/>
              <w:right w:val="single" w:sz="4" w:space="0" w:color="auto"/>
            </w:tcBorders>
            <w:hideMark/>
          </w:tcPr>
          <w:p w14:paraId="4A9868D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3FBC9CA"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7D792C9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0,000000144</w:t>
            </w:r>
          </w:p>
        </w:tc>
        <w:tc>
          <w:tcPr>
            <w:tcW w:w="0" w:type="auto"/>
            <w:tcBorders>
              <w:top w:val="nil"/>
              <w:left w:val="nil"/>
              <w:bottom w:val="single" w:sz="4" w:space="0" w:color="auto"/>
              <w:right w:val="single" w:sz="4" w:space="0" w:color="auto"/>
            </w:tcBorders>
            <w:hideMark/>
          </w:tcPr>
          <w:p w14:paraId="2CB161E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0,00000032</w:t>
            </w:r>
          </w:p>
        </w:tc>
        <w:tc>
          <w:tcPr>
            <w:tcW w:w="0" w:type="auto"/>
            <w:tcBorders>
              <w:top w:val="nil"/>
              <w:left w:val="nil"/>
              <w:bottom w:val="single" w:sz="4" w:space="0" w:color="auto"/>
              <w:right w:val="single" w:sz="4" w:space="0" w:color="auto"/>
            </w:tcBorders>
            <w:hideMark/>
          </w:tcPr>
          <w:p w14:paraId="2C05668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0,32</w:t>
            </w:r>
          </w:p>
        </w:tc>
      </w:tr>
      <w:tr w:rsidR="00A05DFB" w:rsidRPr="00A117A3" w14:paraId="1E3F7ED5" w14:textId="77777777" w:rsidTr="00A05DFB">
        <w:tc>
          <w:tcPr>
            <w:tcW w:w="0" w:type="auto"/>
            <w:tcBorders>
              <w:top w:val="nil"/>
              <w:left w:val="single" w:sz="4" w:space="0" w:color="auto"/>
              <w:bottom w:val="single" w:sz="4" w:space="0" w:color="auto"/>
              <w:right w:val="single" w:sz="4" w:space="0" w:color="auto"/>
            </w:tcBorders>
            <w:hideMark/>
          </w:tcPr>
          <w:p w14:paraId="0C58DD58"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1042</w:t>
            </w:r>
          </w:p>
        </w:tc>
        <w:tc>
          <w:tcPr>
            <w:tcW w:w="0" w:type="auto"/>
            <w:tcBorders>
              <w:top w:val="nil"/>
              <w:left w:val="nil"/>
              <w:bottom w:val="single" w:sz="4" w:space="0" w:color="auto"/>
              <w:right w:val="single" w:sz="4" w:space="0" w:color="auto"/>
            </w:tcBorders>
            <w:hideMark/>
          </w:tcPr>
          <w:p w14:paraId="48303FB3"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Бутан-1-ол (Бутиловый спирт) (102)</w:t>
            </w:r>
          </w:p>
        </w:tc>
        <w:tc>
          <w:tcPr>
            <w:tcW w:w="0" w:type="auto"/>
            <w:tcBorders>
              <w:top w:val="nil"/>
              <w:left w:val="nil"/>
              <w:bottom w:val="single" w:sz="4" w:space="0" w:color="auto"/>
              <w:right w:val="single" w:sz="4" w:space="0" w:color="auto"/>
            </w:tcBorders>
            <w:hideMark/>
          </w:tcPr>
          <w:p w14:paraId="7E08A1D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C35EA4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2B69AE1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0486B5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54AD148"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624B877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0,00019872</w:t>
            </w:r>
          </w:p>
        </w:tc>
        <w:tc>
          <w:tcPr>
            <w:tcW w:w="0" w:type="auto"/>
            <w:tcBorders>
              <w:top w:val="nil"/>
              <w:left w:val="nil"/>
              <w:bottom w:val="single" w:sz="4" w:space="0" w:color="auto"/>
              <w:right w:val="single" w:sz="4" w:space="0" w:color="auto"/>
            </w:tcBorders>
            <w:hideMark/>
          </w:tcPr>
          <w:p w14:paraId="069948B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0,003</w:t>
            </w:r>
          </w:p>
        </w:tc>
        <w:tc>
          <w:tcPr>
            <w:tcW w:w="0" w:type="auto"/>
            <w:tcBorders>
              <w:top w:val="nil"/>
              <w:left w:val="nil"/>
              <w:bottom w:val="single" w:sz="4" w:space="0" w:color="auto"/>
              <w:right w:val="single" w:sz="4" w:space="0" w:color="auto"/>
            </w:tcBorders>
            <w:hideMark/>
          </w:tcPr>
          <w:p w14:paraId="41881FF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0,03</w:t>
            </w:r>
          </w:p>
        </w:tc>
      </w:tr>
      <w:tr w:rsidR="00A05DFB" w:rsidRPr="00A117A3" w14:paraId="04C033F6" w14:textId="77777777" w:rsidTr="00A05DFB">
        <w:tc>
          <w:tcPr>
            <w:tcW w:w="0" w:type="auto"/>
            <w:tcBorders>
              <w:top w:val="nil"/>
              <w:left w:val="single" w:sz="4" w:space="0" w:color="auto"/>
              <w:bottom w:val="single" w:sz="4" w:space="0" w:color="auto"/>
              <w:right w:val="single" w:sz="4" w:space="0" w:color="auto"/>
            </w:tcBorders>
            <w:hideMark/>
          </w:tcPr>
          <w:p w14:paraId="04F17006"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1210</w:t>
            </w:r>
          </w:p>
        </w:tc>
        <w:tc>
          <w:tcPr>
            <w:tcW w:w="0" w:type="auto"/>
            <w:tcBorders>
              <w:top w:val="nil"/>
              <w:left w:val="nil"/>
              <w:bottom w:val="single" w:sz="4" w:space="0" w:color="auto"/>
              <w:right w:val="single" w:sz="4" w:space="0" w:color="auto"/>
            </w:tcBorders>
            <w:hideMark/>
          </w:tcPr>
          <w:p w14:paraId="3D6343F6"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Бутилацетат (Уксусной кислоты бутиловый эфир) (110)</w:t>
            </w:r>
          </w:p>
        </w:tc>
        <w:tc>
          <w:tcPr>
            <w:tcW w:w="0" w:type="auto"/>
            <w:tcBorders>
              <w:top w:val="nil"/>
              <w:left w:val="nil"/>
              <w:bottom w:val="single" w:sz="4" w:space="0" w:color="auto"/>
              <w:right w:val="single" w:sz="4" w:space="0" w:color="auto"/>
            </w:tcBorders>
            <w:hideMark/>
          </w:tcPr>
          <w:p w14:paraId="24330D8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9AFA1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35791C7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24618D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632A8A5"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707CADE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0,00118833</w:t>
            </w:r>
          </w:p>
        </w:tc>
        <w:tc>
          <w:tcPr>
            <w:tcW w:w="0" w:type="auto"/>
            <w:tcBorders>
              <w:top w:val="nil"/>
              <w:left w:val="nil"/>
              <w:bottom w:val="single" w:sz="4" w:space="0" w:color="auto"/>
              <w:right w:val="single" w:sz="4" w:space="0" w:color="auto"/>
            </w:tcBorders>
            <w:hideMark/>
          </w:tcPr>
          <w:p w14:paraId="7A28D10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0,018</w:t>
            </w:r>
          </w:p>
        </w:tc>
        <w:tc>
          <w:tcPr>
            <w:tcW w:w="0" w:type="auto"/>
            <w:tcBorders>
              <w:top w:val="nil"/>
              <w:left w:val="nil"/>
              <w:bottom w:val="single" w:sz="4" w:space="0" w:color="auto"/>
              <w:right w:val="single" w:sz="4" w:space="0" w:color="auto"/>
            </w:tcBorders>
            <w:hideMark/>
          </w:tcPr>
          <w:p w14:paraId="0AE816D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0,18</w:t>
            </w:r>
          </w:p>
        </w:tc>
      </w:tr>
      <w:tr w:rsidR="00A05DFB" w:rsidRPr="00A117A3" w14:paraId="5E2A9F07" w14:textId="77777777" w:rsidTr="00A05DFB">
        <w:tc>
          <w:tcPr>
            <w:tcW w:w="0" w:type="auto"/>
            <w:tcBorders>
              <w:top w:val="nil"/>
              <w:left w:val="single" w:sz="4" w:space="0" w:color="auto"/>
              <w:bottom w:val="single" w:sz="4" w:space="0" w:color="auto"/>
              <w:right w:val="single" w:sz="4" w:space="0" w:color="auto"/>
            </w:tcBorders>
            <w:hideMark/>
          </w:tcPr>
          <w:p w14:paraId="5C96044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1325</w:t>
            </w:r>
          </w:p>
        </w:tc>
        <w:tc>
          <w:tcPr>
            <w:tcW w:w="0" w:type="auto"/>
            <w:tcBorders>
              <w:top w:val="nil"/>
              <w:left w:val="nil"/>
              <w:bottom w:val="single" w:sz="4" w:space="0" w:color="auto"/>
              <w:right w:val="single" w:sz="4" w:space="0" w:color="auto"/>
            </w:tcBorders>
            <w:hideMark/>
          </w:tcPr>
          <w:p w14:paraId="022F4CE6"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Формальдегид (Метаналь) (609)</w:t>
            </w:r>
          </w:p>
        </w:tc>
        <w:tc>
          <w:tcPr>
            <w:tcW w:w="0" w:type="auto"/>
            <w:tcBorders>
              <w:top w:val="nil"/>
              <w:left w:val="nil"/>
              <w:bottom w:val="single" w:sz="4" w:space="0" w:color="auto"/>
              <w:right w:val="single" w:sz="4" w:space="0" w:color="auto"/>
            </w:tcBorders>
            <w:hideMark/>
          </w:tcPr>
          <w:p w14:paraId="6BA5C80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1F6ADE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0,05</w:t>
            </w:r>
          </w:p>
        </w:tc>
        <w:tc>
          <w:tcPr>
            <w:tcW w:w="0" w:type="auto"/>
            <w:tcBorders>
              <w:top w:val="nil"/>
              <w:left w:val="nil"/>
              <w:bottom w:val="single" w:sz="4" w:space="0" w:color="auto"/>
              <w:right w:val="single" w:sz="4" w:space="0" w:color="auto"/>
            </w:tcBorders>
            <w:hideMark/>
          </w:tcPr>
          <w:p w14:paraId="7F7A31B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w:t>
            </w:r>
          </w:p>
        </w:tc>
        <w:tc>
          <w:tcPr>
            <w:tcW w:w="0" w:type="auto"/>
            <w:tcBorders>
              <w:top w:val="nil"/>
              <w:left w:val="nil"/>
              <w:bottom w:val="single" w:sz="4" w:space="0" w:color="auto"/>
              <w:right w:val="single" w:sz="4" w:space="0" w:color="auto"/>
            </w:tcBorders>
            <w:hideMark/>
          </w:tcPr>
          <w:p w14:paraId="0DD2E9B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F5BF075"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w:t>
            </w:r>
          </w:p>
        </w:tc>
        <w:tc>
          <w:tcPr>
            <w:tcW w:w="0" w:type="auto"/>
            <w:tcBorders>
              <w:top w:val="nil"/>
              <w:left w:val="nil"/>
              <w:bottom w:val="single" w:sz="4" w:space="0" w:color="auto"/>
              <w:right w:val="single" w:sz="4" w:space="0" w:color="auto"/>
            </w:tcBorders>
            <w:hideMark/>
          </w:tcPr>
          <w:p w14:paraId="3524AB7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0,001667</w:t>
            </w:r>
          </w:p>
        </w:tc>
        <w:tc>
          <w:tcPr>
            <w:tcW w:w="0" w:type="auto"/>
            <w:tcBorders>
              <w:top w:val="nil"/>
              <w:left w:val="nil"/>
              <w:bottom w:val="single" w:sz="4" w:space="0" w:color="auto"/>
              <w:right w:val="single" w:sz="4" w:space="0" w:color="auto"/>
            </w:tcBorders>
            <w:hideMark/>
          </w:tcPr>
          <w:p w14:paraId="5AD2007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0,00377</w:t>
            </w:r>
          </w:p>
        </w:tc>
        <w:tc>
          <w:tcPr>
            <w:tcW w:w="0" w:type="auto"/>
            <w:tcBorders>
              <w:top w:val="nil"/>
              <w:left w:val="nil"/>
              <w:bottom w:val="single" w:sz="4" w:space="0" w:color="auto"/>
              <w:right w:val="single" w:sz="4" w:space="0" w:color="auto"/>
            </w:tcBorders>
            <w:hideMark/>
          </w:tcPr>
          <w:p w14:paraId="4568BD1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0,377</w:t>
            </w:r>
          </w:p>
        </w:tc>
      </w:tr>
      <w:tr w:rsidR="00A05DFB" w:rsidRPr="00A117A3" w14:paraId="5A010EB8" w14:textId="77777777" w:rsidTr="00A05DFB">
        <w:tc>
          <w:tcPr>
            <w:tcW w:w="0" w:type="auto"/>
            <w:tcBorders>
              <w:top w:val="nil"/>
              <w:left w:val="single" w:sz="4" w:space="0" w:color="auto"/>
              <w:bottom w:val="single" w:sz="4" w:space="0" w:color="auto"/>
              <w:right w:val="single" w:sz="4" w:space="0" w:color="auto"/>
            </w:tcBorders>
            <w:hideMark/>
          </w:tcPr>
          <w:p w14:paraId="2423A590"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1401</w:t>
            </w:r>
          </w:p>
        </w:tc>
        <w:tc>
          <w:tcPr>
            <w:tcW w:w="0" w:type="auto"/>
            <w:tcBorders>
              <w:top w:val="nil"/>
              <w:left w:val="nil"/>
              <w:bottom w:val="single" w:sz="4" w:space="0" w:color="auto"/>
              <w:right w:val="single" w:sz="4" w:space="0" w:color="auto"/>
            </w:tcBorders>
            <w:hideMark/>
          </w:tcPr>
          <w:p w14:paraId="06934CDF"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Пропан-2-он (Ацетон) (470)</w:t>
            </w:r>
          </w:p>
        </w:tc>
        <w:tc>
          <w:tcPr>
            <w:tcW w:w="0" w:type="auto"/>
            <w:tcBorders>
              <w:top w:val="nil"/>
              <w:left w:val="nil"/>
              <w:bottom w:val="single" w:sz="4" w:space="0" w:color="auto"/>
              <w:right w:val="single" w:sz="4" w:space="0" w:color="auto"/>
            </w:tcBorders>
            <w:hideMark/>
          </w:tcPr>
          <w:p w14:paraId="5BF8CC6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2C6202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0,35</w:t>
            </w:r>
          </w:p>
        </w:tc>
        <w:tc>
          <w:tcPr>
            <w:tcW w:w="0" w:type="auto"/>
            <w:tcBorders>
              <w:top w:val="nil"/>
              <w:left w:val="nil"/>
              <w:bottom w:val="single" w:sz="4" w:space="0" w:color="auto"/>
              <w:right w:val="single" w:sz="4" w:space="0" w:color="auto"/>
            </w:tcBorders>
            <w:hideMark/>
          </w:tcPr>
          <w:p w14:paraId="35CD1DE3"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9006881"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FB5EAF0"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4102DD5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0,00257472</w:t>
            </w:r>
          </w:p>
        </w:tc>
        <w:tc>
          <w:tcPr>
            <w:tcW w:w="0" w:type="auto"/>
            <w:tcBorders>
              <w:top w:val="nil"/>
              <w:left w:val="nil"/>
              <w:bottom w:val="single" w:sz="4" w:space="0" w:color="auto"/>
              <w:right w:val="single" w:sz="4" w:space="0" w:color="auto"/>
            </w:tcBorders>
            <w:hideMark/>
          </w:tcPr>
          <w:p w14:paraId="25F3335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0,189175</w:t>
            </w:r>
          </w:p>
        </w:tc>
        <w:tc>
          <w:tcPr>
            <w:tcW w:w="0" w:type="auto"/>
            <w:tcBorders>
              <w:top w:val="nil"/>
              <w:left w:val="nil"/>
              <w:bottom w:val="single" w:sz="4" w:space="0" w:color="auto"/>
              <w:right w:val="single" w:sz="4" w:space="0" w:color="auto"/>
            </w:tcBorders>
            <w:hideMark/>
          </w:tcPr>
          <w:p w14:paraId="7E067D4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0,5405</w:t>
            </w:r>
          </w:p>
        </w:tc>
      </w:tr>
      <w:tr w:rsidR="00A05DFB" w:rsidRPr="00A117A3" w14:paraId="026B8D51" w14:textId="77777777" w:rsidTr="00A05DFB">
        <w:tc>
          <w:tcPr>
            <w:tcW w:w="0" w:type="auto"/>
            <w:tcBorders>
              <w:top w:val="nil"/>
              <w:left w:val="single" w:sz="4" w:space="0" w:color="auto"/>
              <w:bottom w:val="single" w:sz="4" w:space="0" w:color="auto"/>
              <w:right w:val="single" w:sz="4" w:space="0" w:color="auto"/>
            </w:tcBorders>
            <w:hideMark/>
          </w:tcPr>
          <w:p w14:paraId="759E817B"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2752</w:t>
            </w:r>
          </w:p>
        </w:tc>
        <w:tc>
          <w:tcPr>
            <w:tcW w:w="0" w:type="auto"/>
            <w:tcBorders>
              <w:top w:val="nil"/>
              <w:left w:val="nil"/>
              <w:bottom w:val="single" w:sz="4" w:space="0" w:color="auto"/>
              <w:right w:val="single" w:sz="4" w:space="0" w:color="auto"/>
            </w:tcBorders>
            <w:hideMark/>
          </w:tcPr>
          <w:p w14:paraId="5CDA4750"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Уайт-спирит (1294*)</w:t>
            </w:r>
          </w:p>
        </w:tc>
        <w:tc>
          <w:tcPr>
            <w:tcW w:w="0" w:type="auto"/>
            <w:tcBorders>
              <w:top w:val="nil"/>
              <w:left w:val="nil"/>
              <w:bottom w:val="single" w:sz="4" w:space="0" w:color="auto"/>
              <w:right w:val="single" w:sz="4" w:space="0" w:color="auto"/>
            </w:tcBorders>
            <w:hideMark/>
          </w:tcPr>
          <w:p w14:paraId="3CEEBD2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DDC3D8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530C67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B39E6E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275CA79B"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8969DE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0,03827457</w:t>
            </w:r>
          </w:p>
        </w:tc>
        <w:tc>
          <w:tcPr>
            <w:tcW w:w="0" w:type="auto"/>
            <w:tcBorders>
              <w:top w:val="nil"/>
              <w:left w:val="nil"/>
              <w:bottom w:val="single" w:sz="4" w:space="0" w:color="auto"/>
              <w:right w:val="single" w:sz="4" w:space="0" w:color="auto"/>
            </w:tcBorders>
            <w:hideMark/>
          </w:tcPr>
          <w:p w14:paraId="35339FE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0,601375</w:t>
            </w:r>
          </w:p>
        </w:tc>
        <w:tc>
          <w:tcPr>
            <w:tcW w:w="0" w:type="auto"/>
            <w:tcBorders>
              <w:top w:val="nil"/>
              <w:left w:val="nil"/>
              <w:bottom w:val="single" w:sz="4" w:space="0" w:color="auto"/>
              <w:right w:val="single" w:sz="4" w:space="0" w:color="auto"/>
            </w:tcBorders>
            <w:hideMark/>
          </w:tcPr>
          <w:p w14:paraId="188A084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0,601375</w:t>
            </w:r>
          </w:p>
        </w:tc>
      </w:tr>
      <w:tr w:rsidR="00A05DFB" w:rsidRPr="00A117A3" w14:paraId="5E0D188A" w14:textId="77777777" w:rsidTr="00A05DFB">
        <w:tc>
          <w:tcPr>
            <w:tcW w:w="0" w:type="auto"/>
            <w:tcBorders>
              <w:top w:val="nil"/>
              <w:left w:val="single" w:sz="4" w:space="0" w:color="auto"/>
              <w:bottom w:val="single" w:sz="4" w:space="0" w:color="auto"/>
              <w:right w:val="single" w:sz="4" w:space="0" w:color="auto"/>
            </w:tcBorders>
            <w:hideMark/>
          </w:tcPr>
          <w:p w14:paraId="73191EE2"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2754</w:t>
            </w:r>
          </w:p>
        </w:tc>
        <w:tc>
          <w:tcPr>
            <w:tcW w:w="0" w:type="auto"/>
            <w:tcBorders>
              <w:top w:val="nil"/>
              <w:left w:val="nil"/>
              <w:bottom w:val="single" w:sz="4" w:space="0" w:color="auto"/>
              <w:right w:val="single" w:sz="4" w:space="0" w:color="auto"/>
            </w:tcBorders>
            <w:hideMark/>
          </w:tcPr>
          <w:p w14:paraId="25C2C8BB"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hideMark/>
          </w:tcPr>
          <w:p w14:paraId="3C9B657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09003D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w:t>
            </w:r>
          </w:p>
        </w:tc>
        <w:tc>
          <w:tcPr>
            <w:tcW w:w="0" w:type="auto"/>
            <w:tcBorders>
              <w:top w:val="nil"/>
              <w:left w:val="nil"/>
              <w:bottom w:val="single" w:sz="4" w:space="0" w:color="auto"/>
              <w:right w:val="single" w:sz="4" w:space="0" w:color="auto"/>
            </w:tcBorders>
            <w:hideMark/>
          </w:tcPr>
          <w:p w14:paraId="1FEFE36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0F4159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EED825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4</w:t>
            </w:r>
          </w:p>
        </w:tc>
        <w:tc>
          <w:tcPr>
            <w:tcW w:w="0" w:type="auto"/>
            <w:tcBorders>
              <w:top w:val="nil"/>
              <w:left w:val="nil"/>
              <w:bottom w:val="single" w:sz="4" w:space="0" w:color="auto"/>
              <w:right w:val="single" w:sz="4" w:space="0" w:color="auto"/>
            </w:tcBorders>
            <w:hideMark/>
          </w:tcPr>
          <w:p w14:paraId="38AE5C2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141263D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0,087</w:t>
            </w:r>
          </w:p>
        </w:tc>
        <w:tc>
          <w:tcPr>
            <w:tcW w:w="0" w:type="auto"/>
            <w:tcBorders>
              <w:top w:val="nil"/>
              <w:left w:val="nil"/>
              <w:bottom w:val="single" w:sz="4" w:space="0" w:color="auto"/>
              <w:right w:val="single" w:sz="4" w:space="0" w:color="auto"/>
            </w:tcBorders>
            <w:hideMark/>
          </w:tcPr>
          <w:p w14:paraId="208D0BD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0,087</w:t>
            </w:r>
          </w:p>
        </w:tc>
      </w:tr>
      <w:tr w:rsidR="00A05DFB" w:rsidRPr="00A117A3" w14:paraId="1C83167B" w14:textId="77777777" w:rsidTr="00A05DFB">
        <w:tc>
          <w:tcPr>
            <w:tcW w:w="0" w:type="auto"/>
            <w:tcBorders>
              <w:top w:val="nil"/>
              <w:left w:val="single" w:sz="4" w:space="0" w:color="auto"/>
              <w:bottom w:val="single" w:sz="4" w:space="0" w:color="auto"/>
              <w:right w:val="single" w:sz="4" w:space="0" w:color="auto"/>
            </w:tcBorders>
            <w:hideMark/>
          </w:tcPr>
          <w:p w14:paraId="37735E9E"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2902</w:t>
            </w:r>
          </w:p>
        </w:tc>
        <w:tc>
          <w:tcPr>
            <w:tcW w:w="0" w:type="auto"/>
            <w:tcBorders>
              <w:top w:val="nil"/>
              <w:left w:val="nil"/>
              <w:bottom w:val="single" w:sz="4" w:space="0" w:color="auto"/>
              <w:right w:val="single" w:sz="4" w:space="0" w:color="auto"/>
            </w:tcBorders>
            <w:hideMark/>
          </w:tcPr>
          <w:p w14:paraId="6001B03C"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Взвешенные частицы (116)</w:t>
            </w:r>
          </w:p>
        </w:tc>
        <w:tc>
          <w:tcPr>
            <w:tcW w:w="0" w:type="auto"/>
            <w:tcBorders>
              <w:top w:val="nil"/>
              <w:left w:val="nil"/>
              <w:bottom w:val="single" w:sz="4" w:space="0" w:color="auto"/>
              <w:right w:val="single" w:sz="4" w:space="0" w:color="auto"/>
            </w:tcBorders>
            <w:hideMark/>
          </w:tcPr>
          <w:p w14:paraId="3BD2C9A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08F266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0,5</w:t>
            </w:r>
          </w:p>
        </w:tc>
        <w:tc>
          <w:tcPr>
            <w:tcW w:w="0" w:type="auto"/>
            <w:tcBorders>
              <w:top w:val="nil"/>
              <w:left w:val="nil"/>
              <w:bottom w:val="single" w:sz="4" w:space="0" w:color="auto"/>
              <w:right w:val="single" w:sz="4" w:space="0" w:color="auto"/>
            </w:tcBorders>
            <w:hideMark/>
          </w:tcPr>
          <w:p w14:paraId="2EC0CDE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w:t>
            </w:r>
          </w:p>
        </w:tc>
        <w:tc>
          <w:tcPr>
            <w:tcW w:w="0" w:type="auto"/>
            <w:tcBorders>
              <w:top w:val="nil"/>
              <w:left w:val="nil"/>
              <w:bottom w:val="single" w:sz="4" w:space="0" w:color="auto"/>
              <w:right w:val="single" w:sz="4" w:space="0" w:color="auto"/>
            </w:tcBorders>
            <w:hideMark/>
          </w:tcPr>
          <w:p w14:paraId="35A7EF4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69296BD"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40AD8962"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0,00602</w:t>
            </w:r>
          </w:p>
        </w:tc>
        <w:tc>
          <w:tcPr>
            <w:tcW w:w="0" w:type="auto"/>
            <w:tcBorders>
              <w:top w:val="nil"/>
              <w:left w:val="nil"/>
              <w:bottom w:val="single" w:sz="4" w:space="0" w:color="auto"/>
              <w:right w:val="single" w:sz="4" w:space="0" w:color="auto"/>
            </w:tcBorders>
            <w:hideMark/>
          </w:tcPr>
          <w:p w14:paraId="5C7C3B5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0,0228</w:t>
            </w:r>
          </w:p>
        </w:tc>
        <w:tc>
          <w:tcPr>
            <w:tcW w:w="0" w:type="auto"/>
            <w:tcBorders>
              <w:top w:val="nil"/>
              <w:left w:val="nil"/>
              <w:bottom w:val="single" w:sz="4" w:space="0" w:color="auto"/>
              <w:right w:val="single" w:sz="4" w:space="0" w:color="auto"/>
            </w:tcBorders>
            <w:hideMark/>
          </w:tcPr>
          <w:p w14:paraId="24FD17B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0,152</w:t>
            </w:r>
          </w:p>
        </w:tc>
      </w:tr>
      <w:tr w:rsidR="00A05DFB" w:rsidRPr="00A117A3" w14:paraId="50A4414E" w14:textId="77777777" w:rsidTr="00A05DFB">
        <w:tc>
          <w:tcPr>
            <w:tcW w:w="0" w:type="auto"/>
            <w:tcBorders>
              <w:top w:val="nil"/>
              <w:left w:val="single" w:sz="4" w:space="0" w:color="auto"/>
              <w:bottom w:val="single" w:sz="4" w:space="0" w:color="auto"/>
              <w:right w:val="single" w:sz="4" w:space="0" w:color="auto"/>
            </w:tcBorders>
            <w:hideMark/>
          </w:tcPr>
          <w:p w14:paraId="6C02281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2908</w:t>
            </w:r>
          </w:p>
        </w:tc>
        <w:tc>
          <w:tcPr>
            <w:tcW w:w="0" w:type="auto"/>
            <w:tcBorders>
              <w:top w:val="nil"/>
              <w:left w:val="nil"/>
              <w:bottom w:val="single" w:sz="4" w:space="0" w:color="auto"/>
              <w:right w:val="single" w:sz="4" w:space="0" w:color="auto"/>
            </w:tcBorders>
            <w:hideMark/>
          </w:tcPr>
          <w:p w14:paraId="29C948DC"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29FCEA7A"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6BC19E4"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w:t>
            </w:r>
          </w:p>
        </w:tc>
        <w:tc>
          <w:tcPr>
            <w:tcW w:w="0" w:type="auto"/>
            <w:tcBorders>
              <w:top w:val="nil"/>
              <w:left w:val="nil"/>
              <w:bottom w:val="single" w:sz="4" w:space="0" w:color="auto"/>
              <w:right w:val="single" w:sz="4" w:space="0" w:color="auto"/>
            </w:tcBorders>
            <w:hideMark/>
          </w:tcPr>
          <w:p w14:paraId="593A3C48"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w:t>
            </w:r>
          </w:p>
        </w:tc>
        <w:tc>
          <w:tcPr>
            <w:tcW w:w="0" w:type="auto"/>
            <w:tcBorders>
              <w:top w:val="nil"/>
              <w:left w:val="nil"/>
              <w:bottom w:val="single" w:sz="4" w:space="0" w:color="auto"/>
              <w:right w:val="single" w:sz="4" w:space="0" w:color="auto"/>
            </w:tcBorders>
            <w:hideMark/>
          </w:tcPr>
          <w:p w14:paraId="2A278B0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A0E0C9F"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1807119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0,7125334</w:t>
            </w:r>
          </w:p>
        </w:tc>
        <w:tc>
          <w:tcPr>
            <w:tcW w:w="0" w:type="auto"/>
            <w:tcBorders>
              <w:top w:val="nil"/>
              <w:left w:val="nil"/>
              <w:bottom w:val="single" w:sz="4" w:space="0" w:color="auto"/>
              <w:right w:val="single" w:sz="4" w:space="0" w:color="auto"/>
            </w:tcBorders>
            <w:hideMark/>
          </w:tcPr>
          <w:p w14:paraId="623BBCC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21,709388165</w:t>
            </w:r>
          </w:p>
        </w:tc>
        <w:tc>
          <w:tcPr>
            <w:tcW w:w="0" w:type="auto"/>
            <w:tcBorders>
              <w:top w:val="nil"/>
              <w:left w:val="nil"/>
              <w:bottom w:val="single" w:sz="4" w:space="0" w:color="auto"/>
              <w:right w:val="single" w:sz="4" w:space="0" w:color="auto"/>
            </w:tcBorders>
            <w:hideMark/>
          </w:tcPr>
          <w:p w14:paraId="28C60B17"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217,093882</w:t>
            </w:r>
          </w:p>
        </w:tc>
      </w:tr>
      <w:tr w:rsidR="00A05DFB" w:rsidRPr="00A117A3" w14:paraId="66A059B2" w14:textId="77777777" w:rsidTr="00A05DFB">
        <w:tc>
          <w:tcPr>
            <w:tcW w:w="0" w:type="auto"/>
            <w:tcBorders>
              <w:top w:val="nil"/>
              <w:left w:val="single" w:sz="4" w:space="0" w:color="auto"/>
              <w:bottom w:val="single" w:sz="4" w:space="0" w:color="auto"/>
              <w:right w:val="single" w:sz="4" w:space="0" w:color="auto"/>
            </w:tcBorders>
            <w:hideMark/>
          </w:tcPr>
          <w:p w14:paraId="486A1FE8"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2909</w:t>
            </w:r>
          </w:p>
        </w:tc>
        <w:tc>
          <w:tcPr>
            <w:tcW w:w="0" w:type="auto"/>
            <w:tcBorders>
              <w:top w:val="nil"/>
              <w:left w:val="nil"/>
              <w:bottom w:val="single" w:sz="4" w:space="0" w:color="auto"/>
              <w:right w:val="single" w:sz="4" w:space="0" w:color="auto"/>
            </w:tcBorders>
            <w:hideMark/>
          </w:tcPr>
          <w:p w14:paraId="2A56E791"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xml:space="preserve">Пыль неорганическая, содержащая двуокись кремния в %: менее 20 (доломит, пыль цементного производства - известняк, мел, </w:t>
            </w:r>
            <w:r w:rsidRPr="00A117A3">
              <w:rPr>
                <w:rFonts w:ascii="Noto Sans" w:eastAsia="Times New Roman" w:hAnsi="Noto Sans" w:cs="Noto Sans"/>
                <w:kern w:val="0"/>
                <w:sz w:val="20"/>
                <w:szCs w:val="20"/>
                <w14:ligatures w14:val="none"/>
              </w:rPr>
              <w:lastRenderedPageBreak/>
              <w:t>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2FE68C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lastRenderedPageBreak/>
              <w:t> </w:t>
            </w:r>
          </w:p>
        </w:tc>
        <w:tc>
          <w:tcPr>
            <w:tcW w:w="0" w:type="auto"/>
            <w:tcBorders>
              <w:top w:val="nil"/>
              <w:left w:val="nil"/>
              <w:bottom w:val="single" w:sz="4" w:space="0" w:color="auto"/>
              <w:right w:val="single" w:sz="4" w:space="0" w:color="auto"/>
            </w:tcBorders>
            <w:hideMark/>
          </w:tcPr>
          <w:p w14:paraId="5507C3C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0,5</w:t>
            </w:r>
          </w:p>
        </w:tc>
        <w:tc>
          <w:tcPr>
            <w:tcW w:w="0" w:type="auto"/>
            <w:tcBorders>
              <w:top w:val="nil"/>
              <w:left w:val="nil"/>
              <w:bottom w:val="single" w:sz="4" w:space="0" w:color="auto"/>
              <w:right w:val="single" w:sz="4" w:space="0" w:color="auto"/>
            </w:tcBorders>
            <w:hideMark/>
          </w:tcPr>
          <w:p w14:paraId="25EFCAA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0,15</w:t>
            </w:r>
          </w:p>
        </w:tc>
        <w:tc>
          <w:tcPr>
            <w:tcW w:w="0" w:type="auto"/>
            <w:tcBorders>
              <w:top w:val="nil"/>
              <w:left w:val="nil"/>
              <w:bottom w:val="single" w:sz="4" w:space="0" w:color="auto"/>
              <w:right w:val="single" w:sz="4" w:space="0" w:color="auto"/>
            </w:tcBorders>
            <w:hideMark/>
          </w:tcPr>
          <w:p w14:paraId="7B3DEBBD"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1899CA9"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3</w:t>
            </w:r>
          </w:p>
        </w:tc>
        <w:tc>
          <w:tcPr>
            <w:tcW w:w="0" w:type="auto"/>
            <w:tcBorders>
              <w:top w:val="nil"/>
              <w:left w:val="nil"/>
              <w:bottom w:val="single" w:sz="4" w:space="0" w:color="auto"/>
              <w:right w:val="single" w:sz="4" w:space="0" w:color="auto"/>
            </w:tcBorders>
            <w:hideMark/>
          </w:tcPr>
          <w:p w14:paraId="674BC18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0,16173435</w:t>
            </w:r>
          </w:p>
        </w:tc>
        <w:tc>
          <w:tcPr>
            <w:tcW w:w="0" w:type="auto"/>
            <w:tcBorders>
              <w:top w:val="nil"/>
              <w:left w:val="nil"/>
              <w:bottom w:val="single" w:sz="4" w:space="0" w:color="auto"/>
              <w:right w:val="single" w:sz="4" w:space="0" w:color="auto"/>
            </w:tcBorders>
            <w:hideMark/>
          </w:tcPr>
          <w:p w14:paraId="604D4D5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2,523309473</w:t>
            </w:r>
          </w:p>
        </w:tc>
        <w:tc>
          <w:tcPr>
            <w:tcW w:w="0" w:type="auto"/>
            <w:tcBorders>
              <w:top w:val="nil"/>
              <w:left w:val="nil"/>
              <w:bottom w:val="single" w:sz="4" w:space="0" w:color="auto"/>
              <w:right w:val="single" w:sz="4" w:space="0" w:color="auto"/>
            </w:tcBorders>
            <w:hideMark/>
          </w:tcPr>
          <w:p w14:paraId="109CB38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16,8220632</w:t>
            </w:r>
          </w:p>
        </w:tc>
      </w:tr>
      <w:tr w:rsidR="00A05DFB" w:rsidRPr="00A117A3" w14:paraId="2890CC32" w14:textId="77777777" w:rsidTr="00A05DFB">
        <w:tc>
          <w:tcPr>
            <w:tcW w:w="0" w:type="auto"/>
            <w:tcBorders>
              <w:top w:val="nil"/>
              <w:left w:val="single" w:sz="4" w:space="0" w:color="auto"/>
              <w:bottom w:val="single" w:sz="4" w:space="0" w:color="auto"/>
              <w:right w:val="single" w:sz="4" w:space="0" w:color="auto"/>
            </w:tcBorders>
            <w:hideMark/>
          </w:tcPr>
          <w:p w14:paraId="309DF415"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2930</w:t>
            </w:r>
          </w:p>
        </w:tc>
        <w:tc>
          <w:tcPr>
            <w:tcW w:w="0" w:type="auto"/>
            <w:tcBorders>
              <w:top w:val="nil"/>
              <w:left w:val="nil"/>
              <w:bottom w:val="single" w:sz="4" w:space="0" w:color="auto"/>
              <w:right w:val="single" w:sz="4" w:space="0" w:color="auto"/>
            </w:tcBorders>
            <w:hideMark/>
          </w:tcPr>
          <w:p w14:paraId="36A98B1E" w14:textId="77777777" w:rsidR="00A05DFB" w:rsidRPr="00A117A3" w:rsidRDefault="00A05DFB" w:rsidP="00A05DFB">
            <w:pPr>
              <w:spacing w:after="0" w:line="240" w:lineRule="auto"/>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Пыль абразивная (Корунд белый, Монокорунд) (1027*)</w:t>
            </w:r>
          </w:p>
        </w:tc>
        <w:tc>
          <w:tcPr>
            <w:tcW w:w="0" w:type="auto"/>
            <w:tcBorders>
              <w:top w:val="nil"/>
              <w:left w:val="nil"/>
              <w:bottom w:val="single" w:sz="4" w:space="0" w:color="auto"/>
              <w:right w:val="single" w:sz="4" w:space="0" w:color="auto"/>
            </w:tcBorders>
            <w:hideMark/>
          </w:tcPr>
          <w:p w14:paraId="214ACE4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DD90FA0"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B395B0C"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266A0BF"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hideMark/>
          </w:tcPr>
          <w:p w14:paraId="36317A82"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3358CC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0,0038</w:t>
            </w:r>
          </w:p>
        </w:tc>
        <w:tc>
          <w:tcPr>
            <w:tcW w:w="0" w:type="auto"/>
            <w:tcBorders>
              <w:top w:val="nil"/>
              <w:left w:val="nil"/>
              <w:bottom w:val="single" w:sz="4" w:space="0" w:color="auto"/>
              <w:right w:val="single" w:sz="4" w:space="0" w:color="auto"/>
            </w:tcBorders>
            <w:hideMark/>
          </w:tcPr>
          <w:p w14:paraId="58662D3E"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0,0144</w:t>
            </w:r>
          </w:p>
        </w:tc>
        <w:tc>
          <w:tcPr>
            <w:tcW w:w="0" w:type="auto"/>
            <w:tcBorders>
              <w:top w:val="nil"/>
              <w:left w:val="nil"/>
              <w:bottom w:val="single" w:sz="4" w:space="0" w:color="auto"/>
              <w:right w:val="single" w:sz="4" w:space="0" w:color="auto"/>
            </w:tcBorders>
            <w:hideMark/>
          </w:tcPr>
          <w:p w14:paraId="62E28EE5"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0,36</w:t>
            </w:r>
          </w:p>
        </w:tc>
      </w:tr>
      <w:tr w:rsidR="00A05DFB" w:rsidRPr="00A117A3" w14:paraId="032F65C9" w14:textId="77777777" w:rsidTr="00A05DFB">
        <w:tc>
          <w:tcPr>
            <w:tcW w:w="0" w:type="auto"/>
            <w:tcBorders>
              <w:top w:val="nil"/>
              <w:left w:val="single" w:sz="4" w:space="0" w:color="auto"/>
              <w:bottom w:val="single" w:sz="4" w:space="0" w:color="auto"/>
              <w:right w:val="single" w:sz="4" w:space="0" w:color="auto"/>
            </w:tcBorders>
            <w:hideMark/>
          </w:tcPr>
          <w:p w14:paraId="55F66E4F"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9F2A5DD" w14:textId="77777777" w:rsidR="00A05DFB" w:rsidRPr="00A117A3" w:rsidRDefault="00A05DFB" w:rsidP="00A05DFB">
            <w:pPr>
              <w:spacing w:after="0" w:line="240" w:lineRule="auto"/>
              <w:ind w:firstLineChars="200" w:firstLine="402"/>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В С Е Г О :</w:t>
            </w:r>
          </w:p>
        </w:tc>
        <w:tc>
          <w:tcPr>
            <w:tcW w:w="0" w:type="auto"/>
            <w:tcBorders>
              <w:top w:val="nil"/>
              <w:left w:val="nil"/>
              <w:bottom w:val="single" w:sz="4" w:space="0" w:color="auto"/>
              <w:right w:val="single" w:sz="4" w:space="0" w:color="auto"/>
            </w:tcBorders>
            <w:hideMark/>
          </w:tcPr>
          <w:p w14:paraId="1CD1EEF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CC97836"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8157A79"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B08390B" w14:textId="77777777" w:rsidR="00A05DFB" w:rsidRPr="00A117A3" w:rsidRDefault="00A05DFB" w:rsidP="00A05DFB">
            <w:pPr>
              <w:spacing w:after="0" w:line="240" w:lineRule="auto"/>
              <w:jc w:val="right"/>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81209A" w14:textId="77777777" w:rsidR="00A05DFB" w:rsidRPr="00A117A3" w:rsidRDefault="00A05DFB" w:rsidP="00A05DFB">
            <w:pPr>
              <w:spacing w:after="0" w:line="240" w:lineRule="auto"/>
              <w:jc w:val="center"/>
              <w:rPr>
                <w:rFonts w:ascii="Noto Sans" w:eastAsia="Times New Roman" w:hAnsi="Noto Sans" w:cs="Noto Sans"/>
                <w:kern w:val="0"/>
                <w:sz w:val="20"/>
                <w:szCs w:val="20"/>
                <w14:ligatures w14:val="none"/>
              </w:rPr>
            </w:pPr>
            <w:r w:rsidRPr="00A117A3">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CCAA55" w14:textId="77777777" w:rsidR="00A05DFB" w:rsidRPr="00A117A3" w:rsidRDefault="00A05DFB" w:rsidP="00A05DFB">
            <w:pPr>
              <w:spacing w:after="0" w:line="240" w:lineRule="auto"/>
              <w:jc w:val="right"/>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4,3296666</w:t>
            </w:r>
          </w:p>
        </w:tc>
        <w:tc>
          <w:tcPr>
            <w:tcW w:w="0" w:type="auto"/>
            <w:tcBorders>
              <w:top w:val="nil"/>
              <w:left w:val="nil"/>
              <w:bottom w:val="single" w:sz="4" w:space="0" w:color="auto"/>
              <w:right w:val="single" w:sz="4" w:space="0" w:color="auto"/>
            </w:tcBorders>
            <w:hideMark/>
          </w:tcPr>
          <w:p w14:paraId="27AF586C" w14:textId="77777777" w:rsidR="00A05DFB" w:rsidRPr="00A117A3" w:rsidRDefault="00A05DFB" w:rsidP="00A05DFB">
            <w:pPr>
              <w:spacing w:after="0" w:line="240" w:lineRule="auto"/>
              <w:jc w:val="right"/>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123,830304</w:t>
            </w:r>
          </w:p>
        </w:tc>
        <w:tc>
          <w:tcPr>
            <w:tcW w:w="0" w:type="auto"/>
            <w:tcBorders>
              <w:top w:val="nil"/>
              <w:left w:val="nil"/>
              <w:bottom w:val="single" w:sz="4" w:space="0" w:color="auto"/>
              <w:right w:val="single" w:sz="4" w:space="0" w:color="auto"/>
            </w:tcBorders>
            <w:hideMark/>
          </w:tcPr>
          <w:p w14:paraId="0CDFDD09" w14:textId="77777777" w:rsidR="00A05DFB" w:rsidRPr="00A117A3" w:rsidRDefault="00A05DFB" w:rsidP="00A05DFB">
            <w:pPr>
              <w:spacing w:after="0" w:line="240" w:lineRule="auto"/>
              <w:jc w:val="right"/>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1757,48001</w:t>
            </w:r>
          </w:p>
        </w:tc>
      </w:tr>
      <w:tr w:rsidR="00A05DFB" w:rsidRPr="00A117A3" w14:paraId="2BAA6772" w14:textId="77777777" w:rsidTr="00A05DFB">
        <w:tc>
          <w:tcPr>
            <w:tcW w:w="0" w:type="auto"/>
            <w:gridSpan w:val="10"/>
            <w:tcBorders>
              <w:top w:val="single" w:sz="4" w:space="0" w:color="auto"/>
              <w:left w:val="single" w:sz="4" w:space="0" w:color="auto"/>
              <w:bottom w:val="single" w:sz="4" w:space="0" w:color="auto"/>
              <w:right w:val="single" w:sz="4" w:space="0" w:color="auto"/>
            </w:tcBorders>
            <w:hideMark/>
          </w:tcPr>
          <w:p w14:paraId="4C607662" w14:textId="77777777" w:rsidR="00A05DFB" w:rsidRPr="00A117A3" w:rsidRDefault="00A05DFB" w:rsidP="00A05DFB">
            <w:pPr>
              <w:spacing w:after="0" w:line="240" w:lineRule="auto"/>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A05DFB" w:rsidRPr="00A117A3" w14:paraId="52BFA9E5" w14:textId="77777777" w:rsidTr="00A05DFB">
        <w:tc>
          <w:tcPr>
            <w:tcW w:w="0" w:type="auto"/>
            <w:gridSpan w:val="10"/>
            <w:tcBorders>
              <w:top w:val="single" w:sz="4" w:space="0" w:color="auto"/>
              <w:left w:val="single" w:sz="4" w:space="0" w:color="auto"/>
              <w:bottom w:val="single" w:sz="4" w:space="0" w:color="auto"/>
              <w:right w:val="single" w:sz="4" w:space="0" w:color="auto"/>
            </w:tcBorders>
            <w:hideMark/>
          </w:tcPr>
          <w:p w14:paraId="434F42BA" w14:textId="77777777" w:rsidR="00A05DFB" w:rsidRPr="00A117A3" w:rsidRDefault="00A05DFB" w:rsidP="00A05DFB">
            <w:pPr>
              <w:spacing w:after="0" w:line="240" w:lineRule="auto"/>
              <w:rPr>
                <w:rFonts w:ascii="Noto Sans" w:eastAsia="Times New Roman" w:hAnsi="Noto Sans" w:cs="Noto Sans"/>
                <w:b/>
                <w:bCs/>
                <w:kern w:val="0"/>
                <w:sz w:val="20"/>
                <w:szCs w:val="20"/>
                <w14:ligatures w14:val="none"/>
              </w:rPr>
            </w:pPr>
            <w:r w:rsidRPr="00A117A3">
              <w:rPr>
                <w:rFonts w:ascii="Noto Sans" w:eastAsia="Times New Roman" w:hAnsi="Noto Sans" w:cs="Noto Sans"/>
                <w:b/>
                <w:bCs/>
                <w:kern w:val="0"/>
                <w:sz w:val="20"/>
                <w:szCs w:val="20"/>
                <w14:ligatures w14:val="none"/>
              </w:rPr>
              <w:t>2. Способ сортировки: по возрастанию кода ЗВ (колонка 1)</w:t>
            </w:r>
          </w:p>
        </w:tc>
      </w:tr>
    </w:tbl>
    <w:p w14:paraId="419323FE" w14:textId="77777777" w:rsidR="00A05DFB" w:rsidRPr="006E353C" w:rsidRDefault="00A05DFB" w:rsidP="00A05DFB">
      <w:pPr>
        <w:spacing w:after="0" w:line="240" w:lineRule="auto"/>
        <w:jc w:val="both"/>
        <w:rPr>
          <w:rFonts w:ascii="Noto Sans" w:hAnsi="Noto Sans" w:cs="Noto Sans"/>
          <w:sz w:val="20"/>
          <w:szCs w:val="20"/>
        </w:rPr>
      </w:pPr>
    </w:p>
    <w:p w14:paraId="213258E0" w14:textId="29721463" w:rsidR="00A05DFB" w:rsidRDefault="00A05DFB" w:rsidP="000A530E">
      <w:pPr>
        <w:spacing w:after="0" w:line="240" w:lineRule="auto"/>
        <w:jc w:val="both"/>
        <w:rPr>
          <w:rFonts w:ascii="Noto Sans" w:hAnsi="Noto Sans" w:cs="Noto Sans"/>
          <w:sz w:val="20"/>
          <w:szCs w:val="20"/>
        </w:rPr>
      </w:pPr>
    </w:p>
    <w:p w14:paraId="1884EE69" w14:textId="77777777" w:rsidR="00A05DFB" w:rsidRDefault="00A05DFB">
      <w:pPr>
        <w:rPr>
          <w:rFonts w:ascii="Noto Sans" w:hAnsi="Noto Sans" w:cs="Noto Sans"/>
          <w:sz w:val="20"/>
          <w:szCs w:val="20"/>
        </w:rPr>
      </w:pPr>
      <w:r>
        <w:rPr>
          <w:rFonts w:ascii="Noto Sans" w:hAnsi="Noto Sans" w:cs="Noto Sans"/>
          <w:sz w:val="20"/>
          <w:szCs w:val="20"/>
        </w:rPr>
        <w:br w:type="page"/>
      </w:r>
    </w:p>
    <w:p w14:paraId="75EE9EC4" w14:textId="3F74A18D" w:rsidR="00A05DFB" w:rsidRDefault="00A05DFB" w:rsidP="00A05DFB">
      <w:pPr>
        <w:pStyle w:val="ae"/>
        <w:keepNext/>
      </w:pPr>
      <w:r>
        <w:lastRenderedPageBreak/>
        <w:t xml:space="preserve">Таблица </w:t>
      </w:r>
      <w:r>
        <w:rPr>
          <w:noProof/>
        </w:rPr>
        <w:fldChar w:fldCharType="begin"/>
      </w:r>
      <w:r>
        <w:rPr>
          <w:noProof/>
        </w:rPr>
        <w:instrText xml:space="preserve"> STYLEREF 2 \s </w:instrText>
      </w:r>
      <w:r>
        <w:rPr>
          <w:noProof/>
        </w:rPr>
        <w:fldChar w:fldCharType="separate"/>
      </w:r>
      <w:r w:rsidR="00547F53">
        <w:rPr>
          <w:noProof/>
        </w:rPr>
        <w:t>0</w:t>
      </w:r>
      <w:r>
        <w:rPr>
          <w:noProof/>
        </w:rPr>
        <w:fldChar w:fldCharType="end"/>
      </w:r>
      <w:r>
        <w:t>.</w:t>
      </w:r>
      <w:r>
        <w:rPr>
          <w:noProof/>
        </w:rPr>
        <w:t>6</w:t>
      </w:r>
      <w:r>
        <w:t xml:space="preserve"> - </w:t>
      </w:r>
      <w:r w:rsidRPr="00496C0D">
        <w:t xml:space="preserve">Перечень загрязняющих веществ, выбрасываемых в атмосферу на </w:t>
      </w:r>
      <w:r>
        <w:t>период</w:t>
      </w:r>
      <w:r w:rsidRPr="00496C0D">
        <w:t xml:space="preserve"> </w:t>
      </w:r>
      <w:r>
        <w:t>эксплуатации 2027-2036 гг.</w:t>
      </w:r>
      <w:r w:rsidRPr="00496C0D">
        <w:t xml:space="preserve">, с учетом </w:t>
      </w:r>
      <w:r>
        <w:t>транспорта</w:t>
      </w:r>
    </w:p>
    <w:tbl>
      <w:tblPr>
        <w:tblW w:w="5000" w:type="pct"/>
        <w:tblLook w:val="04A0" w:firstRow="1" w:lastRow="0" w:firstColumn="1" w:lastColumn="0" w:noHBand="0" w:noVBand="1"/>
      </w:tblPr>
      <w:tblGrid>
        <w:gridCol w:w="686"/>
        <w:gridCol w:w="3674"/>
        <w:gridCol w:w="909"/>
        <w:gridCol w:w="1136"/>
        <w:gridCol w:w="1111"/>
        <w:gridCol w:w="923"/>
        <w:gridCol w:w="926"/>
        <w:gridCol w:w="1598"/>
        <w:gridCol w:w="1771"/>
        <w:gridCol w:w="1258"/>
      </w:tblGrid>
      <w:tr w:rsidR="00A05DFB" w:rsidRPr="00A05DFB" w14:paraId="16B80FF6" w14:textId="77777777" w:rsidTr="00A05DFB">
        <w:trPr>
          <w:tblHeader/>
        </w:trPr>
        <w:tc>
          <w:tcPr>
            <w:tcW w:w="245" w:type="pct"/>
            <w:tcBorders>
              <w:top w:val="single" w:sz="4" w:space="0" w:color="auto"/>
              <w:left w:val="single" w:sz="4" w:space="0" w:color="auto"/>
              <w:bottom w:val="single" w:sz="4" w:space="0" w:color="auto"/>
              <w:right w:val="single" w:sz="4" w:space="0" w:color="auto"/>
            </w:tcBorders>
            <w:vAlign w:val="center"/>
            <w:hideMark/>
          </w:tcPr>
          <w:p w14:paraId="5E4DC0C2"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Код ЗВ</w:t>
            </w:r>
          </w:p>
        </w:tc>
        <w:tc>
          <w:tcPr>
            <w:tcW w:w="1313" w:type="pct"/>
            <w:tcBorders>
              <w:top w:val="single" w:sz="4" w:space="0" w:color="auto"/>
              <w:left w:val="nil"/>
              <w:bottom w:val="single" w:sz="4" w:space="0" w:color="auto"/>
              <w:right w:val="single" w:sz="4" w:space="0" w:color="auto"/>
            </w:tcBorders>
            <w:vAlign w:val="center"/>
            <w:hideMark/>
          </w:tcPr>
          <w:p w14:paraId="67E8C08B"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Наименование загрязняющего вещества</w:t>
            </w:r>
          </w:p>
        </w:tc>
        <w:tc>
          <w:tcPr>
            <w:tcW w:w="325" w:type="pct"/>
            <w:tcBorders>
              <w:top w:val="single" w:sz="4" w:space="0" w:color="auto"/>
              <w:left w:val="nil"/>
              <w:bottom w:val="single" w:sz="4" w:space="0" w:color="auto"/>
              <w:right w:val="single" w:sz="4" w:space="0" w:color="auto"/>
            </w:tcBorders>
            <w:vAlign w:val="center"/>
            <w:hideMark/>
          </w:tcPr>
          <w:p w14:paraId="672F8E2D"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ЭНК, мг/м3</w:t>
            </w:r>
          </w:p>
        </w:tc>
        <w:tc>
          <w:tcPr>
            <w:tcW w:w="406" w:type="pct"/>
            <w:tcBorders>
              <w:top w:val="single" w:sz="4" w:space="0" w:color="auto"/>
              <w:left w:val="nil"/>
              <w:bottom w:val="single" w:sz="4" w:space="0" w:color="auto"/>
              <w:right w:val="single" w:sz="4" w:space="0" w:color="auto"/>
            </w:tcBorders>
            <w:vAlign w:val="center"/>
            <w:hideMark/>
          </w:tcPr>
          <w:p w14:paraId="266E53F4"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ПДКм.р, мг/м3</w:t>
            </w:r>
          </w:p>
        </w:tc>
        <w:tc>
          <w:tcPr>
            <w:tcW w:w="397" w:type="pct"/>
            <w:tcBorders>
              <w:top w:val="single" w:sz="4" w:space="0" w:color="auto"/>
              <w:left w:val="nil"/>
              <w:bottom w:val="single" w:sz="4" w:space="0" w:color="auto"/>
              <w:right w:val="single" w:sz="4" w:space="0" w:color="auto"/>
            </w:tcBorders>
            <w:vAlign w:val="center"/>
            <w:hideMark/>
          </w:tcPr>
          <w:p w14:paraId="719777ED"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ПДКс.с., мг/м3</w:t>
            </w:r>
          </w:p>
        </w:tc>
        <w:tc>
          <w:tcPr>
            <w:tcW w:w="330" w:type="pct"/>
            <w:tcBorders>
              <w:top w:val="single" w:sz="4" w:space="0" w:color="auto"/>
              <w:left w:val="nil"/>
              <w:bottom w:val="single" w:sz="4" w:space="0" w:color="auto"/>
              <w:right w:val="single" w:sz="4" w:space="0" w:color="auto"/>
            </w:tcBorders>
            <w:vAlign w:val="center"/>
            <w:hideMark/>
          </w:tcPr>
          <w:p w14:paraId="5AE0B974"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ОБУВ, мг/м3</w:t>
            </w:r>
          </w:p>
        </w:tc>
        <w:tc>
          <w:tcPr>
            <w:tcW w:w="331" w:type="pct"/>
            <w:tcBorders>
              <w:top w:val="single" w:sz="4" w:space="0" w:color="auto"/>
              <w:left w:val="nil"/>
              <w:bottom w:val="single" w:sz="4" w:space="0" w:color="auto"/>
              <w:right w:val="single" w:sz="4" w:space="0" w:color="auto"/>
            </w:tcBorders>
            <w:vAlign w:val="center"/>
            <w:hideMark/>
          </w:tcPr>
          <w:p w14:paraId="7A3788CE"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Класс опасности</w:t>
            </w:r>
          </w:p>
        </w:tc>
        <w:tc>
          <w:tcPr>
            <w:tcW w:w="571" w:type="pct"/>
            <w:tcBorders>
              <w:top w:val="single" w:sz="4" w:space="0" w:color="auto"/>
              <w:left w:val="nil"/>
              <w:bottom w:val="single" w:sz="4" w:space="0" w:color="auto"/>
              <w:right w:val="single" w:sz="4" w:space="0" w:color="auto"/>
            </w:tcBorders>
            <w:hideMark/>
          </w:tcPr>
          <w:p w14:paraId="3F8835BB"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Выброс</w:t>
            </w:r>
            <w:r w:rsidRPr="00A05DFB">
              <w:rPr>
                <w:rFonts w:ascii="Noto Sans" w:eastAsia="Times New Roman" w:hAnsi="Noto Sans" w:cs="Noto Sans"/>
                <w:b/>
                <w:bCs/>
                <w:kern w:val="0"/>
                <w:sz w:val="20"/>
                <w:szCs w:val="20"/>
                <w14:ligatures w14:val="none"/>
              </w:rPr>
              <w:br/>
              <w:t>вещества с учетом очистки, г/с</w:t>
            </w:r>
          </w:p>
        </w:tc>
        <w:tc>
          <w:tcPr>
            <w:tcW w:w="633" w:type="pct"/>
            <w:tcBorders>
              <w:top w:val="single" w:sz="4" w:space="0" w:color="auto"/>
              <w:left w:val="nil"/>
              <w:bottom w:val="single" w:sz="4" w:space="0" w:color="auto"/>
              <w:right w:val="single" w:sz="4" w:space="0" w:color="auto"/>
            </w:tcBorders>
            <w:hideMark/>
          </w:tcPr>
          <w:p w14:paraId="67821A2D"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Выброс</w:t>
            </w:r>
            <w:r w:rsidRPr="00A05DFB">
              <w:rPr>
                <w:rFonts w:ascii="Noto Sans" w:eastAsia="Times New Roman" w:hAnsi="Noto Sans" w:cs="Noto Sans"/>
                <w:b/>
                <w:bCs/>
                <w:kern w:val="0"/>
                <w:sz w:val="20"/>
                <w:szCs w:val="20"/>
                <w14:ligatures w14:val="none"/>
              </w:rPr>
              <w:br/>
              <w:t>вещества с учетом очистки, т/год, (M)</w:t>
            </w:r>
          </w:p>
        </w:tc>
        <w:tc>
          <w:tcPr>
            <w:tcW w:w="450" w:type="pct"/>
            <w:tcBorders>
              <w:top w:val="single" w:sz="4" w:space="0" w:color="auto"/>
              <w:left w:val="nil"/>
              <w:bottom w:val="single" w:sz="4" w:space="0" w:color="auto"/>
              <w:right w:val="single" w:sz="4" w:space="0" w:color="auto"/>
            </w:tcBorders>
            <w:hideMark/>
          </w:tcPr>
          <w:p w14:paraId="053328FC" w14:textId="77777777" w:rsidR="00A05DFB" w:rsidRPr="00A05DFB" w:rsidRDefault="00A05DFB" w:rsidP="00A05DFB">
            <w:pPr>
              <w:spacing w:after="24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Значение</w:t>
            </w:r>
            <w:r w:rsidRPr="00A05DFB">
              <w:rPr>
                <w:rFonts w:ascii="Noto Sans" w:eastAsia="Times New Roman" w:hAnsi="Noto Sans" w:cs="Noto Sans"/>
                <w:b/>
                <w:bCs/>
                <w:kern w:val="0"/>
                <w:sz w:val="20"/>
                <w:szCs w:val="20"/>
                <w14:ligatures w14:val="none"/>
              </w:rPr>
              <w:br/>
              <w:t>M/ЭНК</w:t>
            </w:r>
          </w:p>
        </w:tc>
      </w:tr>
      <w:tr w:rsidR="00A05DFB" w:rsidRPr="00A05DFB" w14:paraId="14B8515B" w14:textId="77777777" w:rsidTr="00A05DFB">
        <w:trPr>
          <w:tblHeader/>
        </w:trPr>
        <w:tc>
          <w:tcPr>
            <w:tcW w:w="245" w:type="pct"/>
            <w:tcBorders>
              <w:top w:val="nil"/>
              <w:left w:val="single" w:sz="4" w:space="0" w:color="auto"/>
              <w:bottom w:val="single" w:sz="4" w:space="0" w:color="auto"/>
              <w:right w:val="single" w:sz="4" w:space="0" w:color="auto"/>
            </w:tcBorders>
            <w:hideMark/>
          </w:tcPr>
          <w:p w14:paraId="2E48FDA0"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1</w:t>
            </w:r>
          </w:p>
        </w:tc>
        <w:tc>
          <w:tcPr>
            <w:tcW w:w="1313" w:type="pct"/>
            <w:tcBorders>
              <w:top w:val="nil"/>
              <w:left w:val="nil"/>
              <w:bottom w:val="single" w:sz="4" w:space="0" w:color="auto"/>
              <w:right w:val="single" w:sz="4" w:space="0" w:color="auto"/>
            </w:tcBorders>
            <w:hideMark/>
          </w:tcPr>
          <w:p w14:paraId="4136B1E0"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2</w:t>
            </w:r>
          </w:p>
        </w:tc>
        <w:tc>
          <w:tcPr>
            <w:tcW w:w="325" w:type="pct"/>
            <w:tcBorders>
              <w:top w:val="nil"/>
              <w:left w:val="nil"/>
              <w:bottom w:val="single" w:sz="4" w:space="0" w:color="auto"/>
              <w:right w:val="single" w:sz="4" w:space="0" w:color="auto"/>
            </w:tcBorders>
            <w:hideMark/>
          </w:tcPr>
          <w:p w14:paraId="6A52B48A"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3</w:t>
            </w:r>
          </w:p>
        </w:tc>
        <w:tc>
          <w:tcPr>
            <w:tcW w:w="406" w:type="pct"/>
            <w:tcBorders>
              <w:top w:val="nil"/>
              <w:left w:val="nil"/>
              <w:bottom w:val="single" w:sz="4" w:space="0" w:color="auto"/>
              <w:right w:val="single" w:sz="4" w:space="0" w:color="auto"/>
            </w:tcBorders>
            <w:hideMark/>
          </w:tcPr>
          <w:p w14:paraId="01E50DFE"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4</w:t>
            </w:r>
          </w:p>
        </w:tc>
        <w:tc>
          <w:tcPr>
            <w:tcW w:w="397" w:type="pct"/>
            <w:tcBorders>
              <w:top w:val="nil"/>
              <w:left w:val="nil"/>
              <w:bottom w:val="single" w:sz="4" w:space="0" w:color="auto"/>
              <w:right w:val="single" w:sz="4" w:space="0" w:color="auto"/>
            </w:tcBorders>
            <w:hideMark/>
          </w:tcPr>
          <w:p w14:paraId="4B56866A"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5</w:t>
            </w:r>
          </w:p>
        </w:tc>
        <w:tc>
          <w:tcPr>
            <w:tcW w:w="330" w:type="pct"/>
            <w:tcBorders>
              <w:top w:val="nil"/>
              <w:left w:val="nil"/>
              <w:bottom w:val="single" w:sz="4" w:space="0" w:color="auto"/>
              <w:right w:val="single" w:sz="4" w:space="0" w:color="auto"/>
            </w:tcBorders>
            <w:hideMark/>
          </w:tcPr>
          <w:p w14:paraId="516F72BE"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6</w:t>
            </w:r>
          </w:p>
        </w:tc>
        <w:tc>
          <w:tcPr>
            <w:tcW w:w="331" w:type="pct"/>
            <w:tcBorders>
              <w:top w:val="nil"/>
              <w:left w:val="nil"/>
              <w:bottom w:val="single" w:sz="4" w:space="0" w:color="auto"/>
              <w:right w:val="single" w:sz="4" w:space="0" w:color="auto"/>
            </w:tcBorders>
            <w:hideMark/>
          </w:tcPr>
          <w:p w14:paraId="3B91B286"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7</w:t>
            </w:r>
          </w:p>
        </w:tc>
        <w:tc>
          <w:tcPr>
            <w:tcW w:w="571" w:type="pct"/>
            <w:tcBorders>
              <w:top w:val="nil"/>
              <w:left w:val="nil"/>
              <w:bottom w:val="single" w:sz="4" w:space="0" w:color="auto"/>
              <w:right w:val="single" w:sz="4" w:space="0" w:color="auto"/>
            </w:tcBorders>
            <w:hideMark/>
          </w:tcPr>
          <w:p w14:paraId="5F7A8DCD"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8</w:t>
            </w:r>
          </w:p>
        </w:tc>
        <w:tc>
          <w:tcPr>
            <w:tcW w:w="633" w:type="pct"/>
            <w:tcBorders>
              <w:top w:val="nil"/>
              <w:left w:val="nil"/>
              <w:bottom w:val="single" w:sz="4" w:space="0" w:color="auto"/>
              <w:right w:val="single" w:sz="4" w:space="0" w:color="auto"/>
            </w:tcBorders>
            <w:hideMark/>
          </w:tcPr>
          <w:p w14:paraId="7B9EEA7B"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9</w:t>
            </w:r>
          </w:p>
        </w:tc>
        <w:tc>
          <w:tcPr>
            <w:tcW w:w="450" w:type="pct"/>
            <w:tcBorders>
              <w:top w:val="nil"/>
              <w:left w:val="nil"/>
              <w:bottom w:val="single" w:sz="4" w:space="0" w:color="auto"/>
              <w:right w:val="single" w:sz="4" w:space="0" w:color="auto"/>
            </w:tcBorders>
            <w:hideMark/>
          </w:tcPr>
          <w:p w14:paraId="1A9657F0" w14:textId="77777777" w:rsidR="00A05DFB" w:rsidRPr="00A05DFB" w:rsidRDefault="00A05DFB" w:rsidP="00A05DFB">
            <w:pPr>
              <w:spacing w:after="0" w:line="240" w:lineRule="auto"/>
              <w:jc w:val="center"/>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10</w:t>
            </w:r>
          </w:p>
        </w:tc>
      </w:tr>
      <w:tr w:rsidR="00A05DFB" w:rsidRPr="00A05DFB" w14:paraId="0FC504F4" w14:textId="77777777" w:rsidTr="00A05DFB">
        <w:tc>
          <w:tcPr>
            <w:tcW w:w="245" w:type="pct"/>
            <w:tcBorders>
              <w:top w:val="nil"/>
              <w:left w:val="single" w:sz="4" w:space="0" w:color="auto"/>
              <w:bottom w:val="single" w:sz="4" w:space="0" w:color="auto"/>
              <w:right w:val="single" w:sz="4" w:space="0" w:color="auto"/>
            </w:tcBorders>
            <w:hideMark/>
          </w:tcPr>
          <w:p w14:paraId="7E15C840" w14:textId="1F205B5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0110</w:t>
            </w:r>
          </w:p>
        </w:tc>
        <w:tc>
          <w:tcPr>
            <w:tcW w:w="1313" w:type="pct"/>
            <w:tcBorders>
              <w:top w:val="nil"/>
              <w:left w:val="nil"/>
              <w:bottom w:val="single" w:sz="4" w:space="0" w:color="auto"/>
              <w:right w:val="single" w:sz="4" w:space="0" w:color="auto"/>
            </w:tcBorders>
            <w:hideMark/>
          </w:tcPr>
          <w:p w14:paraId="24B0484C" w14:textId="0E36793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диВанадий пентоксид (пыль) (Ванадия пятиокись) (115)</w:t>
            </w:r>
          </w:p>
        </w:tc>
        <w:tc>
          <w:tcPr>
            <w:tcW w:w="325" w:type="pct"/>
            <w:tcBorders>
              <w:top w:val="nil"/>
              <w:left w:val="nil"/>
              <w:bottom w:val="single" w:sz="4" w:space="0" w:color="auto"/>
              <w:right w:val="single" w:sz="4" w:space="0" w:color="auto"/>
            </w:tcBorders>
            <w:hideMark/>
          </w:tcPr>
          <w:p w14:paraId="19D247A1" w14:textId="5AD4830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3312B1EC" w14:textId="25B373C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6F407AAE" w14:textId="463C66D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w:t>
            </w:r>
          </w:p>
        </w:tc>
        <w:tc>
          <w:tcPr>
            <w:tcW w:w="330" w:type="pct"/>
            <w:tcBorders>
              <w:top w:val="nil"/>
              <w:left w:val="nil"/>
              <w:bottom w:val="single" w:sz="4" w:space="0" w:color="auto"/>
              <w:right w:val="single" w:sz="4" w:space="0" w:color="auto"/>
            </w:tcBorders>
            <w:hideMark/>
          </w:tcPr>
          <w:p w14:paraId="17AF5E26" w14:textId="164124A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DBB91E0" w14:textId="6A5BF69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571" w:type="pct"/>
            <w:tcBorders>
              <w:top w:val="nil"/>
              <w:left w:val="nil"/>
              <w:bottom w:val="single" w:sz="4" w:space="0" w:color="auto"/>
              <w:right w:val="single" w:sz="4" w:space="0" w:color="auto"/>
            </w:tcBorders>
            <w:hideMark/>
          </w:tcPr>
          <w:p w14:paraId="5FD80F72" w14:textId="372515A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0,000008</w:t>
            </w:r>
          </w:p>
        </w:tc>
        <w:tc>
          <w:tcPr>
            <w:tcW w:w="633" w:type="pct"/>
            <w:tcBorders>
              <w:top w:val="nil"/>
              <w:left w:val="nil"/>
              <w:bottom w:val="single" w:sz="4" w:space="0" w:color="auto"/>
              <w:right w:val="single" w:sz="4" w:space="0" w:color="auto"/>
            </w:tcBorders>
            <w:hideMark/>
          </w:tcPr>
          <w:p w14:paraId="7ED576C8" w14:textId="751940D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3,0000000E-08</w:t>
            </w:r>
          </w:p>
        </w:tc>
        <w:tc>
          <w:tcPr>
            <w:tcW w:w="450" w:type="pct"/>
            <w:tcBorders>
              <w:top w:val="nil"/>
              <w:left w:val="nil"/>
              <w:bottom w:val="single" w:sz="4" w:space="0" w:color="auto"/>
              <w:right w:val="single" w:sz="4" w:space="0" w:color="auto"/>
            </w:tcBorders>
            <w:hideMark/>
          </w:tcPr>
          <w:p w14:paraId="5E3AC5D9" w14:textId="709C55D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0,000015</w:t>
            </w:r>
          </w:p>
        </w:tc>
      </w:tr>
      <w:tr w:rsidR="00A05DFB" w:rsidRPr="00A05DFB" w14:paraId="3C07F799" w14:textId="77777777" w:rsidTr="00A05DFB">
        <w:tc>
          <w:tcPr>
            <w:tcW w:w="245" w:type="pct"/>
            <w:tcBorders>
              <w:top w:val="nil"/>
              <w:left w:val="single" w:sz="4" w:space="0" w:color="auto"/>
              <w:bottom w:val="single" w:sz="4" w:space="0" w:color="auto"/>
              <w:right w:val="single" w:sz="4" w:space="0" w:color="auto"/>
            </w:tcBorders>
            <w:hideMark/>
          </w:tcPr>
          <w:p w14:paraId="145BC66E" w14:textId="7D95D06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0123</w:t>
            </w:r>
          </w:p>
        </w:tc>
        <w:tc>
          <w:tcPr>
            <w:tcW w:w="1313" w:type="pct"/>
            <w:tcBorders>
              <w:top w:val="nil"/>
              <w:left w:val="nil"/>
              <w:bottom w:val="single" w:sz="4" w:space="0" w:color="auto"/>
              <w:right w:val="single" w:sz="4" w:space="0" w:color="auto"/>
            </w:tcBorders>
            <w:hideMark/>
          </w:tcPr>
          <w:p w14:paraId="1FD82FDF" w14:textId="2FC5134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Железо (II, III) оксиды (в пересчете на железо) (диЖелезо триоксид, Железа оксид) (274)</w:t>
            </w:r>
          </w:p>
        </w:tc>
        <w:tc>
          <w:tcPr>
            <w:tcW w:w="325" w:type="pct"/>
            <w:tcBorders>
              <w:top w:val="nil"/>
              <w:left w:val="nil"/>
              <w:bottom w:val="single" w:sz="4" w:space="0" w:color="auto"/>
              <w:right w:val="single" w:sz="4" w:space="0" w:color="auto"/>
            </w:tcBorders>
            <w:hideMark/>
          </w:tcPr>
          <w:p w14:paraId="43B1438C" w14:textId="3681F8F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2791AEB" w14:textId="3339EC7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7B0A60AA" w14:textId="0915143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30" w:type="pct"/>
            <w:tcBorders>
              <w:top w:val="nil"/>
              <w:left w:val="nil"/>
              <w:bottom w:val="single" w:sz="4" w:space="0" w:color="auto"/>
              <w:right w:val="single" w:sz="4" w:space="0" w:color="auto"/>
            </w:tcBorders>
            <w:hideMark/>
          </w:tcPr>
          <w:p w14:paraId="582B5BE9" w14:textId="08B6639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1271D7AF" w14:textId="74E1ADE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346C067A" w14:textId="6B27160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0,015214</w:t>
            </w:r>
          </w:p>
        </w:tc>
        <w:tc>
          <w:tcPr>
            <w:tcW w:w="633" w:type="pct"/>
            <w:tcBorders>
              <w:top w:val="nil"/>
              <w:left w:val="nil"/>
              <w:bottom w:val="single" w:sz="4" w:space="0" w:color="auto"/>
              <w:right w:val="single" w:sz="4" w:space="0" w:color="auto"/>
            </w:tcBorders>
            <w:hideMark/>
          </w:tcPr>
          <w:p w14:paraId="2F414F1D" w14:textId="498FBF9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0,057059</w:t>
            </w:r>
          </w:p>
        </w:tc>
        <w:tc>
          <w:tcPr>
            <w:tcW w:w="450" w:type="pct"/>
            <w:tcBorders>
              <w:top w:val="nil"/>
              <w:left w:val="nil"/>
              <w:bottom w:val="single" w:sz="4" w:space="0" w:color="auto"/>
              <w:right w:val="single" w:sz="4" w:space="0" w:color="auto"/>
            </w:tcBorders>
            <w:hideMark/>
          </w:tcPr>
          <w:p w14:paraId="7784C860" w14:textId="21793FA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1,426475</w:t>
            </w:r>
          </w:p>
        </w:tc>
      </w:tr>
      <w:tr w:rsidR="00A05DFB" w:rsidRPr="00A05DFB" w14:paraId="15E08609" w14:textId="77777777" w:rsidTr="00A05DFB">
        <w:tc>
          <w:tcPr>
            <w:tcW w:w="245" w:type="pct"/>
            <w:tcBorders>
              <w:top w:val="nil"/>
              <w:left w:val="single" w:sz="4" w:space="0" w:color="auto"/>
              <w:bottom w:val="single" w:sz="4" w:space="0" w:color="auto"/>
              <w:right w:val="single" w:sz="4" w:space="0" w:color="auto"/>
            </w:tcBorders>
            <w:hideMark/>
          </w:tcPr>
          <w:p w14:paraId="18B271A4" w14:textId="4727CE5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0140</w:t>
            </w:r>
          </w:p>
        </w:tc>
        <w:tc>
          <w:tcPr>
            <w:tcW w:w="1313" w:type="pct"/>
            <w:tcBorders>
              <w:top w:val="nil"/>
              <w:left w:val="nil"/>
              <w:bottom w:val="single" w:sz="4" w:space="0" w:color="auto"/>
              <w:right w:val="single" w:sz="4" w:space="0" w:color="auto"/>
            </w:tcBorders>
            <w:hideMark/>
          </w:tcPr>
          <w:p w14:paraId="10BE57E1" w14:textId="2A272713"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Медь (II) сульфат (в пересчете на медь) (Медь сернокислая) (330)</w:t>
            </w:r>
          </w:p>
        </w:tc>
        <w:tc>
          <w:tcPr>
            <w:tcW w:w="325" w:type="pct"/>
            <w:tcBorders>
              <w:top w:val="nil"/>
              <w:left w:val="nil"/>
              <w:bottom w:val="single" w:sz="4" w:space="0" w:color="auto"/>
              <w:right w:val="single" w:sz="4" w:space="0" w:color="auto"/>
            </w:tcBorders>
            <w:hideMark/>
          </w:tcPr>
          <w:p w14:paraId="713E0829" w14:textId="3B12BE0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73CBFA49" w14:textId="15C2F54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w:t>
            </w:r>
          </w:p>
        </w:tc>
        <w:tc>
          <w:tcPr>
            <w:tcW w:w="397" w:type="pct"/>
            <w:tcBorders>
              <w:top w:val="nil"/>
              <w:left w:val="nil"/>
              <w:bottom w:val="single" w:sz="4" w:space="0" w:color="auto"/>
              <w:right w:val="single" w:sz="4" w:space="0" w:color="auto"/>
            </w:tcBorders>
            <w:hideMark/>
          </w:tcPr>
          <w:p w14:paraId="734DCA36" w14:textId="64EEEBB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w:t>
            </w:r>
          </w:p>
        </w:tc>
        <w:tc>
          <w:tcPr>
            <w:tcW w:w="330" w:type="pct"/>
            <w:tcBorders>
              <w:top w:val="nil"/>
              <w:left w:val="nil"/>
              <w:bottom w:val="single" w:sz="4" w:space="0" w:color="auto"/>
              <w:right w:val="single" w:sz="4" w:space="0" w:color="auto"/>
            </w:tcBorders>
            <w:hideMark/>
          </w:tcPr>
          <w:p w14:paraId="0A537806" w14:textId="3CD6387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F304224" w14:textId="4B03458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39662F41" w14:textId="1D7898D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0,000002</w:t>
            </w:r>
          </w:p>
        </w:tc>
        <w:tc>
          <w:tcPr>
            <w:tcW w:w="633" w:type="pct"/>
            <w:tcBorders>
              <w:top w:val="nil"/>
              <w:left w:val="nil"/>
              <w:bottom w:val="single" w:sz="4" w:space="0" w:color="auto"/>
              <w:right w:val="single" w:sz="4" w:space="0" w:color="auto"/>
            </w:tcBorders>
            <w:hideMark/>
          </w:tcPr>
          <w:p w14:paraId="202F91BA" w14:textId="19E445E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0,000008</w:t>
            </w:r>
          </w:p>
        </w:tc>
        <w:tc>
          <w:tcPr>
            <w:tcW w:w="450" w:type="pct"/>
            <w:tcBorders>
              <w:top w:val="nil"/>
              <w:left w:val="nil"/>
              <w:bottom w:val="single" w:sz="4" w:space="0" w:color="auto"/>
              <w:right w:val="single" w:sz="4" w:space="0" w:color="auto"/>
            </w:tcBorders>
            <w:hideMark/>
          </w:tcPr>
          <w:p w14:paraId="5BF6607D" w14:textId="3A3A9F6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0,004</w:t>
            </w:r>
          </w:p>
        </w:tc>
      </w:tr>
      <w:tr w:rsidR="00A05DFB" w:rsidRPr="00A05DFB" w14:paraId="00F11690" w14:textId="77777777" w:rsidTr="00A05DFB">
        <w:tc>
          <w:tcPr>
            <w:tcW w:w="245" w:type="pct"/>
            <w:tcBorders>
              <w:top w:val="nil"/>
              <w:left w:val="single" w:sz="4" w:space="0" w:color="auto"/>
              <w:bottom w:val="single" w:sz="4" w:space="0" w:color="auto"/>
              <w:right w:val="single" w:sz="4" w:space="0" w:color="auto"/>
            </w:tcBorders>
            <w:hideMark/>
          </w:tcPr>
          <w:p w14:paraId="6182CCF3" w14:textId="30369F2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0143</w:t>
            </w:r>
          </w:p>
        </w:tc>
        <w:tc>
          <w:tcPr>
            <w:tcW w:w="1313" w:type="pct"/>
            <w:tcBorders>
              <w:top w:val="nil"/>
              <w:left w:val="nil"/>
              <w:bottom w:val="single" w:sz="4" w:space="0" w:color="auto"/>
              <w:right w:val="single" w:sz="4" w:space="0" w:color="auto"/>
            </w:tcBorders>
            <w:hideMark/>
          </w:tcPr>
          <w:p w14:paraId="71FD83A1" w14:textId="16F9E21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Марганец и его соединения (в пересчете на марганца (IV) оксид) (327)</w:t>
            </w:r>
          </w:p>
        </w:tc>
        <w:tc>
          <w:tcPr>
            <w:tcW w:w="325" w:type="pct"/>
            <w:tcBorders>
              <w:top w:val="nil"/>
              <w:left w:val="nil"/>
              <w:bottom w:val="single" w:sz="4" w:space="0" w:color="auto"/>
              <w:right w:val="single" w:sz="4" w:space="0" w:color="auto"/>
            </w:tcBorders>
            <w:hideMark/>
          </w:tcPr>
          <w:p w14:paraId="25AFB346" w14:textId="0B62756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607D3A9A" w14:textId="6A9B478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w:t>
            </w:r>
          </w:p>
        </w:tc>
        <w:tc>
          <w:tcPr>
            <w:tcW w:w="397" w:type="pct"/>
            <w:tcBorders>
              <w:top w:val="nil"/>
              <w:left w:val="nil"/>
              <w:bottom w:val="single" w:sz="4" w:space="0" w:color="auto"/>
              <w:right w:val="single" w:sz="4" w:space="0" w:color="auto"/>
            </w:tcBorders>
            <w:hideMark/>
          </w:tcPr>
          <w:p w14:paraId="3F3E0C4C" w14:textId="4288F79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w:t>
            </w:r>
          </w:p>
        </w:tc>
        <w:tc>
          <w:tcPr>
            <w:tcW w:w="330" w:type="pct"/>
            <w:tcBorders>
              <w:top w:val="nil"/>
              <w:left w:val="nil"/>
              <w:bottom w:val="single" w:sz="4" w:space="0" w:color="auto"/>
              <w:right w:val="single" w:sz="4" w:space="0" w:color="auto"/>
            </w:tcBorders>
            <w:hideMark/>
          </w:tcPr>
          <w:p w14:paraId="4A6A9E18" w14:textId="1B8E4BF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773FDA6E" w14:textId="31D3FEA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67AB9463" w14:textId="3C79CB1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0,001953</w:t>
            </w:r>
          </w:p>
        </w:tc>
        <w:tc>
          <w:tcPr>
            <w:tcW w:w="633" w:type="pct"/>
            <w:tcBorders>
              <w:top w:val="nil"/>
              <w:left w:val="nil"/>
              <w:bottom w:val="single" w:sz="4" w:space="0" w:color="auto"/>
              <w:right w:val="single" w:sz="4" w:space="0" w:color="auto"/>
            </w:tcBorders>
            <w:hideMark/>
          </w:tcPr>
          <w:p w14:paraId="3C687F7E" w14:textId="6418C4E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0,006919</w:t>
            </w:r>
          </w:p>
        </w:tc>
        <w:tc>
          <w:tcPr>
            <w:tcW w:w="450" w:type="pct"/>
            <w:tcBorders>
              <w:top w:val="nil"/>
              <w:left w:val="nil"/>
              <w:bottom w:val="single" w:sz="4" w:space="0" w:color="auto"/>
              <w:right w:val="single" w:sz="4" w:space="0" w:color="auto"/>
            </w:tcBorders>
            <w:hideMark/>
          </w:tcPr>
          <w:p w14:paraId="0FEFE356" w14:textId="7D77F5F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6,919</w:t>
            </w:r>
          </w:p>
        </w:tc>
      </w:tr>
      <w:tr w:rsidR="00A05DFB" w:rsidRPr="00A05DFB" w14:paraId="2D142952" w14:textId="77777777" w:rsidTr="00A05DFB">
        <w:tc>
          <w:tcPr>
            <w:tcW w:w="245" w:type="pct"/>
            <w:tcBorders>
              <w:top w:val="nil"/>
              <w:left w:val="single" w:sz="4" w:space="0" w:color="auto"/>
              <w:bottom w:val="single" w:sz="4" w:space="0" w:color="auto"/>
              <w:right w:val="single" w:sz="4" w:space="0" w:color="auto"/>
            </w:tcBorders>
            <w:hideMark/>
          </w:tcPr>
          <w:p w14:paraId="3BFB4E41" w14:textId="1F6EDCC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0164</w:t>
            </w:r>
          </w:p>
        </w:tc>
        <w:tc>
          <w:tcPr>
            <w:tcW w:w="1313" w:type="pct"/>
            <w:tcBorders>
              <w:top w:val="nil"/>
              <w:left w:val="nil"/>
              <w:bottom w:val="single" w:sz="4" w:space="0" w:color="auto"/>
              <w:right w:val="single" w:sz="4" w:space="0" w:color="auto"/>
            </w:tcBorders>
            <w:hideMark/>
          </w:tcPr>
          <w:p w14:paraId="32F5F971" w14:textId="65160DE9"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Никель оксид (в пересчете на никель) (420)</w:t>
            </w:r>
          </w:p>
        </w:tc>
        <w:tc>
          <w:tcPr>
            <w:tcW w:w="325" w:type="pct"/>
            <w:tcBorders>
              <w:top w:val="nil"/>
              <w:left w:val="nil"/>
              <w:bottom w:val="single" w:sz="4" w:space="0" w:color="auto"/>
              <w:right w:val="single" w:sz="4" w:space="0" w:color="auto"/>
            </w:tcBorders>
            <w:hideMark/>
          </w:tcPr>
          <w:p w14:paraId="216F4396" w14:textId="1A20A12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44809BAC" w14:textId="70D3122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14E0E895" w14:textId="19F1AF9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w:t>
            </w:r>
          </w:p>
        </w:tc>
        <w:tc>
          <w:tcPr>
            <w:tcW w:w="330" w:type="pct"/>
            <w:tcBorders>
              <w:top w:val="nil"/>
              <w:left w:val="nil"/>
              <w:bottom w:val="single" w:sz="4" w:space="0" w:color="auto"/>
              <w:right w:val="single" w:sz="4" w:space="0" w:color="auto"/>
            </w:tcBorders>
            <w:hideMark/>
          </w:tcPr>
          <w:p w14:paraId="13476077" w14:textId="67EAF88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44C81E2" w14:textId="6C880CF8"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761F8DF8" w14:textId="0638B19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0,000071</w:t>
            </w:r>
          </w:p>
        </w:tc>
        <w:tc>
          <w:tcPr>
            <w:tcW w:w="633" w:type="pct"/>
            <w:tcBorders>
              <w:top w:val="nil"/>
              <w:left w:val="nil"/>
              <w:bottom w:val="single" w:sz="4" w:space="0" w:color="auto"/>
              <w:right w:val="single" w:sz="4" w:space="0" w:color="auto"/>
            </w:tcBorders>
            <w:hideMark/>
          </w:tcPr>
          <w:p w14:paraId="33965F40" w14:textId="16DE367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0,000259</w:t>
            </w:r>
          </w:p>
        </w:tc>
        <w:tc>
          <w:tcPr>
            <w:tcW w:w="450" w:type="pct"/>
            <w:tcBorders>
              <w:top w:val="nil"/>
              <w:left w:val="nil"/>
              <w:bottom w:val="single" w:sz="4" w:space="0" w:color="auto"/>
              <w:right w:val="single" w:sz="4" w:space="0" w:color="auto"/>
            </w:tcBorders>
            <w:hideMark/>
          </w:tcPr>
          <w:p w14:paraId="2AD0F357" w14:textId="63347A8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0,259</w:t>
            </w:r>
          </w:p>
        </w:tc>
      </w:tr>
      <w:tr w:rsidR="00A05DFB" w:rsidRPr="00A05DFB" w14:paraId="6EE97388" w14:textId="77777777" w:rsidTr="00A05DFB">
        <w:tc>
          <w:tcPr>
            <w:tcW w:w="245" w:type="pct"/>
            <w:tcBorders>
              <w:top w:val="nil"/>
              <w:left w:val="single" w:sz="4" w:space="0" w:color="auto"/>
              <w:bottom w:val="single" w:sz="4" w:space="0" w:color="auto"/>
              <w:right w:val="single" w:sz="4" w:space="0" w:color="auto"/>
            </w:tcBorders>
            <w:hideMark/>
          </w:tcPr>
          <w:p w14:paraId="79820B06" w14:textId="63180066"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0203</w:t>
            </w:r>
          </w:p>
        </w:tc>
        <w:tc>
          <w:tcPr>
            <w:tcW w:w="1313" w:type="pct"/>
            <w:tcBorders>
              <w:top w:val="nil"/>
              <w:left w:val="nil"/>
              <w:bottom w:val="single" w:sz="4" w:space="0" w:color="auto"/>
              <w:right w:val="single" w:sz="4" w:space="0" w:color="auto"/>
            </w:tcBorders>
            <w:hideMark/>
          </w:tcPr>
          <w:p w14:paraId="0CEDD606" w14:textId="2B678D88"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Хром /в пересчете на хром (VI) оксид/ (Хром шестивалентный) (647)</w:t>
            </w:r>
          </w:p>
        </w:tc>
        <w:tc>
          <w:tcPr>
            <w:tcW w:w="325" w:type="pct"/>
            <w:tcBorders>
              <w:top w:val="nil"/>
              <w:left w:val="nil"/>
              <w:bottom w:val="single" w:sz="4" w:space="0" w:color="auto"/>
              <w:right w:val="single" w:sz="4" w:space="0" w:color="auto"/>
            </w:tcBorders>
            <w:hideMark/>
          </w:tcPr>
          <w:p w14:paraId="1B386CF0" w14:textId="3EAD67A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5EB7F4F9" w14:textId="1D6E7C4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523DE0BA" w14:textId="2C3A16C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0,0015</w:t>
            </w:r>
          </w:p>
        </w:tc>
        <w:tc>
          <w:tcPr>
            <w:tcW w:w="330" w:type="pct"/>
            <w:tcBorders>
              <w:top w:val="nil"/>
              <w:left w:val="nil"/>
              <w:bottom w:val="single" w:sz="4" w:space="0" w:color="auto"/>
              <w:right w:val="single" w:sz="4" w:space="0" w:color="auto"/>
            </w:tcBorders>
            <w:hideMark/>
          </w:tcPr>
          <w:p w14:paraId="2AE32B78" w14:textId="4B88392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680763A6" w14:textId="0C53787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571" w:type="pct"/>
            <w:tcBorders>
              <w:top w:val="nil"/>
              <w:left w:val="nil"/>
              <w:bottom w:val="single" w:sz="4" w:space="0" w:color="auto"/>
              <w:right w:val="single" w:sz="4" w:space="0" w:color="auto"/>
            </w:tcBorders>
            <w:hideMark/>
          </w:tcPr>
          <w:p w14:paraId="7E86B4F6" w14:textId="41263A0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0,000098</w:t>
            </w:r>
          </w:p>
        </w:tc>
        <w:tc>
          <w:tcPr>
            <w:tcW w:w="633" w:type="pct"/>
            <w:tcBorders>
              <w:top w:val="nil"/>
              <w:left w:val="nil"/>
              <w:bottom w:val="single" w:sz="4" w:space="0" w:color="auto"/>
              <w:right w:val="single" w:sz="4" w:space="0" w:color="auto"/>
            </w:tcBorders>
            <w:hideMark/>
          </w:tcPr>
          <w:p w14:paraId="10D94385" w14:textId="0BD83C8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0,000373</w:t>
            </w:r>
          </w:p>
        </w:tc>
        <w:tc>
          <w:tcPr>
            <w:tcW w:w="450" w:type="pct"/>
            <w:tcBorders>
              <w:top w:val="nil"/>
              <w:left w:val="nil"/>
              <w:bottom w:val="single" w:sz="4" w:space="0" w:color="auto"/>
              <w:right w:val="single" w:sz="4" w:space="0" w:color="auto"/>
            </w:tcBorders>
            <w:hideMark/>
          </w:tcPr>
          <w:p w14:paraId="7A000C6C" w14:textId="0274DCA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0,24866667</w:t>
            </w:r>
          </w:p>
        </w:tc>
      </w:tr>
      <w:tr w:rsidR="00A05DFB" w:rsidRPr="00A05DFB" w14:paraId="31C86CB2" w14:textId="77777777" w:rsidTr="00A05DFB">
        <w:tc>
          <w:tcPr>
            <w:tcW w:w="245" w:type="pct"/>
            <w:tcBorders>
              <w:top w:val="nil"/>
              <w:left w:val="single" w:sz="4" w:space="0" w:color="auto"/>
              <w:bottom w:val="single" w:sz="4" w:space="0" w:color="auto"/>
              <w:right w:val="single" w:sz="4" w:space="0" w:color="auto"/>
            </w:tcBorders>
            <w:hideMark/>
          </w:tcPr>
          <w:p w14:paraId="0D02229E" w14:textId="47E5FA5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0301</w:t>
            </w:r>
          </w:p>
        </w:tc>
        <w:tc>
          <w:tcPr>
            <w:tcW w:w="1313" w:type="pct"/>
            <w:tcBorders>
              <w:top w:val="nil"/>
              <w:left w:val="nil"/>
              <w:bottom w:val="single" w:sz="4" w:space="0" w:color="auto"/>
              <w:right w:val="single" w:sz="4" w:space="0" w:color="auto"/>
            </w:tcBorders>
            <w:hideMark/>
          </w:tcPr>
          <w:p w14:paraId="25F6C4C4" w14:textId="01D5984A"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Азота (IV) диоксид (Азота диоксид) (4)</w:t>
            </w:r>
          </w:p>
        </w:tc>
        <w:tc>
          <w:tcPr>
            <w:tcW w:w="325" w:type="pct"/>
            <w:tcBorders>
              <w:top w:val="nil"/>
              <w:left w:val="nil"/>
              <w:bottom w:val="single" w:sz="4" w:space="0" w:color="auto"/>
              <w:right w:val="single" w:sz="4" w:space="0" w:color="auto"/>
            </w:tcBorders>
            <w:hideMark/>
          </w:tcPr>
          <w:p w14:paraId="06E763FB" w14:textId="7A3FF94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75F34050" w14:textId="03305D5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397" w:type="pct"/>
            <w:tcBorders>
              <w:top w:val="nil"/>
              <w:left w:val="nil"/>
              <w:bottom w:val="single" w:sz="4" w:space="0" w:color="auto"/>
              <w:right w:val="single" w:sz="4" w:space="0" w:color="auto"/>
            </w:tcBorders>
            <w:hideMark/>
          </w:tcPr>
          <w:p w14:paraId="0FF73CBE" w14:textId="6574879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30" w:type="pct"/>
            <w:tcBorders>
              <w:top w:val="nil"/>
              <w:left w:val="nil"/>
              <w:bottom w:val="single" w:sz="4" w:space="0" w:color="auto"/>
              <w:right w:val="single" w:sz="4" w:space="0" w:color="auto"/>
            </w:tcBorders>
            <w:hideMark/>
          </w:tcPr>
          <w:p w14:paraId="1AE20C48" w14:textId="42828D3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6CFDF607" w14:textId="38534CB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65D45C82" w14:textId="46C233E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0,529005432</w:t>
            </w:r>
          </w:p>
        </w:tc>
        <w:tc>
          <w:tcPr>
            <w:tcW w:w="633" w:type="pct"/>
            <w:tcBorders>
              <w:top w:val="nil"/>
              <w:left w:val="nil"/>
              <w:bottom w:val="single" w:sz="4" w:space="0" w:color="auto"/>
              <w:right w:val="single" w:sz="4" w:space="0" w:color="auto"/>
            </w:tcBorders>
            <w:hideMark/>
          </w:tcPr>
          <w:p w14:paraId="1EEDCBB5" w14:textId="18CAA5F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16,623948118</w:t>
            </w:r>
          </w:p>
        </w:tc>
        <w:tc>
          <w:tcPr>
            <w:tcW w:w="450" w:type="pct"/>
            <w:tcBorders>
              <w:top w:val="nil"/>
              <w:left w:val="nil"/>
              <w:bottom w:val="single" w:sz="4" w:space="0" w:color="auto"/>
              <w:right w:val="single" w:sz="4" w:space="0" w:color="auto"/>
            </w:tcBorders>
            <w:hideMark/>
          </w:tcPr>
          <w:p w14:paraId="23ACA87C" w14:textId="73671D5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415,598703</w:t>
            </w:r>
          </w:p>
        </w:tc>
      </w:tr>
      <w:tr w:rsidR="00A05DFB" w:rsidRPr="00A05DFB" w14:paraId="34660ABC" w14:textId="77777777" w:rsidTr="00A05DFB">
        <w:tc>
          <w:tcPr>
            <w:tcW w:w="245" w:type="pct"/>
            <w:tcBorders>
              <w:top w:val="nil"/>
              <w:left w:val="single" w:sz="4" w:space="0" w:color="auto"/>
              <w:bottom w:val="single" w:sz="4" w:space="0" w:color="auto"/>
              <w:right w:val="single" w:sz="4" w:space="0" w:color="auto"/>
            </w:tcBorders>
            <w:hideMark/>
          </w:tcPr>
          <w:p w14:paraId="70FEC5B9" w14:textId="41391E71"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0304</w:t>
            </w:r>
          </w:p>
        </w:tc>
        <w:tc>
          <w:tcPr>
            <w:tcW w:w="1313" w:type="pct"/>
            <w:tcBorders>
              <w:top w:val="nil"/>
              <w:left w:val="nil"/>
              <w:bottom w:val="single" w:sz="4" w:space="0" w:color="auto"/>
              <w:right w:val="single" w:sz="4" w:space="0" w:color="auto"/>
            </w:tcBorders>
            <w:hideMark/>
          </w:tcPr>
          <w:p w14:paraId="78F43AF9" w14:textId="216D6C7F"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Азот (II) оксид (Азота оксид) (6)</w:t>
            </w:r>
          </w:p>
        </w:tc>
        <w:tc>
          <w:tcPr>
            <w:tcW w:w="325" w:type="pct"/>
            <w:tcBorders>
              <w:top w:val="nil"/>
              <w:left w:val="nil"/>
              <w:bottom w:val="single" w:sz="4" w:space="0" w:color="auto"/>
              <w:right w:val="single" w:sz="4" w:space="0" w:color="auto"/>
            </w:tcBorders>
            <w:hideMark/>
          </w:tcPr>
          <w:p w14:paraId="4C874A88" w14:textId="7DE80DD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7D4328C8" w14:textId="3198B9B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0,4</w:t>
            </w:r>
          </w:p>
        </w:tc>
        <w:tc>
          <w:tcPr>
            <w:tcW w:w="397" w:type="pct"/>
            <w:tcBorders>
              <w:top w:val="nil"/>
              <w:left w:val="nil"/>
              <w:bottom w:val="single" w:sz="4" w:space="0" w:color="auto"/>
              <w:right w:val="single" w:sz="4" w:space="0" w:color="auto"/>
            </w:tcBorders>
            <w:hideMark/>
          </w:tcPr>
          <w:p w14:paraId="148077A5" w14:textId="5855E75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0,06</w:t>
            </w:r>
          </w:p>
        </w:tc>
        <w:tc>
          <w:tcPr>
            <w:tcW w:w="330" w:type="pct"/>
            <w:tcBorders>
              <w:top w:val="nil"/>
              <w:left w:val="nil"/>
              <w:bottom w:val="single" w:sz="4" w:space="0" w:color="auto"/>
              <w:right w:val="single" w:sz="4" w:space="0" w:color="auto"/>
            </w:tcBorders>
            <w:hideMark/>
          </w:tcPr>
          <w:p w14:paraId="1F7AB981" w14:textId="72996CC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422B450F" w14:textId="1476D16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110516F6" w14:textId="053CDB5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0,07451531</w:t>
            </w:r>
          </w:p>
        </w:tc>
        <w:tc>
          <w:tcPr>
            <w:tcW w:w="633" w:type="pct"/>
            <w:tcBorders>
              <w:top w:val="nil"/>
              <w:left w:val="nil"/>
              <w:bottom w:val="single" w:sz="4" w:space="0" w:color="auto"/>
              <w:right w:val="single" w:sz="4" w:space="0" w:color="auto"/>
            </w:tcBorders>
            <w:hideMark/>
          </w:tcPr>
          <w:p w14:paraId="0B4E8BED" w14:textId="490DAB8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1,913313288</w:t>
            </w:r>
          </w:p>
        </w:tc>
        <w:tc>
          <w:tcPr>
            <w:tcW w:w="450" w:type="pct"/>
            <w:tcBorders>
              <w:top w:val="nil"/>
              <w:left w:val="nil"/>
              <w:bottom w:val="single" w:sz="4" w:space="0" w:color="auto"/>
              <w:right w:val="single" w:sz="4" w:space="0" w:color="auto"/>
            </w:tcBorders>
            <w:hideMark/>
          </w:tcPr>
          <w:p w14:paraId="5F5AAB2F" w14:textId="06B28B5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31,8885548</w:t>
            </w:r>
          </w:p>
        </w:tc>
      </w:tr>
      <w:tr w:rsidR="00A05DFB" w:rsidRPr="00A05DFB" w14:paraId="01E03720" w14:textId="77777777" w:rsidTr="00A05DFB">
        <w:tc>
          <w:tcPr>
            <w:tcW w:w="245" w:type="pct"/>
            <w:tcBorders>
              <w:top w:val="nil"/>
              <w:left w:val="single" w:sz="4" w:space="0" w:color="auto"/>
              <w:bottom w:val="single" w:sz="4" w:space="0" w:color="auto"/>
              <w:right w:val="single" w:sz="4" w:space="0" w:color="auto"/>
            </w:tcBorders>
            <w:hideMark/>
          </w:tcPr>
          <w:p w14:paraId="49B68DE9" w14:textId="3C0728C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0328</w:t>
            </w:r>
          </w:p>
        </w:tc>
        <w:tc>
          <w:tcPr>
            <w:tcW w:w="1313" w:type="pct"/>
            <w:tcBorders>
              <w:top w:val="nil"/>
              <w:left w:val="nil"/>
              <w:bottom w:val="single" w:sz="4" w:space="0" w:color="auto"/>
              <w:right w:val="single" w:sz="4" w:space="0" w:color="auto"/>
            </w:tcBorders>
            <w:hideMark/>
          </w:tcPr>
          <w:p w14:paraId="7B6F05A6" w14:textId="20AE5C55"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Углерод (Сажа, Углерод черный) (583)</w:t>
            </w:r>
          </w:p>
        </w:tc>
        <w:tc>
          <w:tcPr>
            <w:tcW w:w="325" w:type="pct"/>
            <w:tcBorders>
              <w:top w:val="nil"/>
              <w:left w:val="nil"/>
              <w:bottom w:val="single" w:sz="4" w:space="0" w:color="auto"/>
              <w:right w:val="single" w:sz="4" w:space="0" w:color="auto"/>
            </w:tcBorders>
            <w:hideMark/>
          </w:tcPr>
          <w:p w14:paraId="6D38A19F" w14:textId="5C18EB5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309D3564" w14:textId="55F0797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w:t>
            </w:r>
          </w:p>
        </w:tc>
        <w:tc>
          <w:tcPr>
            <w:tcW w:w="397" w:type="pct"/>
            <w:tcBorders>
              <w:top w:val="nil"/>
              <w:left w:val="nil"/>
              <w:bottom w:val="single" w:sz="4" w:space="0" w:color="auto"/>
              <w:right w:val="single" w:sz="4" w:space="0" w:color="auto"/>
            </w:tcBorders>
            <w:hideMark/>
          </w:tcPr>
          <w:p w14:paraId="1A161512" w14:textId="3FD113C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330" w:type="pct"/>
            <w:tcBorders>
              <w:top w:val="nil"/>
              <w:left w:val="nil"/>
              <w:bottom w:val="single" w:sz="4" w:space="0" w:color="auto"/>
              <w:right w:val="single" w:sz="4" w:space="0" w:color="auto"/>
            </w:tcBorders>
            <w:hideMark/>
          </w:tcPr>
          <w:p w14:paraId="5C3321EA" w14:textId="52F10E8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0A8E7B3" w14:textId="78B96E7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5ACD81C3" w14:textId="6BF8B44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0,1038743</w:t>
            </w:r>
          </w:p>
        </w:tc>
        <w:tc>
          <w:tcPr>
            <w:tcW w:w="633" w:type="pct"/>
            <w:tcBorders>
              <w:top w:val="nil"/>
              <w:left w:val="nil"/>
              <w:bottom w:val="single" w:sz="4" w:space="0" w:color="auto"/>
              <w:right w:val="single" w:sz="4" w:space="0" w:color="auto"/>
            </w:tcBorders>
            <w:hideMark/>
          </w:tcPr>
          <w:p w14:paraId="18F7F779" w14:textId="0E508EC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7,4853969</w:t>
            </w:r>
          </w:p>
        </w:tc>
        <w:tc>
          <w:tcPr>
            <w:tcW w:w="450" w:type="pct"/>
            <w:tcBorders>
              <w:top w:val="nil"/>
              <w:left w:val="nil"/>
              <w:bottom w:val="single" w:sz="4" w:space="0" w:color="auto"/>
              <w:right w:val="single" w:sz="4" w:space="0" w:color="auto"/>
            </w:tcBorders>
            <w:hideMark/>
          </w:tcPr>
          <w:p w14:paraId="7BDDAA6E" w14:textId="0E2BFB4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149,707938</w:t>
            </w:r>
          </w:p>
        </w:tc>
      </w:tr>
      <w:tr w:rsidR="00A05DFB" w:rsidRPr="00A05DFB" w14:paraId="1B269EB2" w14:textId="77777777" w:rsidTr="00A05DFB">
        <w:tc>
          <w:tcPr>
            <w:tcW w:w="245" w:type="pct"/>
            <w:tcBorders>
              <w:top w:val="nil"/>
              <w:left w:val="single" w:sz="4" w:space="0" w:color="auto"/>
              <w:bottom w:val="single" w:sz="4" w:space="0" w:color="auto"/>
              <w:right w:val="single" w:sz="4" w:space="0" w:color="auto"/>
            </w:tcBorders>
            <w:hideMark/>
          </w:tcPr>
          <w:p w14:paraId="11AF6F2A" w14:textId="649E655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0330</w:t>
            </w:r>
          </w:p>
        </w:tc>
        <w:tc>
          <w:tcPr>
            <w:tcW w:w="1313" w:type="pct"/>
            <w:tcBorders>
              <w:top w:val="nil"/>
              <w:left w:val="nil"/>
              <w:bottom w:val="single" w:sz="4" w:space="0" w:color="auto"/>
              <w:right w:val="single" w:sz="4" w:space="0" w:color="auto"/>
            </w:tcBorders>
            <w:hideMark/>
          </w:tcPr>
          <w:p w14:paraId="12485C01" w14:textId="045123F8"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Сера диоксид (Ангидрид сернистый, Сернистый газ, Сера (IV) оксид) (516)</w:t>
            </w:r>
          </w:p>
        </w:tc>
        <w:tc>
          <w:tcPr>
            <w:tcW w:w="325" w:type="pct"/>
            <w:tcBorders>
              <w:top w:val="nil"/>
              <w:left w:val="nil"/>
              <w:bottom w:val="single" w:sz="4" w:space="0" w:color="auto"/>
              <w:right w:val="single" w:sz="4" w:space="0" w:color="auto"/>
            </w:tcBorders>
            <w:hideMark/>
          </w:tcPr>
          <w:p w14:paraId="7CFE5040" w14:textId="37DD99B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4359A8CD" w14:textId="356687F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w:t>
            </w:r>
          </w:p>
        </w:tc>
        <w:tc>
          <w:tcPr>
            <w:tcW w:w="397" w:type="pct"/>
            <w:tcBorders>
              <w:top w:val="nil"/>
              <w:left w:val="nil"/>
              <w:bottom w:val="single" w:sz="4" w:space="0" w:color="auto"/>
              <w:right w:val="single" w:sz="4" w:space="0" w:color="auto"/>
            </w:tcBorders>
            <w:hideMark/>
          </w:tcPr>
          <w:p w14:paraId="61AD9C8F" w14:textId="379B645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330" w:type="pct"/>
            <w:tcBorders>
              <w:top w:val="nil"/>
              <w:left w:val="nil"/>
              <w:bottom w:val="single" w:sz="4" w:space="0" w:color="auto"/>
              <w:right w:val="single" w:sz="4" w:space="0" w:color="auto"/>
            </w:tcBorders>
            <w:hideMark/>
          </w:tcPr>
          <w:p w14:paraId="5C5BFCDA" w14:textId="5F65C0B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50002E68" w14:textId="3630071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3201253F" w14:textId="018AACC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1,99615</w:t>
            </w:r>
          </w:p>
        </w:tc>
        <w:tc>
          <w:tcPr>
            <w:tcW w:w="633" w:type="pct"/>
            <w:tcBorders>
              <w:top w:val="nil"/>
              <w:left w:val="nil"/>
              <w:bottom w:val="single" w:sz="4" w:space="0" w:color="auto"/>
              <w:right w:val="single" w:sz="4" w:space="0" w:color="auto"/>
            </w:tcBorders>
            <w:hideMark/>
          </w:tcPr>
          <w:p w14:paraId="70FEB714" w14:textId="2C7E0D3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68,3223386</w:t>
            </w:r>
          </w:p>
        </w:tc>
        <w:tc>
          <w:tcPr>
            <w:tcW w:w="450" w:type="pct"/>
            <w:tcBorders>
              <w:top w:val="nil"/>
              <w:left w:val="nil"/>
              <w:bottom w:val="single" w:sz="4" w:space="0" w:color="auto"/>
              <w:right w:val="single" w:sz="4" w:space="0" w:color="auto"/>
            </w:tcBorders>
            <w:hideMark/>
          </w:tcPr>
          <w:p w14:paraId="76C26842" w14:textId="45ED6D2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1366,44677</w:t>
            </w:r>
          </w:p>
        </w:tc>
      </w:tr>
      <w:tr w:rsidR="00A05DFB" w:rsidRPr="00A05DFB" w14:paraId="477B6BE6" w14:textId="77777777" w:rsidTr="00A05DFB">
        <w:tc>
          <w:tcPr>
            <w:tcW w:w="245" w:type="pct"/>
            <w:tcBorders>
              <w:top w:val="nil"/>
              <w:left w:val="single" w:sz="4" w:space="0" w:color="auto"/>
              <w:bottom w:val="single" w:sz="4" w:space="0" w:color="auto"/>
              <w:right w:val="single" w:sz="4" w:space="0" w:color="auto"/>
            </w:tcBorders>
            <w:hideMark/>
          </w:tcPr>
          <w:p w14:paraId="33A2C9BD" w14:textId="42F243A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0337</w:t>
            </w:r>
          </w:p>
        </w:tc>
        <w:tc>
          <w:tcPr>
            <w:tcW w:w="1313" w:type="pct"/>
            <w:tcBorders>
              <w:top w:val="nil"/>
              <w:left w:val="nil"/>
              <w:bottom w:val="single" w:sz="4" w:space="0" w:color="auto"/>
              <w:right w:val="single" w:sz="4" w:space="0" w:color="auto"/>
            </w:tcBorders>
            <w:hideMark/>
          </w:tcPr>
          <w:p w14:paraId="07221E8C" w14:textId="76D4AF5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Углерод оксид (Окись углерода, Угарный газ) (584)</w:t>
            </w:r>
          </w:p>
        </w:tc>
        <w:tc>
          <w:tcPr>
            <w:tcW w:w="325" w:type="pct"/>
            <w:tcBorders>
              <w:top w:val="nil"/>
              <w:left w:val="nil"/>
              <w:bottom w:val="single" w:sz="4" w:space="0" w:color="auto"/>
              <w:right w:val="single" w:sz="4" w:space="0" w:color="auto"/>
            </w:tcBorders>
            <w:hideMark/>
          </w:tcPr>
          <w:p w14:paraId="42FA8DE4" w14:textId="5858336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2122440A" w14:textId="3FB2C68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5</w:t>
            </w:r>
          </w:p>
        </w:tc>
        <w:tc>
          <w:tcPr>
            <w:tcW w:w="397" w:type="pct"/>
            <w:tcBorders>
              <w:top w:val="nil"/>
              <w:left w:val="nil"/>
              <w:bottom w:val="single" w:sz="4" w:space="0" w:color="auto"/>
              <w:right w:val="single" w:sz="4" w:space="0" w:color="auto"/>
            </w:tcBorders>
            <w:hideMark/>
          </w:tcPr>
          <w:p w14:paraId="3A98EFCD" w14:textId="7779E89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330" w:type="pct"/>
            <w:tcBorders>
              <w:top w:val="nil"/>
              <w:left w:val="nil"/>
              <w:bottom w:val="single" w:sz="4" w:space="0" w:color="auto"/>
              <w:right w:val="single" w:sz="4" w:space="0" w:color="auto"/>
            </w:tcBorders>
            <w:hideMark/>
          </w:tcPr>
          <w:p w14:paraId="18345FD8" w14:textId="1ADC4DF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2C4DA92D" w14:textId="052F42D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571" w:type="pct"/>
            <w:tcBorders>
              <w:top w:val="nil"/>
              <w:left w:val="nil"/>
              <w:bottom w:val="single" w:sz="4" w:space="0" w:color="auto"/>
              <w:right w:val="single" w:sz="4" w:space="0" w:color="auto"/>
            </w:tcBorders>
            <w:hideMark/>
          </w:tcPr>
          <w:p w14:paraId="3A5FF6AB" w14:textId="6C92775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1,51344105</w:t>
            </w:r>
          </w:p>
        </w:tc>
        <w:tc>
          <w:tcPr>
            <w:tcW w:w="633" w:type="pct"/>
            <w:tcBorders>
              <w:top w:val="nil"/>
              <w:left w:val="nil"/>
              <w:bottom w:val="single" w:sz="4" w:space="0" w:color="auto"/>
              <w:right w:val="single" w:sz="4" w:space="0" w:color="auto"/>
            </w:tcBorders>
            <w:hideMark/>
          </w:tcPr>
          <w:p w14:paraId="0E86D75D" w14:textId="6029898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73,90171592</w:t>
            </w:r>
          </w:p>
        </w:tc>
        <w:tc>
          <w:tcPr>
            <w:tcW w:w="450" w:type="pct"/>
            <w:tcBorders>
              <w:top w:val="nil"/>
              <w:left w:val="nil"/>
              <w:bottom w:val="single" w:sz="4" w:space="0" w:color="auto"/>
              <w:right w:val="single" w:sz="4" w:space="0" w:color="auto"/>
            </w:tcBorders>
            <w:hideMark/>
          </w:tcPr>
          <w:p w14:paraId="6600CB12" w14:textId="1F5CA75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24,6339053</w:t>
            </w:r>
          </w:p>
        </w:tc>
      </w:tr>
      <w:tr w:rsidR="00A05DFB" w:rsidRPr="00A05DFB" w14:paraId="4BD9D78B" w14:textId="77777777" w:rsidTr="00A05DFB">
        <w:tc>
          <w:tcPr>
            <w:tcW w:w="245" w:type="pct"/>
            <w:tcBorders>
              <w:top w:val="nil"/>
              <w:left w:val="single" w:sz="4" w:space="0" w:color="auto"/>
              <w:bottom w:val="single" w:sz="4" w:space="0" w:color="auto"/>
              <w:right w:val="single" w:sz="4" w:space="0" w:color="auto"/>
            </w:tcBorders>
            <w:hideMark/>
          </w:tcPr>
          <w:p w14:paraId="64E721C8" w14:textId="5A6C9EF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0342</w:t>
            </w:r>
          </w:p>
        </w:tc>
        <w:tc>
          <w:tcPr>
            <w:tcW w:w="1313" w:type="pct"/>
            <w:tcBorders>
              <w:top w:val="nil"/>
              <w:left w:val="nil"/>
              <w:bottom w:val="single" w:sz="4" w:space="0" w:color="auto"/>
              <w:right w:val="single" w:sz="4" w:space="0" w:color="auto"/>
            </w:tcBorders>
            <w:hideMark/>
          </w:tcPr>
          <w:p w14:paraId="1207DD96" w14:textId="585173E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Фтористые газообразные соединения /в пересчете на фтор/ (617)</w:t>
            </w:r>
          </w:p>
        </w:tc>
        <w:tc>
          <w:tcPr>
            <w:tcW w:w="325" w:type="pct"/>
            <w:tcBorders>
              <w:top w:val="nil"/>
              <w:left w:val="nil"/>
              <w:bottom w:val="single" w:sz="4" w:space="0" w:color="auto"/>
              <w:right w:val="single" w:sz="4" w:space="0" w:color="auto"/>
            </w:tcBorders>
            <w:hideMark/>
          </w:tcPr>
          <w:p w14:paraId="52CC747F" w14:textId="47D761A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89DFE09" w14:textId="540269D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w:t>
            </w:r>
          </w:p>
        </w:tc>
        <w:tc>
          <w:tcPr>
            <w:tcW w:w="397" w:type="pct"/>
            <w:tcBorders>
              <w:top w:val="nil"/>
              <w:left w:val="nil"/>
              <w:bottom w:val="single" w:sz="4" w:space="0" w:color="auto"/>
              <w:right w:val="single" w:sz="4" w:space="0" w:color="auto"/>
            </w:tcBorders>
            <w:hideMark/>
          </w:tcPr>
          <w:p w14:paraId="30276734" w14:textId="4A4CF72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0,005</w:t>
            </w:r>
          </w:p>
        </w:tc>
        <w:tc>
          <w:tcPr>
            <w:tcW w:w="330" w:type="pct"/>
            <w:tcBorders>
              <w:top w:val="nil"/>
              <w:left w:val="nil"/>
              <w:bottom w:val="single" w:sz="4" w:space="0" w:color="auto"/>
              <w:right w:val="single" w:sz="4" w:space="0" w:color="auto"/>
            </w:tcBorders>
            <w:hideMark/>
          </w:tcPr>
          <w:p w14:paraId="72AEF7C0" w14:textId="05B345B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D6373FD" w14:textId="2B58D93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2B6598D6" w14:textId="431C1A7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0,000411</w:t>
            </w:r>
          </w:p>
        </w:tc>
        <w:tc>
          <w:tcPr>
            <w:tcW w:w="633" w:type="pct"/>
            <w:tcBorders>
              <w:top w:val="nil"/>
              <w:left w:val="nil"/>
              <w:bottom w:val="single" w:sz="4" w:space="0" w:color="auto"/>
              <w:right w:val="single" w:sz="4" w:space="0" w:color="auto"/>
            </w:tcBorders>
            <w:hideMark/>
          </w:tcPr>
          <w:p w14:paraId="73A5211B" w14:textId="5B460C2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0,001585</w:t>
            </w:r>
          </w:p>
        </w:tc>
        <w:tc>
          <w:tcPr>
            <w:tcW w:w="450" w:type="pct"/>
            <w:tcBorders>
              <w:top w:val="nil"/>
              <w:left w:val="nil"/>
              <w:bottom w:val="single" w:sz="4" w:space="0" w:color="auto"/>
              <w:right w:val="single" w:sz="4" w:space="0" w:color="auto"/>
            </w:tcBorders>
            <w:hideMark/>
          </w:tcPr>
          <w:p w14:paraId="20F40112" w14:textId="6C61020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0,317</w:t>
            </w:r>
          </w:p>
        </w:tc>
      </w:tr>
      <w:tr w:rsidR="00A05DFB" w:rsidRPr="00A05DFB" w14:paraId="318794AA" w14:textId="77777777" w:rsidTr="00A05DFB">
        <w:tc>
          <w:tcPr>
            <w:tcW w:w="245" w:type="pct"/>
            <w:tcBorders>
              <w:top w:val="nil"/>
              <w:left w:val="single" w:sz="4" w:space="0" w:color="auto"/>
              <w:bottom w:val="single" w:sz="4" w:space="0" w:color="auto"/>
              <w:right w:val="single" w:sz="4" w:space="0" w:color="auto"/>
            </w:tcBorders>
            <w:hideMark/>
          </w:tcPr>
          <w:p w14:paraId="7F2EDEB0" w14:textId="0F8C649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lastRenderedPageBreak/>
              <w:t>0344</w:t>
            </w:r>
          </w:p>
        </w:tc>
        <w:tc>
          <w:tcPr>
            <w:tcW w:w="1313" w:type="pct"/>
            <w:tcBorders>
              <w:top w:val="nil"/>
              <w:left w:val="nil"/>
              <w:bottom w:val="single" w:sz="4" w:space="0" w:color="auto"/>
              <w:right w:val="single" w:sz="4" w:space="0" w:color="auto"/>
            </w:tcBorders>
            <w:hideMark/>
          </w:tcPr>
          <w:p w14:paraId="4421F50E" w14:textId="129F6022"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25" w:type="pct"/>
            <w:tcBorders>
              <w:top w:val="nil"/>
              <w:left w:val="nil"/>
              <w:bottom w:val="single" w:sz="4" w:space="0" w:color="auto"/>
              <w:right w:val="single" w:sz="4" w:space="0" w:color="auto"/>
            </w:tcBorders>
            <w:hideMark/>
          </w:tcPr>
          <w:p w14:paraId="65C3024F" w14:textId="0737B23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53C83F1" w14:textId="0EF3230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397" w:type="pct"/>
            <w:tcBorders>
              <w:top w:val="nil"/>
              <w:left w:val="nil"/>
              <w:bottom w:val="single" w:sz="4" w:space="0" w:color="auto"/>
              <w:right w:val="single" w:sz="4" w:space="0" w:color="auto"/>
            </w:tcBorders>
            <w:hideMark/>
          </w:tcPr>
          <w:p w14:paraId="7D9E75F6" w14:textId="62D724E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w:t>
            </w:r>
          </w:p>
        </w:tc>
        <w:tc>
          <w:tcPr>
            <w:tcW w:w="330" w:type="pct"/>
            <w:tcBorders>
              <w:top w:val="nil"/>
              <w:left w:val="nil"/>
              <w:bottom w:val="single" w:sz="4" w:space="0" w:color="auto"/>
              <w:right w:val="single" w:sz="4" w:space="0" w:color="auto"/>
            </w:tcBorders>
            <w:hideMark/>
          </w:tcPr>
          <w:p w14:paraId="43204E29" w14:textId="72AEC31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49635508" w14:textId="76FDCAFF"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02C20175" w14:textId="1593801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0,001209</w:t>
            </w:r>
          </w:p>
        </w:tc>
        <w:tc>
          <w:tcPr>
            <w:tcW w:w="633" w:type="pct"/>
            <w:tcBorders>
              <w:top w:val="nil"/>
              <w:left w:val="nil"/>
              <w:bottom w:val="single" w:sz="4" w:space="0" w:color="auto"/>
              <w:right w:val="single" w:sz="4" w:space="0" w:color="auto"/>
            </w:tcBorders>
            <w:hideMark/>
          </w:tcPr>
          <w:p w14:paraId="67BE880B" w14:textId="05CA0FD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0,004605</w:t>
            </w:r>
          </w:p>
        </w:tc>
        <w:tc>
          <w:tcPr>
            <w:tcW w:w="450" w:type="pct"/>
            <w:tcBorders>
              <w:top w:val="nil"/>
              <w:left w:val="nil"/>
              <w:bottom w:val="single" w:sz="4" w:space="0" w:color="auto"/>
              <w:right w:val="single" w:sz="4" w:space="0" w:color="auto"/>
            </w:tcBorders>
            <w:hideMark/>
          </w:tcPr>
          <w:p w14:paraId="13760417" w14:textId="117F0FB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0,1535</w:t>
            </w:r>
          </w:p>
        </w:tc>
      </w:tr>
      <w:tr w:rsidR="00A05DFB" w:rsidRPr="00A05DFB" w14:paraId="5A4A7D85" w14:textId="77777777" w:rsidTr="00A05DFB">
        <w:tc>
          <w:tcPr>
            <w:tcW w:w="245" w:type="pct"/>
            <w:tcBorders>
              <w:top w:val="nil"/>
              <w:left w:val="single" w:sz="4" w:space="0" w:color="auto"/>
              <w:bottom w:val="single" w:sz="4" w:space="0" w:color="auto"/>
              <w:right w:val="single" w:sz="4" w:space="0" w:color="auto"/>
            </w:tcBorders>
            <w:hideMark/>
          </w:tcPr>
          <w:p w14:paraId="395EFAFA" w14:textId="4F98788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0616</w:t>
            </w:r>
          </w:p>
        </w:tc>
        <w:tc>
          <w:tcPr>
            <w:tcW w:w="1313" w:type="pct"/>
            <w:tcBorders>
              <w:top w:val="nil"/>
              <w:left w:val="nil"/>
              <w:bottom w:val="single" w:sz="4" w:space="0" w:color="auto"/>
              <w:right w:val="single" w:sz="4" w:space="0" w:color="auto"/>
            </w:tcBorders>
            <w:hideMark/>
          </w:tcPr>
          <w:p w14:paraId="0BCF0BA9" w14:textId="5DD3A7A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Диметилбензол (смесь о-, м-, п- изомеров) (203)</w:t>
            </w:r>
          </w:p>
        </w:tc>
        <w:tc>
          <w:tcPr>
            <w:tcW w:w="325" w:type="pct"/>
            <w:tcBorders>
              <w:top w:val="nil"/>
              <w:left w:val="nil"/>
              <w:bottom w:val="single" w:sz="4" w:space="0" w:color="auto"/>
              <w:right w:val="single" w:sz="4" w:space="0" w:color="auto"/>
            </w:tcBorders>
            <w:hideMark/>
          </w:tcPr>
          <w:p w14:paraId="20FF06C6" w14:textId="1BD3365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72B38C21" w14:textId="362DC24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w:t>
            </w:r>
          </w:p>
        </w:tc>
        <w:tc>
          <w:tcPr>
            <w:tcW w:w="397" w:type="pct"/>
            <w:tcBorders>
              <w:top w:val="nil"/>
              <w:left w:val="nil"/>
              <w:bottom w:val="single" w:sz="4" w:space="0" w:color="auto"/>
              <w:right w:val="single" w:sz="4" w:space="0" w:color="auto"/>
            </w:tcBorders>
            <w:hideMark/>
          </w:tcPr>
          <w:p w14:paraId="6D13C2A6" w14:textId="14824E9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2A1F5377" w14:textId="660DF74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0ED1CB22" w14:textId="3035D85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216A9518" w14:textId="7564910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0,0216485</w:t>
            </w:r>
          </w:p>
        </w:tc>
        <w:tc>
          <w:tcPr>
            <w:tcW w:w="633" w:type="pct"/>
            <w:tcBorders>
              <w:top w:val="nil"/>
              <w:left w:val="nil"/>
              <w:bottom w:val="single" w:sz="4" w:space="0" w:color="auto"/>
              <w:right w:val="single" w:sz="4" w:space="0" w:color="auto"/>
            </w:tcBorders>
            <w:hideMark/>
          </w:tcPr>
          <w:p w14:paraId="10E686F9" w14:textId="3BF5994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0,350375</w:t>
            </w:r>
          </w:p>
        </w:tc>
        <w:tc>
          <w:tcPr>
            <w:tcW w:w="450" w:type="pct"/>
            <w:tcBorders>
              <w:top w:val="nil"/>
              <w:left w:val="nil"/>
              <w:bottom w:val="single" w:sz="4" w:space="0" w:color="auto"/>
              <w:right w:val="single" w:sz="4" w:space="0" w:color="auto"/>
            </w:tcBorders>
            <w:hideMark/>
          </w:tcPr>
          <w:p w14:paraId="76D4BC58" w14:textId="51DBE82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1,751875</w:t>
            </w:r>
          </w:p>
        </w:tc>
      </w:tr>
      <w:tr w:rsidR="00A05DFB" w:rsidRPr="00A05DFB" w14:paraId="4422875A" w14:textId="77777777" w:rsidTr="00A05DFB">
        <w:tc>
          <w:tcPr>
            <w:tcW w:w="245" w:type="pct"/>
            <w:tcBorders>
              <w:top w:val="nil"/>
              <w:left w:val="single" w:sz="4" w:space="0" w:color="auto"/>
              <w:bottom w:val="single" w:sz="4" w:space="0" w:color="auto"/>
              <w:right w:val="single" w:sz="4" w:space="0" w:color="auto"/>
            </w:tcBorders>
            <w:hideMark/>
          </w:tcPr>
          <w:p w14:paraId="76BE3366" w14:textId="6003BF60"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0621</w:t>
            </w:r>
          </w:p>
        </w:tc>
        <w:tc>
          <w:tcPr>
            <w:tcW w:w="1313" w:type="pct"/>
            <w:tcBorders>
              <w:top w:val="nil"/>
              <w:left w:val="nil"/>
              <w:bottom w:val="single" w:sz="4" w:space="0" w:color="auto"/>
              <w:right w:val="single" w:sz="4" w:space="0" w:color="auto"/>
            </w:tcBorders>
            <w:hideMark/>
          </w:tcPr>
          <w:p w14:paraId="79C6D952" w14:textId="28D1AB2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Метилбензол (349)</w:t>
            </w:r>
          </w:p>
        </w:tc>
        <w:tc>
          <w:tcPr>
            <w:tcW w:w="325" w:type="pct"/>
            <w:tcBorders>
              <w:top w:val="nil"/>
              <w:left w:val="nil"/>
              <w:bottom w:val="single" w:sz="4" w:space="0" w:color="auto"/>
              <w:right w:val="single" w:sz="4" w:space="0" w:color="auto"/>
            </w:tcBorders>
            <w:hideMark/>
          </w:tcPr>
          <w:p w14:paraId="5C8C1600" w14:textId="0EA05FF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534D78B" w14:textId="2DE958D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0,6</w:t>
            </w:r>
          </w:p>
        </w:tc>
        <w:tc>
          <w:tcPr>
            <w:tcW w:w="397" w:type="pct"/>
            <w:tcBorders>
              <w:top w:val="nil"/>
              <w:left w:val="nil"/>
              <w:bottom w:val="single" w:sz="4" w:space="0" w:color="auto"/>
              <w:right w:val="single" w:sz="4" w:space="0" w:color="auto"/>
            </w:tcBorders>
            <w:hideMark/>
          </w:tcPr>
          <w:p w14:paraId="573DA54B" w14:textId="6C01A38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72FB181E" w14:textId="15EAEB6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25D929FD" w14:textId="77F5180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172CA8C1" w14:textId="784BACF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0,00613972</w:t>
            </w:r>
          </w:p>
        </w:tc>
        <w:tc>
          <w:tcPr>
            <w:tcW w:w="633" w:type="pct"/>
            <w:tcBorders>
              <w:top w:val="nil"/>
              <w:left w:val="nil"/>
              <w:bottom w:val="single" w:sz="4" w:space="0" w:color="auto"/>
              <w:right w:val="single" w:sz="4" w:space="0" w:color="auto"/>
            </w:tcBorders>
            <w:hideMark/>
          </w:tcPr>
          <w:p w14:paraId="27529F6C" w14:textId="7EBD97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0,093</w:t>
            </w:r>
          </w:p>
        </w:tc>
        <w:tc>
          <w:tcPr>
            <w:tcW w:w="450" w:type="pct"/>
            <w:tcBorders>
              <w:top w:val="nil"/>
              <w:left w:val="nil"/>
              <w:bottom w:val="single" w:sz="4" w:space="0" w:color="auto"/>
              <w:right w:val="single" w:sz="4" w:space="0" w:color="auto"/>
            </w:tcBorders>
            <w:hideMark/>
          </w:tcPr>
          <w:p w14:paraId="27BACBA0" w14:textId="2A43DFF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0,155</w:t>
            </w:r>
          </w:p>
        </w:tc>
      </w:tr>
      <w:tr w:rsidR="00A05DFB" w:rsidRPr="00A05DFB" w14:paraId="5083C578" w14:textId="77777777" w:rsidTr="00A05DFB">
        <w:tc>
          <w:tcPr>
            <w:tcW w:w="245" w:type="pct"/>
            <w:tcBorders>
              <w:top w:val="nil"/>
              <w:left w:val="single" w:sz="4" w:space="0" w:color="auto"/>
              <w:bottom w:val="single" w:sz="4" w:space="0" w:color="auto"/>
              <w:right w:val="single" w:sz="4" w:space="0" w:color="auto"/>
            </w:tcBorders>
            <w:hideMark/>
          </w:tcPr>
          <w:p w14:paraId="7BAF5372" w14:textId="33E3899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0703</w:t>
            </w:r>
          </w:p>
        </w:tc>
        <w:tc>
          <w:tcPr>
            <w:tcW w:w="1313" w:type="pct"/>
            <w:tcBorders>
              <w:top w:val="nil"/>
              <w:left w:val="nil"/>
              <w:bottom w:val="single" w:sz="4" w:space="0" w:color="auto"/>
              <w:right w:val="single" w:sz="4" w:space="0" w:color="auto"/>
            </w:tcBorders>
            <w:hideMark/>
          </w:tcPr>
          <w:p w14:paraId="10212EC2" w14:textId="539278F2"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Бенз/а/пирен (3,4-Бензпирен) (54)</w:t>
            </w:r>
          </w:p>
        </w:tc>
        <w:tc>
          <w:tcPr>
            <w:tcW w:w="325" w:type="pct"/>
            <w:tcBorders>
              <w:top w:val="nil"/>
              <w:left w:val="nil"/>
              <w:bottom w:val="single" w:sz="4" w:space="0" w:color="auto"/>
              <w:right w:val="single" w:sz="4" w:space="0" w:color="auto"/>
            </w:tcBorders>
            <w:hideMark/>
          </w:tcPr>
          <w:p w14:paraId="640B8325" w14:textId="3536B1C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28B304E6" w14:textId="0E4F25A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76CFB8F4" w14:textId="4983F59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0,000001</w:t>
            </w:r>
          </w:p>
        </w:tc>
        <w:tc>
          <w:tcPr>
            <w:tcW w:w="330" w:type="pct"/>
            <w:tcBorders>
              <w:top w:val="nil"/>
              <w:left w:val="nil"/>
              <w:bottom w:val="single" w:sz="4" w:space="0" w:color="auto"/>
              <w:right w:val="single" w:sz="4" w:space="0" w:color="auto"/>
            </w:tcBorders>
            <w:hideMark/>
          </w:tcPr>
          <w:p w14:paraId="19F75AD6" w14:textId="6672C1B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41647053" w14:textId="0FD0CFE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571" w:type="pct"/>
            <w:tcBorders>
              <w:top w:val="nil"/>
              <w:left w:val="nil"/>
              <w:bottom w:val="single" w:sz="4" w:space="0" w:color="auto"/>
              <w:right w:val="single" w:sz="4" w:space="0" w:color="auto"/>
            </w:tcBorders>
            <w:hideMark/>
          </w:tcPr>
          <w:p w14:paraId="4535FCEA" w14:textId="12AB578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0,000002144</w:t>
            </w:r>
          </w:p>
        </w:tc>
        <w:tc>
          <w:tcPr>
            <w:tcW w:w="633" w:type="pct"/>
            <w:tcBorders>
              <w:top w:val="nil"/>
              <w:left w:val="nil"/>
              <w:bottom w:val="single" w:sz="4" w:space="0" w:color="auto"/>
              <w:right w:val="single" w:sz="4" w:space="0" w:color="auto"/>
            </w:tcBorders>
            <w:hideMark/>
          </w:tcPr>
          <w:p w14:paraId="433471E7" w14:textId="62909CA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0,00015452</w:t>
            </w:r>
          </w:p>
        </w:tc>
        <w:tc>
          <w:tcPr>
            <w:tcW w:w="450" w:type="pct"/>
            <w:tcBorders>
              <w:top w:val="nil"/>
              <w:left w:val="nil"/>
              <w:bottom w:val="single" w:sz="4" w:space="0" w:color="auto"/>
              <w:right w:val="single" w:sz="4" w:space="0" w:color="auto"/>
            </w:tcBorders>
            <w:hideMark/>
          </w:tcPr>
          <w:p w14:paraId="4E027D0A" w14:textId="3D8F69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154,52</w:t>
            </w:r>
          </w:p>
        </w:tc>
      </w:tr>
      <w:tr w:rsidR="00A05DFB" w:rsidRPr="00A05DFB" w14:paraId="0CD47893" w14:textId="77777777" w:rsidTr="00A05DFB">
        <w:tc>
          <w:tcPr>
            <w:tcW w:w="245" w:type="pct"/>
            <w:tcBorders>
              <w:top w:val="nil"/>
              <w:left w:val="single" w:sz="4" w:space="0" w:color="auto"/>
              <w:bottom w:val="single" w:sz="4" w:space="0" w:color="auto"/>
              <w:right w:val="single" w:sz="4" w:space="0" w:color="auto"/>
            </w:tcBorders>
            <w:hideMark/>
          </w:tcPr>
          <w:p w14:paraId="6A3B6874" w14:textId="0AFEBE9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1042</w:t>
            </w:r>
          </w:p>
        </w:tc>
        <w:tc>
          <w:tcPr>
            <w:tcW w:w="1313" w:type="pct"/>
            <w:tcBorders>
              <w:top w:val="nil"/>
              <w:left w:val="nil"/>
              <w:bottom w:val="single" w:sz="4" w:space="0" w:color="auto"/>
              <w:right w:val="single" w:sz="4" w:space="0" w:color="auto"/>
            </w:tcBorders>
            <w:hideMark/>
          </w:tcPr>
          <w:p w14:paraId="04231E82" w14:textId="0F648675"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Бутан-1-ол (Бутиловый спирт) (102)</w:t>
            </w:r>
          </w:p>
        </w:tc>
        <w:tc>
          <w:tcPr>
            <w:tcW w:w="325" w:type="pct"/>
            <w:tcBorders>
              <w:top w:val="nil"/>
              <w:left w:val="nil"/>
              <w:bottom w:val="single" w:sz="4" w:space="0" w:color="auto"/>
              <w:right w:val="single" w:sz="4" w:space="0" w:color="auto"/>
            </w:tcBorders>
            <w:hideMark/>
          </w:tcPr>
          <w:p w14:paraId="52561813" w14:textId="1E86DE2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4BE6693E" w14:textId="5250373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397" w:type="pct"/>
            <w:tcBorders>
              <w:top w:val="nil"/>
              <w:left w:val="nil"/>
              <w:bottom w:val="single" w:sz="4" w:space="0" w:color="auto"/>
              <w:right w:val="single" w:sz="4" w:space="0" w:color="auto"/>
            </w:tcBorders>
            <w:hideMark/>
          </w:tcPr>
          <w:p w14:paraId="61604F48" w14:textId="6A63657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46CE5C3D" w14:textId="0238655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75B57D41" w14:textId="61B4395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4E93126F" w14:textId="2DAF578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0,00019872</w:t>
            </w:r>
          </w:p>
        </w:tc>
        <w:tc>
          <w:tcPr>
            <w:tcW w:w="633" w:type="pct"/>
            <w:tcBorders>
              <w:top w:val="nil"/>
              <w:left w:val="nil"/>
              <w:bottom w:val="single" w:sz="4" w:space="0" w:color="auto"/>
              <w:right w:val="single" w:sz="4" w:space="0" w:color="auto"/>
            </w:tcBorders>
            <w:hideMark/>
          </w:tcPr>
          <w:p w14:paraId="7B3714D9" w14:textId="0EEDC31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w:t>
            </w:r>
          </w:p>
        </w:tc>
        <w:tc>
          <w:tcPr>
            <w:tcW w:w="450" w:type="pct"/>
            <w:tcBorders>
              <w:top w:val="nil"/>
              <w:left w:val="nil"/>
              <w:bottom w:val="single" w:sz="4" w:space="0" w:color="auto"/>
              <w:right w:val="single" w:sz="4" w:space="0" w:color="auto"/>
            </w:tcBorders>
            <w:hideMark/>
          </w:tcPr>
          <w:p w14:paraId="0B27B196" w14:textId="74D971D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w:t>
            </w:r>
          </w:p>
        </w:tc>
      </w:tr>
      <w:tr w:rsidR="00A05DFB" w:rsidRPr="00A05DFB" w14:paraId="0C5F570C" w14:textId="77777777" w:rsidTr="00A05DFB">
        <w:tc>
          <w:tcPr>
            <w:tcW w:w="245" w:type="pct"/>
            <w:tcBorders>
              <w:top w:val="nil"/>
              <w:left w:val="single" w:sz="4" w:space="0" w:color="auto"/>
              <w:bottom w:val="single" w:sz="4" w:space="0" w:color="auto"/>
              <w:right w:val="single" w:sz="4" w:space="0" w:color="auto"/>
            </w:tcBorders>
            <w:hideMark/>
          </w:tcPr>
          <w:p w14:paraId="4E2251E7" w14:textId="6D7A7E1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1210</w:t>
            </w:r>
          </w:p>
        </w:tc>
        <w:tc>
          <w:tcPr>
            <w:tcW w:w="1313" w:type="pct"/>
            <w:tcBorders>
              <w:top w:val="nil"/>
              <w:left w:val="nil"/>
              <w:bottom w:val="single" w:sz="4" w:space="0" w:color="auto"/>
              <w:right w:val="single" w:sz="4" w:space="0" w:color="auto"/>
            </w:tcBorders>
            <w:hideMark/>
          </w:tcPr>
          <w:p w14:paraId="15ACF518" w14:textId="694EAF44"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Бутилацетат (Уксусной кислоты бутиловый эфир) (110)</w:t>
            </w:r>
          </w:p>
        </w:tc>
        <w:tc>
          <w:tcPr>
            <w:tcW w:w="325" w:type="pct"/>
            <w:tcBorders>
              <w:top w:val="nil"/>
              <w:left w:val="nil"/>
              <w:bottom w:val="single" w:sz="4" w:space="0" w:color="auto"/>
              <w:right w:val="single" w:sz="4" w:space="0" w:color="auto"/>
            </w:tcBorders>
            <w:hideMark/>
          </w:tcPr>
          <w:p w14:paraId="27435BF5" w14:textId="0AA6AA0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5E2B8F5B" w14:textId="6699F1C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397" w:type="pct"/>
            <w:tcBorders>
              <w:top w:val="nil"/>
              <w:left w:val="nil"/>
              <w:bottom w:val="single" w:sz="4" w:space="0" w:color="auto"/>
              <w:right w:val="single" w:sz="4" w:space="0" w:color="auto"/>
            </w:tcBorders>
            <w:hideMark/>
          </w:tcPr>
          <w:p w14:paraId="48278F98" w14:textId="3ADC392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30BC8586" w14:textId="2D8A58C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4B5B2E36" w14:textId="7DD9B49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571" w:type="pct"/>
            <w:tcBorders>
              <w:top w:val="nil"/>
              <w:left w:val="nil"/>
              <w:bottom w:val="single" w:sz="4" w:space="0" w:color="auto"/>
              <w:right w:val="single" w:sz="4" w:space="0" w:color="auto"/>
            </w:tcBorders>
            <w:hideMark/>
          </w:tcPr>
          <w:p w14:paraId="0408A0DE" w14:textId="34AE092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0,00118833</w:t>
            </w:r>
          </w:p>
        </w:tc>
        <w:tc>
          <w:tcPr>
            <w:tcW w:w="633" w:type="pct"/>
            <w:tcBorders>
              <w:top w:val="nil"/>
              <w:left w:val="nil"/>
              <w:bottom w:val="single" w:sz="4" w:space="0" w:color="auto"/>
              <w:right w:val="single" w:sz="4" w:space="0" w:color="auto"/>
            </w:tcBorders>
            <w:hideMark/>
          </w:tcPr>
          <w:p w14:paraId="5A10108E" w14:textId="4AD253C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0,018</w:t>
            </w:r>
          </w:p>
        </w:tc>
        <w:tc>
          <w:tcPr>
            <w:tcW w:w="450" w:type="pct"/>
            <w:tcBorders>
              <w:top w:val="nil"/>
              <w:left w:val="nil"/>
              <w:bottom w:val="single" w:sz="4" w:space="0" w:color="auto"/>
              <w:right w:val="single" w:sz="4" w:space="0" w:color="auto"/>
            </w:tcBorders>
            <w:hideMark/>
          </w:tcPr>
          <w:p w14:paraId="3558025C" w14:textId="2FB5C9A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0,18</w:t>
            </w:r>
          </w:p>
        </w:tc>
      </w:tr>
      <w:tr w:rsidR="00A05DFB" w:rsidRPr="00A05DFB" w14:paraId="561AF9B3" w14:textId="77777777" w:rsidTr="00A05DFB">
        <w:tc>
          <w:tcPr>
            <w:tcW w:w="245" w:type="pct"/>
            <w:tcBorders>
              <w:top w:val="nil"/>
              <w:left w:val="single" w:sz="4" w:space="0" w:color="auto"/>
              <w:bottom w:val="single" w:sz="4" w:space="0" w:color="auto"/>
              <w:right w:val="single" w:sz="4" w:space="0" w:color="auto"/>
            </w:tcBorders>
            <w:hideMark/>
          </w:tcPr>
          <w:p w14:paraId="409B0FBF" w14:textId="2D4D3EA3"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1325</w:t>
            </w:r>
          </w:p>
        </w:tc>
        <w:tc>
          <w:tcPr>
            <w:tcW w:w="1313" w:type="pct"/>
            <w:tcBorders>
              <w:top w:val="nil"/>
              <w:left w:val="nil"/>
              <w:bottom w:val="single" w:sz="4" w:space="0" w:color="auto"/>
              <w:right w:val="single" w:sz="4" w:space="0" w:color="auto"/>
            </w:tcBorders>
            <w:hideMark/>
          </w:tcPr>
          <w:p w14:paraId="17B7E88F" w14:textId="55B59BA0"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Формальдегид (Метаналь) (609)</w:t>
            </w:r>
          </w:p>
        </w:tc>
        <w:tc>
          <w:tcPr>
            <w:tcW w:w="325" w:type="pct"/>
            <w:tcBorders>
              <w:top w:val="nil"/>
              <w:left w:val="nil"/>
              <w:bottom w:val="single" w:sz="4" w:space="0" w:color="auto"/>
              <w:right w:val="single" w:sz="4" w:space="0" w:color="auto"/>
            </w:tcBorders>
            <w:hideMark/>
          </w:tcPr>
          <w:p w14:paraId="05616515" w14:textId="3320321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46F93C6" w14:textId="20B8E9B9"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0,05</w:t>
            </w:r>
          </w:p>
        </w:tc>
        <w:tc>
          <w:tcPr>
            <w:tcW w:w="397" w:type="pct"/>
            <w:tcBorders>
              <w:top w:val="nil"/>
              <w:left w:val="nil"/>
              <w:bottom w:val="single" w:sz="4" w:space="0" w:color="auto"/>
              <w:right w:val="single" w:sz="4" w:space="0" w:color="auto"/>
            </w:tcBorders>
            <w:hideMark/>
          </w:tcPr>
          <w:p w14:paraId="4784CECC" w14:textId="08EF0BC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w:t>
            </w:r>
          </w:p>
        </w:tc>
        <w:tc>
          <w:tcPr>
            <w:tcW w:w="330" w:type="pct"/>
            <w:tcBorders>
              <w:top w:val="nil"/>
              <w:left w:val="nil"/>
              <w:bottom w:val="single" w:sz="4" w:space="0" w:color="auto"/>
              <w:right w:val="single" w:sz="4" w:space="0" w:color="auto"/>
            </w:tcBorders>
            <w:hideMark/>
          </w:tcPr>
          <w:p w14:paraId="4CFE46F8" w14:textId="55A2ECD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51F57049" w14:textId="1E69624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w:t>
            </w:r>
          </w:p>
        </w:tc>
        <w:tc>
          <w:tcPr>
            <w:tcW w:w="571" w:type="pct"/>
            <w:tcBorders>
              <w:top w:val="nil"/>
              <w:left w:val="nil"/>
              <w:bottom w:val="single" w:sz="4" w:space="0" w:color="auto"/>
              <w:right w:val="single" w:sz="4" w:space="0" w:color="auto"/>
            </w:tcBorders>
            <w:hideMark/>
          </w:tcPr>
          <w:p w14:paraId="4FE17257" w14:textId="4634D63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0,001667</w:t>
            </w:r>
          </w:p>
        </w:tc>
        <w:tc>
          <w:tcPr>
            <w:tcW w:w="633" w:type="pct"/>
            <w:tcBorders>
              <w:top w:val="nil"/>
              <w:left w:val="nil"/>
              <w:bottom w:val="single" w:sz="4" w:space="0" w:color="auto"/>
              <w:right w:val="single" w:sz="4" w:space="0" w:color="auto"/>
            </w:tcBorders>
            <w:hideMark/>
          </w:tcPr>
          <w:p w14:paraId="16EC5AEF" w14:textId="52A1D63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0,00377</w:t>
            </w:r>
          </w:p>
        </w:tc>
        <w:tc>
          <w:tcPr>
            <w:tcW w:w="450" w:type="pct"/>
            <w:tcBorders>
              <w:top w:val="nil"/>
              <w:left w:val="nil"/>
              <w:bottom w:val="single" w:sz="4" w:space="0" w:color="auto"/>
              <w:right w:val="single" w:sz="4" w:space="0" w:color="auto"/>
            </w:tcBorders>
            <w:hideMark/>
          </w:tcPr>
          <w:p w14:paraId="046948D0" w14:textId="457AEE3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0,377</w:t>
            </w:r>
          </w:p>
        </w:tc>
      </w:tr>
      <w:tr w:rsidR="00A05DFB" w:rsidRPr="00A05DFB" w14:paraId="115CEB53" w14:textId="77777777" w:rsidTr="00A05DFB">
        <w:tc>
          <w:tcPr>
            <w:tcW w:w="245" w:type="pct"/>
            <w:tcBorders>
              <w:top w:val="nil"/>
              <w:left w:val="single" w:sz="4" w:space="0" w:color="auto"/>
              <w:bottom w:val="single" w:sz="4" w:space="0" w:color="auto"/>
              <w:right w:val="single" w:sz="4" w:space="0" w:color="auto"/>
            </w:tcBorders>
            <w:hideMark/>
          </w:tcPr>
          <w:p w14:paraId="63EA3353" w14:textId="543AF662"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1401</w:t>
            </w:r>
          </w:p>
        </w:tc>
        <w:tc>
          <w:tcPr>
            <w:tcW w:w="1313" w:type="pct"/>
            <w:tcBorders>
              <w:top w:val="nil"/>
              <w:left w:val="nil"/>
              <w:bottom w:val="single" w:sz="4" w:space="0" w:color="auto"/>
              <w:right w:val="single" w:sz="4" w:space="0" w:color="auto"/>
            </w:tcBorders>
            <w:hideMark/>
          </w:tcPr>
          <w:p w14:paraId="2ABFD530" w14:textId="41434A5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Пропан-2-он (Ацетон) (470)</w:t>
            </w:r>
          </w:p>
        </w:tc>
        <w:tc>
          <w:tcPr>
            <w:tcW w:w="325" w:type="pct"/>
            <w:tcBorders>
              <w:top w:val="nil"/>
              <w:left w:val="nil"/>
              <w:bottom w:val="single" w:sz="4" w:space="0" w:color="auto"/>
              <w:right w:val="single" w:sz="4" w:space="0" w:color="auto"/>
            </w:tcBorders>
            <w:hideMark/>
          </w:tcPr>
          <w:p w14:paraId="1C626AB5" w14:textId="4D88696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6A4542F" w14:textId="7E12C62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0,35</w:t>
            </w:r>
          </w:p>
        </w:tc>
        <w:tc>
          <w:tcPr>
            <w:tcW w:w="397" w:type="pct"/>
            <w:tcBorders>
              <w:top w:val="nil"/>
              <w:left w:val="nil"/>
              <w:bottom w:val="single" w:sz="4" w:space="0" w:color="auto"/>
              <w:right w:val="single" w:sz="4" w:space="0" w:color="auto"/>
            </w:tcBorders>
            <w:hideMark/>
          </w:tcPr>
          <w:p w14:paraId="693E4BEA" w14:textId="3148A27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15F33CBB" w14:textId="4A8E1A2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2F6D9AEA" w14:textId="70164254"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571" w:type="pct"/>
            <w:tcBorders>
              <w:top w:val="nil"/>
              <w:left w:val="nil"/>
              <w:bottom w:val="single" w:sz="4" w:space="0" w:color="auto"/>
              <w:right w:val="single" w:sz="4" w:space="0" w:color="auto"/>
            </w:tcBorders>
            <w:hideMark/>
          </w:tcPr>
          <w:p w14:paraId="1ADCD9B4" w14:textId="6BA42EC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0,00257472</w:t>
            </w:r>
          </w:p>
        </w:tc>
        <w:tc>
          <w:tcPr>
            <w:tcW w:w="633" w:type="pct"/>
            <w:tcBorders>
              <w:top w:val="nil"/>
              <w:left w:val="nil"/>
              <w:bottom w:val="single" w:sz="4" w:space="0" w:color="auto"/>
              <w:right w:val="single" w:sz="4" w:space="0" w:color="auto"/>
            </w:tcBorders>
            <w:hideMark/>
          </w:tcPr>
          <w:p w14:paraId="259887F0" w14:textId="4E4B362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0,189175</w:t>
            </w:r>
          </w:p>
        </w:tc>
        <w:tc>
          <w:tcPr>
            <w:tcW w:w="450" w:type="pct"/>
            <w:tcBorders>
              <w:top w:val="nil"/>
              <w:left w:val="nil"/>
              <w:bottom w:val="single" w:sz="4" w:space="0" w:color="auto"/>
              <w:right w:val="single" w:sz="4" w:space="0" w:color="auto"/>
            </w:tcBorders>
            <w:hideMark/>
          </w:tcPr>
          <w:p w14:paraId="67A3C8D8" w14:textId="2D0DD52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0,5405</w:t>
            </w:r>
          </w:p>
        </w:tc>
      </w:tr>
      <w:tr w:rsidR="00A05DFB" w:rsidRPr="00A05DFB" w14:paraId="5FFCED9C" w14:textId="77777777" w:rsidTr="00A05DFB">
        <w:tc>
          <w:tcPr>
            <w:tcW w:w="245" w:type="pct"/>
            <w:tcBorders>
              <w:top w:val="nil"/>
              <w:left w:val="single" w:sz="4" w:space="0" w:color="auto"/>
              <w:bottom w:val="single" w:sz="4" w:space="0" w:color="auto"/>
              <w:right w:val="single" w:sz="4" w:space="0" w:color="auto"/>
            </w:tcBorders>
            <w:hideMark/>
          </w:tcPr>
          <w:p w14:paraId="34BC955C" w14:textId="0C0F63D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2752</w:t>
            </w:r>
          </w:p>
        </w:tc>
        <w:tc>
          <w:tcPr>
            <w:tcW w:w="1313" w:type="pct"/>
            <w:tcBorders>
              <w:top w:val="nil"/>
              <w:left w:val="nil"/>
              <w:bottom w:val="single" w:sz="4" w:space="0" w:color="auto"/>
              <w:right w:val="single" w:sz="4" w:space="0" w:color="auto"/>
            </w:tcBorders>
            <w:hideMark/>
          </w:tcPr>
          <w:p w14:paraId="41BACBD4" w14:textId="67A79A51"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Уайт-спирит (1294*)</w:t>
            </w:r>
          </w:p>
        </w:tc>
        <w:tc>
          <w:tcPr>
            <w:tcW w:w="325" w:type="pct"/>
            <w:tcBorders>
              <w:top w:val="nil"/>
              <w:left w:val="nil"/>
              <w:bottom w:val="single" w:sz="4" w:space="0" w:color="auto"/>
              <w:right w:val="single" w:sz="4" w:space="0" w:color="auto"/>
            </w:tcBorders>
            <w:hideMark/>
          </w:tcPr>
          <w:p w14:paraId="362A62F3" w14:textId="23D813E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1322E370" w14:textId="3380762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3C7C0D64" w14:textId="6240E1C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7E1A76AA" w14:textId="589E64A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331" w:type="pct"/>
            <w:tcBorders>
              <w:top w:val="nil"/>
              <w:left w:val="nil"/>
              <w:bottom w:val="single" w:sz="4" w:space="0" w:color="auto"/>
              <w:right w:val="single" w:sz="4" w:space="0" w:color="auto"/>
            </w:tcBorders>
            <w:hideMark/>
          </w:tcPr>
          <w:p w14:paraId="58474095" w14:textId="4F883435"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571" w:type="pct"/>
            <w:tcBorders>
              <w:top w:val="nil"/>
              <w:left w:val="nil"/>
              <w:bottom w:val="single" w:sz="4" w:space="0" w:color="auto"/>
              <w:right w:val="single" w:sz="4" w:space="0" w:color="auto"/>
            </w:tcBorders>
            <w:hideMark/>
          </w:tcPr>
          <w:p w14:paraId="40857277" w14:textId="546E1961"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0,03827457</w:t>
            </w:r>
          </w:p>
        </w:tc>
        <w:tc>
          <w:tcPr>
            <w:tcW w:w="633" w:type="pct"/>
            <w:tcBorders>
              <w:top w:val="nil"/>
              <w:left w:val="nil"/>
              <w:bottom w:val="single" w:sz="4" w:space="0" w:color="auto"/>
              <w:right w:val="single" w:sz="4" w:space="0" w:color="auto"/>
            </w:tcBorders>
            <w:hideMark/>
          </w:tcPr>
          <w:p w14:paraId="5A850D01" w14:textId="42641D5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0,601375</w:t>
            </w:r>
          </w:p>
        </w:tc>
        <w:tc>
          <w:tcPr>
            <w:tcW w:w="450" w:type="pct"/>
            <w:tcBorders>
              <w:top w:val="nil"/>
              <w:left w:val="nil"/>
              <w:bottom w:val="single" w:sz="4" w:space="0" w:color="auto"/>
              <w:right w:val="single" w:sz="4" w:space="0" w:color="auto"/>
            </w:tcBorders>
            <w:hideMark/>
          </w:tcPr>
          <w:p w14:paraId="3D50CE08" w14:textId="0E00C85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0,601375</w:t>
            </w:r>
          </w:p>
        </w:tc>
      </w:tr>
      <w:tr w:rsidR="00A05DFB" w:rsidRPr="00A05DFB" w14:paraId="320004D5" w14:textId="77777777" w:rsidTr="00A05DFB">
        <w:tc>
          <w:tcPr>
            <w:tcW w:w="245" w:type="pct"/>
            <w:tcBorders>
              <w:top w:val="nil"/>
              <w:left w:val="single" w:sz="4" w:space="0" w:color="auto"/>
              <w:bottom w:val="single" w:sz="4" w:space="0" w:color="auto"/>
              <w:right w:val="single" w:sz="4" w:space="0" w:color="auto"/>
            </w:tcBorders>
            <w:hideMark/>
          </w:tcPr>
          <w:p w14:paraId="0534584F" w14:textId="7CBFE2F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2754</w:t>
            </w:r>
          </w:p>
        </w:tc>
        <w:tc>
          <w:tcPr>
            <w:tcW w:w="1313" w:type="pct"/>
            <w:tcBorders>
              <w:top w:val="nil"/>
              <w:left w:val="nil"/>
              <w:bottom w:val="single" w:sz="4" w:space="0" w:color="auto"/>
              <w:right w:val="single" w:sz="4" w:space="0" w:color="auto"/>
            </w:tcBorders>
            <w:hideMark/>
          </w:tcPr>
          <w:p w14:paraId="442C91FC" w14:textId="43BAD648"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Алканы С12-19 /в пересчете на С/ (Углеводороды предельные С12-С19 (в пересчете на С); Растворитель РПК-265П) (10)</w:t>
            </w:r>
          </w:p>
        </w:tc>
        <w:tc>
          <w:tcPr>
            <w:tcW w:w="325" w:type="pct"/>
            <w:tcBorders>
              <w:top w:val="nil"/>
              <w:left w:val="nil"/>
              <w:bottom w:val="single" w:sz="4" w:space="0" w:color="auto"/>
              <w:right w:val="single" w:sz="4" w:space="0" w:color="auto"/>
            </w:tcBorders>
            <w:hideMark/>
          </w:tcPr>
          <w:p w14:paraId="7CE94EBA" w14:textId="71BB6A9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1D7E4223" w14:textId="1B30529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w:t>
            </w:r>
          </w:p>
        </w:tc>
        <w:tc>
          <w:tcPr>
            <w:tcW w:w="397" w:type="pct"/>
            <w:tcBorders>
              <w:top w:val="nil"/>
              <w:left w:val="nil"/>
              <w:bottom w:val="single" w:sz="4" w:space="0" w:color="auto"/>
              <w:right w:val="single" w:sz="4" w:space="0" w:color="auto"/>
            </w:tcBorders>
            <w:hideMark/>
          </w:tcPr>
          <w:p w14:paraId="0FBC0944" w14:textId="27DD44C5"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3BBC334B" w14:textId="6EA4123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3E08A9ED" w14:textId="752CF36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4</w:t>
            </w:r>
          </w:p>
        </w:tc>
        <w:tc>
          <w:tcPr>
            <w:tcW w:w="571" w:type="pct"/>
            <w:tcBorders>
              <w:top w:val="nil"/>
              <w:left w:val="nil"/>
              <w:bottom w:val="single" w:sz="4" w:space="0" w:color="auto"/>
              <w:right w:val="single" w:sz="4" w:space="0" w:color="auto"/>
            </w:tcBorders>
            <w:hideMark/>
          </w:tcPr>
          <w:p w14:paraId="6D6BAF3A" w14:textId="4B965CA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0,2259928</w:t>
            </w:r>
          </w:p>
        </w:tc>
        <w:tc>
          <w:tcPr>
            <w:tcW w:w="633" w:type="pct"/>
            <w:tcBorders>
              <w:top w:val="nil"/>
              <w:left w:val="nil"/>
              <w:bottom w:val="single" w:sz="4" w:space="0" w:color="auto"/>
              <w:right w:val="single" w:sz="4" w:space="0" w:color="auto"/>
            </w:tcBorders>
            <w:hideMark/>
          </w:tcPr>
          <w:p w14:paraId="572E44DF" w14:textId="7727ED7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14,5411875</w:t>
            </w:r>
          </w:p>
        </w:tc>
        <w:tc>
          <w:tcPr>
            <w:tcW w:w="450" w:type="pct"/>
            <w:tcBorders>
              <w:top w:val="nil"/>
              <w:left w:val="nil"/>
              <w:bottom w:val="single" w:sz="4" w:space="0" w:color="auto"/>
              <w:right w:val="single" w:sz="4" w:space="0" w:color="auto"/>
            </w:tcBorders>
            <w:hideMark/>
          </w:tcPr>
          <w:p w14:paraId="25150225" w14:textId="485F8B1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14,5411875</w:t>
            </w:r>
          </w:p>
        </w:tc>
      </w:tr>
      <w:tr w:rsidR="00A05DFB" w:rsidRPr="00A05DFB" w14:paraId="1C6AAFA2" w14:textId="77777777" w:rsidTr="00A05DFB">
        <w:tc>
          <w:tcPr>
            <w:tcW w:w="245" w:type="pct"/>
            <w:tcBorders>
              <w:top w:val="nil"/>
              <w:left w:val="single" w:sz="4" w:space="0" w:color="auto"/>
              <w:bottom w:val="single" w:sz="4" w:space="0" w:color="auto"/>
              <w:right w:val="single" w:sz="4" w:space="0" w:color="auto"/>
            </w:tcBorders>
            <w:hideMark/>
          </w:tcPr>
          <w:p w14:paraId="45C62C7B" w14:textId="0DC8B44D"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2902</w:t>
            </w:r>
          </w:p>
        </w:tc>
        <w:tc>
          <w:tcPr>
            <w:tcW w:w="1313" w:type="pct"/>
            <w:tcBorders>
              <w:top w:val="nil"/>
              <w:left w:val="nil"/>
              <w:bottom w:val="single" w:sz="4" w:space="0" w:color="auto"/>
              <w:right w:val="single" w:sz="4" w:space="0" w:color="auto"/>
            </w:tcBorders>
            <w:hideMark/>
          </w:tcPr>
          <w:p w14:paraId="5EA54100" w14:textId="5AB24513"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Взвешенные частицы (116)</w:t>
            </w:r>
          </w:p>
        </w:tc>
        <w:tc>
          <w:tcPr>
            <w:tcW w:w="325" w:type="pct"/>
            <w:tcBorders>
              <w:top w:val="nil"/>
              <w:left w:val="nil"/>
              <w:bottom w:val="single" w:sz="4" w:space="0" w:color="auto"/>
              <w:right w:val="single" w:sz="4" w:space="0" w:color="auto"/>
            </w:tcBorders>
            <w:hideMark/>
          </w:tcPr>
          <w:p w14:paraId="04BB806F" w14:textId="0410C19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283AD73A" w14:textId="2A49843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w:t>
            </w:r>
          </w:p>
        </w:tc>
        <w:tc>
          <w:tcPr>
            <w:tcW w:w="397" w:type="pct"/>
            <w:tcBorders>
              <w:top w:val="nil"/>
              <w:left w:val="nil"/>
              <w:bottom w:val="single" w:sz="4" w:space="0" w:color="auto"/>
              <w:right w:val="single" w:sz="4" w:space="0" w:color="auto"/>
            </w:tcBorders>
            <w:hideMark/>
          </w:tcPr>
          <w:p w14:paraId="745F88AF" w14:textId="174D291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w:t>
            </w:r>
          </w:p>
        </w:tc>
        <w:tc>
          <w:tcPr>
            <w:tcW w:w="330" w:type="pct"/>
            <w:tcBorders>
              <w:top w:val="nil"/>
              <w:left w:val="nil"/>
              <w:bottom w:val="single" w:sz="4" w:space="0" w:color="auto"/>
              <w:right w:val="single" w:sz="4" w:space="0" w:color="auto"/>
            </w:tcBorders>
            <w:hideMark/>
          </w:tcPr>
          <w:p w14:paraId="100B9FC2" w14:textId="062F1F9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28FC8475" w14:textId="27F1473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7A725212" w14:textId="144A8EAA"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0,00602</w:t>
            </w:r>
          </w:p>
        </w:tc>
        <w:tc>
          <w:tcPr>
            <w:tcW w:w="633" w:type="pct"/>
            <w:tcBorders>
              <w:top w:val="nil"/>
              <w:left w:val="nil"/>
              <w:bottom w:val="single" w:sz="4" w:space="0" w:color="auto"/>
              <w:right w:val="single" w:sz="4" w:space="0" w:color="auto"/>
            </w:tcBorders>
            <w:hideMark/>
          </w:tcPr>
          <w:p w14:paraId="0EC36704" w14:textId="1137C17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0,0228</w:t>
            </w:r>
          </w:p>
        </w:tc>
        <w:tc>
          <w:tcPr>
            <w:tcW w:w="450" w:type="pct"/>
            <w:tcBorders>
              <w:top w:val="nil"/>
              <w:left w:val="nil"/>
              <w:bottom w:val="single" w:sz="4" w:space="0" w:color="auto"/>
              <w:right w:val="single" w:sz="4" w:space="0" w:color="auto"/>
            </w:tcBorders>
            <w:hideMark/>
          </w:tcPr>
          <w:p w14:paraId="7953BC46" w14:textId="48F885C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0,152</w:t>
            </w:r>
          </w:p>
        </w:tc>
      </w:tr>
      <w:tr w:rsidR="00A05DFB" w:rsidRPr="00A05DFB" w14:paraId="3996E4AC" w14:textId="77777777" w:rsidTr="00A05DFB">
        <w:tc>
          <w:tcPr>
            <w:tcW w:w="245" w:type="pct"/>
            <w:tcBorders>
              <w:top w:val="nil"/>
              <w:left w:val="single" w:sz="4" w:space="0" w:color="auto"/>
              <w:bottom w:val="single" w:sz="4" w:space="0" w:color="auto"/>
              <w:right w:val="single" w:sz="4" w:space="0" w:color="auto"/>
            </w:tcBorders>
            <w:hideMark/>
          </w:tcPr>
          <w:p w14:paraId="43E0AA66" w14:textId="3A9A82C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2908</w:t>
            </w:r>
          </w:p>
        </w:tc>
        <w:tc>
          <w:tcPr>
            <w:tcW w:w="1313" w:type="pct"/>
            <w:tcBorders>
              <w:top w:val="nil"/>
              <w:left w:val="nil"/>
              <w:bottom w:val="single" w:sz="4" w:space="0" w:color="auto"/>
              <w:right w:val="single" w:sz="4" w:space="0" w:color="auto"/>
            </w:tcBorders>
            <w:hideMark/>
          </w:tcPr>
          <w:p w14:paraId="1CF5EF03" w14:textId="7A3DF0CC"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w:t>
            </w:r>
            <w:r w:rsidRPr="00A05DFB">
              <w:rPr>
                <w:rFonts w:ascii="Noto Sans" w:hAnsi="Noto Sans" w:cs="Noto Sans"/>
                <w:sz w:val="20"/>
                <w:szCs w:val="20"/>
              </w:rPr>
              <w:lastRenderedPageBreak/>
              <w:t>клинкер, зола, кремнезем, зола углей казахстанских месторождений) (494)</w:t>
            </w:r>
          </w:p>
        </w:tc>
        <w:tc>
          <w:tcPr>
            <w:tcW w:w="325" w:type="pct"/>
            <w:tcBorders>
              <w:top w:val="nil"/>
              <w:left w:val="nil"/>
              <w:bottom w:val="single" w:sz="4" w:space="0" w:color="auto"/>
              <w:right w:val="single" w:sz="4" w:space="0" w:color="auto"/>
            </w:tcBorders>
            <w:hideMark/>
          </w:tcPr>
          <w:p w14:paraId="21DF0568" w14:textId="354BB38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3DF2CEB" w14:textId="4A4B70F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w:t>
            </w:r>
          </w:p>
        </w:tc>
        <w:tc>
          <w:tcPr>
            <w:tcW w:w="397" w:type="pct"/>
            <w:tcBorders>
              <w:top w:val="nil"/>
              <w:left w:val="nil"/>
              <w:bottom w:val="single" w:sz="4" w:space="0" w:color="auto"/>
              <w:right w:val="single" w:sz="4" w:space="0" w:color="auto"/>
            </w:tcBorders>
            <w:hideMark/>
          </w:tcPr>
          <w:p w14:paraId="23CAE773" w14:textId="7D2F06B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w:t>
            </w:r>
          </w:p>
        </w:tc>
        <w:tc>
          <w:tcPr>
            <w:tcW w:w="330" w:type="pct"/>
            <w:tcBorders>
              <w:top w:val="nil"/>
              <w:left w:val="nil"/>
              <w:bottom w:val="single" w:sz="4" w:space="0" w:color="auto"/>
              <w:right w:val="single" w:sz="4" w:space="0" w:color="auto"/>
            </w:tcBorders>
            <w:hideMark/>
          </w:tcPr>
          <w:p w14:paraId="3A1DE378" w14:textId="1021CB3D"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27AC5161" w14:textId="453A1C4C"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18BAC777" w14:textId="30D337A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0,7125334</w:t>
            </w:r>
          </w:p>
        </w:tc>
        <w:tc>
          <w:tcPr>
            <w:tcW w:w="633" w:type="pct"/>
            <w:tcBorders>
              <w:top w:val="nil"/>
              <w:left w:val="nil"/>
              <w:bottom w:val="single" w:sz="4" w:space="0" w:color="auto"/>
              <w:right w:val="single" w:sz="4" w:space="0" w:color="auto"/>
            </w:tcBorders>
            <w:hideMark/>
          </w:tcPr>
          <w:p w14:paraId="5082CFCF" w14:textId="39399AB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21,709388165</w:t>
            </w:r>
          </w:p>
        </w:tc>
        <w:tc>
          <w:tcPr>
            <w:tcW w:w="450" w:type="pct"/>
            <w:tcBorders>
              <w:top w:val="nil"/>
              <w:left w:val="nil"/>
              <w:bottom w:val="single" w:sz="4" w:space="0" w:color="auto"/>
              <w:right w:val="single" w:sz="4" w:space="0" w:color="auto"/>
            </w:tcBorders>
            <w:hideMark/>
          </w:tcPr>
          <w:p w14:paraId="456B1F27" w14:textId="6C899436"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217,093882</w:t>
            </w:r>
          </w:p>
        </w:tc>
      </w:tr>
      <w:tr w:rsidR="00A05DFB" w:rsidRPr="00A05DFB" w14:paraId="0D4E2496" w14:textId="77777777" w:rsidTr="00A05DFB">
        <w:tc>
          <w:tcPr>
            <w:tcW w:w="245" w:type="pct"/>
            <w:tcBorders>
              <w:top w:val="nil"/>
              <w:left w:val="single" w:sz="4" w:space="0" w:color="auto"/>
              <w:bottom w:val="single" w:sz="4" w:space="0" w:color="auto"/>
              <w:right w:val="single" w:sz="4" w:space="0" w:color="auto"/>
            </w:tcBorders>
            <w:hideMark/>
          </w:tcPr>
          <w:p w14:paraId="6CCF7B97" w14:textId="45220BBB"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2909</w:t>
            </w:r>
          </w:p>
        </w:tc>
        <w:tc>
          <w:tcPr>
            <w:tcW w:w="1313" w:type="pct"/>
            <w:tcBorders>
              <w:top w:val="nil"/>
              <w:left w:val="nil"/>
              <w:bottom w:val="single" w:sz="4" w:space="0" w:color="auto"/>
              <w:right w:val="single" w:sz="4" w:space="0" w:color="auto"/>
            </w:tcBorders>
            <w:hideMark/>
          </w:tcPr>
          <w:p w14:paraId="6EC53947" w14:textId="2A9510F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325" w:type="pct"/>
            <w:tcBorders>
              <w:top w:val="nil"/>
              <w:left w:val="nil"/>
              <w:bottom w:val="single" w:sz="4" w:space="0" w:color="auto"/>
              <w:right w:val="single" w:sz="4" w:space="0" w:color="auto"/>
            </w:tcBorders>
            <w:hideMark/>
          </w:tcPr>
          <w:p w14:paraId="1F334883" w14:textId="33B93497"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0D719CD7" w14:textId="5F8CFD7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0,5</w:t>
            </w:r>
          </w:p>
        </w:tc>
        <w:tc>
          <w:tcPr>
            <w:tcW w:w="397" w:type="pct"/>
            <w:tcBorders>
              <w:top w:val="nil"/>
              <w:left w:val="nil"/>
              <w:bottom w:val="single" w:sz="4" w:space="0" w:color="auto"/>
              <w:right w:val="single" w:sz="4" w:space="0" w:color="auto"/>
            </w:tcBorders>
            <w:hideMark/>
          </w:tcPr>
          <w:p w14:paraId="5A9A9003" w14:textId="7B5BBFD2"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0,15</w:t>
            </w:r>
          </w:p>
        </w:tc>
        <w:tc>
          <w:tcPr>
            <w:tcW w:w="330" w:type="pct"/>
            <w:tcBorders>
              <w:top w:val="nil"/>
              <w:left w:val="nil"/>
              <w:bottom w:val="single" w:sz="4" w:space="0" w:color="auto"/>
              <w:right w:val="single" w:sz="4" w:space="0" w:color="auto"/>
            </w:tcBorders>
            <w:hideMark/>
          </w:tcPr>
          <w:p w14:paraId="7693ADDC" w14:textId="09DAD294"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1A81CAE8" w14:textId="1CFDAFD1"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3</w:t>
            </w:r>
          </w:p>
        </w:tc>
        <w:tc>
          <w:tcPr>
            <w:tcW w:w="571" w:type="pct"/>
            <w:tcBorders>
              <w:top w:val="nil"/>
              <w:left w:val="nil"/>
              <w:bottom w:val="single" w:sz="4" w:space="0" w:color="auto"/>
              <w:right w:val="single" w:sz="4" w:space="0" w:color="auto"/>
            </w:tcBorders>
            <w:hideMark/>
          </w:tcPr>
          <w:p w14:paraId="0051F509" w14:textId="244D15A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0,16173435</w:t>
            </w:r>
          </w:p>
        </w:tc>
        <w:tc>
          <w:tcPr>
            <w:tcW w:w="633" w:type="pct"/>
            <w:tcBorders>
              <w:top w:val="nil"/>
              <w:left w:val="nil"/>
              <w:bottom w:val="single" w:sz="4" w:space="0" w:color="auto"/>
              <w:right w:val="single" w:sz="4" w:space="0" w:color="auto"/>
            </w:tcBorders>
            <w:hideMark/>
          </w:tcPr>
          <w:p w14:paraId="63320A12" w14:textId="2E59852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2,523309473</w:t>
            </w:r>
          </w:p>
        </w:tc>
        <w:tc>
          <w:tcPr>
            <w:tcW w:w="450" w:type="pct"/>
            <w:tcBorders>
              <w:top w:val="nil"/>
              <w:left w:val="nil"/>
              <w:bottom w:val="single" w:sz="4" w:space="0" w:color="auto"/>
              <w:right w:val="single" w:sz="4" w:space="0" w:color="auto"/>
            </w:tcBorders>
            <w:hideMark/>
          </w:tcPr>
          <w:p w14:paraId="11B95066" w14:textId="07804CBB"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16,8220632</w:t>
            </w:r>
          </w:p>
        </w:tc>
      </w:tr>
      <w:tr w:rsidR="00A05DFB" w:rsidRPr="00A05DFB" w14:paraId="2E4B71DA" w14:textId="77777777" w:rsidTr="00A05DFB">
        <w:tc>
          <w:tcPr>
            <w:tcW w:w="245" w:type="pct"/>
            <w:tcBorders>
              <w:top w:val="nil"/>
              <w:left w:val="single" w:sz="4" w:space="0" w:color="auto"/>
              <w:bottom w:val="single" w:sz="4" w:space="0" w:color="auto"/>
              <w:right w:val="single" w:sz="4" w:space="0" w:color="auto"/>
            </w:tcBorders>
            <w:hideMark/>
          </w:tcPr>
          <w:p w14:paraId="09DE4591" w14:textId="51B18BC9"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r w:rsidRPr="00A05DFB">
              <w:rPr>
                <w:rFonts w:ascii="Noto Sans" w:hAnsi="Noto Sans" w:cs="Noto Sans"/>
                <w:sz w:val="20"/>
                <w:szCs w:val="20"/>
              </w:rPr>
              <w:t>2930</w:t>
            </w:r>
          </w:p>
        </w:tc>
        <w:tc>
          <w:tcPr>
            <w:tcW w:w="1313" w:type="pct"/>
            <w:tcBorders>
              <w:top w:val="nil"/>
              <w:left w:val="nil"/>
              <w:bottom w:val="single" w:sz="4" w:space="0" w:color="auto"/>
              <w:right w:val="single" w:sz="4" w:space="0" w:color="auto"/>
            </w:tcBorders>
            <w:hideMark/>
          </w:tcPr>
          <w:p w14:paraId="2F1F928F" w14:textId="47E9C13B" w:rsidR="00A05DFB" w:rsidRPr="00A05DFB" w:rsidRDefault="00A05DFB" w:rsidP="00A05DFB">
            <w:pPr>
              <w:spacing w:after="0" w:line="240" w:lineRule="auto"/>
              <w:rPr>
                <w:rFonts w:ascii="Noto Sans" w:eastAsia="Times New Roman" w:hAnsi="Noto Sans" w:cs="Noto Sans"/>
                <w:kern w:val="0"/>
                <w:sz w:val="20"/>
                <w:szCs w:val="20"/>
                <w14:ligatures w14:val="none"/>
              </w:rPr>
            </w:pPr>
            <w:r w:rsidRPr="00A05DFB">
              <w:rPr>
                <w:rFonts w:ascii="Noto Sans" w:hAnsi="Noto Sans" w:cs="Noto Sans"/>
                <w:sz w:val="20"/>
                <w:szCs w:val="20"/>
              </w:rPr>
              <w:t>Пыль абразивная (Корунд белый, Монокорунд) (1027*)</w:t>
            </w:r>
          </w:p>
        </w:tc>
        <w:tc>
          <w:tcPr>
            <w:tcW w:w="325" w:type="pct"/>
            <w:tcBorders>
              <w:top w:val="nil"/>
              <w:left w:val="nil"/>
              <w:bottom w:val="single" w:sz="4" w:space="0" w:color="auto"/>
              <w:right w:val="single" w:sz="4" w:space="0" w:color="auto"/>
            </w:tcBorders>
            <w:hideMark/>
          </w:tcPr>
          <w:p w14:paraId="69464B58" w14:textId="6DA6D5C3"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48C54F2D" w14:textId="3463982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547B53E1" w14:textId="6BD18D0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1A4DB31C" w14:textId="31A1D4A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0,04</w:t>
            </w:r>
          </w:p>
        </w:tc>
        <w:tc>
          <w:tcPr>
            <w:tcW w:w="331" w:type="pct"/>
            <w:tcBorders>
              <w:top w:val="nil"/>
              <w:left w:val="nil"/>
              <w:bottom w:val="single" w:sz="4" w:space="0" w:color="auto"/>
              <w:right w:val="single" w:sz="4" w:space="0" w:color="auto"/>
            </w:tcBorders>
            <w:hideMark/>
          </w:tcPr>
          <w:p w14:paraId="31DD00E1" w14:textId="2868D69A"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571" w:type="pct"/>
            <w:tcBorders>
              <w:top w:val="nil"/>
              <w:left w:val="nil"/>
              <w:bottom w:val="single" w:sz="4" w:space="0" w:color="auto"/>
              <w:right w:val="single" w:sz="4" w:space="0" w:color="auto"/>
            </w:tcBorders>
            <w:hideMark/>
          </w:tcPr>
          <w:p w14:paraId="06778B10" w14:textId="14CB65A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0,0038</w:t>
            </w:r>
          </w:p>
        </w:tc>
        <w:tc>
          <w:tcPr>
            <w:tcW w:w="633" w:type="pct"/>
            <w:tcBorders>
              <w:top w:val="nil"/>
              <w:left w:val="nil"/>
              <w:bottom w:val="single" w:sz="4" w:space="0" w:color="auto"/>
              <w:right w:val="single" w:sz="4" w:space="0" w:color="auto"/>
            </w:tcBorders>
            <w:hideMark/>
          </w:tcPr>
          <w:p w14:paraId="331E97B1" w14:textId="13545C0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0,0144</w:t>
            </w:r>
          </w:p>
        </w:tc>
        <w:tc>
          <w:tcPr>
            <w:tcW w:w="450" w:type="pct"/>
            <w:tcBorders>
              <w:top w:val="nil"/>
              <w:left w:val="nil"/>
              <w:bottom w:val="single" w:sz="4" w:space="0" w:color="auto"/>
              <w:right w:val="single" w:sz="4" w:space="0" w:color="auto"/>
            </w:tcBorders>
            <w:hideMark/>
          </w:tcPr>
          <w:p w14:paraId="37AE2197" w14:textId="42112BFE"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r w:rsidRPr="00A05DFB">
              <w:rPr>
                <w:rFonts w:ascii="Noto Sans" w:hAnsi="Noto Sans" w:cs="Noto Sans"/>
                <w:sz w:val="20"/>
                <w:szCs w:val="20"/>
              </w:rPr>
              <w:t>0,36</w:t>
            </w:r>
          </w:p>
        </w:tc>
      </w:tr>
      <w:tr w:rsidR="00A05DFB" w:rsidRPr="00A05DFB" w14:paraId="5B553917" w14:textId="77777777" w:rsidTr="00A05DFB">
        <w:tc>
          <w:tcPr>
            <w:tcW w:w="245" w:type="pct"/>
            <w:tcBorders>
              <w:top w:val="nil"/>
              <w:left w:val="single" w:sz="4" w:space="0" w:color="auto"/>
              <w:bottom w:val="single" w:sz="4" w:space="0" w:color="auto"/>
              <w:right w:val="single" w:sz="4" w:space="0" w:color="auto"/>
            </w:tcBorders>
            <w:hideMark/>
          </w:tcPr>
          <w:p w14:paraId="1F5B836D" w14:textId="27D1849E"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1313" w:type="pct"/>
            <w:tcBorders>
              <w:top w:val="nil"/>
              <w:left w:val="nil"/>
              <w:bottom w:val="single" w:sz="4" w:space="0" w:color="auto"/>
              <w:right w:val="single" w:sz="4" w:space="0" w:color="auto"/>
            </w:tcBorders>
            <w:hideMark/>
          </w:tcPr>
          <w:p w14:paraId="14CDAE2A" w14:textId="50B5CC34" w:rsidR="00A05DFB" w:rsidRPr="00A05DFB" w:rsidRDefault="00A05DFB" w:rsidP="00A05DFB">
            <w:pPr>
              <w:spacing w:after="0" w:line="240" w:lineRule="auto"/>
              <w:ind w:firstLineChars="200" w:firstLine="400"/>
              <w:rPr>
                <w:rFonts w:ascii="Noto Sans" w:eastAsia="Times New Roman" w:hAnsi="Noto Sans" w:cs="Noto Sans"/>
                <w:b/>
                <w:bCs/>
                <w:kern w:val="0"/>
                <w:sz w:val="20"/>
                <w:szCs w:val="20"/>
                <w14:ligatures w14:val="none"/>
              </w:rPr>
            </w:pPr>
            <w:r w:rsidRPr="00A05DFB">
              <w:rPr>
                <w:rFonts w:ascii="Noto Sans" w:hAnsi="Noto Sans" w:cs="Noto Sans"/>
                <w:sz w:val="20"/>
                <w:szCs w:val="20"/>
              </w:rPr>
              <w:t>В С Е Г О :</w:t>
            </w:r>
          </w:p>
        </w:tc>
        <w:tc>
          <w:tcPr>
            <w:tcW w:w="325" w:type="pct"/>
            <w:tcBorders>
              <w:top w:val="nil"/>
              <w:left w:val="nil"/>
              <w:bottom w:val="single" w:sz="4" w:space="0" w:color="auto"/>
              <w:right w:val="single" w:sz="4" w:space="0" w:color="auto"/>
            </w:tcBorders>
            <w:hideMark/>
          </w:tcPr>
          <w:p w14:paraId="319F3243" w14:textId="6967C500"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406" w:type="pct"/>
            <w:tcBorders>
              <w:top w:val="nil"/>
              <w:left w:val="nil"/>
              <w:bottom w:val="single" w:sz="4" w:space="0" w:color="auto"/>
              <w:right w:val="single" w:sz="4" w:space="0" w:color="auto"/>
            </w:tcBorders>
            <w:hideMark/>
          </w:tcPr>
          <w:p w14:paraId="4358063D" w14:textId="4CFD703C"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97" w:type="pct"/>
            <w:tcBorders>
              <w:top w:val="nil"/>
              <w:left w:val="nil"/>
              <w:bottom w:val="single" w:sz="4" w:space="0" w:color="auto"/>
              <w:right w:val="single" w:sz="4" w:space="0" w:color="auto"/>
            </w:tcBorders>
            <w:hideMark/>
          </w:tcPr>
          <w:p w14:paraId="22F41A18" w14:textId="31C78278"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0" w:type="pct"/>
            <w:tcBorders>
              <w:top w:val="nil"/>
              <w:left w:val="nil"/>
              <w:bottom w:val="single" w:sz="4" w:space="0" w:color="auto"/>
              <w:right w:val="single" w:sz="4" w:space="0" w:color="auto"/>
            </w:tcBorders>
            <w:hideMark/>
          </w:tcPr>
          <w:p w14:paraId="0999CC96" w14:textId="4DE4F2CF" w:rsidR="00A05DFB" w:rsidRPr="00A05DFB" w:rsidRDefault="00A05DFB" w:rsidP="00A05DFB">
            <w:pPr>
              <w:spacing w:after="0" w:line="240" w:lineRule="auto"/>
              <w:jc w:val="right"/>
              <w:rPr>
                <w:rFonts w:ascii="Noto Sans" w:eastAsia="Times New Roman" w:hAnsi="Noto Sans" w:cs="Noto Sans"/>
                <w:kern w:val="0"/>
                <w:sz w:val="20"/>
                <w:szCs w:val="20"/>
                <w14:ligatures w14:val="none"/>
              </w:rPr>
            </w:pPr>
          </w:p>
        </w:tc>
        <w:tc>
          <w:tcPr>
            <w:tcW w:w="331" w:type="pct"/>
            <w:tcBorders>
              <w:top w:val="nil"/>
              <w:left w:val="nil"/>
              <w:bottom w:val="single" w:sz="4" w:space="0" w:color="auto"/>
              <w:right w:val="single" w:sz="4" w:space="0" w:color="auto"/>
            </w:tcBorders>
            <w:hideMark/>
          </w:tcPr>
          <w:p w14:paraId="6C4A3D01" w14:textId="6343D866" w:rsidR="00A05DFB" w:rsidRPr="00A05DFB" w:rsidRDefault="00A05DFB" w:rsidP="00A05DFB">
            <w:pPr>
              <w:spacing w:after="0" w:line="240" w:lineRule="auto"/>
              <w:jc w:val="center"/>
              <w:rPr>
                <w:rFonts w:ascii="Noto Sans" w:eastAsia="Times New Roman" w:hAnsi="Noto Sans" w:cs="Noto Sans"/>
                <w:kern w:val="0"/>
                <w:sz w:val="20"/>
                <w:szCs w:val="20"/>
                <w14:ligatures w14:val="none"/>
              </w:rPr>
            </w:pPr>
          </w:p>
        </w:tc>
        <w:tc>
          <w:tcPr>
            <w:tcW w:w="571" w:type="pct"/>
            <w:tcBorders>
              <w:top w:val="nil"/>
              <w:left w:val="nil"/>
              <w:bottom w:val="single" w:sz="4" w:space="0" w:color="auto"/>
              <w:right w:val="single" w:sz="4" w:space="0" w:color="auto"/>
            </w:tcBorders>
            <w:hideMark/>
          </w:tcPr>
          <w:p w14:paraId="77133723" w14:textId="50529350"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5,417726346</w:t>
            </w:r>
          </w:p>
        </w:tc>
        <w:tc>
          <w:tcPr>
            <w:tcW w:w="633" w:type="pct"/>
            <w:tcBorders>
              <w:top w:val="nil"/>
              <w:left w:val="nil"/>
              <w:bottom w:val="single" w:sz="4" w:space="0" w:color="auto"/>
              <w:right w:val="single" w:sz="4" w:space="0" w:color="auto"/>
            </w:tcBorders>
            <w:hideMark/>
          </w:tcPr>
          <w:p w14:paraId="37372995" w14:textId="559AEC81"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208,3874555</w:t>
            </w:r>
          </w:p>
        </w:tc>
        <w:tc>
          <w:tcPr>
            <w:tcW w:w="450" w:type="pct"/>
            <w:tcBorders>
              <w:top w:val="nil"/>
              <w:left w:val="nil"/>
              <w:bottom w:val="single" w:sz="4" w:space="0" w:color="auto"/>
              <w:right w:val="single" w:sz="4" w:space="0" w:color="auto"/>
            </w:tcBorders>
            <w:hideMark/>
          </w:tcPr>
          <w:p w14:paraId="5A431A4F" w14:textId="6A99A9E2" w:rsidR="00A05DFB" w:rsidRPr="00A05DFB" w:rsidRDefault="00A05DFB" w:rsidP="00A05DFB">
            <w:pPr>
              <w:spacing w:after="0" w:line="240" w:lineRule="auto"/>
              <w:jc w:val="right"/>
              <w:rPr>
                <w:rFonts w:ascii="Noto Sans" w:eastAsia="Times New Roman" w:hAnsi="Noto Sans" w:cs="Noto Sans"/>
                <w:b/>
                <w:bCs/>
                <w:kern w:val="0"/>
                <w:sz w:val="20"/>
                <w:szCs w:val="20"/>
                <w14:ligatures w14:val="none"/>
              </w:rPr>
            </w:pPr>
            <w:r w:rsidRPr="00A05DFB">
              <w:rPr>
                <w:rFonts w:ascii="Noto Sans" w:hAnsi="Noto Sans" w:cs="Noto Sans"/>
                <w:sz w:val="20"/>
                <w:szCs w:val="20"/>
              </w:rPr>
              <w:t>2404,72841</w:t>
            </w:r>
          </w:p>
        </w:tc>
      </w:tr>
      <w:tr w:rsidR="00A05DFB" w:rsidRPr="00A05DFB" w14:paraId="05ED0E52" w14:textId="77777777" w:rsidTr="00A05DFB">
        <w:tc>
          <w:tcPr>
            <w:tcW w:w="5000" w:type="pct"/>
            <w:gridSpan w:val="10"/>
            <w:tcBorders>
              <w:top w:val="single" w:sz="4" w:space="0" w:color="auto"/>
              <w:left w:val="single" w:sz="4" w:space="0" w:color="auto"/>
              <w:bottom w:val="single" w:sz="4" w:space="0" w:color="auto"/>
              <w:right w:val="single" w:sz="4" w:space="0" w:color="auto"/>
            </w:tcBorders>
            <w:hideMark/>
          </w:tcPr>
          <w:p w14:paraId="6F7C12E0" w14:textId="77777777" w:rsidR="00A05DFB" w:rsidRPr="00A05DFB" w:rsidRDefault="00A05DFB" w:rsidP="00A05DFB">
            <w:pPr>
              <w:spacing w:after="0" w:line="240" w:lineRule="auto"/>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A05DFB" w:rsidRPr="00A05DFB" w14:paraId="431E012C" w14:textId="77777777" w:rsidTr="00A05DFB">
        <w:tc>
          <w:tcPr>
            <w:tcW w:w="5000" w:type="pct"/>
            <w:gridSpan w:val="10"/>
            <w:tcBorders>
              <w:top w:val="single" w:sz="4" w:space="0" w:color="auto"/>
              <w:left w:val="single" w:sz="4" w:space="0" w:color="auto"/>
              <w:bottom w:val="single" w:sz="4" w:space="0" w:color="auto"/>
              <w:right w:val="single" w:sz="4" w:space="0" w:color="auto"/>
            </w:tcBorders>
            <w:hideMark/>
          </w:tcPr>
          <w:p w14:paraId="724B057A" w14:textId="77777777" w:rsidR="00A05DFB" w:rsidRPr="00A05DFB" w:rsidRDefault="00A05DFB" w:rsidP="00A05DFB">
            <w:pPr>
              <w:spacing w:after="0" w:line="240" w:lineRule="auto"/>
              <w:rPr>
                <w:rFonts w:ascii="Noto Sans" w:eastAsia="Times New Roman" w:hAnsi="Noto Sans" w:cs="Noto Sans"/>
                <w:b/>
                <w:bCs/>
                <w:kern w:val="0"/>
                <w:sz w:val="20"/>
                <w:szCs w:val="20"/>
                <w14:ligatures w14:val="none"/>
              </w:rPr>
            </w:pPr>
            <w:r w:rsidRPr="00A05DFB">
              <w:rPr>
                <w:rFonts w:ascii="Noto Sans" w:eastAsia="Times New Roman" w:hAnsi="Noto Sans" w:cs="Noto Sans"/>
                <w:b/>
                <w:bCs/>
                <w:kern w:val="0"/>
                <w:sz w:val="20"/>
                <w:szCs w:val="20"/>
                <w14:ligatures w14:val="none"/>
              </w:rPr>
              <w:t>2. Способ сортировки: по возрастанию кода ЗВ (колонка 1)</w:t>
            </w:r>
          </w:p>
        </w:tc>
      </w:tr>
    </w:tbl>
    <w:p w14:paraId="711FC588" w14:textId="77777777" w:rsidR="00A05DFB" w:rsidRPr="006E353C" w:rsidRDefault="00A05DFB" w:rsidP="00A05DFB">
      <w:pPr>
        <w:spacing w:after="0" w:line="240" w:lineRule="auto"/>
        <w:jc w:val="both"/>
        <w:rPr>
          <w:rFonts w:ascii="Noto Sans" w:hAnsi="Noto Sans" w:cs="Noto Sans"/>
          <w:sz w:val="20"/>
          <w:szCs w:val="20"/>
        </w:rPr>
      </w:pPr>
    </w:p>
    <w:p w14:paraId="755DC596" w14:textId="653DF530" w:rsidR="00A05DFB" w:rsidRDefault="00A05DFB" w:rsidP="000A530E">
      <w:pPr>
        <w:spacing w:after="0" w:line="240" w:lineRule="auto"/>
        <w:jc w:val="both"/>
        <w:rPr>
          <w:rFonts w:ascii="Noto Sans" w:hAnsi="Noto Sans" w:cs="Noto Sans"/>
          <w:sz w:val="20"/>
          <w:szCs w:val="20"/>
        </w:rPr>
      </w:pPr>
    </w:p>
    <w:p w14:paraId="14F429A7" w14:textId="77777777" w:rsidR="00A05DFB" w:rsidRDefault="00A05DFB">
      <w:pPr>
        <w:rPr>
          <w:rFonts w:ascii="Noto Sans" w:hAnsi="Noto Sans" w:cs="Noto Sans"/>
          <w:sz w:val="20"/>
          <w:szCs w:val="20"/>
        </w:rPr>
      </w:pPr>
      <w:r>
        <w:rPr>
          <w:rFonts w:ascii="Noto Sans" w:hAnsi="Noto Sans" w:cs="Noto Sans"/>
          <w:sz w:val="20"/>
          <w:szCs w:val="20"/>
        </w:rPr>
        <w:br w:type="page"/>
      </w:r>
    </w:p>
    <w:p w14:paraId="77BE93ED" w14:textId="77777777" w:rsidR="00694D8B" w:rsidRPr="006E353C" w:rsidRDefault="00694D8B" w:rsidP="000A530E">
      <w:pPr>
        <w:spacing w:after="0" w:line="240" w:lineRule="auto"/>
        <w:jc w:val="both"/>
        <w:rPr>
          <w:rFonts w:ascii="Noto Sans" w:hAnsi="Noto Sans" w:cs="Noto Sans"/>
          <w:sz w:val="20"/>
          <w:szCs w:val="20"/>
        </w:rPr>
        <w:sectPr w:rsidR="00694D8B" w:rsidRPr="006E353C" w:rsidSect="001922E3">
          <w:pgSz w:w="16838" w:h="11906" w:orient="landscape"/>
          <w:pgMar w:top="851" w:right="1418" w:bottom="1418" w:left="1418" w:header="709" w:footer="709" w:gutter="0"/>
          <w:cols w:space="708"/>
          <w:docGrid w:linePitch="360"/>
        </w:sectPr>
      </w:pPr>
    </w:p>
    <w:p w14:paraId="0303B43B" w14:textId="57EAB7F2" w:rsidR="008B3102" w:rsidRPr="00BF2082" w:rsidRDefault="008B3102" w:rsidP="00A73586">
      <w:pPr>
        <w:pStyle w:val="3"/>
        <w:numPr>
          <w:ilvl w:val="1"/>
          <w:numId w:val="23"/>
        </w:numPr>
        <w:ind w:left="0" w:firstLine="0"/>
      </w:pPr>
      <w:bookmarkStart w:id="341" w:name="_Toc132739165"/>
      <w:bookmarkStart w:id="342" w:name="_Toc132739382"/>
      <w:bookmarkStart w:id="343" w:name="_Toc132863533"/>
      <w:bookmarkStart w:id="344" w:name="_Toc133578835"/>
      <w:bookmarkStart w:id="345" w:name="_Toc133579061"/>
      <w:bookmarkStart w:id="346" w:name="_Toc133579424"/>
      <w:bookmarkStart w:id="347" w:name="_Toc173742351"/>
      <w:bookmarkStart w:id="348" w:name="_Toc173744024"/>
      <w:bookmarkStart w:id="349" w:name="_Toc173788316"/>
      <w:bookmarkStart w:id="350" w:name="_Toc178765678"/>
      <w:bookmarkStart w:id="351" w:name="_Toc235536404"/>
      <w:bookmarkStart w:id="352" w:name="_Toc235783354"/>
      <w:bookmarkStart w:id="353" w:name="_Toc241854507"/>
      <w:r w:rsidRPr="00BF2082">
        <w:lastRenderedPageBreak/>
        <w:t>СВЕДЕНИЯ О ЗАЛПОВЫХ И АВАРИЙНЫХ ВЫБРОСАХ</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6D8B4BAE" w14:textId="77777777" w:rsidR="008B3102" w:rsidRPr="006E353C" w:rsidRDefault="008B3102" w:rsidP="000A530E">
      <w:pPr>
        <w:spacing w:after="0" w:line="240" w:lineRule="auto"/>
        <w:ind w:firstLine="709"/>
        <w:jc w:val="both"/>
        <w:rPr>
          <w:rFonts w:ascii="Noto Sans" w:hAnsi="Noto Sans" w:cs="Noto Sans"/>
          <w:sz w:val="20"/>
          <w:szCs w:val="20"/>
        </w:rPr>
      </w:pPr>
    </w:p>
    <w:p w14:paraId="7C5622E4" w14:textId="5111CFCD" w:rsidR="008B3102" w:rsidRPr="006E353C" w:rsidRDefault="00E241E6"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На этапе проведения строительных работ и на этапе эксплуатации </w:t>
      </w:r>
      <w:r w:rsidR="00D12B75" w:rsidRPr="00D12B75">
        <w:rPr>
          <w:rFonts w:ascii="Noto Sans" w:hAnsi="Noto Sans" w:cs="Noto Sans"/>
          <w:sz w:val="20"/>
          <w:szCs w:val="20"/>
        </w:rPr>
        <w:t xml:space="preserve">обогатительной фабрики </w:t>
      </w:r>
      <w:r w:rsidRPr="006E353C">
        <w:rPr>
          <w:rFonts w:ascii="Noto Sans" w:hAnsi="Noto Sans" w:cs="Noto Sans"/>
          <w:sz w:val="20"/>
          <w:szCs w:val="20"/>
        </w:rPr>
        <w:t>залповые и аварийные выбросы отсутствуют.</w:t>
      </w:r>
      <w:r w:rsidR="008B3102" w:rsidRPr="006E353C">
        <w:rPr>
          <w:rFonts w:ascii="Noto Sans" w:hAnsi="Noto Sans" w:cs="Noto Sans"/>
          <w:sz w:val="20"/>
          <w:szCs w:val="20"/>
        </w:rPr>
        <w:t xml:space="preserve"> </w:t>
      </w:r>
    </w:p>
    <w:p w14:paraId="5748E154" w14:textId="77777777" w:rsidR="001A22CD" w:rsidRPr="006E353C" w:rsidRDefault="001A22CD" w:rsidP="000A530E">
      <w:pPr>
        <w:spacing w:after="0" w:line="240" w:lineRule="auto"/>
        <w:ind w:firstLine="709"/>
        <w:jc w:val="both"/>
        <w:rPr>
          <w:rFonts w:ascii="Noto Sans" w:hAnsi="Noto Sans" w:cs="Noto Sans"/>
        </w:rPr>
      </w:pPr>
      <w:bookmarkStart w:id="354" w:name="_Toc132739166"/>
      <w:bookmarkStart w:id="355" w:name="_Toc132739383"/>
      <w:bookmarkStart w:id="356" w:name="_Toc132863534"/>
      <w:bookmarkStart w:id="357" w:name="_Toc133578836"/>
      <w:bookmarkStart w:id="358" w:name="_Toc133579062"/>
      <w:bookmarkStart w:id="359" w:name="_Toc133579425"/>
      <w:bookmarkStart w:id="360" w:name="_Toc173742352"/>
      <w:bookmarkStart w:id="361" w:name="_Toc173744025"/>
      <w:bookmarkStart w:id="362" w:name="_Toc173788317"/>
    </w:p>
    <w:p w14:paraId="6A248000" w14:textId="629F9EB5" w:rsidR="008B3102" w:rsidRPr="00BF2082" w:rsidRDefault="008B3102" w:rsidP="00A73586">
      <w:pPr>
        <w:pStyle w:val="3"/>
        <w:numPr>
          <w:ilvl w:val="1"/>
          <w:numId w:val="23"/>
        </w:numPr>
        <w:ind w:left="0" w:firstLine="0"/>
      </w:pPr>
      <w:bookmarkStart w:id="363" w:name="_Toc178765679"/>
      <w:bookmarkStart w:id="364" w:name="_Toc235536405"/>
      <w:bookmarkStart w:id="365" w:name="_Toc235783355"/>
      <w:bookmarkStart w:id="366" w:name="_Toc241854508"/>
      <w:r w:rsidRPr="00BF2082">
        <w:t>ПАРАМЕТРЫ ВЫБРОСОВ ЗАГРЯЗНЯЮЩИХ ВЕЩЕСТВ В АТМОСФЕРУ</w:t>
      </w:r>
      <w:bookmarkEnd w:id="354"/>
      <w:bookmarkEnd w:id="355"/>
      <w:bookmarkEnd w:id="356"/>
      <w:bookmarkEnd w:id="357"/>
      <w:bookmarkEnd w:id="358"/>
      <w:bookmarkEnd w:id="359"/>
      <w:bookmarkEnd w:id="360"/>
      <w:bookmarkEnd w:id="361"/>
      <w:bookmarkEnd w:id="362"/>
      <w:bookmarkEnd w:id="363"/>
      <w:bookmarkEnd w:id="364"/>
      <w:bookmarkEnd w:id="365"/>
      <w:bookmarkEnd w:id="366"/>
    </w:p>
    <w:p w14:paraId="1838258A" w14:textId="77777777" w:rsidR="008B3102" w:rsidRPr="006E353C" w:rsidRDefault="008B3102" w:rsidP="000A530E">
      <w:pPr>
        <w:spacing w:after="0" w:line="240" w:lineRule="auto"/>
        <w:ind w:firstLine="709"/>
        <w:jc w:val="both"/>
        <w:rPr>
          <w:rFonts w:ascii="Noto Sans" w:hAnsi="Noto Sans" w:cs="Noto Sans"/>
          <w:sz w:val="20"/>
          <w:szCs w:val="20"/>
        </w:rPr>
      </w:pPr>
    </w:p>
    <w:p w14:paraId="4AEEC412" w14:textId="73EA3B04" w:rsidR="00C60550" w:rsidRPr="006E353C" w:rsidRDefault="00C60550" w:rsidP="000A530E">
      <w:pPr>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Параметры выбросов загрязняющих веществ в атмосферу для расчёта нормативов эмиссий за весь период работ представлены в таблицах </w:t>
      </w:r>
      <w:r w:rsidR="00BF2082">
        <w:rPr>
          <w:rFonts w:ascii="Noto Sans" w:eastAsia="TimesNewRomanPSMT" w:hAnsi="Noto Sans" w:cs="Noto Sans"/>
          <w:sz w:val="20"/>
          <w:szCs w:val="20"/>
          <w:lang w:eastAsia="en-US"/>
        </w:rPr>
        <w:t>8.5-8.6.</w:t>
      </w:r>
      <w:r w:rsidRPr="006E353C">
        <w:rPr>
          <w:rFonts w:ascii="Noto Sans" w:eastAsia="TimesNewRomanPSMT" w:hAnsi="Noto Sans" w:cs="Noto Sans"/>
          <w:sz w:val="20"/>
          <w:szCs w:val="20"/>
          <w:lang w:eastAsia="en-US"/>
        </w:rPr>
        <w:t xml:space="preserve"> Таблицы </w:t>
      </w:r>
      <w:r w:rsidR="00BF2082">
        <w:rPr>
          <w:rFonts w:ascii="Noto Sans" w:eastAsia="TimesNewRomanPSMT" w:hAnsi="Noto Sans" w:cs="Noto Sans"/>
          <w:sz w:val="20"/>
          <w:szCs w:val="20"/>
          <w:lang w:eastAsia="en-US"/>
        </w:rPr>
        <w:t>8.5-8.6</w:t>
      </w:r>
      <w:r w:rsidRPr="006E353C">
        <w:rPr>
          <w:rFonts w:ascii="Noto Sans" w:eastAsia="TimesNewRomanPSMT" w:hAnsi="Noto Sans" w:cs="Noto Sans"/>
          <w:sz w:val="20"/>
          <w:szCs w:val="20"/>
          <w:lang w:eastAsia="en-US"/>
        </w:rPr>
        <w:t xml:space="preserve"> составлены в соответствии с Методикой определения нормативов эмиссий в окружающую среду, Приказ Министра экологии, геологии и природных ресурсов Республики Казахстан от 10 марта 2021 года </w:t>
      </w:r>
      <w:r w:rsidR="006E033D">
        <w:rPr>
          <w:rFonts w:ascii="Noto Sans" w:eastAsia="TimesNewRomanPSMT" w:hAnsi="Noto Sans" w:cs="Noto Sans"/>
          <w:sz w:val="20"/>
          <w:szCs w:val="20"/>
          <w:lang w:eastAsia="en-US"/>
        </w:rPr>
        <w:tab/>
      </w:r>
      <w:r w:rsidRPr="006E353C">
        <w:rPr>
          <w:rFonts w:ascii="Noto Sans" w:eastAsia="TimesNewRomanPSMT" w:hAnsi="Noto Sans" w:cs="Noto Sans"/>
          <w:sz w:val="20"/>
          <w:szCs w:val="20"/>
          <w:lang w:eastAsia="en-US"/>
        </w:rPr>
        <w:t xml:space="preserve">№63. </w:t>
      </w:r>
      <w:r w:rsidR="005239E3" w:rsidRPr="006E353C">
        <w:rPr>
          <w:rFonts w:ascii="Noto Sans" w:eastAsia="TimesNewRomanPSMT" w:hAnsi="Noto Sans" w:cs="Noto Sans"/>
          <w:sz w:val="20"/>
          <w:szCs w:val="20"/>
          <w:lang w:eastAsia="en-US"/>
        </w:rPr>
        <w:t>«</w:t>
      </w:r>
      <w:r w:rsidRPr="006E353C">
        <w:rPr>
          <w:rFonts w:ascii="Noto Sans" w:eastAsia="TimesNewRomanPSMT" w:hAnsi="Noto Sans" w:cs="Noto Sans"/>
          <w:sz w:val="20"/>
          <w:szCs w:val="20"/>
          <w:lang w:eastAsia="en-US"/>
        </w:rPr>
        <w:t>Правила установления допустимых выбросов вредных веществ промышленными предприятиями».</w:t>
      </w:r>
    </w:p>
    <w:p w14:paraId="4C3DF6E3" w14:textId="77777777" w:rsidR="005239E3" w:rsidRPr="006E353C" w:rsidRDefault="005239E3" w:rsidP="000A530E">
      <w:pPr>
        <w:spacing w:after="0" w:line="240" w:lineRule="auto"/>
        <w:ind w:firstLine="709"/>
        <w:jc w:val="both"/>
        <w:rPr>
          <w:rFonts w:ascii="Noto Sans" w:hAnsi="Noto Sans" w:cs="Noto Sans"/>
          <w:bCs/>
          <w:iCs/>
          <w:sz w:val="20"/>
          <w:szCs w:val="20"/>
        </w:rPr>
        <w:sectPr w:rsidR="005239E3" w:rsidRPr="006E353C" w:rsidSect="007C0D98">
          <w:pgSz w:w="11906" w:h="16838"/>
          <w:pgMar w:top="1134" w:right="850" w:bottom="1134" w:left="1701" w:header="709" w:footer="709" w:gutter="0"/>
          <w:cols w:space="708"/>
          <w:docGrid w:linePitch="360"/>
        </w:sectPr>
      </w:pPr>
    </w:p>
    <w:p w14:paraId="02DEDBBC" w14:textId="406AC95C" w:rsidR="00BF2082" w:rsidRDefault="00BF2082" w:rsidP="000A530E">
      <w:pPr>
        <w:pStyle w:val="ae"/>
        <w:keepNext/>
      </w:pPr>
      <w:bookmarkStart w:id="367" w:name="_Toc241854689"/>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5</w:t>
      </w:r>
      <w:r w:rsidR="00F21A72">
        <w:rPr>
          <w:noProof/>
        </w:rPr>
        <w:fldChar w:fldCharType="end"/>
      </w:r>
      <w:r>
        <w:t xml:space="preserve"> - </w:t>
      </w:r>
      <w:r w:rsidRPr="000261D8">
        <w:t>Параметры выбросов загрязняющих веществ в атмосферу для расчета нормативов допустимых выбросов на этап строительства обогатительной фабрики</w:t>
      </w:r>
      <w:bookmarkEnd w:id="367"/>
    </w:p>
    <w:tbl>
      <w:tblPr>
        <w:tblW w:w="0" w:type="auto"/>
        <w:tblLook w:val="04A0" w:firstRow="1" w:lastRow="0" w:firstColumn="1" w:lastColumn="0" w:noHBand="0" w:noVBand="1"/>
      </w:tblPr>
      <w:tblGrid>
        <w:gridCol w:w="805"/>
        <w:gridCol w:w="529"/>
        <w:gridCol w:w="1514"/>
        <w:gridCol w:w="641"/>
        <w:gridCol w:w="745"/>
        <w:gridCol w:w="865"/>
        <w:gridCol w:w="776"/>
        <w:gridCol w:w="648"/>
        <w:gridCol w:w="789"/>
        <w:gridCol w:w="739"/>
        <w:gridCol w:w="976"/>
        <w:gridCol w:w="786"/>
        <w:gridCol w:w="587"/>
        <w:gridCol w:w="587"/>
        <w:gridCol w:w="499"/>
        <w:gridCol w:w="499"/>
        <w:gridCol w:w="884"/>
        <w:gridCol w:w="926"/>
        <w:gridCol w:w="789"/>
        <w:gridCol w:w="1185"/>
        <w:gridCol w:w="591"/>
        <w:gridCol w:w="1191"/>
        <w:gridCol w:w="1138"/>
        <w:gridCol w:w="1138"/>
        <w:gridCol w:w="1138"/>
      </w:tblGrid>
      <w:tr w:rsidR="00B52E03" w:rsidRPr="00F127E7" w14:paraId="281CDE61" w14:textId="77777777" w:rsidTr="002030FE">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F3AC193"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Произ-водство</w:t>
            </w:r>
          </w:p>
        </w:tc>
        <w:tc>
          <w:tcPr>
            <w:tcW w:w="0" w:type="auto"/>
            <w:vMerge w:val="restart"/>
            <w:tcBorders>
              <w:top w:val="single" w:sz="4" w:space="0" w:color="auto"/>
              <w:left w:val="single" w:sz="4" w:space="0" w:color="auto"/>
              <w:bottom w:val="single" w:sz="4" w:space="0" w:color="000000"/>
              <w:right w:val="single" w:sz="4" w:space="0" w:color="auto"/>
            </w:tcBorders>
            <w:noWrap/>
            <w:vAlign w:val="center"/>
            <w:hideMark/>
          </w:tcPr>
          <w:p w14:paraId="6C2117F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Цех</w:t>
            </w:r>
          </w:p>
        </w:tc>
        <w:tc>
          <w:tcPr>
            <w:tcW w:w="0" w:type="auto"/>
            <w:gridSpan w:val="2"/>
            <w:vMerge w:val="restart"/>
            <w:tcBorders>
              <w:top w:val="single" w:sz="4" w:space="0" w:color="auto"/>
              <w:left w:val="single" w:sz="4" w:space="0" w:color="auto"/>
              <w:bottom w:val="single" w:sz="4" w:space="0" w:color="000000"/>
              <w:right w:val="single" w:sz="4" w:space="0" w:color="000000"/>
            </w:tcBorders>
            <w:vAlign w:val="center"/>
            <w:hideMark/>
          </w:tcPr>
          <w:p w14:paraId="4CA055D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Источник выделения загрязняющих веществ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E09D22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Число часов  работы в году</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19CEF83C"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Наименование  источника выброса вредных веществ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415CAC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Номер источника выбросов на карте-схеме</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4310D184"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Высота источника выбросов, м</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74288A5"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Диаметр устья трубы, м</w:t>
            </w:r>
          </w:p>
        </w:tc>
        <w:tc>
          <w:tcPr>
            <w:tcW w:w="0" w:type="auto"/>
            <w:gridSpan w:val="3"/>
            <w:vMerge w:val="restart"/>
            <w:tcBorders>
              <w:top w:val="single" w:sz="4" w:space="0" w:color="auto"/>
              <w:left w:val="single" w:sz="4" w:space="0" w:color="auto"/>
              <w:bottom w:val="single" w:sz="4" w:space="0" w:color="000000"/>
              <w:right w:val="single" w:sz="4" w:space="0" w:color="000000"/>
            </w:tcBorders>
            <w:vAlign w:val="center"/>
            <w:hideMark/>
          </w:tcPr>
          <w:p w14:paraId="4E811E0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Параметры газовоздушной смеси на выходе из трубы при максимально разовой нагрузке</w:t>
            </w:r>
          </w:p>
        </w:tc>
        <w:tc>
          <w:tcPr>
            <w:tcW w:w="0" w:type="auto"/>
            <w:gridSpan w:val="4"/>
            <w:tcBorders>
              <w:top w:val="single" w:sz="4" w:space="0" w:color="auto"/>
              <w:left w:val="nil"/>
              <w:bottom w:val="single" w:sz="4" w:space="0" w:color="auto"/>
              <w:right w:val="single" w:sz="4" w:space="0" w:color="000000"/>
            </w:tcBorders>
            <w:hideMark/>
          </w:tcPr>
          <w:p w14:paraId="4A699E3A"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Координаты источника на карте-схеме,м.</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0E7ECF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Hаименование газоочистных установок, тип и мероприятия по сокращению выбросов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C79932B"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Вещество, по которому производится газоочистка</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F0FCC9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Коэффи-циент обеспечен-ности газо-очисткой, %</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C295D67"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Среднеэксплуа-тационная степень очистки/            максимальная степень очистки, %</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9F1255E"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Код вещества</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3333ED3"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Hаименование вещества</w:t>
            </w:r>
          </w:p>
        </w:tc>
        <w:tc>
          <w:tcPr>
            <w:tcW w:w="0" w:type="auto"/>
            <w:gridSpan w:val="3"/>
            <w:vMerge w:val="restart"/>
            <w:tcBorders>
              <w:top w:val="single" w:sz="4" w:space="0" w:color="auto"/>
              <w:left w:val="single" w:sz="4" w:space="0" w:color="auto"/>
              <w:bottom w:val="single" w:sz="4" w:space="0" w:color="000000"/>
              <w:right w:val="single" w:sz="4" w:space="0" w:color="000000"/>
            </w:tcBorders>
            <w:vAlign w:val="center"/>
            <w:hideMark/>
          </w:tcPr>
          <w:p w14:paraId="5FFDD68E"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Выбросы загрязняющего вещества</w:t>
            </w:r>
          </w:p>
        </w:tc>
      </w:tr>
      <w:tr w:rsidR="00B52E03" w:rsidRPr="00F127E7" w14:paraId="08131DDE" w14:textId="77777777" w:rsidTr="002030FE">
        <w:tc>
          <w:tcPr>
            <w:tcW w:w="0" w:type="auto"/>
            <w:vMerge/>
            <w:tcBorders>
              <w:top w:val="single" w:sz="4" w:space="0" w:color="auto"/>
              <w:left w:val="single" w:sz="4" w:space="0" w:color="auto"/>
              <w:bottom w:val="single" w:sz="4" w:space="0" w:color="000000"/>
              <w:right w:val="single" w:sz="4" w:space="0" w:color="auto"/>
            </w:tcBorders>
            <w:vAlign w:val="center"/>
            <w:hideMark/>
          </w:tcPr>
          <w:p w14:paraId="768C0314"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45F2048"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00665A7A"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1A9B895"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1B2A2A"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82D3CB1"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7E04F4"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90D663"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527D7452"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gridSpan w:val="2"/>
            <w:tcBorders>
              <w:top w:val="single" w:sz="4" w:space="0" w:color="auto"/>
              <w:left w:val="nil"/>
              <w:bottom w:val="single" w:sz="4" w:space="0" w:color="auto"/>
              <w:right w:val="single" w:sz="4" w:space="0" w:color="000000"/>
            </w:tcBorders>
            <w:hideMark/>
          </w:tcPr>
          <w:p w14:paraId="31E45E42"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точ.ист, /1-го конца линейного источника /центра площадного источника</w:t>
            </w:r>
          </w:p>
        </w:tc>
        <w:tc>
          <w:tcPr>
            <w:tcW w:w="0" w:type="auto"/>
            <w:gridSpan w:val="2"/>
            <w:tcBorders>
              <w:top w:val="single" w:sz="4" w:space="0" w:color="auto"/>
              <w:left w:val="nil"/>
              <w:bottom w:val="single" w:sz="4" w:space="0" w:color="auto"/>
              <w:right w:val="single" w:sz="4" w:space="0" w:color="000000"/>
            </w:tcBorders>
            <w:hideMark/>
          </w:tcPr>
          <w:p w14:paraId="2100D61B"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2-го конца линейного источника / длина, ширина площадного источника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8229244"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15206FB"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2E2A193"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B5D6ECD"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70859D"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9C2BB65"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0E9BBFA0"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r>
      <w:tr w:rsidR="00B52E03" w:rsidRPr="00F127E7" w14:paraId="6A8ED03C" w14:textId="77777777" w:rsidTr="002030FE">
        <w:tc>
          <w:tcPr>
            <w:tcW w:w="0" w:type="auto"/>
            <w:vMerge/>
            <w:tcBorders>
              <w:top w:val="single" w:sz="4" w:space="0" w:color="auto"/>
              <w:left w:val="single" w:sz="4" w:space="0" w:color="auto"/>
              <w:bottom w:val="single" w:sz="4" w:space="0" w:color="000000"/>
              <w:right w:val="single" w:sz="4" w:space="0" w:color="auto"/>
            </w:tcBorders>
            <w:vAlign w:val="center"/>
            <w:hideMark/>
          </w:tcPr>
          <w:p w14:paraId="606D7EBA"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3A37E6F"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noWrap/>
            <w:vAlign w:val="center"/>
            <w:hideMark/>
          </w:tcPr>
          <w:p w14:paraId="1236528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Наименование</w:t>
            </w:r>
          </w:p>
        </w:tc>
        <w:tc>
          <w:tcPr>
            <w:tcW w:w="0" w:type="auto"/>
            <w:tcBorders>
              <w:top w:val="nil"/>
              <w:left w:val="nil"/>
              <w:bottom w:val="single" w:sz="4" w:space="0" w:color="auto"/>
              <w:right w:val="single" w:sz="4" w:space="0" w:color="auto"/>
            </w:tcBorders>
            <w:hideMark/>
          </w:tcPr>
          <w:p w14:paraId="4907BAB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Количество, шт.</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893AE04"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87A29F"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2769F6E"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BCF077D"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05F4005"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vAlign w:val="center"/>
            <w:hideMark/>
          </w:tcPr>
          <w:p w14:paraId="5127D21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Скорость, м/с</w:t>
            </w:r>
          </w:p>
        </w:tc>
        <w:tc>
          <w:tcPr>
            <w:tcW w:w="0" w:type="auto"/>
            <w:tcBorders>
              <w:top w:val="nil"/>
              <w:left w:val="nil"/>
              <w:bottom w:val="single" w:sz="4" w:space="0" w:color="auto"/>
              <w:right w:val="single" w:sz="4" w:space="0" w:color="auto"/>
            </w:tcBorders>
            <w:vAlign w:val="center"/>
            <w:hideMark/>
          </w:tcPr>
          <w:p w14:paraId="7FB380C3"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Объем смеси,                м3/с</w:t>
            </w:r>
          </w:p>
        </w:tc>
        <w:tc>
          <w:tcPr>
            <w:tcW w:w="0" w:type="auto"/>
            <w:tcBorders>
              <w:top w:val="nil"/>
              <w:left w:val="nil"/>
              <w:bottom w:val="single" w:sz="4" w:space="0" w:color="auto"/>
              <w:right w:val="single" w:sz="4" w:space="0" w:color="auto"/>
            </w:tcBorders>
            <w:vAlign w:val="center"/>
            <w:hideMark/>
          </w:tcPr>
          <w:p w14:paraId="245FB2D3" w14:textId="7871FD84"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Темпер</w:t>
            </w:r>
            <w:r w:rsidR="0066106F" w:rsidRPr="00F127E7">
              <w:rPr>
                <w:rFonts w:ascii="Noto Sans" w:eastAsia="Times New Roman" w:hAnsi="Noto Sans" w:cs="Noto Sans"/>
                <w:b/>
                <w:bCs/>
                <w:kern w:val="0"/>
                <w:sz w:val="16"/>
                <w:szCs w:val="16"/>
                <w14:ligatures w14:val="none"/>
              </w:rPr>
              <w:t>а</w:t>
            </w:r>
            <w:r w:rsidRPr="00F127E7">
              <w:rPr>
                <w:rFonts w:ascii="Noto Sans" w:eastAsia="Times New Roman" w:hAnsi="Noto Sans" w:cs="Noto Sans"/>
                <w:b/>
                <w:bCs/>
                <w:kern w:val="0"/>
                <w:sz w:val="16"/>
                <w:szCs w:val="16"/>
                <w14:ligatures w14:val="none"/>
              </w:rPr>
              <w:t>тура смеси, оС</w:t>
            </w:r>
          </w:p>
        </w:tc>
        <w:tc>
          <w:tcPr>
            <w:tcW w:w="0" w:type="auto"/>
            <w:tcBorders>
              <w:top w:val="nil"/>
              <w:left w:val="nil"/>
              <w:bottom w:val="single" w:sz="4" w:space="0" w:color="auto"/>
              <w:right w:val="single" w:sz="4" w:space="0" w:color="auto"/>
            </w:tcBorders>
            <w:noWrap/>
            <w:vAlign w:val="center"/>
            <w:hideMark/>
          </w:tcPr>
          <w:p w14:paraId="065C1768"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Х1</w:t>
            </w:r>
          </w:p>
        </w:tc>
        <w:tc>
          <w:tcPr>
            <w:tcW w:w="0" w:type="auto"/>
            <w:tcBorders>
              <w:top w:val="nil"/>
              <w:left w:val="nil"/>
              <w:bottom w:val="single" w:sz="4" w:space="0" w:color="auto"/>
              <w:right w:val="single" w:sz="4" w:space="0" w:color="auto"/>
            </w:tcBorders>
            <w:noWrap/>
            <w:vAlign w:val="center"/>
            <w:hideMark/>
          </w:tcPr>
          <w:p w14:paraId="15FAA097"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Y1</w:t>
            </w:r>
          </w:p>
        </w:tc>
        <w:tc>
          <w:tcPr>
            <w:tcW w:w="0" w:type="auto"/>
            <w:tcBorders>
              <w:top w:val="nil"/>
              <w:left w:val="nil"/>
              <w:bottom w:val="single" w:sz="4" w:space="0" w:color="auto"/>
              <w:right w:val="single" w:sz="4" w:space="0" w:color="auto"/>
            </w:tcBorders>
            <w:noWrap/>
            <w:vAlign w:val="center"/>
            <w:hideMark/>
          </w:tcPr>
          <w:p w14:paraId="4AEF6FFC"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Х2</w:t>
            </w:r>
          </w:p>
        </w:tc>
        <w:tc>
          <w:tcPr>
            <w:tcW w:w="0" w:type="auto"/>
            <w:tcBorders>
              <w:top w:val="nil"/>
              <w:left w:val="nil"/>
              <w:bottom w:val="single" w:sz="4" w:space="0" w:color="auto"/>
              <w:right w:val="single" w:sz="4" w:space="0" w:color="auto"/>
            </w:tcBorders>
            <w:noWrap/>
            <w:vAlign w:val="center"/>
            <w:hideMark/>
          </w:tcPr>
          <w:p w14:paraId="5EA7FA0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Y2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30A6F4"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E81BD7F"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24FAFD7"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9AAF0"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1BF9F3E"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F4CD023" w14:textId="77777777" w:rsidR="00B52E03" w:rsidRPr="00F127E7" w:rsidRDefault="00B52E03" w:rsidP="000A530E">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vAlign w:val="center"/>
            <w:hideMark/>
          </w:tcPr>
          <w:p w14:paraId="60D9948C"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 xml:space="preserve">г/с             </w:t>
            </w:r>
          </w:p>
        </w:tc>
        <w:tc>
          <w:tcPr>
            <w:tcW w:w="0" w:type="auto"/>
            <w:tcBorders>
              <w:top w:val="nil"/>
              <w:left w:val="nil"/>
              <w:bottom w:val="single" w:sz="4" w:space="0" w:color="auto"/>
              <w:right w:val="single" w:sz="4" w:space="0" w:color="auto"/>
            </w:tcBorders>
            <w:vAlign w:val="center"/>
            <w:hideMark/>
          </w:tcPr>
          <w:p w14:paraId="1624A3CA"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мг/нм3</w:t>
            </w:r>
            <w:r w:rsidRPr="00F127E7">
              <w:rPr>
                <w:rFonts w:ascii="Noto Sans" w:eastAsia="Times New Roman" w:hAnsi="Noto Sans" w:cs="Noto Sans"/>
                <w:b/>
                <w:bCs/>
                <w:kern w:val="0"/>
                <w:sz w:val="16"/>
                <w:szCs w:val="16"/>
                <w14:ligatures w14:val="none"/>
              </w:rPr>
              <w:br/>
              <w:t xml:space="preserve">  </w:t>
            </w:r>
          </w:p>
        </w:tc>
        <w:tc>
          <w:tcPr>
            <w:tcW w:w="0" w:type="auto"/>
            <w:tcBorders>
              <w:top w:val="nil"/>
              <w:left w:val="nil"/>
              <w:bottom w:val="single" w:sz="4" w:space="0" w:color="auto"/>
              <w:right w:val="single" w:sz="4" w:space="0" w:color="auto"/>
            </w:tcBorders>
            <w:noWrap/>
            <w:vAlign w:val="center"/>
            <w:hideMark/>
          </w:tcPr>
          <w:p w14:paraId="16AC499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т/год</w:t>
            </w:r>
          </w:p>
        </w:tc>
      </w:tr>
      <w:tr w:rsidR="00B52E03" w:rsidRPr="00F127E7" w14:paraId="02B2451A" w14:textId="77777777" w:rsidTr="002030FE">
        <w:tc>
          <w:tcPr>
            <w:tcW w:w="0" w:type="auto"/>
            <w:tcBorders>
              <w:top w:val="nil"/>
              <w:left w:val="single" w:sz="4" w:space="0" w:color="auto"/>
              <w:bottom w:val="single" w:sz="4" w:space="0" w:color="auto"/>
              <w:right w:val="single" w:sz="4" w:space="0" w:color="auto"/>
            </w:tcBorders>
            <w:noWrap/>
            <w:vAlign w:val="bottom"/>
            <w:hideMark/>
          </w:tcPr>
          <w:p w14:paraId="03D76D1C"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w:t>
            </w:r>
          </w:p>
        </w:tc>
        <w:tc>
          <w:tcPr>
            <w:tcW w:w="0" w:type="auto"/>
            <w:tcBorders>
              <w:top w:val="nil"/>
              <w:left w:val="nil"/>
              <w:bottom w:val="single" w:sz="4" w:space="0" w:color="auto"/>
              <w:right w:val="single" w:sz="4" w:space="0" w:color="auto"/>
            </w:tcBorders>
            <w:noWrap/>
            <w:vAlign w:val="bottom"/>
            <w:hideMark/>
          </w:tcPr>
          <w:p w14:paraId="7A818071"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w:t>
            </w:r>
          </w:p>
        </w:tc>
        <w:tc>
          <w:tcPr>
            <w:tcW w:w="0" w:type="auto"/>
            <w:tcBorders>
              <w:top w:val="nil"/>
              <w:left w:val="nil"/>
              <w:bottom w:val="single" w:sz="4" w:space="0" w:color="auto"/>
              <w:right w:val="single" w:sz="4" w:space="0" w:color="auto"/>
            </w:tcBorders>
            <w:noWrap/>
            <w:vAlign w:val="bottom"/>
            <w:hideMark/>
          </w:tcPr>
          <w:p w14:paraId="552974DF"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3</w:t>
            </w:r>
          </w:p>
        </w:tc>
        <w:tc>
          <w:tcPr>
            <w:tcW w:w="0" w:type="auto"/>
            <w:tcBorders>
              <w:top w:val="nil"/>
              <w:left w:val="nil"/>
              <w:bottom w:val="single" w:sz="4" w:space="0" w:color="auto"/>
              <w:right w:val="single" w:sz="4" w:space="0" w:color="auto"/>
            </w:tcBorders>
            <w:noWrap/>
            <w:vAlign w:val="bottom"/>
            <w:hideMark/>
          </w:tcPr>
          <w:p w14:paraId="327578B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4</w:t>
            </w:r>
          </w:p>
        </w:tc>
        <w:tc>
          <w:tcPr>
            <w:tcW w:w="0" w:type="auto"/>
            <w:tcBorders>
              <w:top w:val="nil"/>
              <w:left w:val="nil"/>
              <w:bottom w:val="single" w:sz="4" w:space="0" w:color="auto"/>
              <w:right w:val="single" w:sz="4" w:space="0" w:color="auto"/>
            </w:tcBorders>
            <w:noWrap/>
            <w:vAlign w:val="bottom"/>
            <w:hideMark/>
          </w:tcPr>
          <w:p w14:paraId="5FA5A973"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5</w:t>
            </w:r>
          </w:p>
        </w:tc>
        <w:tc>
          <w:tcPr>
            <w:tcW w:w="0" w:type="auto"/>
            <w:tcBorders>
              <w:top w:val="nil"/>
              <w:left w:val="nil"/>
              <w:bottom w:val="single" w:sz="4" w:space="0" w:color="auto"/>
              <w:right w:val="single" w:sz="4" w:space="0" w:color="auto"/>
            </w:tcBorders>
            <w:noWrap/>
            <w:vAlign w:val="bottom"/>
            <w:hideMark/>
          </w:tcPr>
          <w:p w14:paraId="716282DB"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6</w:t>
            </w:r>
          </w:p>
        </w:tc>
        <w:tc>
          <w:tcPr>
            <w:tcW w:w="0" w:type="auto"/>
            <w:tcBorders>
              <w:top w:val="nil"/>
              <w:left w:val="nil"/>
              <w:bottom w:val="single" w:sz="4" w:space="0" w:color="auto"/>
              <w:right w:val="single" w:sz="4" w:space="0" w:color="auto"/>
            </w:tcBorders>
            <w:noWrap/>
            <w:vAlign w:val="bottom"/>
            <w:hideMark/>
          </w:tcPr>
          <w:p w14:paraId="6B4302D8"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7</w:t>
            </w:r>
          </w:p>
        </w:tc>
        <w:tc>
          <w:tcPr>
            <w:tcW w:w="0" w:type="auto"/>
            <w:tcBorders>
              <w:top w:val="nil"/>
              <w:left w:val="nil"/>
              <w:bottom w:val="single" w:sz="4" w:space="0" w:color="auto"/>
              <w:right w:val="single" w:sz="4" w:space="0" w:color="auto"/>
            </w:tcBorders>
            <w:noWrap/>
            <w:vAlign w:val="bottom"/>
            <w:hideMark/>
          </w:tcPr>
          <w:p w14:paraId="04D0F8E8"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8</w:t>
            </w:r>
          </w:p>
        </w:tc>
        <w:tc>
          <w:tcPr>
            <w:tcW w:w="0" w:type="auto"/>
            <w:tcBorders>
              <w:top w:val="nil"/>
              <w:left w:val="nil"/>
              <w:bottom w:val="single" w:sz="4" w:space="0" w:color="auto"/>
              <w:right w:val="single" w:sz="4" w:space="0" w:color="auto"/>
            </w:tcBorders>
            <w:noWrap/>
            <w:vAlign w:val="bottom"/>
            <w:hideMark/>
          </w:tcPr>
          <w:p w14:paraId="5FE98710"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9</w:t>
            </w:r>
          </w:p>
        </w:tc>
        <w:tc>
          <w:tcPr>
            <w:tcW w:w="0" w:type="auto"/>
            <w:tcBorders>
              <w:top w:val="nil"/>
              <w:left w:val="nil"/>
              <w:bottom w:val="single" w:sz="4" w:space="0" w:color="auto"/>
              <w:right w:val="single" w:sz="4" w:space="0" w:color="auto"/>
            </w:tcBorders>
            <w:noWrap/>
            <w:vAlign w:val="bottom"/>
            <w:hideMark/>
          </w:tcPr>
          <w:p w14:paraId="1CEF6627"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10</w:t>
            </w:r>
          </w:p>
        </w:tc>
        <w:tc>
          <w:tcPr>
            <w:tcW w:w="0" w:type="auto"/>
            <w:tcBorders>
              <w:top w:val="nil"/>
              <w:left w:val="nil"/>
              <w:bottom w:val="single" w:sz="4" w:space="0" w:color="auto"/>
              <w:right w:val="single" w:sz="4" w:space="0" w:color="auto"/>
            </w:tcBorders>
            <w:noWrap/>
            <w:vAlign w:val="bottom"/>
            <w:hideMark/>
          </w:tcPr>
          <w:p w14:paraId="272EAAE1"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11</w:t>
            </w:r>
          </w:p>
        </w:tc>
        <w:tc>
          <w:tcPr>
            <w:tcW w:w="0" w:type="auto"/>
            <w:tcBorders>
              <w:top w:val="nil"/>
              <w:left w:val="nil"/>
              <w:bottom w:val="single" w:sz="4" w:space="0" w:color="auto"/>
              <w:right w:val="single" w:sz="4" w:space="0" w:color="auto"/>
            </w:tcBorders>
            <w:noWrap/>
            <w:vAlign w:val="bottom"/>
            <w:hideMark/>
          </w:tcPr>
          <w:p w14:paraId="445E42DE"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12</w:t>
            </w:r>
          </w:p>
        </w:tc>
        <w:tc>
          <w:tcPr>
            <w:tcW w:w="0" w:type="auto"/>
            <w:tcBorders>
              <w:top w:val="nil"/>
              <w:left w:val="nil"/>
              <w:bottom w:val="single" w:sz="4" w:space="0" w:color="auto"/>
              <w:right w:val="single" w:sz="4" w:space="0" w:color="auto"/>
            </w:tcBorders>
            <w:noWrap/>
            <w:vAlign w:val="bottom"/>
            <w:hideMark/>
          </w:tcPr>
          <w:p w14:paraId="6F38234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13</w:t>
            </w:r>
          </w:p>
        </w:tc>
        <w:tc>
          <w:tcPr>
            <w:tcW w:w="0" w:type="auto"/>
            <w:tcBorders>
              <w:top w:val="nil"/>
              <w:left w:val="nil"/>
              <w:bottom w:val="single" w:sz="4" w:space="0" w:color="auto"/>
              <w:right w:val="single" w:sz="4" w:space="0" w:color="auto"/>
            </w:tcBorders>
            <w:noWrap/>
            <w:vAlign w:val="bottom"/>
            <w:hideMark/>
          </w:tcPr>
          <w:p w14:paraId="57AE3275"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14</w:t>
            </w:r>
          </w:p>
        </w:tc>
        <w:tc>
          <w:tcPr>
            <w:tcW w:w="0" w:type="auto"/>
            <w:tcBorders>
              <w:top w:val="nil"/>
              <w:left w:val="nil"/>
              <w:bottom w:val="single" w:sz="4" w:space="0" w:color="auto"/>
              <w:right w:val="single" w:sz="4" w:space="0" w:color="auto"/>
            </w:tcBorders>
            <w:noWrap/>
            <w:vAlign w:val="bottom"/>
            <w:hideMark/>
          </w:tcPr>
          <w:p w14:paraId="50D2A06C"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15</w:t>
            </w:r>
          </w:p>
        </w:tc>
        <w:tc>
          <w:tcPr>
            <w:tcW w:w="0" w:type="auto"/>
            <w:tcBorders>
              <w:top w:val="nil"/>
              <w:left w:val="nil"/>
              <w:bottom w:val="single" w:sz="4" w:space="0" w:color="auto"/>
              <w:right w:val="single" w:sz="4" w:space="0" w:color="auto"/>
            </w:tcBorders>
            <w:noWrap/>
            <w:vAlign w:val="bottom"/>
            <w:hideMark/>
          </w:tcPr>
          <w:p w14:paraId="3B613AFB"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16</w:t>
            </w:r>
          </w:p>
        </w:tc>
        <w:tc>
          <w:tcPr>
            <w:tcW w:w="0" w:type="auto"/>
            <w:tcBorders>
              <w:top w:val="nil"/>
              <w:left w:val="nil"/>
              <w:bottom w:val="single" w:sz="4" w:space="0" w:color="auto"/>
              <w:right w:val="single" w:sz="4" w:space="0" w:color="auto"/>
            </w:tcBorders>
            <w:noWrap/>
            <w:vAlign w:val="bottom"/>
            <w:hideMark/>
          </w:tcPr>
          <w:p w14:paraId="1C2090AB"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17</w:t>
            </w:r>
          </w:p>
        </w:tc>
        <w:tc>
          <w:tcPr>
            <w:tcW w:w="0" w:type="auto"/>
            <w:tcBorders>
              <w:top w:val="nil"/>
              <w:left w:val="nil"/>
              <w:bottom w:val="single" w:sz="4" w:space="0" w:color="auto"/>
              <w:right w:val="single" w:sz="4" w:space="0" w:color="auto"/>
            </w:tcBorders>
            <w:noWrap/>
            <w:vAlign w:val="bottom"/>
            <w:hideMark/>
          </w:tcPr>
          <w:p w14:paraId="285AAFA9"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18</w:t>
            </w:r>
          </w:p>
        </w:tc>
        <w:tc>
          <w:tcPr>
            <w:tcW w:w="0" w:type="auto"/>
            <w:tcBorders>
              <w:top w:val="nil"/>
              <w:left w:val="nil"/>
              <w:bottom w:val="single" w:sz="4" w:space="0" w:color="auto"/>
              <w:right w:val="single" w:sz="4" w:space="0" w:color="auto"/>
            </w:tcBorders>
            <w:noWrap/>
            <w:vAlign w:val="bottom"/>
            <w:hideMark/>
          </w:tcPr>
          <w:p w14:paraId="3A11C16F"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19</w:t>
            </w:r>
          </w:p>
        </w:tc>
        <w:tc>
          <w:tcPr>
            <w:tcW w:w="0" w:type="auto"/>
            <w:tcBorders>
              <w:top w:val="nil"/>
              <w:left w:val="nil"/>
              <w:bottom w:val="single" w:sz="4" w:space="0" w:color="auto"/>
              <w:right w:val="single" w:sz="4" w:space="0" w:color="auto"/>
            </w:tcBorders>
            <w:noWrap/>
            <w:vAlign w:val="bottom"/>
            <w:hideMark/>
          </w:tcPr>
          <w:p w14:paraId="56368D6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20</w:t>
            </w:r>
          </w:p>
        </w:tc>
        <w:tc>
          <w:tcPr>
            <w:tcW w:w="0" w:type="auto"/>
            <w:tcBorders>
              <w:top w:val="nil"/>
              <w:left w:val="nil"/>
              <w:bottom w:val="single" w:sz="4" w:space="0" w:color="auto"/>
              <w:right w:val="single" w:sz="4" w:space="0" w:color="auto"/>
            </w:tcBorders>
            <w:noWrap/>
            <w:vAlign w:val="bottom"/>
            <w:hideMark/>
          </w:tcPr>
          <w:p w14:paraId="05DB663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21</w:t>
            </w:r>
          </w:p>
        </w:tc>
        <w:tc>
          <w:tcPr>
            <w:tcW w:w="0" w:type="auto"/>
            <w:tcBorders>
              <w:top w:val="nil"/>
              <w:left w:val="nil"/>
              <w:bottom w:val="single" w:sz="4" w:space="0" w:color="auto"/>
              <w:right w:val="single" w:sz="4" w:space="0" w:color="auto"/>
            </w:tcBorders>
            <w:noWrap/>
            <w:vAlign w:val="bottom"/>
            <w:hideMark/>
          </w:tcPr>
          <w:p w14:paraId="4CEDE004"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22</w:t>
            </w:r>
          </w:p>
        </w:tc>
        <w:tc>
          <w:tcPr>
            <w:tcW w:w="0" w:type="auto"/>
            <w:tcBorders>
              <w:top w:val="nil"/>
              <w:left w:val="nil"/>
              <w:bottom w:val="single" w:sz="4" w:space="0" w:color="auto"/>
              <w:right w:val="single" w:sz="4" w:space="0" w:color="auto"/>
            </w:tcBorders>
            <w:noWrap/>
            <w:vAlign w:val="bottom"/>
            <w:hideMark/>
          </w:tcPr>
          <w:p w14:paraId="5CB7D996"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23</w:t>
            </w:r>
          </w:p>
        </w:tc>
        <w:tc>
          <w:tcPr>
            <w:tcW w:w="0" w:type="auto"/>
            <w:tcBorders>
              <w:top w:val="nil"/>
              <w:left w:val="nil"/>
              <w:bottom w:val="single" w:sz="4" w:space="0" w:color="auto"/>
              <w:right w:val="single" w:sz="4" w:space="0" w:color="auto"/>
            </w:tcBorders>
            <w:noWrap/>
            <w:vAlign w:val="bottom"/>
            <w:hideMark/>
          </w:tcPr>
          <w:p w14:paraId="14232B0F"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24</w:t>
            </w:r>
          </w:p>
        </w:tc>
        <w:tc>
          <w:tcPr>
            <w:tcW w:w="0" w:type="auto"/>
            <w:tcBorders>
              <w:top w:val="nil"/>
              <w:left w:val="nil"/>
              <w:bottom w:val="single" w:sz="4" w:space="0" w:color="auto"/>
              <w:right w:val="single" w:sz="4" w:space="0" w:color="auto"/>
            </w:tcBorders>
            <w:noWrap/>
            <w:vAlign w:val="bottom"/>
            <w:hideMark/>
          </w:tcPr>
          <w:p w14:paraId="24379094"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25</w:t>
            </w:r>
          </w:p>
        </w:tc>
      </w:tr>
      <w:tr w:rsidR="00B52E03" w:rsidRPr="00F127E7" w14:paraId="1C3D9996" w14:textId="77777777" w:rsidTr="002030FE">
        <w:tc>
          <w:tcPr>
            <w:tcW w:w="0" w:type="auto"/>
            <w:gridSpan w:val="25"/>
            <w:tcBorders>
              <w:top w:val="single" w:sz="4" w:space="0" w:color="auto"/>
              <w:left w:val="single" w:sz="4" w:space="0" w:color="auto"/>
              <w:bottom w:val="single" w:sz="4" w:space="0" w:color="auto"/>
              <w:right w:val="single" w:sz="4" w:space="0" w:color="000000"/>
            </w:tcBorders>
            <w:vAlign w:val="center"/>
            <w:hideMark/>
          </w:tcPr>
          <w:p w14:paraId="0C11A6ED" w14:textId="77777777" w:rsidR="00B52E03" w:rsidRPr="00F127E7" w:rsidRDefault="00B52E03" w:rsidP="000A530E">
            <w:pPr>
              <w:spacing w:after="0" w:line="240" w:lineRule="auto"/>
              <w:jc w:val="center"/>
              <w:rPr>
                <w:rFonts w:ascii="Noto Sans" w:eastAsia="Times New Roman" w:hAnsi="Noto Sans" w:cs="Noto Sans"/>
                <w:b/>
                <w:bCs/>
                <w:kern w:val="0"/>
                <w:sz w:val="16"/>
                <w:szCs w:val="16"/>
                <w14:ligatures w14:val="none"/>
              </w:rPr>
            </w:pPr>
            <w:r w:rsidRPr="00F127E7">
              <w:rPr>
                <w:rFonts w:ascii="Noto Sans" w:eastAsia="Times New Roman" w:hAnsi="Noto Sans" w:cs="Noto Sans"/>
                <w:b/>
                <w:bCs/>
                <w:kern w:val="0"/>
                <w:sz w:val="16"/>
                <w:szCs w:val="16"/>
                <w14:ligatures w14:val="none"/>
              </w:rPr>
              <w:t>Площадка 1</w:t>
            </w:r>
          </w:p>
        </w:tc>
      </w:tr>
      <w:tr w:rsidR="00B52E03" w:rsidRPr="00F127E7" w14:paraId="4BF8F388" w14:textId="77777777" w:rsidTr="00B52E03">
        <w:tc>
          <w:tcPr>
            <w:tcW w:w="0" w:type="auto"/>
            <w:vMerge w:val="restart"/>
            <w:tcBorders>
              <w:top w:val="nil"/>
              <w:left w:val="single" w:sz="4" w:space="0" w:color="auto"/>
              <w:bottom w:val="single" w:sz="4" w:space="0" w:color="000000"/>
              <w:right w:val="single" w:sz="4" w:space="0" w:color="auto"/>
            </w:tcBorders>
            <w:hideMark/>
          </w:tcPr>
          <w:p w14:paraId="0239BE8B"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vMerge w:val="restart"/>
            <w:tcBorders>
              <w:top w:val="nil"/>
              <w:left w:val="single" w:sz="4" w:space="0" w:color="auto"/>
              <w:bottom w:val="single" w:sz="4" w:space="0" w:color="000000"/>
              <w:right w:val="single" w:sz="4" w:space="0" w:color="auto"/>
            </w:tcBorders>
            <w:hideMark/>
          </w:tcPr>
          <w:p w14:paraId="7C4F816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124E0C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Дизельная электростанция</w:t>
            </w:r>
          </w:p>
        </w:tc>
        <w:tc>
          <w:tcPr>
            <w:tcW w:w="0" w:type="auto"/>
            <w:vMerge w:val="restart"/>
            <w:tcBorders>
              <w:top w:val="nil"/>
              <w:left w:val="single" w:sz="4" w:space="0" w:color="auto"/>
              <w:bottom w:val="single" w:sz="4" w:space="0" w:color="000000"/>
              <w:right w:val="single" w:sz="4" w:space="0" w:color="auto"/>
            </w:tcBorders>
            <w:hideMark/>
          </w:tcPr>
          <w:p w14:paraId="4ED0A8BB"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35E5F7B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p>
        </w:tc>
        <w:tc>
          <w:tcPr>
            <w:tcW w:w="0" w:type="auto"/>
            <w:vMerge w:val="restart"/>
            <w:tcBorders>
              <w:top w:val="nil"/>
              <w:left w:val="single" w:sz="4" w:space="0" w:color="auto"/>
              <w:bottom w:val="single" w:sz="4" w:space="0" w:color="000000"/>
              <w:right w:val="single" w:sz="4" w:space="0" w:color="auto"/>
            </w:tcBorders>
            <w:hideMark/>
          </w:tcPr>
          <w:p w14:paraId="525DAD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EC4D00B"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w:t>
            </w:r>
          </w:p>
        </w:tc>
        <w:tc>
          <w:tcPr>
            <w:tcW w:w="0" w:type="auto"/>
            <w:vMerge w:val="restart"/>
            <w:tcBorders>
              <w:top w:val="nil"/>
              <w:left w:val="single" w:sz="4" w:space="0" w:color="auto"/>
              <w:bottom w:val="single" w:sz="4" w:space="0" w:color="000000"/>
              <w:right w:val="single" w:sz="4" w:space="0" w:color="auto"/>
            </w:tcBorders>
            <w:hideMark/>
          </w:tcPr>
          <w:p w14:paraId="0F6E2DA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10DA630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0,015</w:t>
            </w:r>
          </w:p>
        </w:tc>
        <w:tc>
          <w:tcPr>
            <w:tcW w:w="0" w:type="auto"/>
            <w:vMerge w:val="restart"/>
            <w:tcBorders>
              <w:top w:val="nil"/>
              <w:left w:val="single" w:sz="4" w:space="0" w:color="auto"/>
              <w:bottom w:val="single" w:sz="4" w:space="0" w:color="000000"/>
              <w:right w:val="single" w:sz="4" w:space="0" w:color="auto"/>
            </w:tcBorders>
            <w:hideMark/>
          </w:tcPr>
          <w:p w14:paraId="25157A4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43FFD55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0,0001767</w:t>
            </w:r>
          </w:p>
        </w:tc>
        <w:tc>
          <w:tcPr>
            <w:tcW w:w="0" w:type="auto"/>
            <w:vMerge w:val="restart"/>
            <w:tcBorders>
              <w:top w:val="nil"/>
              <w:left w:val="single" w:sz="4" w:space="0" w:color="auto"/>
              <w:bottom w:val="single" w:sz="4" w:space="0" w:color="000000"/>
              <w:right w:val="single" w:sz="4" w:space="0" w:color="auto"/>
            </w:tcBorders>
            <w:hideMark/>
          </w:tcPr>
          <w:p w14:paraId="48A97B7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8F2A24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3833</w:t>
            </w:r>
          </w:p>
        </w:tc>
        <w:tc>
          <w:tcPr>
            <w:tcW w:w="0" w:type="auto"/>
            <w:vMerge w:val="restart"/>
            <w:tcBorders>
              <w:top w:val="nil"/>
              <w:left w:val="single" w:sz="4" w:space="0" w:color="auto"/>
              <w:bottom w:val="single" w:sz="4" w:space="0" w:color="000000"/>
              <w:right w:val="single" w:sz="4" w:space="0" w:color="auto"/>
            </w:tcBorders>
            <w:hideMark/>
          </w:tcPr>
          <w:p w14:paraId="7F47748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2241</w:t>
            </w:r>
          </w:p>
        </w:tc>
        <w:tc>
          <w:tcPr>
            <w:tcW w:w="0" w:type="auto"/>
            <w:vMerge w:val="restart"/>
            <w:tcBorders>
              <w:top w:val="nil"/>
              <w:left w:val="single" w:sz="4" w:space="0" w:color="auto"/>
              <w:bottom w:val="single" w:sz="4" w:space="0" w:color="000000"/>
              <w:right w:val="single" w:sz="4" w:space="0" w:color="auto"/>
            </w:tcBorders>
            <w:hideMark/>
          </w:tcPr>
          <w:p w14:paraId="734E1B8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6823A8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D0CCB2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ED9624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49C9EA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77F4A7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959140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6962CF2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0EB1C70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0,213333</w:t>
            </w:r>
          </w:p>
        </w:tc>
        <w:tc>
          <w:tcPr>
            <w:tcW w:w="0" w:type="auto"/>
            <w:tcBorders>
              <w:top w:val="nil"/>
              <w:left w:val="nil"/>
              <w:bottom w:val="single" w:sz="4" w:space="0" w:color="auto"/>
              <w:right w:val="single" w:sz="4" w:space="0" w:color="auto"/>
            </w:tcBorders>
            <w:noWrap/>
            <w:hideMark/>
          </w:tcPr>
          <w:p w14:paraId="552D832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1207317,487</w:t>
            </w:r>
          </w:p>
        </w:tc>
        <w:tc>
          <w:tcPr>
            <w:tcW w:w="0" w:type="auto"/>
            <w:tcBorders>
              <w:top w:val="nil"/>
              <w:left w:val="nil"/>
              <w:bottom w:val="single" w:sz="4" w:space="0" w:color="auto"/>
              <w:right w:val="single" w:sz="4" w:space="0" w:color="auto"/>
            </w:tcBorders>
            <w:noWrap/>
            <w:hideMark/>
          </w:tcPr>
          <w:p w14:paraId="4E0C612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4,76544</w:t>
            </w:r>
          </w:p>
        </w:tc>
      </w:tr>
      <w:tr w:rsidR="00B52E03" w:rsidRPr="00F127E7" w14:paraId="77D34A86"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28A38F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CDE54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E1C7A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B5635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B06B8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1AD8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F2EC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574D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4F799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3F8C6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D6FC1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920DD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29614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866DE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34550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AF846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7825F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9560CF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3C201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A813A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107E7A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074FE68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1F4B037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0,034667</w:t>
            </w:r>
          </w:p>
        </w:tc>
        <w:tc>
          <w:tcPr>
            <w:tcW w:w="0" w:type="auto"/>
            <w:tcBorders>
              <w:top w:val="nil"/>
              <w:left w:val="nil"/>
              <w:bottom w:val="single" w:sz="4" w:space="0" w:color="auto"/>
              <w:right w:val="single" w:sz="4" w:space="0" w:color="auto"/>
            </w:tcBorders>
            <w:noWrap/>
            <w:hideMark/>
          </w:tcPr>
          <w:p w14:paraId="1BCF9CF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196191,285</w:t>
            </w:r>
          </w:p>
        </w:tc>
        <w:tc>
          <w:tcPr>
            <w:tcW w:w="0" w:type="auto"/>
            <w:tcBorders>
              <w:top w:val="nil"/>
              <w:left w:val="nil"/>
              <w:bottom w:val="single" w:sz="4" w:space="0" w:color="auto"/>
              <w:right w:val="single" w:sz="4" w:space="0" w:color="auto"/>
            </w:tcBorders>
            <w:noWrap/>
            <w:hideMark/>
          </w:tcPr>
          <w:p w14:paraId="06C612F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0,774384</w:t>
            </w:r>
          </w:p>
        </w:tc>
      </w:tr>
      <w:tr w:rsidR="00B52E03" w:rsidRPr="00F127E7" w14:paraId="380F709B"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7FDEF5F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8F8F6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7D279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64255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F96CD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D280E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6A8DCB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2913E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EE600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E80E0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6F99B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697DB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07B25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52631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AF4F6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850BA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31D40E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45027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12BDC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0887B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564C39D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0328</w:t>
            </w:r>
          </w:p>
        </w:tc>
        <w:tc>
          <w:tcPr>
            <w:tcW w:w="0" w:type="auto"/>
            <w:tcBorders>
              <w:top w:val="nil"/>
              <w:left w:val="nil"/>
              <w:bottom w:val="single" w:sz="4" w:space="0" w:color="auto"/>
              <w:right w:val="single" w:sz="4" w:space="0" w:color="auto"/>
            </w:tcBorders>
            <w:hideMark/>
          </w:tcPr>
          <w:p w14:paraId="455317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(Сажа, Углерод черный) (583)</w:t>
            </w:r>
          </w:p>
        </w:tc>
        <w:tc>
          <w:tcPr>
            <w:tcW w:w="0" w:type="auto"/>
            <w:tcBorders>
              <w:top w:val="nil"/>
              <w:left w:val="nil"/>
              <w:bottom w:val="single" w:sz="4" w:space="0" w:color="auto"/>
              <w:right w:val="single" w:sz="4" w:space="0" w:color="auto"/>
            </w:tcBorders>
            <w:noWrap/>
            <w:hideMark/>
          </w:tcPr>
          <w:p w14:paraId="1FAC72F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0,013889</w:t>
            </w:r>
          </w:p>
        </w:tc>
        <w:tc>
          <w:tcPr>
            <w:tcW w:w="0" w:type="auto"/>
            <w:tcBorders>
              <w:top w:val="nil"/>
              <w:left w:val="nil"/>
              <w:bottom w:val="single" w:sz="4" w:space="0" w:color="auto"/>
              <w:right w:val="single" w:sz="4" w:space="0" w:color="auto"/>
            </w:tcBorders>
            <w:noWrap/>
            <w:hideMark/>
          </w:tcPr>
          <w:p w14:paraId="35C4076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78602,151</w:t>
            </w:r>
          </w:p>
        </w:tc>
        <w:tc>
          <w:tcPr>
            <w:tcW w:w="0" w:type="auto"/>
            <w:tcBorders>
              <w:top w:val="nil"/>
              <w:left w:val="nil"/>
              <w:bottom w:val="single" w:sz="4" w:space="0" w:color="auto"/>
              <w:right w:val="single" w:sz="4" w:space="0" w:color="auto"/>
            </w:tcBorders>
            <w:noWrap/>
            <w:hideMark/>
          </w:tcPr>
          <w:p w14:paraId="3C5C32A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0,29784</w:t>
            </w:r>
          </w:p>
        </w:tc>
      </w:tr>
      <w:tr w:rsidR="00B52E03" w:rsidRPr="00F127E7" w14:paraId="340685B4"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435FB88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372B8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8D7FA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6730E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CC558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F9F1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B9B8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D54B7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BC0DA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64DD8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93EC7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E3A2A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E4434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9F4D2E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4AD96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8332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29395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88EF7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65839C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AE011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3B6D32E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0330</w:t>
            </w:r>
          </w:p>
        </w:tc>
        <w:tc>
          <w:tcPr>
            <w:tcW w:w="0" w:type="auto"/>
            <w:tcBorders>
              <w:top w:val="nil"/>
              <w:left w:val="nil"/>
              <w:bottom w:val="single" w:sz="4" w:space="0" w:color="auto"/>
              <w:right w:val="single" w:sz="4" w:space="0" w:color="auto"/>
            </w:tcBorders>
            <w:hideMark/>
          </w:tcPr>
          <w:p w14:paraId="6747073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noWrap/>
            <w:hideMark/>
          </w:tcPr>
          <w:p w14:paraId="2AEC720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0,033333</w:t>
            </w:r>
          </w:p>
        </w:tc>
        <w:tc>
          <w:tcPr>
            <w:tcW w:w="0" w:type="auto"/>
            <w:tcBorders>
              <w:top w:val="nil"/>
              <w:left w:val="nil"/>
              <w:bottom w:val="single" w:sz="4" w:space="0" w:color="auto"/>
              <w:right w:val="single" w:sz="4" w:space="0" w:color="auto"/>
            </w:tcBorders>
            <w:noWrap/>
            <w:hideMark/>
          </w:tcPr>
          <w:p w14:paraId="4BDFD82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188641,766</w:t>
            </w:r>
          </w:p>
        </w:tc>
        <w:tc>
          <w:tcPr>
            <w:tcW w:w="0" w:type="auto"/>
            <w:tcBorders>
              <w:top w:val="nil"/>
              <w:left w:val="nil"/>
              <w:bottom w:val="single" w:sz="4" w:space="0" w:color="auto"/>
              <w:right w:val="single" w:sz="4" w:space="0" w:color="auto"/>
            </w:tcBorders>
            <w:noWrap/>
            <w:hideMark/>
          </w:tcPr>
          <w:p w14:paraId="657426E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0,7446</w:t>
            </w:r>
          </w:p>
        </w:tc>
      </w:tr>
      <w:tr w:rsidR="00B52E03" w:rsidRPr="00F127E7" w14:paraId="18524446"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79440CE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B0C55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8EEA4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BE799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4A660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37DBE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7FCE95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908B1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33EA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2BA52A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00CCC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BD6D9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21748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80F80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B7DE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CCFF2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B64F10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806BE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B8FB4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8D862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A603D1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09147AA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71B2A76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0,172222</w:t>
            </w:r>
          </w:p>
        </w:tc>
        <w:tc>
          <w:tcPr>
            <w:tcW w:w="0" w:type="auto"/>
            <w:tcBorders>
              <w:top w:val="nil"/>
              <w:left w:val="nil"/>
              <w:bottom w:val="single" w:sz="4" w:space="0" w:color="auto"/>
              <w:right w:val="single" w:sz="4" w:space="0" w:color="auto"/>
            </w:tcBorders>
            <w:noWrap/>
            <w:hideMark/>
          </w:tcPr>
          <w:p w14:paraId="6DCCAD2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974657,612</w:t>
            </w:r>
          </w:p>
        </w:tc>
        <w:tc>
          <w:tcPr>
            <w:tcW w:w="0" w:type="auto"/>
            <w:tcBorders>
              <w:top w:val="nil"/>
              <w:left w:val="nil"/>
              <w:bottom w:val="single" w:sz="4" w:space="0" w:color="auto"/>
              <w:right w:val="single" w:sz="4" w:space="0" w:color="auto"/>
            </w:tcBorders>
            <w:noWrap/>
            <w:hideMark/>
          </w:tcPr>
          <w:p w14:paraId="601B748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3,87192</w:t>
            </w:r>
          </w:p>
        </w:tc>
      </w:tr>
      <w:tr w:rsidR="00B52E03" w:rsidRPr="00F127E7" w14:paraId="6834EB4A"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2711F41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CEEFB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BCE86D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178D4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94501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D12DA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D1AC2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C5FC0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E628AA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56E415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CEBA6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D1893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B89B24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887F6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8D05D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C26A88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1C3A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FF28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C3E10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9C6C5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36F3F75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0703</w:t>
            </w:r>
          </w:p>
        </w:tc>
        <w:tc>
          <w:tcPr>
            <w:tcW w:w="0" w:type="auto"/>
            <w:tcBorders>
              <w:top w:val="nil"/>
              <w:left w:val="nil"/>
              <w:bottom w:val="single" w:sz="4" w:space="0" w:color="auto"/>
              <w:right w:val="single" w:sz="4" w:space="0" w:color="auto"/>
            </w:tcBorders>
            <w:hideMark/>
          </w:tcPr>
          <w:p w14:paraId="4864292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Бенз/а/пирен (3,4-Бензпирен) (54)</w:t>
            </w:r>
          </w:p>
        </w:tc>
        <w:tc>
          <w:tcPr>
            <w:tcW w:w="0" w:type="auto"/>
            <w:tcBorders>
              <w:top w:val="nil"/>
              <w:left w:val="nil"/>
              <w:bottom w:val="single" w:sz="4" w:space="0" w:color="auto"/>
              <w:right w:val="single" w:sz="4" w:space="0" w:color="auto"/>
            </w:tcBorders>
            <w:noWrap/>
            <w:hideMark/>
          </w:tcPr>
          <w:p w14:paraId="458CB77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0,000000333</w:t>
            </w:r>
          </w:p>
        </w:tc>
        <w:tc>
          <w:tcPr>
            <w:tcW w:w="0" w:type="auto"/>
            <w:tcBorders>
              <w:top w:val="nil"/>
              <w:left w:val="nil"/>
              <w:bottom w:val="single" w:sz="4" w:space="0" w:color="auto"/>
              <w:right w:val="single" w:sz="4" w:space="0" w:color="auto"/>
            </w:tcBorders>
            <w:noWrap/>
            <w:hideMark/>
          </w:tcPr>
          <w:p w14:paraId="4267C77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1,886</w:t>
            </w:r>
          </w:p>
        </w:tc>
        <w:tc>
          <w:tcPr>
            <w:tcW w:w="0" w:type="auto"/>
            <w:tcBorders>
              <w:top w:val="nil"/>
              <w:left w:val="nil"/>
              <w:bottom w:val="single" w:sz="4" w:space="0" w:color="auto"/>
              <w:right w:val="single" w:sz="4" w:space="0" w:color="auto"/>
            </w:tcBorders>
            <w:noWrap/>
            <w:hideMark/>
          </w:tcPr>
          <w:p w14:paraId="225D168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0,000008191</w:t>
            </w:r>
          </w:p>
        </w:tc>
      </w:tr>
      <w:tr w:rsidR="00B52E03" w:rsidRPr="00F127E7" w14:paraId="556FCC9E"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513357F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C26FA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423A1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BBC88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085E7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1D1EB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30861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94BC9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144C2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BB9E60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5B9A7F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6E06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EBE21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4D687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AC99F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9B1CD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AEB0A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BC189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08209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D607A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8EFAB1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1325</w:t>
            </w:r>
          </w:p>
        </w:tc>
        <w:tc>
          <w:tcPr>
            <w:tcW w:w="0" w:type="auto"/>
            <w:tcBorders>
              <w:top w:val="nil"/>
              <w:left w:val="nil"/>
              <w:bottom w:val="single" w:sz="4" w:space="0" w:color="auto"/>
              <w:right w:val="single" w:sz="4" w:space="0" w:color="auto"/>
            </w:tcBorders>
            <w:hideMark/>
          </w:tcPr>
          <w:p w14:paraId="3D83780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Формальдегид (Метаналь) (609)</w:t>
            </w:r>
          </w:p>
        </w:tc>
        <w:tc>
          <w:tcPr>
            <w:tcW w:w="0" w:type="auto"/>
            <w:tcBorders>
              <w:top w:val="nil"/>
              <w:left w:val="nil"/>
              <w:bottom w:val="single" w:sz="4" w:space="0" w:color="auto"/>
              <w:right w:val="single" w:sz="4" w:space="0" w:color="auto"/>
            </w:tcBorders>
            <w:noWrap/>
            <w:hideMark/>
          </w:tcPr>
          <w:p w14:paraId="779FB8B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0,003333</w:t>
            </w:r>
          </w:p>
        </w:tc>
        <w:tc>
          <w:tcPr>
            <w:tcW w:w="0" w:type="auto"/>
            <w:tcBorders>
              <w:top w:val="nil"/>
              <w:left w:val="nil"/>
              <w:bottom w:val="single" w:sz="4" w:space="0" w:color="auto"/>
              <w:right w:val="single" w:sz="4" w:space="0" w:color="auto"/>
            </w:tcBorders>
            <w:noWrap/>
            <w:hideMark/>
          </w:tcPr>
          <w:p w14:paraId="457E5C6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18862,479</w:t>
            </w:r>
          </w:p>
        </w:tc>
        <w:tc>
          <w:tcPr>
            <w:tcW w:w="0" w:type="auto"/>
            <w:tcBorders>
              <w:top w:val="nil"/>
              <w:left w:val="nil"/>
              <w:bottom w:val="single" w:sz="4" w:space="0" w:color="auto"/>
              <w:right w:val="single" w:sz="4" w:space="0" w:color="auto"/>
            </w:tcBorders>
            <w:noWrap/>
            <w:hideMark/>
          </w:tcPr>
          <w:p w14:paraId="1BACF64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0,07446</w:t>
            </w:r>
          </w:p>
        </w:tc>
      </w:tr>
      <w:tr w:rsidR="00B52E03" w:rsidRPr="00F127E7" w14:paraId="4B1E84C1"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3D099B4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4977A8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44E85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892DE4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66F16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9472C6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7EF8D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1CCA9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F93BF3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1B971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7F4B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74F68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22CE2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4B3C4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53692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F5A1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30968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0B065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FE2C7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FC9F4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178578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2754</w:t>
            </w:r>
          </w:p>
        </w:tc>
        <w:tc>
          <w:tcPr>
            <w:tcW w:w="0" w:type="auto"/>
            <w:tcBorders>
              <w:top w:val="nil"/>
              <w:left w:val="nil"/>
              <w:bottom w:val="single" w:sz="4" w:space="0" w:color="auto"/>
              <w:right w:val="single" w:sz="4" w:space="0" w:color="auto"/>
            </w:tcBorders>
            <w:hideMark/>
          </w:tcPr>
          <w:p w14:paraId="50C2372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noWrap/>
            <w:hideMark/>
          </w:tcPr>
          <w:p w14:paraId="45CB731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0,080556</w:t>
            </w:r>
          </w:p>
        </w:tc>
        <w:tc>
          <w:tcPr>
            <w:tcW w:w="0" w:type="auto"/>
            <w:tcBorders>
              <w:top w:val="nil"/>
              <w:left w:val="nil"/>
              <w:bottom w:val="single" w:sz="4" w:space="0" w:color="auto"/>
              <w:right w:val="single" w:sz="4" w:space="0" w:color="auto"/>
            </w:tcBorders>
            <w:noWrap/>
            <w:hideMark/>
          </w:tcPr>
          <w:p w14:paraId="290C217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455891,341</w:t>
            </w:r>
          </w:p>
        </w:tc>
        <w:tc>
          <w:tcPr>
            <w:tcW w:w="0" w:type="auto"/>
            <w:tcBorders>
              <w:top w:val="nil"/>
              <w:left w:val="nil"/>
              <w:bottom w:val="single" w:sz="4" w:space="0" w:color="auto"/>
              <w:right w:val="single" w:sz="4" w:space="0" w:color="auto"/>
            </w:tcBorders>
            <w:noWrap/>
            <w:hideMark/>
          </w:tcPr>
          <w:p w14:paraId="516C845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1,78704</w:t>
            </w:r>
          </w:p>
        </w:tc>
      </w:tr>
      <w:tr w:rsidR="00B52E03" w:rsidRPr="00F127E7" w14:paraId="65DB0F9A" w14:textId="77777777" w:rsidTr="00B52E03">
        <w:tc>
          <w:tcPr>
            <w:tcW w:w="0" w:type="auto"/>
            <w:vMerge w:val="restart"/>
            <w:tcBorders>
              <w:top w:val="nil"/>
              <w:left w:val="single" w:sz="4" w:space="0" w:color="auto"/>
              <w:bottom w:val="single" w:sz="4" w:space="0" w:color="000000"/>
              <w:right w:val="single" w:sz="4" w:space="0" w:color="auto"/>
            </w:tcBorders>
            <w:hideMark/>
          </w:tcPr>
          <w:p w14:paraId="6CD7B6F4"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lastRenderedPageBreak/>
              <w:t>001</w:t>
            </w:r>
          </w:p>
        </w:tc>
        <w:tc>
          <w:tcPr>
            <w:tcW w:w="0" w:type="auto"/>
            <w:vMerge w:val="restart"/>
            <w:tcBorders>
              <w:top w:val="nil"/>
              <w:left w:val="single" w:sz="4" w:space="0" w:color="auto"/>
              <w:bottom w:val="single" w:sz="4" w:space="0" w:color="000000"/>
              <w:right w:val="single" w:sz="4" w:space="0" w:color="auto"/>
            </w:tcBorders>
            <w:hideMark/>
          </w:tcPr>
          <w:p w14:paraId="2A929C7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58A25F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Котлы битумные</w:t>
            </w:r>
          </w:p>
        </w:tc>
        <w:tc>
          <w:tcPr>
            <w:tcW w:w="0" w:type="auto"/>
            <w:vMerge w:val="restart"/>
            <w:tcBorders>
              <w:top w:val="nil"/>
              <w:left w:val="single" w:sz="4" w:space="0" w:color="auto"/>
              <w:bottom w:val="single" w:sz="4" w:space="0" w:color="000000"/>
              <w:right w:val="single" w:sz="4" w:space="0" w:color="auto"/>
            </w:tcBorders>
            <w:hideMark/>
          </w:tcPr>
          <w:p w14:paraId="2FDFB4F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342F77E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C18780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1C219A1"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0002</w:t>
            </w:r>
          </w:p>
        </w:tc>
        <w:tc>
          <w:tcPr>
            <w:tcW w:w="0" w:type="auto"/>
            <w:vMerge w:val="restart"/>
            <w:tcBorders>
              <w:top w:val="nil"/>
              <w:left w:val="single" w:sz="4" w:space="0" w:color="auto"/>
              <w:bottom w:val="single" w:sz="4" w:space="0" w:color="000000"/>
              <w:right w:val="single" w:sz="4" w:space="0" w:color="auto"/>
            </w:tcBorders>
            <w:hideMark/>
          </w:tcPr>
          <w:p w14:paraId="3E5E3B5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40162F6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0,015</w:t>
            </w:r>
          </w:p>
        </w:tc>
        <w:tc>
          <w:tcPr>
            <w:tcW w:w="0" w:type="auto"/>
            <w:vMerge w:val="restart"/>
            <w:tcBorders>
              <w:top w:val="nil"/>
              <w:left w:val="single" w:sz="4" w:space="0" w:color="auto"/>
              <w:bottom w:val="single" w:sz="4" w:space="0" w:color="000000"/>
              <w:right w:val="single" w:sz="4" w:space="0" w:color="auto"/>
            </w:tcBorders>
            <w:hideMark/>
          </w:tcPr>
          <w:p w14:paraId="2E26276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08C1E30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0,0001767</w:t>
            </w:r>
          </w:p>
        </w:tc>
        <w:tc>
          <w:tcPr>
            <w:tcW w:w="0" w:type="auto"/>
            <w:vMerge w:val="restart"/>
            <w:tcBorders>
              <w:top w:val="nil"/>
              <w:left w:val="single" w:sz="4" w:space="0" w:color="auto"/>
              <w:bottom w:val="single" w:sz="4" w:space="0" w:color="000000"/>
              <w:right w:val="single" w:sz="4" w:space="0" w:color="auto"/>
            </w:tcBorders>
            <w:hideMark/>
          </w:tcPr>
          <w:p w14:paraId="1130144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C86EE9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3798</w:t>
            </w:r>
          </w:p>
        </w:tc>
        <w:tc>
          <w:tcPr>
            <w:tcW w:w="0" w:type="auto"/>
            <w:vMerge w:val="restart"/>
            <w:tcBorders>
              <w:top w:val="nil"/>
              <w:left w:val="single" w:sz="4" w:space="0" w:color="auto"/>
              <w:bottom w:val="single" w:sz="4" w:space="0" w:color="000000"/>
              <w:right w:val="single" w:sz="4" w:space="0" w:color="auto"/>
            </w:tcBorders>
            <w:hideMark/>
          </w:tcPr>
          <w:p w14:paraId="5F7BE7E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2365</w:t>
            </w:r>
          </w:p>
        </w:tc>
        <w:tc>
          <w:tcPr>
            <w:tcW w:w="0" w:type="auto"/>
            <w:vMerge w:val="restart"/>
            <w:tcBorders>
              <w:top w:val="nil"/>
              <w:left w:val="single" w:sz="4" w:space="0" w:color="auto"/>
              <w:bottom w:val="single" w:sz="4" w:space="0" w:color="000000"/>
              <w:right w:val="single" w:sz="4" w:space="0" w:color="auto"/>
            </w:tcBorders>
            <w:hideMark/>
          </w:tcPr>
          <w:p w14:paraId="2F7D5D9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77D4D2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D062B2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0B1A05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9607C5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58F474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4ADA28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44407F3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795E268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0,011163</w:t>
            </w:r>
          </w:p>
        </w:tc>
        <w:tc>
          <w:tcPr>
            <w:tcW w:w="0" w:type="auto"/>
            <w:tcBorders>
              <w:top w:val="nil"/>
              <w:left w:val="nil"/>
              <w:bottom w:val="single" w:sz="4" w:space="0" w:color="auto"/>
              <w:right w:val="single" w:sz="4" w:space="0" w:color="auto"/>
            </w:tcBorders>
            <w:noWrap/>
            <w:hideMark/>
          </w:tcPr>
          <w:p w14:paraId="2BF9851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63174,873</w:t>
            </w:r>
          </w:p>
        </w:tc>
        <w:tc>
          <w:tcPr>
            <w:tcW w:w="0" w:type="auto"/>
            <w:tcBorders>
              <w:top w:val="nil"/>
              <w:left w:val="nil"/>
              <w:bottom w:val="single" w:sz="4" w:space="0" w:color="auto"/>
              <w:right w:val="single" w:sz="4" w:space="0" w:color="auto"/>
            </w:tcBorders>
            <w:noWrap/>
            <w:hideMark/>
          </w:tcPr>
          <w:p w14:paraId="1E7411C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0,008037</w:t>
            </w:r>
          </w:p>
        </w:tc>
      </w:tr>
      <w:tr w:rsidR="00B52E03" w:rsidRPr="00F127E7" w14:paraId="1116FC1C"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1FF2810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4BD91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D3CCA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5FDEB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EFF27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358CD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698E4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8499D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0E37E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83635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8628D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DA8BA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B2CC96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3679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D2FB7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0557A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100523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5F232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D4963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92956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07AE59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65C6A2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105F8CB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0,001814</w:t>
            </w:r>
          </w:p>
        </w:tc>
        <w:tc>
          <w:tcPr>
            <w:tcW w:w="0" w:type="auto"/>
            <w:tcBorders>
              <w:top w:val="nil"/>
              <w:left w:val="nil"/>
              <w:bottom w:val="single" w:sz="4" w:space="0" w:color="auto"/>
              <w:right w:val="single" w:sz="4" w:space="0" w:color="auto"/>
            </w:tcBorders>
            <w:noWrap/>
            <w:hideMark/>
          </w:tcPr>
          <w:p w14:paraId="3CA68CA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10265,988</w:t>
            </w:r>
          </w:p>
        </w:tc>
        <w:tc>
          <w:tcPr>
            <w:tcW w:w="0" w:type="auto"/>
            <w:tcBorders>
              <w:top w:val="nil"/>
              <w:left w:val="nil"/>
              <w:bottom w:val="single" w:sz="4" w:space="0" w:color="auto"/>
              <w:right w:val="single" w:sz="4" w:space="0" w:color="auto"/>
            </w:tcBorders>
            <w:noWrap/>
            <w:hideMark/>
          </w:tcPr>
          <w:p w14:paraId="5C6E5DF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0,001306</w:t>
            </w:r>
          </w:p>
        </w:tc>
      </w:tr>
      <w:tr w:rsidR="00B52E03" w:rsidRPr="00F127E7" w14:paraId="1EAA6052"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39D286E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8F1A3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8EECF2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8E1D6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0BCE0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EB4D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BFD0D4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F2D9F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9FF67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3C0615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6251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4EE6B8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9F35B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DC7F0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0114D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886C6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B329B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5364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4A714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E98E1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FFD9AA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0328</w:t>
            </w:r>
          </w:p>
        </w:tc>
        <w:tc>
          <w:tcPr>
            <w:tcW w:w="0" w:type="auto"/>
            <w:tcBorders>
              <w:top w:val="nil"/>
              <w:left w:val="nil"/>
              <w:bottom w:val="single" w:sz="4" w:space="0" w:color="auto"/>
              <w:right w:val="single" w:sz="4" w:space="0" w:color="auto"/>
            </w:tcBorders>
            <w:hideMark/>
          </w:tcPr>
          <w:p w14:paraId="0F236B8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(Сажа, Углерод черный) (583)</w:t>
            </w:r>
          </w:p>
        </w:tc>
        <w:tc>
          <w:tcPr>
            <w:tcW w:w="0" w:type="auto"/>
            <w:tcBorders>
              <w:top w:val="nil"/>
              <w:left w:val="nil"/>
              <w:bottom w:val="single" w:sz="4" w:space="0" w:color="auto"/>
              <w:right w:val="single" w:sz="4" w:space="0" w:color="auto"/>
            </w:tcBorders>
            <w:noWrap/>
            <w:hideMark/>
          </w:tcPr>
          <w:p w14:paraId="5CE04ED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0,001736</w:t>
            </w:r>
          </w:p>
        </w:tc>
        <w:tc>
          <w:tcPr>
            <w:tcW w:w="0" w:type="auto"/>
            <w:tcBorders>
              <w:top w:val="nil"/>
              <w:left w:val="nil"/>
              <w:bottom w:val="single" w:sz="4" w:space="0" w:color="auto"/>
              <w:right w:val="single" w:sz="4" w:space="0" w:color="auto"/>
            </w:tcBorders>
            <w:noWrap/>
            <w:hideMark/>
          </w:tcPr>
          <w:p w14:paraId="243C73A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9824,561</w:t>
            </w:r>
          </w:p>
        </w:tc>
        <w:tc>
          <w:tcPr>
            <w:tcW w:w="0" w:type="auto"/>
            <w:tcBorders>
              <w:top w:val="nil"/>
              <w:left w:val="nil"/>
              <w:bottom w:val="single" w:sz="4" w:space="0" w:color="auto"/>
              <w:right w:val="single" w:sz="4" w:space="0" w:color="auto"/>
            </w:tcBorders>
            <w:noWrap/>
            <w:hideMark/>
          </w:tcPr>
          <w:p w14:paraId="3E2EA63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0,00125</w:t>
            </w:r>
          </w:p>
        </w:tc>
      </w:tr>
      <w:tr w:rsidR="00B52E03" w:rsidRPr="00F127E7" w14:paraId="4B075489"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093DFE5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51F25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CAE50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C1D75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6F50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80FEB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B7E80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4C331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50290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43138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5107C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A37A3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954B0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6D2A3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F9101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EB1E3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F3185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FF9C52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0E4E0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BD528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B81B5A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0330</w:t>
            </w:r>
          </w:p>
        </w:tc>
        <w:tc>
          <w:tcPr>
            <w:tcW w:w="0" w:type="auto"/>
            <w:tcBorders>
              <w:top w:val="nil"/>
              <w:left w:val="nil"/>
              <w:bottom w:val="single" w:sz="4" w:space="0" w:color="auto"/>
              <w:right w:val="single" w:sz="4" w:space="0" w:color="auto"/>
            </w:tcBorders>
            <w:hideMark/>
          </w:tcPr>
          <w:p w14:paraId="2A2217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noWrap/>
            <w:hideMark/>
          </w:tcPr>
          <w:p w14:paraId="78E078A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0,040017</w:t>
            </w:r>
          </w:p>
        </w:tc>
        <w:tc>
          <w:tcPr>
            <w:tcW w:w="0" w:type="auto"/>
            <w:tcBorders>
              <w:top w:val="nil"/>
              <w:left w:val="nil"/>
              <w:bottom w:val="single" w:sz="4" w:space="0" w:color="auto"/>
              <w:right w:val="single" w:sz="4" w:space="0" w:color="auto"/>
            </w:tcBorders>
            <w:noWrap/>
            <w:hideMark/>
          </w:tcPr>
          <w:p w14:paraId="5680C3C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226468,591</w:t>
            </w:r>
          </w:p>
        </w:tc>
        <w:tc>
          <w:tcPr>
            <w:tcW w:w="0" w:type="auto"/>
            <w:tcBorders>
              <w:top w:val="nil"/>
              <w:left w:val="nil"/>
              <w:bottom w:val="single" w:sz="4" w:space="0" w:color="auto"/>
              <w:right w:val="single" w:sz="4" w:space="0" w:color="auto"/>
            </w:tcBorders>
            <w:noWrap/>
            <w:hideMark/>
          </w:tcPr>
          <w:p w14:paraId="24E39CE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0,028812</w:t>
            </w:r>
          </w:p>
        </w:tc>
      </w:tr>
      <w:tr w:rsidR="00B52E03" w:rsidRPr="00F127E7" w14:paraId="108918FD"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7342E6F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A321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36726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CF3B4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22ABB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21CAB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6BB74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624FE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9FD3C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8BDC4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8F1E2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83E5F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1A89A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20943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E361D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F2E519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FD2D2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BA119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4212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3BA11D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744A947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6C2F21C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67309DB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0,096484</w:t>
            </w:r>
          </w:p>
        </w:tc>
        <w:tc>
          <w:tcPr>
            <w:tcW w:w="0" w:type="auto"/>
            <w:tcBorders>
              <w:top w:val="nil"/>
              <w:left w:val="nil"/>
              <w:bottom w:val="single" w:sz="4" w:space="0" w:color="auto"/>
              <w:right w:val="single" w:sz="4" w:space="0" w:color="auto"/>
            </w:tcBorders>
            <w:noWrap/>
            <w:hideMark/>
          </w:tcPr>
          <w:p w14:paraId="4F1EA8F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546032,824</w:t>
            </w:r>
          </w:p>
        </w:tc>
        <w:tc>
          <w:tcPr>
            <w:tcW w:w="0" w:type="auto"/>
            <w:tcBorders>
              <w:top w:val="nil"/>
              <w:left w:val="nil"/>
              <w:bottom w:val="single" w:sz="4" w:space="0" w:color="auto"/>
              <w:right w:val="single" w:sz="4" w:space="0" w:color="auto"/>
            </w:tcBorders>
            <w:noWrap/>
            <w:hideMark/>
          </w:tcPr>
          <w:p w14:paraId="66456D9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0,069469</w:t>
            </w:r>
          </w:p>
        </w:tc>
      </w:tr>
      <w:tr w:rsidR="00B52E03" w:rsidRPr="00F127E7" w14:paraId="0AA69A2B"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7690560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42677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8867B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FEF03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52D5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DE6B8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1CFA3C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CB210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BEB63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60A64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D702C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491523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0D14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CCD62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403FA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2D7C1F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38ECB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DDBCA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9A8D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3C3A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6ADFAA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2754</w:t>
            </w:r>
          </w:p>
        </w:tc>
        <w:tc>
          <w:tcPr>
            <w:tcW w:w="0" w:type="auto"/>
            <w:tcBorders>
              <w:top w:val="nil"/>
              <w:left w:val="nil"/>
              <w:bottom w:val="single" w:sz="4" w:space="0" w:color="auto"/>
              <w:right w:val="single" w:sz="4" w:space="0" w:color="auto"/>
            </w:tcBorders>
            <w:hideMark/>
          </w:tcPr>
          <w:p w14:paraId="7B74CC7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noWrap/>
            <w:hideMark/>
          </w:tcPr>
          <w:p w14:paraId="4AD543E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0,000139</w:t>
            </w:r>
          </w:p>
        </w:tc>
        <w:tc>
          <w:tcPr>
            <w:tcW w:w="0" w:type="auto"/>
            <w:tcBorders>
              <w:top w:val="nil"/>
              <w:left w:val="nil"/>
              <w:bottom w:val="single" w:sz="4" w:space="0" w:color="auto"/>
              <w:right w:val="single" w:sz="4" w:space="0" w:color="auto"/>
            </w:tcBorders>
            <w:noWrap/>
            <w:hideMark/>
          </w:tcPr>
          <w:p w14:paraId="729BD29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786,644</w:t>
            </w:r>
          </w:p>
        </w:tc>
        <w:tc>
          <w:tcPr>
            <w:tcW w:w="0" w:type="auto"/>
            <w:tcBorders>
              <w:top w:val="nil"/>
              <w:left w:val="nil"/>
              <w:bottom w:val="single" w:sz="4" w:space="0" w:color="auto"/>
              <w:right w:val="single" w:sz="4" w:space="0" w:color="auto"/>
            </w:tcBorders>
            <w:noWrap/>
            <w:hideMark/>
          </w:tcPr>
          <w:p w14:paraId="5EEB79A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w:t>
            </w:r>
          </w:p>
        </w:tc>
      </w:tr>
      <w:tr w:rsidR="00B52E03" w:rsidRPr="00F127E7" w14:paraId="10D75EB2" w14:textId="77777777" w:rsidTr="00B52E03">
        <w:tc>
          <w:tcPr>
            <w:tcW w:w="0" w:type="auto"/>
            <w:tcBorders>
              <w:top w:val="nil"/>
              <w:left w:val="single" w:sz="4" w:space="0" w:color="auto"/>
              <w:bottom w:val="single" w:sz="4" w:space="0" w:color="auto"/>
              <w:right w:val="single" w:sz="4" w:space="0" w:color="auto"/>
            </w:tcBorders>
            <w:hideMark/>
          </w:tcPr>
          <w:p w14:paraId="34751453"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noWrap/>
            <w:hideMark/>
          </w:tcPr>
          <w:p w14:paraId="0A99908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404AD68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Разгрузочные работы</w:t>
            </w:r>
          </w:p>
        </w:tc>
        <w:tc>
          <w:tcPr>
            <w:tcW w:w="0" w:type="auto"/>
            <w:tcBorders>
              <w:top w:val="nil"/>
              <w:left w:val="nil"/>
              <w:bottom w:val="single" w:sz="4" w:space="0" w:color="auto"/>
              <w:right w:val="single" w:sz="4" w:space="0" w:color="auto"/>
            </w:tcBorders>
            <w:noWrap/>
            <w:hideMark/>
          </w:tcPr>
          <w:p w14:paraId="12159F97"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2981874"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7FEF079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03D3FA"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6001</w:t>
            </w:r>
          </w:p>
        </w:tc>
        <w:tc>
          <w:tcPr>
            <w:tcW w:w="0" w:type="auto"/>
            <w:tcBorders>
              <w:top w:val="nil"/>
              <w:left w:val="nil"/>
              <w:bottom w:val="single" w:sz="4" w:space="0" w:color="auto"/>
              <w:right w:val="single" w:sz="4" w:space="0" w:color="auto"/>
            </w:tcBorders>
            <w:noWrap/>
            <w:hideMark/>
          </w:tcPr>
          <w:p w14:paraId="7DE7CB4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06F2CA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40FE67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108619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95480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1EF8405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3876</w:t>
            </w:r>
          </w:p>
        </w:tc>
        <w:tc>
          <w:tcPr>
            <w:tcW w:w="0" w:type="auto"/>
            <w:tcBorders>
              <w:top w:val="nil"/>
              <w:left w:val="nil"/>
              <w:bottom w:val="single" w:sz="4" w:space="0" w:color="auto"/>
              <w:right w:val="single" w:sz="4" w:space="0" w:color="auto"/>
            </w:tcBorders>
            <w:noWrap/>
            <w:hideMark/>
          </w:tcPr>
          <w:p w14:paraId="34C8BAE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2418</w:t>
            </w:r>
          </w:p>
        </w:tc>
        <w:tc>
          <w:tcPr>
            <w:tcW w:w="0" w:type="auto"/>
            <w:tcBorders>
              <w:top w:val="nil"/>
              <w:left w:val="nil"/>
              <w:bottom w:val="single" w:sz="4" w:space="0" w:color="auto"/>
              <w:right w:val="single" w:sz="4" w:space="0" w:color="auto"/>
            </w:tcBorders>
            <w:noWrap/>
            <w:hideMark/>
          </w:tcPr>
          <w:p w14:paraId="13B7B28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316</w:t>
            </w:r>
          </w:p>
        </w:tc>
        <w:tc>
          <w:tcPr>
            <w:tcW w:w="0" w:type="auto"/>
            <w:tcBorders>
              <w:top w:val="nil"/>
              <w:left w:val="nil"/>
              <w:bottom w:val="single" w:sz="4" w:space="0" w:color="auto"/>
              <w:right w:val="single" w:sz="4" w:space="0" w:color="auto"/>
            </w:tcBorders>
            <w:noWrap/>
            <w:hideMark/>
          </w:tcPr>
          <w:p w14:paraId="094785E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316</w:t>
            </w:r>
          </w:p>
        </w:tc>
        <w:tc>
          <w:tcPr>
            <w:tcW w:w="0" w:type="auto"/>
            <w:tcBorders>
              <w:top w:val="nil"/>
              <w:left w:val="nil"/>
              <w:bottom w:val="single" w:sz="4" w:space="0" w:color="auto"/>
              <w:right w:val="single" w:sz="4" w:space="0" w:color="auto"/>
            </w:tcBorders>
            <w:hideMark/>
          </w:tcPr>
          <w:p w14:paraId="17E8F1F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E97850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5D6E70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06B06E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4F4F82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34E1C6E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5497EBE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0,012907</w:t>
            </w:r>
          </w:p>
        </w:tc>
        <w:tc>
          <w:tcPr>
            <w:tcW w:w="0" w:type="auto"/>
            <w:tcBorders>
              <w:top w:val="nil"/>
              <w:left w:val="nil"/>
              <w:bottom w:val="single" w:sz="4" w:space="0" w:color="auto"/>
              <w:right w:val="single" w:sz="4" w:space="0" w:color="auto"/>
            </w:tcBorders>
            <w:noWrap/>
            <w:hideMark/>
          </w:tcPr>
          <w:p w14:paraId="6342A76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F1E19F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2,344078</w:t>
            </w:r>
          </w:p>
        </w:tc>
      </w:tr>
      <w:tr w:rsidR="00B52E03" w:rsidRPr="00F127E7" w14:paraId="2C2365FA" w14:textId="77777777" w:rsidTr="00B52E03">
        <w:tc>
          <w:tcPr>
            <w:tcW w:w="0" w:type="auto"/>
            <w:tcBorders>
              <w:top w:val="nil"/>
              <w:left w:val="single" w:sz="4" w:space="0" w:color="auto"/>
              <w:bottom w:val="single" w:sz="4" w:space="0" w:color="auto"/>
              <w:right w:val="single" w:sz="4" w:space="0" w:color="auto"/>
            </w:tcBorders>
            <w:hideMark/>
          </w:tcPr>
          <w:p w14:paraId="31588218"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noWrap/>
            <w:hideMark/>
          </w:tcPr>
          <w:p w14:paraId="2B83AB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75601D0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Пересыпка материала</w:t>
            </w:r>
          </w:p>
        </w:tc>
        <w:tc>
          <w:tcPr>
            <w:tcW w:w="0" w:type="auto"/>
            <w:tcBorders>
              <w:top w:val="nil"/>
              <w:left w:val="nil"/>
              <w:bottom w:val="single" w:sz="4" w:space="0" w:color="auto"/>
              <w:right w:val="single" w:sz="4" w:space="0" w:color="auto"/>
            </w:tcBorders>
            <w:noWrap/>
            <w:hideMark/>
          </w:tcPr>
          <w:p w14:paraId="03470F5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824E050"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19BE372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155C43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6002</w:t>
            </w:r>
          </w:p>
        </w:tc>
        <w:tc>
          <w:tcPr>
            <w:tcW w:w="0" w:type="auto"/>
            <w:tcBorders>
              <w:top w:val="nil"/>
              <w:left w:val="nil"/>
              <w:bottom w:val="single" w:sz="4" w:space="0" w:color="auto"/>
              <w:right w:val="single" w:sz="4" w:space="0" w:color="auto"/>
            </w:tcBorders>
            <w:noWrap/>
            <w:hideMark/>
          </w:tcPr>
          <w:p w14:paraId="4254E93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E83B32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D7CC6A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6DD7BD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9E5918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170D6D8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3866</w:t>
            </w:r>
          </w:p>
        </w:tc>
        <w:tc>
          <w:tcPr>
            <w:tcW w:w="0" w:type="auto"/>
            <w:tcBorders>
              <w:top w:val="nil"/>
              <w:left w:val="nil"/>
              <w:bottom w:val="single" w:sz="4" w:space="0" w:color="auto"/>
              <w:right w:val="single" w:sz="4" w:space="0" w:color="auto"/>
            </w:tcBorders>
            <w:noWrap/>
            <w:hideMark/>
          </w:tcPr>
          <w:p w14:paraId="7930447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2410</w:t>
            </w:r>
          </w:p>
        </w:tc>
        <w:tc>
          <w:tcPr>
            <w:tcW w:w="0" w:type="auto"/>
            <w:tcBorders>
              <w:top w:val="nil"/>
              <w:left w:val="nil"/>
              <w:bottom w:val="single" w:sz="4" w:space="0" w:color="auto"/>
              <w:right w:val="single" w:sz="4" w:space="0" w:color="auto"/>
            </w:tcBorders>
            <w:noWrap/>
            <w:hideMark/>
          </w:tcPr>
          <w:p w14:paraId="4BC044D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320</w:t>
            </w:r>
          </w:p>
        </w:tc>
        <w:tc>
          <w:tcPr>
            <w:tcW w:w="0" w:type="auto"/>
            <w:tcBorders>
              <w:top w:val="nil"/>
              <w:left w:val="nil"/>
              <w:bottom w:val="single" w:sz="4" w:space="0" w:color="auto"/>
              <w:right w:val="single" w:sz="4" w:space="0" w:color="auto"/>
            </w:tcBorders>
            <w:noWrap/>
            <w:hideMark/>
          </w:tcPr>
          <w:p w14:paraId="2A1D558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320</w:t>
            </w:r>
          </w:p>
        </w:tc>
        <w:tc>
          <w:tcPr>
            <w:tcW w:w="0" w:type="auto"/>
            <w:tcBorders>
              <w:top w:val="nil"/>
              <w:left w:val="nil"/>
              <w:bottom w:val="single" w:sz="4" w:space="0" w:color="auto"/>
              <w:right w:val="single" w:sz="4" w:space="0" w:color="auto"/>
            </w:tcBorders>
            <w:hideMark/>
          </w:tcPr>
          <w:p w14:paraId="4267E89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7522DE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6B7392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E1959C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D95E66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7AB415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w:t>
            </w:r>
            <w:r w:rsidRPr="00F127E7">
              <w:rPr>
                <w:rFonts w:ascii="Noto Sans" w:eastAsia="Times New Roman" w:hAnsi="Noto Sans" w:cs="Noto Sans"/>
                <w:kern w:val="0"/>
                <w:sz w:val="16"/>
                <w:szCs w:val="16"/>
                <w14:ligatures w14:val="none"/>
              </w:rPr>
              <w:lastRenderedPageBreak/>
              <w:t>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699DDFA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lastRenderedPageBreak/>
              <w:t>0,075733</w:t>
            </w:r>
          </w:p>
        </w:tc>
        <w:tc>
          <w:tcPr>
            <w:tcW w:w="0" w:type="auto"/>
            <w:tcBorders>
              <w:top w:val="nil"/>
              <w:left w:val="nil"/>
              <w:bottom w:val="single" w:sz="4" w:space="0" w:color="auto"/>
              <w:right w:val="single" w:sz="4" w:space="0" w:color="auto"/>
            </w:tcBorders>
            <w:noWrap/>
            <w:hideMark/>
          </w:tcPr>
          <w:p w14:paraId="689AD8D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77CDC7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12,043739</w:t>
            </w:r>
          </w:p>
        </w:tc>
      </w:tr>
      <w:tr w:rsidR="00B52E03" w:rsidRPr="00F127E7" w14:paraId="2501BF04" w14:textId="77777777" w:rsidTr="00B52E03">
        <w:tc>
          <w:tcPr>
            <w:tcW w:w="0" w:type="auto"/>
            <w:tcBorders>
              <w:top w:val="nil"/>
              <w:left w:val="single" w:sz="4" w:space="0" w:color="auto"/>
              <w:bottom w:val="single" w:sz="4" w:space="0" w:color="auto"/>
              <w:right w:val="single" w:sz="4" w:space="0" w:color="auto"/>
            </w:tcBorders>
            <w:hideMark/>
          </w:tcPr>
          <w:p w14:paraId="650BF4F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noWrap/>
            <w:hideMark/>
          </w:tcPr>
          <w:p w14:paraId="16C2B7E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4716B80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Транспорт материала</w:t>
            </w:r>
          </w:p>
        </w:tc>
        <w:tc>
          <w:tcPr>
            <w:tcW w:w="0" w:type="auto"/>
            <w:tcBorders>
              <w:top w:val="nil"/>
              <w:left w:val="nil"/>
              <w:bottom w:val="single" w:sz="4" w:space="0" w:color="auto"/>
              <w:right w:val="single" w:sz="4" w:space="0" w:color="auto"/>
            </w:tcBorders>
            <w:noWrap/>
            <w:hideMark/>
          </w:tcPr>
          <w:p w14:paraId="4D9F59A2"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53E7B4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790D6F4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372A7B9"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6003</w:t>
            </w:r>
          </w:p>
        </w:tc>
        <w:tc>
          <w:tcPr>
            <w:tcW w:w="0" w:type="auto"/>
            <w:tcBorders>
              <w:top w:val="nil"/>
              <w:left w:val="nil"/>
              <w:bottom w:val="single" w:sz="4" w:space="0" w:color="auto"/>
              <w:right w:val="single" w:sz="4" w:space="0" w:color="auto"/>
            </w:tcBorders>
            <w:noWrap/>
            <w:hideMark/>
          </w:tcPr>
          <w:p w14:paraId="30992F3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7FB4FDA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D7339F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882C9C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C83174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0C21E08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3504</w:t>
            </w:r>
          </w:p>
        </w:tc>
        <w:tc>
          <w:tcPr>
            <w:tcW w:w="0" w:type="auto"/>
            <w:tcBorders>
              <w:top w:val="nil"/>
              <w:left w:val="nil"/>
              <w:bottom w:val="single" w:sz="4" w:space="0" w:color="auto"/>
              <w:right w:val="single" w:sz="4" w:space="0" w:color="auto"/>
            </w:tcBorders>
            <w:noWrap/>
            <w:hideMark/>
          </w:tcPr>
          <w:p w14:paraId="0AAF890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2487</w:t>
            </w:r>
          </w:p>
        </w:tc>
        <w:tc>
          <w:tcPr>
            <w:tcW w:w="0" w:type="auto"/>
            <w:tcBorders>
              <w:top w:val="nil"/>
              <w:left w:val="nil"/>
              <w:bottom w:val="single" w:sz="4" w:space="0" w:color="auto"/>
              <w:right w:val="single" w:sz="4" w:space="0" w:color="auto"/>
            </w:tcBorders>
            <w:noWrap/>
            <w:hideMark/>
          </w:tcPr>
          <w:p w14:paraId="0B2910F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601</w:t>
            </w:r>
          </w:p>
        </w:tc>
        <w:tc>
          <w:tcPr>
            <w:tcW w:w="0" w:type="auto"/>
            <w:tcBorders>
              <w:top w:val="nil"/>
              <w:left w:val="nil"/>
              <w:bottom w:val="single" w:sz="4" w:space="0" w:color="auto"/>
              <w:right w:val="single" w:sz="4" w:space="0" w:color="auto"/>
            </w:tcBorders>
            <w:noWrap/>
            <w:hideMark/>
          </w:tcPr>
          <w:p w14:paraId="417D70E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601</w:t>
            </w:r>
          </w:p>
        </w:tc>
        <w:tc>
          <w:tcPr>
            <w:tcW w:w="0" w:type="auto"/>
            <w:tcBorders>
              <w:top w:val="nil"/>
              <w:left w:val="nil"/>
              <w:bottom w:val="single" w:sz="4" w:space="0" w:color="auto"/>
              <w:right w:val="single" w:sz="4" w:space="0" w:color="auto"/>
            </w:tcBorders>
            <w:hideMark/>
          </w:tcPr>
          <w:p w14:paraId="04615A9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5DBF77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2B1701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24FBD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DF364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4B31852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45CEEB3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1,356602</w:t>
            </w:r>
          </w:p>
        </w:tc>
        <w:tc>
          <w:tcPr>
            <w:tcW w:w="0" w:type="auto"/>
            <w:tcBorders>
              <w:top w:val="nil"/>
              <w:left w:val="nil"/>
              <w:bottom w:val="single" w:sz="4" w:space="0" w:color="auto"/>
              <w:right w:val="single" w:sz="4" w:space="0" w:color="auto"/>
            </w:tcBorders>
            <w:noWrap/>
            <w:hideMark/>
          </w:tcPr>
          <w:p w14:paraId="2E22449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3AF3E9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21,683919</w:t>
            </w:r>
          </w:p>
        </w:tc>
      </w:tr>
      <w:tr w:rsidR="00B52E03" w:rsidRPr="00F127E7" w14:paraId="2FCC9974" w14:textId="77777777" w:rsidTr="00B52E03">
        <w:tc>
          <w:tcPr>
            <w:tcW w:w="0" w:type="auto"/>
            <w:tcBorders>
              <w:top w:val="nil"/>
              <w:left w:val="single" w:sz="4" w:space="0" w:color="auto"/>
              <w:bottom w:val="single" w:sz="4" w:space="0" w:color="auto"/>
              <w:right w:val="single" w:sz="4" w:space="0" w:color="auto"/>
            </w:tcBorders>
            <w:hideMark/>
          </w:tcPr>
          <w:p w14:paraId="4F09B5E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noWrap/>
            <w:hideMark/>
          </w:tcPr>
          <w:p w14:paraId="429504C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69E57BF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Работа бульдозера</w:t>
            </w:r>
          </w:p>
        </w:tc>
        <w:tc>
          <w:tcPr>
            <w:tcW w:w="0" w:type="auto"/>
            <w:tcBorders>
              <w:top w:val="nil"/>
              <w:left w:val="nil"/>
              <w:bottom w:val="single" w:sz="4" w:space="0" w:color="auto"/>
              <w:right w:val="single" w:sz="4" w:space="0" w:color="auto"/>
            </w:tcBorders>
            <w:noWrap/>
            <w:hideMark/>
          </w:tcPr>
          <w:p w14:paraId="23D2AB79"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408FF8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483F84D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7D8A2D8"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6004</w:t>
            </w:r>
          </w:p>
        </w:tc>
        <w:tc>
          <w:tcPr>
            <w:tcW w:w="0" w:type="auto"/>
            <w:tcBorders>
              <w:top w:val="nil"/>
              <w:left w:val="nil"/>
              <w:bottom w:val="single" w:sz="4" w:space="0" w:color="auto"/>
              <w:right w:val="single" w:sz="4" w:space="0" w:color="auto"/>
            </w:tcBorders>
            <w:noWrap/>
            <w:hideMark/>
          </w:tcPr>
          <w:p w14:paraId="5CEC17C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685908E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AB871E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0F72DF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5AA742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6736004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3713</w:t>
            </w:r>
          </w:p>
        </w:tc>
        <w:tc>
          <w:tcPr>
            <w:tcW w:w="0" w:type="auto"/>
            <w:tcBorders>
              <w:top w:val="nil"/>
              <w:left w:val="nil"/>
              <w:bottom w:val="single" w:sz="4" w:space="0" w:color="auto"/>
              <w:right w:val="single" w:sz="4" w:space="0" w:color="auto"/>
            </w:tcBorders>
            <w:noWrap/>
            <w:hideMark/>
          </w:tcPr>
          <w:p w14:paraId="1DB6CD3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2471</w:t>
            </w:r>
          </w:p>
        </w:tc>
        <w:tc>
          <w:tcPr>
            <w:tcW w:w="0" w:type="auto"/>
            <w:tcBorders>
              <w:top w:val="nil"/>
              <w:left w:val="nil"/>
              <w:bottom w:val="single" w:sz="4" w:space="0" w:color="auto"/>
              <w:right w:val="single" w:sz="4" w:space="0" w:color="auto"/>
            </w:tcBorders>
            <w:noWrap/>
            <w:hideMark/>
          </w:tcPr>
          <w:p w14:paraId="08EC5E4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417</w:t>
            </w:r>
          </w:p>
        </w:tc>
        <w:tc>
          <w:tcPr>
            <w:tcW w:w="0" w:type="auto"/>
            <w:tcBorders>
              <w:top w:val="nil"/>
              <w:left w:val="nil"/>
              <w:bottom w:val="single" w:sz="4" w:space="0" w:color="auto"/>
              <w:right w:val="single" w:sz="4" w:space="0" w:color="auto"/>
            </w:tcBorders>
            <w:noWrap/>
            <w:hideMark/>
          </w:tcPr>
          <w:p w14:paraId="6EE9775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417</w:t>
            </w:r>
          </w:p>
        </w:tc>
        <w:tc>
          <w:tcPr>
            <w:tcW w:w="0" w:type="auto"/>
            <w:tcBorders>
              <w:top w:val="nil"/>
              <w:left w:val="nil"/>
              <w:bottom w:val="single" w:sz="4" w:space="0" w:color="auto"/>
              <w:right w:val="single" w:sz="4" w:space="0" w:color="auto"/>
            </w:tcBorders>
            <w:hideMark/>
          </w:tcPr>
          <w:p w14:paraId="0D947BF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4642BC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EFB5C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41E4AC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927447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527ADF2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4ECFA50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0,25</w:t>
            </w:r>
          </w:p>
        </w:tc>
        <w:tc>
          <w:tcPr>
            <w:tcW w:w="0" w:type="auto"/>
            <w:tcBorders>
              <w:top w:val="nil"/>
              <w:left w:val="nil"/>
              <w:bottom w:val="single" w:sz="4" w:space="0" w:color="auto"/>
              <w:right w:val="single" w:sz="4" w:space="0" w:color="auto"/>
            </w:tcBorders>
            <w:noWrap/>
            <w:hideMark/>
          </w:tcPr>
          <w:p w14:paraId="0EFB9AF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5740AB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7,884</w:t>
            </w:r>
          </w:p>
        </w:tc>
      </w:tr>
      <w:tr w:rsidR="00B52E03" w:rsidRPr="00F127E7" w14:paraId="1E742151" w14:textId="77777777" w:rsidTr="00B52E03">
        <w:tc>
          <w:tcPr>
            <w:tcW w:w="0" w:type="auto"/>
            <w:tcBorders>
              <w:top w:val="nil"/>
              <w:left w:val="single" w:sz="4" w:space="0" w:color="auto"/>
              <w:bottom w:val="single" w:sz="4" w:space="0" w:color="auto"/>
              <w:right w:val="single" w:sz="4" w:space="0" w:color="auto"/>
            </w:tcBorders>
            <w:hideMark/>
          </w:tcPr>
          <w:p w14:paraId="5727B1B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lastRenderedPageBreak/>
              <w:t>001</w:t>
            </w:r>
          </w:p>
        </w:tc>
        <w:tc>
          <w:tcPr>
            <w:tcW w:w="0" w:type="auto"/>
            <w:tcBorders>
              <w:top w:val="nil"/>
              <w:left w:val="nil"/>
              <w:bottom w:val="single" w:sz="4" w:space="0" w:color="auto"/>
              <w:right w:val="single" w:sz="4" w:space="0" w:color="auto"/>
            </w:tcBorders>
            <w:noWrap/>
            <w:hideMark/>
          </w:tcPr>
          <w:p w14:paraId="28DA54C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5AF3748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Погрузочные работы</w:t>
            </w:r>
          </w:p>
        </w:tc>
        <w:tc>
          <w:tcPr>
            <w:tcW w:w="0" w:type="auto"/>
            <w:tcBorders>
              <w:top w:val="nil"/>
              <w:left w:val="nil"/>
              <w:bottom w:val="single" w:sz="4" w:space="0" w:color="auto"/>
              <w:right w:val="single" w:sz="4" w:space="0" w:color="auto"/>
            </w:tcBorders>
            <w:noWrap/>
            <w:hideMark/>
          </w:tcPr>
          <w:p w14:paraId="48CAC3F3"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25CC17B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21B7C56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21C605A"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6005</w:t>
            </w:r>
          </w:p>
        </w:tc>
        <w:tc>
          <w:tcPr>
            <w:tcW w:w="0" w:type="auto"/>
            <w:tcBorders>
              <w:top w:val="nil"/>
              <w:left w:val="nil"/>
              <w:bottom w:val="single" w:sz="4" w:space="0" w:color="auto"/>
              <w:right w:val="single" w:sz="4" w:space="0" w:color="auto"/>
            </w:tcBorders>
            <w:noWrap/>
            <w:hideMark/>
          </w:tcPr>
          <w:p w14:paraId="35A91A1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359A89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1A554F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EBA473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B4B435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3162BD6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3767</w:t>
            </w:r>
          </w:p>
        </w:tc>
        <w:tc>
          <w:tcPr>
            <w:tcW w:w="0" w:type="auto"/>
            <w:tcBorders>
              <w:top w:val="nil"/>
              <w:left w:val="nil"/>
              <w:bottom w:val="single" w:sz="4" w:space="0" w:color="auto"/>
              <w:right w:val="single" w:sz="4" w:space="0" w:color="auto"/>
            </w:tcBorders>
            <w:noWrap/>
            <w:hideMark/>
          </w:tcPr>
          <w:p w14:paraId="340870E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2416</w:t>
            </w:r>
          </w:p>
        </w:tc>
        <w:tc>
          <w:tcPr>
            <w:tcW w:w="0" w:type="auto"/>
            <w:tcBorders>
              <w:top w:val="nil"/>
              <w:left w:val="nil"/>
              <w:bottom w:val="single" w:sz="4" w:space="0" w:color="auto"/>
              <w:right w:val="single" w:sz="4" w:space="0" w:color="auto"/>
            </w:tcBorders>
            <w:noWrap/>
            <w:hideMark/>
          </w:tcPr>
          <w:p w14:paraId="42E13ED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443</w:t>
            </w:r>
          </w:p>
        </w:tc>
        <w:tc>
          <w:tcPr>
            <w:tcW w:w="0" w:type="auto"/>
            <w:tcBorders>
              <w:top w:val="nil"/>
              <w:left w:val="nil"/>
              <w:bottom w:val="single" w:sz="4" w:space="0" w:color="auto"/>
              <w:right w:val="single" w:sz="4" w:space="0" w:color="auto"/>
            </w:tcBorders>
            <w:noWrap/>
            <w:hideMark/>
          </w:tcPr>
          <w:p w14:paraId="56358D6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443</w:t>
            </w:r>
          </w:p>
        </w:tc>
        <w:tc>
          <w:tcPr>
            <w:tcW w:w="0" w:type="auto"/>
            <w:tcBorders>
              <w:top w:val="nil"/>
              <w:left w:val="nil"/>
              <w:bottom w:val="single" w:sz="4" w:space="0" w:color="auto"/>
              <w:right w:val="single" w:sz="4" w:space="0" w:color="auto"/>
            </w:tcBorders>
            <w:hideMark/>
          </w:tcPr>
          <w:p w14:paraId="5F7EC8E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DEE95B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F19B9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3EAC61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0BE898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28AF78E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6EBD325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0,006268</w:t>
            </w:r>
          </w:p>
        </w:tc>
        <w:tc>
          <w:tcPr>
            <w:tcW w:w="0" w:type="auto"/>
            <w:tcBorders>
              <w:top w:val="nil"/>
              <w:left w:val="nil"/>
              <w:bottom w:val="single" w:sz="4" w:space="0" w:color="auto"/>
              <w:right w:val="single" w:sz="4" w:space="0" w:color="auto"/>
            </w:tcBorders>
            <w:noWrap/>
            <w:hideMark/>
          </w:tcPr>
          <w:p w14:paraId="6B4140C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160178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0,030464</w:t>
            </w:r>
          </w:p>
        </w:tc>
      </w:tr>
      <w:tr w:rsidR="00B52E03" w:rsidRPr="00F127E7" w14:paraId="207E62A3" w14:textId="77777777" w:rsidTr="00B52E03">
        <w:tc>
          <w:tcPr>
            <w:tcW w:w="0" w:type="auto"/>
            <w:vMerge w:val="restart"/>
            <w:tcBorders>
              <w:top w:val="nil"/>
              <w:left w:val="single" w:sz="4" w:space="0" w:color="auto"/>
              <w:bottom w:val="single" w:sz="4" w:space="0" w:color="000000"/>
              <w:right w:val="single" w:sz="4" w:space="0" w:color="auto"/>
            </w:tcBorders>
            <w:hideMark/>
          </w:tcPr>
          <w:p w14:paraId="682ED087"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vMerge w:val="restart"/>
            <w:tcBorders>
              <w:top w:val="nil"/>
              <w:left w:val="single" w:sz="4" w:space="0" w:color="auto"/>
              <w:bottom w:val="single" w:sz="4" w:space="0" w:color="000000"/>
              <w:right w:val="single" w:sz="4" w:space="0" w:color="auto"/>
            </w:tcBorders>
            <w:hideMark/>
          </w:tcPr>
          <w:p w14:paraId="6702BC6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F02DB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Сварочные работы</w:t>
            </w:r>
          </w:p>
        </w:tc>
        <w:tc>
          <w:tcPr>
            <w:tcW w:w="0" w:type="auto"/>
            <w:vMerge w:val="restart"/>
            <w:tcBorders>
              <w:top w:val="nil"/>
              <w:left w:val="single" w:sz="4" w:space="0" w:color="auto"/>
              <w:bottom w:val="single" w:sz="4" w:space="0" w:color="000000"/>
              <w:right w:val="single" w:sz="4" w:space="0" w:color="auto"/>
            </w:tcBorders>
            <w:hideMark/>
          </w:tcPr>
          <w:p w14:paraId="5B9EBDF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73EB63C1"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85EE2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B350CE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6006</w:t>
            </w:r>
          </w:p>
        </w:tc>
        <w:tc>
          <w:tcPr>
            <w:tcW w:w="0" w:type="auto"/>
            <w:vMerge w:val="restart"/>
            <w:tcBorders>
              <w:top w:val="nil"/>
              <w:left w:val="single" w:sz="4" w:space="0" w:color="auto"/>
              <w:bottom w:val="single" w:sz="4" w:space="0" w:color="000000"/>
              <w:right w:val="single" w:sz="4" w:space="0" w:color="auto"/>
            </w:tcBorders>
            <w:hideMark/>
          </w:tcPr>
          <w:p w14:paraId="1D3C82C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357136F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355E66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174433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442D03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vMerge w:val="restart"/>
            <w:tcBorders>
              <w:top w:val="nil"/>
              <w:left w:val="single" w:sz="4" w:space="0" w:color="auto"/>
              <w:bottom w:val="single" w:sz="4" w:space="0" w:color="000000"/>
              <w:right w:val="single" w:sz="4" w:space="0" w:color="auto"/>
            </w:tcBorders>
            <w:hideMark/>
          </w:tcPr>
          <w:p w14:paraId="1239F1B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3605</w:t>
            </w:r>
          </w:p>
        </w:tc>
        <w:tc>
          <w:tcPr>
            <w:tcW w:w="0" w:type="auto"/>
            <w:vMerge w:val="restart"/>
            <w:tcBorders>
              <w:top w:val="nil"/>
              <w:left w:val="single" w:sz="4" w:space="0" w:color="auto"/>
              <w:bottom w:val="single" w:sz="4" w:space="0" w:color="000000"/>
              <w:right w:val="single" w:sz="4" w:space="0" w:color="auto"/>
            </w:tcBorders>
            <w:hideMark/>
          </w:tcPr>
          <w:p w14:paraId="53FBEF3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2364</w:t>
            </w:r>
          </w:p>
        </w:tc>
        <w:tc>
          <w:tcPr>
            <w:tcW w:w="0" w:type="auto"/>
            <w:vMerge w:val="restart"/>
            <w:tcBorders>
              <w:top w:val="nil"/>
              <w:left w:val="single" w:sz="4" w:space="0" w:color="auto"/>
              <w:bottom w:val="single" w:sz="4" w:space="0" w:color="000000"/>
              <w:right w:val="single" w:sz="4" w:space="0" w:color="auto"/>
            </w:tcBorders>
            <w:hideMark/>
          </w:tcPr>
          <w:p w14:paraId="0315387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326</w:t>
            </w:r>
          </w:p>
        </w:tc>
        <w:tc>
          <w:tcPr>
            <w:tcW w:w="0" w:type="auto"/>
            <w:vMerge w:val="restart"/>
            <w:tcBorders>
              <w:top w:val="nil"/>
              <w:left w:val="single" w:sz="4" w:space="0" w:color="auto"/>
              <w:bottom w:val="single" w:sz="4" w:space="0" w:color="000000"/>
              <w:right w:val="single" w:sz="4" w:space="0" w:color="auto"/>
            </w:tcBorders>
            <w:hideMark/>
          </w:tcPr>
          <w:p w14:paraId="602345F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326</w:t>
            </w:r>
          </w:p>
        </w:tc>
        <w:tc>
          <w:tcPr>
            <w:tcW w:w="0" w:type="auto"/>
            <w:vMerge w:val="restart"/>
            <w:tcBorders>
              <w:top w:val="nil"/>
              <w:left w:val="single" w:sz="4" w:space="0" w:color="auto"/>
              <w:bottom w:val="single" w:sz="4" w:space="0" w:color="000000"/>
              <w:right w:val="single" w:sz="4" w:space="0" w:color="auto"/>
            </w:tcBorders>
            <w:hideMark/>
          </w:tcPr>
          <w:p w14:paraId="44407C7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8F48AC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87C8CB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D2F511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B4624C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0110</w:t>
            </w:r>
          </w:p>
        </w:tc>
        <w:tc>
          <w:tcPr>
            <w:tcW w:w="0" w:type="auto"/>
            <w:tcBorders>
              <w:top w:val="nil"/>
              <w:left w:val="nil"/>
              <w:bottom w:val="single" w:sz="4" w:space="0" w:color="auto"/>
              <w:right w:val="single" w:sz="4" w:space="0" w:color="auto"/>
            </w:tcBorders>
            <w:hideMark/>
          </w:tcPr>
          <w:p w14:paraId="2CFD250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диВанадий пентоксид (пыль) (Ванадия пятиокись) (115)</w:t>
            </w:r>
          </w:p>
        </w:tc>
        <w:tc>
          <w:tcPr>
            <w:tcW w:w="0" w:type="auto"/>
            <w:tcBorders>
              <w:top w:val="nil"/>
              <w:left w:val="nil"/>
              <w:bottom w:val="single" w:sz="4" w:space="0" w:color="auto"/>
              <w:right w:val="single" w:sz="4" w:space="0" w:color="auto"/>
            </w:tcBorders>
            <w:noWrap/>
            <w:hideMark/>
          </w:tcPr>
          <w:p w14:paraId="068275B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0,000008</w:t>
            </w:r>
          </w:p>
        </w:tc>
        <w:tc>
          <w:tcPr>
            <w:tcW w:w="0" w:type="auto"/>
            <w:tcBorders>
              <w:top w:val="nil"/>
              <w:left w:val="nil"/>
              <w:bottom w:val="single" w:sz="4" w:space="0" w:color="auto"/>
              <w:right w:val="single" w:sz="4" w:space="0" w:color="auto"/>
            </w:tcBorders>
            <w:noWrap/>
            <w:hideMark/>
          </w:tcPr>
          <w:p w14:paraId="55EB47E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E32088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0,00003</w:t>
            </w:r>
          </w:p>
        </w:tc>
      </w:tr>
      <w:tr w:rsidR="00B52E03" w:rsidRPr="00F127E7" w14:paraId="5E95099B"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2B9ACC2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96ABD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4B2F5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65287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CDB4F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A55FB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5601D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907F0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65E9B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C2DCF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A44D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A2D8BB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5700E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CB0BD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911F9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76262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A233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8D833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EFBAB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DB8B6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D7F9E5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0123</w:t>
            </w:r>
          </w:p>
        </w:tc>
        <w:tc>
          <w:tcPr>
            <w:tcW w:w="0" w:type="auto"/>
            <w:tcBorders>
              <w:top w:val="nil"/>
              <w:left w:val="nil"/>
              <w:bottom w:val="single" w:sz="4" w:space="0" w:color="auto"/>
              <w:right w:val="single" w:sz="4" w:space="0" w:color="auto"/>
            </w:tcBorders>
            <w:hideMark/>
          </w:tcPr>
          <w:p w14:paraId="53EB85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Железо (II, III) оксиды (в пересчете на железо) (диЖелезо триоксид, Железа оксид) (274)</w:t>
            </w:r>
          </w:p>
        </w:tc>
        <w:tc>
          <w:tcPr>
            <w:tcW w:w="0" w:type="auto"/>
            <w:tcBorders>
              <w:top w:val="nil"/>
              <w:left w:val="nil"/>
              <w:bottom w:val="single" w:sz="4" w:space="0" w:color="auto"/>
              <w:right w:val="single" w:sz="4" w:space="0" w:color="auto"/>
            </w:tcBorders>
            <w:noWrap/>
            <w:hideMark/>
          </w:tcPr>
          <w:p w14:paraId="0D7E49E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0,016831</w:t>
            </w:r>
          </w:p>
        </w:tc>
        <w:tc>
          <w:tcPr>
            <w:tcW w:w="0" w:type="auto"/>
            <w:tcBorders>
              <w:top w:val="nil"/>
              <w:left w:val="nil"/>
              <w:bottom w:val="single" w:sz="4" w:space="0" w:color="auto"/>
              <w:right w:val="single" w:sz="4" w:space="0" w:color="auto"/>
            </w:tcBorders>
            <w:noWrap/>
            <w:hideMark/>
          </w:tcPr>
          <w:p w14:paraId="40E5736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D897D3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0,06059</w:t>
            </w:r>
          </w:p>
        </w:tc>
      </w:tr>
      <w:tr w:rsidR="00B52E03" w:rsidRPr="00F127E7" w14:paraId="379B9387"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169E77B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63A3B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8C5D1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DC7C1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909F4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3B128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42011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831D60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ECCD9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980E3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66578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39BAE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C4F5D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18B1A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63CDA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D62B4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4837C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90FBC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C18C2E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F949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273146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0143</w:t>
            </w:r>
          </w:p>
        </w:tc>
        <w:tc>
          <w:tcPr>
            <w:tcW w:w="0" w:type="auto"/>
            <w:tcBorders>
              <w:top w:val="nil"/>
              <w:left w:val="nil"/>
              <w:bottom w:val="single" w:sz="4" w:space="0" w:color="auto"/>
              <w:right w:val="single" w:sz="4" w:space="0" w:color="auto"/>
            </w:tcBorders>
            <w:hideMark/>
          </w:tcPr>
          <w:p w14:paraId="13E2169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noWrap/>
            <w:hideMark/>
          </w:tcPr>
          <w:p w14:paraId="6388BB8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0,002087</w:t>
            </w:r>
          </w:p>
        </w:tc>
        <w:tc>
          <w:tcPr>
            <w:tcW w:w="0" w:type="auto"/>
            <w:tcBorders>
              <w:top w:val="nil"/>
              <w:left w:val="nil"/>
              <w:bottom w:val="single" w:sz="4" w:space="0" w:color="auto"/>
              <w:right w:val="single" w:sz="4" w:space="0" w:color="auto"/>
            </w:tcBorders>
            <w:noWrap/>
            <w:hideMark/>
          </w:tcPr>
          <w:p w14:paraId="0F8E13E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89DC50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0,007513</w:t>
            </w:r>
          </w:p>
        </w:tc>
      </w:tr>
      <w:tr w:rsidR="00B52E03" w:rsidRPr="00F127E7" w14:paraId="2A381AEB"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6677658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7FC55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C167E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BBDA9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BDAC6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8B7AD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F4E7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516A4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668C8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2A822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D0850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8B925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78F92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FC25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3EB1D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3899E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6744FB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22E67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EF31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399BC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41B371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0146</w:t>
            </w:r>
          </w:p>
        </w:tc>
        <w:tc>
          <w:tcPr>
            <w:tcW w:w="0" w:type="auto"/>
            <w:tcBorders>
              <w:top w:val="nil"/>
              <w:left w:val="nil"/>
              <w:bottom w:val="single" w:sz="4" w:space="0" w:color="auto"/>
              <w:right w:val="single" w:sz="4" w:space="0" w:color="auto"/>
            </w:tcBorders>
            <w:hideMark/>
          </w:tcPr>
          <w:p w14:paraId="231DE33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Медь (II) оксид (в пересчете на медь) (Медь оксид, Меди оксид) (329)</w:t>
            </w:r>
          </w:p>
        </w:tc>
        <w:tc>
          <w:tcPr>
            <w:tcW w:w="0" w:type="auto"/>
            <w:tcBorders>
              <w:top w:val="nil"/>
              <w:left w:val="nil"/>
              <w:bottom w:val="single" w:sz="4" w:space="0" w:color="auto"/>
              <w:right w:val="single" w:sz="4" w:space="0" w:color="auto"/>
            </w:tcBorders>
            <w:noWrap/>
            <w:hideMark/>
          </w:tcPr>
          <w:p w14:paraId="4CA1CD9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0,000002</w:t>
            </w:r>
          </w:p>
        </w:tc>
        <w:tc>
          <w:tcPr>
            <w:tcW w:w="0" w:type="auto"/>
            <w:tcBorders>
              <w:top w:val="nil"/>
              <w:left w:val="nil"/>
              <w:bottom w:val="single" w:sz="4" w:space="0" w:color="auto"/>
              <w:right w:val="single" w:sz="4" w:space="0" w:color="auto"/>
            </w:tcBorders>
            <w:noWrap/>
            <w:hideMark/>
          </w:tcPr>
          <w:p w14:paraId="76588D7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E38F5B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0,000008</w:t>
            </w:r>
          </w:p>
        </w:tc>
      </w:tr>
      <w:tr w:rsidR="00B52E03" w:rsidRPr="00F127E7" w14:paraId="3597BE3D"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456D793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D1317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646CD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6AF50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B743B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AD537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66E40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47A3F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68E0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6C8B0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51DF7A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B3EF9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FBF10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5ADD6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AECB14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59CA1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AB5B6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DF5AD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BAC8F5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04076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39BB0A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0164</w:t>
            </w:r>
          </w:p>
        </w:tc>
        <w:tc>
          <w:tcPr>
            <w:tcW w:w="0" w:type="auto"/>
            <w:tcBorders>
              <w:top w:val="nil"/>
              <w:left w:val="nil"/>
              <w:bottom w:val="single" w:sz="4" w:space="0" w:color="auto"/>
              <w:right w:val="single" w:sz="4" w:space="0" w:color="auto"/>
            </w:tcBorders>
            <w:hideMark/>
          </w:tcPr>
          <w:p w14:paraId="06D430F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Никель оксид (в пересчете на никель) (420)</w:t>
            </w:r>
          </w:p>
        </w:tc>
        <w:tc>
          <w:tcPr>
            <w:tcW w:w="0" w:type="auto"/>
            <w:tcBorders>
              <w:top w:val="nil"/>
              <w:left w:val="nil"/>
              <w:bottom w:val="single" w:sz="4" w:space="0" w:color="auto"/>
              <w:right w:val="single" w:sz="4" w:space="0" w:color="auto"/>
            </w:tcBorders>
            <w:noWrap/>
            <w:hideMark/>
          </w:tcPr>
          <w:p w14:paraId="1568103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0,000072</w:t>
            </w:r>
          </w:p>
        </w:tc>
        <w:tc>
          <w:tcPr>
            <w:tcW w:w="0" w:type="auto"/>
            <w:tcBorders>
              <w:top w:val="nil"/>
              <w:left w:val="nil"/>
              <w:bottom w:val="single" w:sz="4" w:space="0" w:color="auto"/>
              <w:right w:val="single" w:sz="4" w:space="0" w:color="auto"/>
            </w:tcBorders>
            <w:noWrap/>
            <w:hideMark/>
          </w:tcPr>
          <w:p w14:paraId="54439BB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0B9DE7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0,000259</w:t>
            </w:r>
          </w:p>
        </w:tc>
      </w:tr>
      <w:tr w:rsidR="00B52E03" w:rsidRPr="00F127E7" w14:paraId="679D8E51"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196A098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FCFC1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604CC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6E7E9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FBD42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06BFD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F9CB9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04DDD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C037F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308A1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2DD85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0D1487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D6B6C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2FDD0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3FD18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55FC6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C1363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49AF4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D701A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68287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FE5E05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0203</w:t>
            </w:r>
          </w:p>
        </w:tc>
        <w:tc>
          <w:tcPr>
            <w:tcW w:w="0" w:type="auto"/>
            <w:tcBorders>
              <w:top w:val="nil"/>
              <w:left w:val="nil"/>
              <w:bottom w:val="single" w:sz="4" w:space="0" w:color="auto"/>
              <w:right w:val="single" w:sz="4" w:space="0" w:color="auto"/>
            </w:tcBorders>
            <w:hideMark/>
          </w:tcPr>
          <w:p w14:paraId="20DBFB1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Хром /в пересчете на хром (VI) оксид/ (Хром шестивалентный) (647)</w:t>
            </w:r>
          </w:p>
        </w:tc>
        <w:tc>
          <w:tcPr>
            <w:tcW w:w="0" w:type="auto"/>
            <w:tcBorders>
              <w:top w:val="nil"/>
              <w:left w:val="nil"/>
              <w:bottom w:val="single" w:sz="4" w:space="0" w:color="auto"/>
              <w:right w:val="single" w:sz="4" w:space="0" w:color="auto"/>
            </w:tcBorders>
            <w:noWrap/>
            <w:hideMark/>
          </w:tcPr>
          <w:p w14:paraId="323B7B0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0,000103</w:t>
            </w:r>
          </w:p>
        </w:tc>
        <w:tc>
          <w:tcPr>
            <w:tcW w:w="0" w:type="auto"/>
            <w:tcBorders>
              <w:top w:val="nil"/>
              <w:left w:val="nil"/>
              <w:bottom w:val="single" w:sz="4" w:space="0" w:color="auto"/>
              <w:right w:val="single" w:sz="4" w:space="0" w:color="auto"/>
            </w:tcBorders>
            <w:noWrap/>
            <w:hideMark/>
          </w:tcPr>
          <w:p w14:paraId="2EEB190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C2AF8F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0,000373</w:t>
            </w:r>
          </w:p>
        </w:tc>
      </w:tr>
      <w:tr w:rsidR="00B52E03" w:rsidRPr="00F127E7" w14:paraId="5272D14E"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2269A5E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0F292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AB600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3903E6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B7601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EE4EA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4C905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4A6FD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B145D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D17F4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0BD04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41405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4DB3E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FA7EA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D9A43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7C7EE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1D705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6B55D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EC9786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1C794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964A62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7547037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405C587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0,00066</w:t>
            </w:r>
          </w:p>
        </w:tc>
        <w:tc>
          <w:tcPr>
            <w:tcW w:w="0" w:type="auto"/>
            <w:tcBorders>
              <w:top w:val="nil"/>
              <w:left w:val="nil"/>
              <w:bottom w:val="single" w:sz="4" w:space="0" w:color="auto"/>
              <w:right w:val="single" w:sz="4" w:space="0" w:color="auto"/>
            </w:tcBorders>
            <w:noWrap/>
            <w:hideMark/>
          </w:tcPr>
          <w:p w14:paraId="31BA0F6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9EE34F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0,002376</w:t>
            </w:r>
          </w:p>
        </w:tc>
      </w:tr>
      <w:tr w:rsidR="00B52E03" w:rsidRPr="00F127E7" w14:paraId="6303B1B8"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19D4748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882F8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94DE0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716C06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DF438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2E2FF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4F1F64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8312A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6FAE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8D993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3B8F7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FAF8A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22229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496DC3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8B1B7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5AAB81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654C3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295E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C25C3C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FD3585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9F174B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5F173DA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19A56A8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0,000107</w:t>
            </w:r>
          </w:p>
        </w:tc>
        <w:tc>
          <w:tcPr>
            <w:tcW w:w="0" w:type="auto"/>
            <w:tcBorders>
              <w:top w:val="nil"/>
              <w:left w:val="nil"/>
              <w:bottom w:val="single" w:sz="4" w:space="0" w:color="auto"/>
              <w:right w:val="single" w:sz="4" w:space="0" w:color="auto"/>
            </w:tcBorders>
            <w:noWrap/>
            <w:hideMark/>
          </w:tcPr>
          <w:p w14:paraId="79F50A6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89DA65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0,000386</w:t>
            </w:r>
          </w:p>
        </w:tc>
      </w:tr>
      <w:tr w:rsidR="00B52E03" w:rsidRPr="00F127E7" w14:paraId="7DCE5A18"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1FC5D6A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3C9AE3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2C9DF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B4D27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8FBE37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5164A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90400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F423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F76E9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5B46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99DE2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EC115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62705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7D11A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19F44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BE0B4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C2C24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A4462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244C1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86F25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30C602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5CD1A2D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7161EB4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0,004064</w:t>
            </w:r>
          </w:p>
        </w:tc>
        <w:tc>
          <w:tcPr>
            <w:tcW w:w="0" w:type="auto"/>
            <w:tcBorders>
              <w:top w:val="nil"/>
              <w:left w:val="nil"/>
              <w:bottom w:val="single" w:sz="4" w:space="0" w:color="auto"/>
              <w:right w:val="single" w:sz="4" w:space="0" w:color="auto"/>
            </w:tcBorders>
            <w:noWrap/>
            <w:hideMark/>
          </w:tcPr>
          <w:p w14:paraId="548CBBD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60F236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0,01463</w:t>
            </w:r>
          </w:p>
        </w:tc>
      </w:tr>
      <w:tr w:rsidR="00B52E03" w:rsidRPr="00F127E7" w14:paraId="7CEB674C"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70633A9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CB6DA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3B4FF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770FC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4A4C10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8DCF7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5C91E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55E89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C8C00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7A7CF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19F09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2ED1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3296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CD832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2DA6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48C2C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6515A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FFC548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E44779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ABE76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4D9C35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0342</w:t>
            </w:r>
          </w:p>
        </w:tc>
        <w:tc>
          <w:tcPr>
            <w:tcW w:w="0" w:type="auto"/>
            <w:tcBorders>
              <w:top w:val="nil"/>
              <w:left w:val="nil"/>
              <w:bottom w:val="single" w:sz="4" w:space="0" w:color="auto"/>
              <w:right w:val="single" w:sz="4" w:space="0" w:color="auto"/>
            </w:tcBorders>
            <w:hideMark/>
          </w:tcPr>
          <w:p w14:paraId="7128E2A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noWrap/>
            <w:hideMark/>
          </w:tcPr>
          <w:p w14:paraId="488B59D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0,000805</w:t>
            </w:r>
          </w:p>
        </w:tc>
        <w:tc>
          <w:tcPr>
            <w:tcW w:w="0" w:type="auto"/>
            <w:tcBorders>
              <w:top w:val="nil"/>
              <w:left w:val="nil"/>
              <w:bottom w:val="single" w:sz="4" w:space="0" w:color="auto"/>
              <w:right w:val="single" w:sz="4" w:space="0" w:color="auto"/>
            </w:tcBorders>
            <w:noWrap/>
            <w:hideMark/>
          </w:tcPr>
          <w:p w14:paraId="2503344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6F8413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0,0029</w:t>
            </w:r>
          </w:p>
        </w:tc>
      </w:tr>
      <w:tr w:rsidR="00B52E03" w:rsidRPr="00F127E7" w14:paraId="77342DD3"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6DE6B9E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76D75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2F16C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893CF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DF4887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2390E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79A6D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0221D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D8A3C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10A48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84733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45945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59D69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28AC6D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FAC10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CB254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62979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5E8AE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03438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41EE0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154680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0344</w:t>
            </w:r>
          </w:p>
        </w:tc>
        <w:tc>
          <w:tcPr>
            <w:tcW w:w="0" w:type="auto"/>
            <w:tcBorders>
              <w:top w:val="nil"/>
              <w:left w:val="nil"/>
              <w:bottom w:val="single" w:sz="4" w:space="0" w:color="auto"/>
              <w:right w:val="single" w:sz="4" w:space="0" w:color="auto"/>
            </w:tcBorders>
            <w:hideMark/>
          </w:tcPr>
          <w:p w14:paraId="5E28330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4" w:space="0" w:color="auto"/>
              <w:right w:val="single" w:sz="4" w:space="0" w:color="auto"/>
            </w:tcBorders>
            <w:noWrap/>
            <w:hideMark/>
          </w:tcPr>
          <w:p w14:paraId="4739925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0,00102</w:t>
            </w:r>
          </w:p>
        </w:tc>
        <w:tc>
          <w:tcPr>
            <w:tcW w:w="0" w:type="auto"/>
            <w:tcBorders>
              <w:top w:val="nil"/>
              <w:left w:val="nil"/>
              <w:bottom w:val="single" w:sz="4" w:space="0" w:color="auto"/>
              <w:right w:val="single" w:sz="4" w:space="0" w:color="auto"/>
            </w:tcBorders>
            <w:noWrap/>
            <w:hideMark/>
          </w:tcPr>
          <w:p w14:paraId="06B0F44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D98BA6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0,003673</w:t>
            </w:r>
          </w:p>
        </w:tc>
      </w:tr>
      <w:tr w:rsidR="00B52E03" w:rsidRPr="00F127E7" w14:paraId="7F7455E5"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27CEF62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C541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63535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80F63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726C0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A63BE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254E91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7E8E2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81FC7E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43E38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57D3F6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F678E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894D5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692CE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ED08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600AF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91139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CA9B0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D4741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75554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154E82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115BAAF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04BB7EE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0,000318</w:t>
            </w:r>
          </w:p>
        </w:tc>
        <w:tc>
          <w:tcPr>
            <w:tcW w:w="0" w:type="auto"/>
            <w:tcBorders>
              <w:top w:val="nil"/>
              <w:left w:val="nil"/>
              <w:bottom w:val="single" w:sz="4" w:space="0" w:color="auto"/>
              <w:right w:val="single" w:sz="4" w:space="0" w:color="auto"/>
            </w:tcBorders>
            <w:noWrap/>
            <w:hideMark/>
          </w:tcPr>
          <w:p w14:paraId="2801543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607AC9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0,001145</w:t>
            </w:r>
          </w:p>
        </w:tc>
      </w:tr>
      <w:tr w:rsidR="00B52E03" w:rsidRPr="00F127E7" w14:paraId="79A22715" w14:textId="77777777" w:rsidTr="00B52E03">
        <w:tc>
          <w:tcPr>
            <w:tcW w:w="0" w:type="auto"/>
            <w:vMerge w:val="restart"/>
            <w:tcBorders>
              <w:top w:val="nil"/>
              <w:left w:val="single" w:sz="4" w:space="0" w:color="auto"/>
              <w:bottom w:val="single" w:sz="4" w:space="0" w:color="000000"/>
              <w:right w:val="single" w:sz="4" w:space="0" w:color="auto"/>
            </w:tcBorders>
            <w:hideMark/>
          </w:tcPr>
          <w:p w14:paraId="2D1031D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vMerge w:val="restart"/>
            <w:tcBorders>
              <w:top w:val="nil"/>
              <w:left w:val="single" w:sz="4" w:space="0" w:color="auto"/>
              <w:bottom w:val="single" w:sz="4" w:space="0" w:color="000000"/>
              <w:right w:val="single" w:sz="4" w:space="0" w:color="auto"/>
            </w:tcBorders>
            <w:hideMark/>
          </w:tcPr>
          <w:p w14:paraId="6155FF4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B2EC9F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Покрасочные работы</w:t>
            </w:r>
          </w:p>
        </w:tc>
        <w:tc>
          <w:tcPr>
            <w:tcW w:w="0" w:type="auto"/>
            <w:vMerge w:val="restart"/>
            <w:tcBorders>
              <w:top w:val="nil"/>
              <w:left w:val="single" w:sz="4" w:space="0" w:color="auto"/>
              <w:bottom w:val="single" w:sz="4" w:space="0" w:color="000000"/>
              <w:right w:val="single" w:sz="4" w:space="0" w:color="auto"/>
            </w:tcBorders>
            <w:hideMark/>
          </w:tcPr>
          <w:p w14:paraId="0D05EE28"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378E3293"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536F42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841C308"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6007</w:t>
            </w:r>
          </w:p>
        </w:tc>
        <w:tc>
          <w:tcPr>
            <w:tcW w:w="0" w:type="auto"/>
            <w:vMerge w:val="restart"/>
            <w:tcBorders>
              <w:top w:val="nil"/>
              <w:left w:val="single" w:sz="4" w:space="0" w:color="auto"/>
              <w:bottom w:val="single" w:sz="4" w:space="0" w:color="000000"/>
              <w:right w:val="single" w:sz="4" w:space="0" w:color="auto"/>
            </w:tcBorders>
            <w:hideMark/>
          </w:tcPr>
          <w:p w14:paraId="5DE3C03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0552655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50750A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4AE663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19451B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vMerge w:val="restart"/>
            <w:tcBorders>
              <w:top w:val="nil"/>
              <w:left w:val="single" w:sz="4" w:space="0" w:color="auto"/>
              <w:bottom w:val="single" w:sz="4" w:space="0" w:color="000000"/>
              <w:right w:val="single" w:sz="4" w:space="0" w:color="auto"/>
            </w:tcBorders>
            <w:hideMark/>
          </w:tcPr>
          <w:p w14:paraId="62102F2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3604</w:t>
            </w:r>
          </w:p>
        </w:tc>
        <w:tc>
          <w:tcPr>
            <w:tcW w:w="0" w:type="auto"/>
            <w:vMerge w:val="restart"/>
            <w:tcBorders>
              <w:top w:val="nil"/>
              <w:left w:val="single" w:sz="4" w:space="0" w:color="auto"/>
              <w:bottom w:val="single" w:sz="4" w:space="0" w:color="000000"/>
              <w:right w:val="single" w:sz="4" w:space="0" w:color="auto"/>
            </w:tcBorders>
            <w:hideMark/>
          </w:tcPr>
          <w:p w14:paraId="21EEACB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2372</w:t>
            </w:r>
          </w:p>
        </w:tc>
        <w:tc>
          <w:tcPr>
            <w:tcW w:w="0" w:type="auto"/>
            <w:vMerge w:val="restart"/>
            <w:tcBorders>
              <w:top w:val="nil"/>
              <w:left w:val="single" w:sz="4" w:space="0" w:color="auto"/>
              <w:bottom w:val="single" w:sz="4" w:space="0" w:color="000000"/>
              <w:right w:val="single" w:sz="4" w:space="0" w:color="auto"/>
            </w:tcBorders>
            <w:hideMark/>
          </w:tcPr>
          <w:p w14:paraId="5C639F8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274</w:t>
            </w:r>
          </w:p>
        </w:tc>
        <w:tc>
          <w:tcPr>
            <w:tcW w:w="0" w:type="auto"/>
            <w:vMerge w:val="restart"/>
            <w:tcBorders>
              <w:top w:val="nil"/>
              <w:left w:val="single" w:sz="4" w:space="0" w:color="auto"/>
              <w:bottom w:val="single" w:sz="4" w:space="0" w:color="000000"/>
              <w:right w:val="single" w:sz="4" w:space="0" w:color="auto"/>
            </w:tcBorders>
            <w:hideMark/>
          </w:tcPr>
          <w:p w14:paraId="74EBAB5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274</w:t>
            </w:r>
          </w:p>
        </w:tc>
        <w:tc>
          <w:tcPr>
            <w:tcW w:w="0" w:type="auto"/>
            <w:vMerge w:val="restart"/>
            <w:tcBorders>
              <w:top w:val="nil"/>
              <w:left w:val="single" w:sz="4" w:space="0" w:color="auto"/>
              <w:bottom w:val="single" w:sz="4" w:space="0" w:color="000000"/>
              <w:right w:val="single" w:sz="4" w:space="0" w:color="auto"/>
            </w:tcBorders>
            <w:hideMark/>
          </w:tcPr>
          <w:p w14:paraId="101A579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D9F344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FA4EA9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4C7C30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E918AC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0616</w:t>
            </w:r>
          </w:p>
        </w:tc>
        <w:tc>
          <w:tcPr>
            <w:tcW w:w="0" w:type="auto"/>
            <w:tcBorders>
              <w:top w:val="nil"/>
              <w:left w:val="nil"/>
              <w:bottom w:val="single" w:sz="4" w:space="0" w:color="auto"/>
              <w:right w:val="single" w:sz="4" w:space="0" w:color="auto"/>
            </w:tcBorders>
            <w:hideMark/>
          </w:tcPr>
          <w:p w14:paraId="6086E19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Диметилбензол (смесь о-, м-</w:t>
            </w:r>
            <w:r w:rsidRPr="00F127E7">
              <w:rPr>
                <w:rFonts w:ascii="Noto Sans" w:eastAsia="Times New Roman" w:hAnsi="Noto Sans" w:cs="Noto Sans"/>
                <w:kern w:val="0"/>
                <w:sz w:val="16"/>
                <w:szCs w:val="16"/>
                <w14:ligatures w14:val="none"/>
              </w:rPr>
              <w:lastRenderedPageBreak/>
              <w:t>, п- изомеров) (203)</w:t>
            </w:r>
          </w:p>
        </w:tc>
        <w:tc>
          <w:tcPr>
            <w:tcW w:w="0" w:type="auto"/>
            <w:tcBorders>
              <w:top w:val="nil"/>
              <w:left w:val="nil"/>
              <w:bottom w:val="single" w:sz="4" w:space="0" w:color="auto"/>
              <w:right w:val="single" w:sz="4" w:space="0" w:color="auto"/>
            </w:tcBorders>
            <w:noWrap/>
            <w:hideMark/>
          </w:tcPr>
          <w:p w14:paraId="318864B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lastRenderedPageBreak/>
              <w:t>0,022812</w:t>
            </w:r>
          </w:p>
        </w:tc>
        <w:tc>
          <w:tcPr>
            <w:tcW w:w="0" w:type="auto"/>
            <w:tcBorders>
              <w:top w:val="nil"/>
              <w:left w:val="nil"/>
              <w:bottom w:val="single" w:sz="4" w:space="0" w:color="auto"/>
              <w:right w:val="single" w:sz="4" w:space="0" w:color="auto"/>
            </w:tcBorders>
            <w:noWrap/>
            <w:hideMark/>
          </w:tcPr>
          <w:p w14:paraId="588BE58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9F0E58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0,90339</w:t>
            </w:r>
          </w:p>
        </w:tc>
      </w:tr>
      <w:tr w:rsidR="00B52E03" w:rsidRPr="00F127E7" w14:paraId="48087923"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5CC255E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67445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2B5458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39EF7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A384E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2DD3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10C4A7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9138C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3D098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A47AC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08121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AAF3D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35A5A9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5370D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1C8AE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0871A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FC783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9DD04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14CAB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54B21D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E5CE75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0621</w:t>
            </w:r>
          </w:p>
        </w:tc>
        <w:tc>
          <w:tcPr>
            <w:tcW w:w="0" w:type="auto"/>
            <w:tcBorders>
              <w:top w:val="nil"/>
              <w:left w:val="nil"/>
              <w:bottom w:val="single" w:sz="4" w:space="0" w:color="auto"/>
              <w:right w:val="single" w:sz="4" w:space="0" w:color="auto"/>
            </w:tcBorders>
            <w:hideMark/>
          </w:tcPr>
          <w:p w14:paraId="3D2449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Метилбензол (349)</w:t>
            </w:r>
          </w:p>
        </w:tc>
        <w:tc>
          <w:tcPr>
            <w:tcW w:w="0" w:type="auto"/>
            <w:tcBorders>
              <w:top w:val="nil"/>
              <w:left w:val="nil"/>
              <w:bottom w:val="single" w:sz="4" w:space="0" w:color="auto"/>
              <w:right w:val="single" w:sz="4" w:space="0" w:color="auto"/>
            </w:tcBorders>
            <w:noWrap/>
            <w:hideMark/>
          </w:tcPr>
          <w:p w14:paraId="342F283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0,011693</w:t>
            </w:r>
          </w:p>
        </w:tc>
        <w:tc>
          <w:tcPr>
            <w:tcW w:w="0" w:type="auto"/>
            <w:tcBorders>
              <w:top w:val="nil"/>
              <w:left w:val="nil"/>
              <w:bottom w:val="single" w:sz="4" w:space="0" w:color="auto"/>
              <w:right w:val="single" w:sz="4" w:space="0" w:color="auto"/>
            </w:tcBorders>
            <w:noWrap/>
            <w:hideMark/>
          </w:tcPr>
          <w:p w14:paraId="1026A66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5CB019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0,12628</w:t>
            </w:r>
          </w:p>
        </w:tc>
      </w:tr>
      <w:tr w:rsidR="00B52E03" w:rsidRPr="00F127E7" w14:paraId="10BA417E"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081BFC8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4B44F9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5F223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AF515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D088D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1F75B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F3582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288A66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F63C08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DD434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6B8F0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5BDAC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E43A0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936B5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8912E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A6701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273C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34B0CC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34CA3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3E56C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F93127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1042</w:t>
            </w:r>
          </w:p>
        </w:tc>
        <w:tc>
          <w:tcPr>
            <w:tcW w:w="0" w:type="auto"/>
            <w:tcBorders>
              <w:top w:val="nil"/>
              <w:left w:val="nil"/>
              <w:bottom w:val="single" w:sz="4" w:space="0" w:color="auto"/>
              <w:right w:val="single" w:sz="4" w:space="0" w:color="auto"/>
            </w:tcBorders>
            <w:hideMark/>
          </w:tcPr>
          <w:p w14:paraId="6839203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Бутан-1-ол (Бутиловый спирт) (102)</w:t>
            </w:r>
          </w:p>
        </w:tc>
        <w:tc>
          <w:tcPr>
            <w:tcW w:w="0" w:type="auto"/>
            <w:tcBorders>
              <w:top w:val="nil"/>
              <w:left w:val="nil"/>
              <w:bottom w:val="single" w:sz="4" w:space="0" w:color="auto"/>
              <w:right w:val="single" w:sz="4" w:space="0" w:color="auto"/>
            </w:tcBorders>
            <w:noWrap/>
            <w:hideMark/>
          </w:tcPr>
          <w:p w14:paraId="72960A3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0,00085</w:t>
            </w:r>
          </w:p>
        </w:tc>
        <w:tc>
          <w:tcPr>
            <w:tcW w:w="0" w:type="auto"/>
            <w:tcBorders>
              <w:top w:val="nil"/>
              <w:left w:val="nil"/>
              <w:bottom w:val="single" w:sz="4" w:space="0" w:color="auto"/>
              <w:right w:val="single" w:sz="4" w:space="0" w:color="auto"/>
            </w:tcBorders>
            <w:noWrap/>
            <w:hideMark/>
          </w:tcPr>
          <w:p w14:paraId="0113B6B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54EAA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0,00306</w:t>
            </w:r>
          </w:p>
        </w:tc>
      </w:tr>
      <w:tr w:rsidR="00B52E03" w:rsidRPr="00F127E7" w14:paraId="0A43DE7C"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546F285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6C23F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ADA7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01DC1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65083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3F9FA9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0FDC1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37BE2C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B8E15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AA6F2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77C24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64FFB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0B2E98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B6601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19085E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6ECAC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5674EB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44F6A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B6B1C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CF85C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64BCC4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1210</w:t>
            </w:r>
          </w:p>
        </w:tc>
        <w:tc>
          <w:tcPr>
            <w:tcW w:w="0" w:type="auto"/>
            <w:tcBorders>
              <w:top w:val="nil"/>
              <w:left w:val="nil"/>
              <w:bottom w:val="single" w:sz="4" w:space="0" w:color="auto"/>
              <w:right w:val="single" w:sz="4" w:space="0" w:color="auto"/>
            </w:tcBorders>
            <w:hideMark/>
          </w:tcPr>
          <w:p w14:paraId="64E8A75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Бутилацетат (Уксусной кислоты бутиловый эфир) (110)</w:t>
            </w:r>
          </w:p>
        </w:tc>
        <w:tc>
          <w:tcPr>
            <w:tcW w:w="0" w:type="auto"/>
            <w:tcBorders>
              <w:top w:val="nil"/>
              <w:left w:val="nil"/>
              <w:bottom w:val="single" w:sz="4" w:space="0" w:color="auto"/>
              <w:right w:val="single" w:sz="4" w:space="0" w:color="auto"/>
            </w:tcBorders>
            <w:noWrap/>
            <w:hideMark/>
          </w:tcPr>
          <w:p w14:paraId="4C68B5D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0,002306</w:t>
            </w:r>
          </w:p>
        </w:tc>
        <w:tc>
          <w:tcPr>
            <w:tcW w:w="0" w:type="auto"/>
            <w:tcBorders>
              <w:top w:val="nil"/>
              <w:left w:val="nil"/>
              <w:bottom w:val="single" w:sz="4" w:space="0" w:color="auto"/>
              <w:right w:val="single" w:sz="4" w:space="0" w:color="auto"/>
            </w:tcBorders>
            <w:noWrap/>
            <w:hideMark/>
          </w:tcPr>
          <w:p w14:paraId="6815790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AD220E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0,024907</w:t>
            </w:r>
          </w:p>
        </w:tc>
      </w:tr>
      <w:tr w:rsidR="00B52E03" w:rsidRPr="00F127E7" w14:paraId="4BE41B68"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68BAFBD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5D055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A2629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AE585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7EB3C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C3B46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ECCED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C754B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C099EB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1A88B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FC34E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285E93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4FD90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461F1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24642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22934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79726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2677D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D043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AF027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9FEBAF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1401</w:t>
            </w:r>
          </w:p>
        </w:tc>
        <w:tc>
          <w:tcPr>
            <w:tcW w:w="0" w:type="auto"/>
            <w:tcBorders>
              <w:top w:val="nil"/>
              <w:left w:val="nil"/>
              <w:bottom w:val="single" w:sz="4" w:space="0" w:color="auto"/>
              <w:right w:val="single" w:sz="4" w:space="0" w:color="auto"/>
            </w:tcBorders>
            <w:hideMark/>
          </w:tcPr>
          <w:p w14:paraId="4C577BD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Пропан-2-он (Ацетон) (470)</w:t>
            </w:r>
          </w:p>
        </w:tc>
        <w:tc>
          <w:tcPr>
            <w:tcW w:w="0" w:type="auto"/>
            <w:tcBorders>
              <w:top w:val="nil"/>
              <w:left w:val="nil"/>
              <w:bottom w:val="single" w:sz="4" w:space="0" w:color="auto"/>
              <w:right w:val="single" w:sz="4" w:space="0" w:color="auto"/>
            </w:tcBorders>
            <w:noWrap/>
            <w:hideMark/>
          </w:tcPr>
          <w:p w14:paraId="5337708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0,005029</w:t>
            </w:r>
          </w:p>
        </w:tc>
        <w:tc>
          <w:tcPr>
            <w:tcW w:w="0" w:type="auto"/>
            <w:tcBorders>
              <w:top w:val="nil"/>
              <w:left w:val="nil"/>
              <w:bottom w:val="single" w:sz="4" w:space="0" w:color="auto"/>
              <w:right w:val="single" w:sz="4" w:space="0" w:color="auto"/>
            </w:tcBorders>
            <w:noWrap/>
            <w:hideMark/>
          </w:tcPr>
          <w:p w14:paraId="10E3C69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D45DAB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0,054314</w:t>
            </w:r>
          </w:p>
        </w:tc>
      </w:tr>
      <w:tr w:rsidR="00B52E03" w:rsidRPr="00F127E7" w14:paraId="675A9944"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08FC53D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28A6D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9529C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70561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A37CE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FCA8B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E1C17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EC88AB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7D57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875AD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B54BCB"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29621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A5FBA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B41EF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13E54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4EE96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5DA2E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3F93D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179F1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3ECBC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91BB73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2752</w:t>
            </w:r>
          </w:p>
        </w:tc>
        <w:tc>
          <w:tcPr>
            <w:tcW w:w="0" w:type="auto"/>
            <w:tcBorders>
              <w:top w:val="nil"/>
              <w:left w:val="nil"/>
              <w:bottom w:val="single" w:sz="4" w:space="0" w:color="auto"/>
              <w:right w:val="single" w:sz="4" w:space="0" w:color="auto"/>
            </w:tcBorders>
            <w:hideMark/>
          </w:tcPr>
          <w:p w14:paraId="57511F8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Уайт-спирит (1294*)</w:t>
            </w:r>
          </w:p>
        </w:tc>
        <w:tc>
          <w:tcPr>
            <w:tcW w:w="0" w:type="auto"/>
            <w:tcBorders>
              <w:top w:val="nil"/>
              <w:left w:val="nil"/>
              <w:bottom w:val="single" w:sz="4" w:space="0" w:color="auto"/>
              <w:right w:val="single" w:sz="4" w:space="0" w:color="auto"/>
            </w:tcBorders>
            <w:noWrap/>
            <w:hideMark/>
          </w:tcPr>
          <w:p w14:paraId="5E33A11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0,060783</w:t>
            </w:r>
          </w:p>
        </w:tc>
        <w:tc>
          <w:tcPr>
            <w:tcW w:w="0" w:type="auto"/>
            <w:tcBorders>
              <w:top w:val="nil"/>
              <w:left w:val="nil"/>
              <w:bottom w:val="single" w:sz="4" w:space="0" w:color="auto"/>
              <w:right w:val="single" w:sz="4" w:space="0" w:color="auto"/>
            </w:tcBorders>
            <w:noWrap/>
            <w:hideMark/>
          </w:tcPr>
          <w:p w14:paraId="7DB7AC6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A5E868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1,30955</w:t>
            </w:r>
          </w:p>
        </w:tc>
      </w:tr>
      <w:tr w:rsidR="00B52E03" w:rsidRPr="00F127E7" w14:paraId="4DD97982" w14:textId="77777777" w:rsidTr="00B52E03">
        <w:tc>
          <w:tcPr>
            <w:tcW w:w="0" w:type="auto"/>
            <w:tcBorders>
              <w:top w:val="nil"/>
              <w:left w:val="single" w:sz="4" w:space="0" w:color="auto"/>
              <w:bottom w:val="single" w:sz="4" w:space="0" w:color="auto"/>
              <w:right w:val="single" w:sz="4" w:space="0" w:color="auto"/>
            </w:tcBorders>
            <w:hideMark/>
          </w:tcPr>
          <w:p w14:paraId="19B6AB7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noWrap/>
            <w:hideMark/>
          </w:tcPr>
          <w:p w14:paraId="0FDC749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177234A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Битумные работы</w:t>
            </w:r>
          </w:p>
        </w:tc>
        <w:tc>
          <w:tcPr>
            <w:tcW w:w="0" w:type="auto"/>
            <w:tcBorders>
              <w:top w:val="nil"/>
              <w:left w:val="nil"/>
              <w:bottom w:val="single" w:sz="4" w:space="0" w:color="auto"/>
              <w:right w:val="single" w:sz="4" w:space="0" w:color="auto"/>
            </w:tcBorders>
            <w:noWrap/>
            <w:hideMark/>
          </w:tcPr>
          <w:p w14:paraId="1359C18F"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5633FD8"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hideMark/>
          </w:tcPr>
          <w:p w14:paraId="7B954AC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963E57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6008</w:t>
            </w:r>
          </w:p>
        </w:tc>
        <w:tc>
          <w:tcPr>
            <w:tcW w:w="0" w:type="auto"/>
            <w:tcBorders>
              <w:top w:val="nil"/>
              <w:left w:val="nil"/>
              <w:bottom w:val="single" w:sz="4" w:space="0" w:color="auto"/>
              <w:right w:val="single" w:sz="4" w:space="0" w:color="auto"/>
            </w:tcBorders>
            <w:noWrap/>
            <w:hideMark/>
          </w:tcPr>
          <w:p w14:paraId="78666F8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CD1667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8547D3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C551B6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808DF2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7766103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3493</w:t>
            </w:r>
          </w:p>
        </w:tc>
        <w:tc>
          <w:tcPr>
            <w:tcW w:w="0" w:type="auto"/>
            <w:tcBorders>
              <w:top w:val="nil"/>
              <w:left w:val="nil"/>
              <w:bottom w:val="single" w:sz="4" w:space="0" w:color="auto"/>
              <w:right w:val="single" w:sz="4" w:space="0" w:color="auto"/>
            </w:tcBorders>
            <w:noWrap/>
            <w:hideMark/>
          </w:tcPr>
          <w:p w14:paraId="2188220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2113</w:t>
            </w:r>
          </w:p>
        </w:tc>
        <w:tc>
          <w:tcPr>
            <w:tcW w:w="0" w:type="auto"/>
            <w:tcBorders>
              <w:top w:val="nil"/>
              <w:left w:val="nil"/>
              <w:bottom w:val="single" w:sz="4" w:space="0" w:color="auto"/>
              <w:right w:val="single" w:sz="4" w:space="0" w:color="auto"/>
            </w:tcBorders>
            <w:noWrap/>
            <w:hideMark/>
          </w:tcPr>
          <w:p w14:paraId="7E8D8A7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278</w:t>
            </w:r>
          </w:p>
        </w:tc>
        <w:tc>
          <w:tcPr>
            <w:tcW w:w="0" w:type="auto"/>
            <w:tcBorders>
              <w:top w:val="nil"/>
              <w:left w:val="nil"/>
              <w:bottom w:val="single" w:sz="4" w:space="0" w:color="auto"/>
              <w:right w:val="single" w:sz="4" w:space="0" w:color="auto"/>
            </w:tcBorders>
            <w:noWrap/>
            <w:hideMark/>
          </w:tcPr>
          <w:p w14:paraId="17057B4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278</w:t>
            </w:r>
          </w:p>
        </w:tc>
        <w:tc>
          <w:tcPr>
            <w:tcW w:w="0" w:type="auto"/>
            <w:tcBorders>
              <w:top w:val="nil"/>
              <w:left w:val="nil"/>
              <w:bottom w:val="single" w:sz="4" w:space="0" w:color="auto"/>
              <w:right w:val="single" w:sz="4" w:space="0" w:color="auto"/>
            </w:tcBorders>
            <w:hideMark/>
          </w:tcPr>
          <w:p w14:paraId="4857257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24420F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AB07C9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FA7974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B64298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2754</w:t>
            </w:r>
          </w:p>
        </w:tc>
        <w:tc>
          <w:tcPr>
            <w:tcW w:w="0" w:type="auto"/>
            <w:tcBorders>
              <w:top w:val="nil"/>
              <w:left w:val="nil"/>
              <w:bottom w:val="single" w:sz="4" w:space="0" w:color="auto"/>
              <w:right w:val="single" w:sz="4" w:space="0" w:color="auto"/>
            </w:tcBorders>
            <w:hideMark/>
          </w:tcPr>
          <w:p w14:paraId="2C9A280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noWrap/>
            <w:hideMark/>
          </w:tcPr>
          <w:p w14:paraId="30FED51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0,054166668</w:t>
            </w:r>
          </w:p>
        </w:tc>
        <w:tc>
          <w:tcPr>
            <w:tcW w:w="0" w:type="auto"/>
            <w:tcBorders>
              <w:top w:val="nil"/>
              <w:left w:val="nil"/>
              <w:bottom w:val="single" w:sz="4" w:space="0" w:color="auto"/>
              <w:right w:val="single" w:sz="4" w:space="0" w:color="auto"/>
            </w:tcBorders>
            <w:noWrap/>
            <w:hideMark/>
          </w:tcPr>
          <w:p w14:paraId="3B4265F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D4EA9E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0,039</w:t>
            </w:r>
          </w:p>
        </w:tc>
      </w:tr>
      <w:tr w:rsidR="00B52E03" w:rsidRPr="00F127E7" w14:paraId="6D506120" w14:textId="77777777" w:rsidTr="00B52E03">
        <w:tc>
          <w:tcPr>
            <w:tcW w:w="0" w:type="auto"/>
            <w:vMerge w:val="restart"/>
            <w:tcBorders>
              <w:top w:val="nil"/>
              <w:left w:val="single" w:sz="4" w:space="0" w:color="auto"/>
              <w:bottom w:val="single" w:sz="4" w:space="0" w:color="000000"/>
              <w:right w:val="single" w:sz="4" w:space="0" w:color="auto"/>
            </w:tcBorders>
            <w:hideMark/>
          </w:tcPr>
          <w:p w14:paraId="2B1741AD"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vMerge w:val="restart"/>
            <w:tcBorders>
              <w:top w:val="nil"/>
              <w:left w:val="single" w:sz="4" w:space="0" w:color="auto"/>
              <w:bottom w:val="single" w:sz="4" w:space="0" w:color="000000"/>
              <w:right w:val="single" w:sz="4" w:space="0" w:color="auto"/>
            </w:tcBorders>
            <w:hideMark/>
          </w:tcPr>
          <w:p w14:paraId="363F4E5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5ACED7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Агрегаты для сварки полиэтиленовых труб</w:t>
            </w:r>
          </w:p>
        </w:tc>
        <w:tc>
          <w:tcPr>
            <w:tcW w:w="0" w:type="auto"/>
            <w:vMerge w:val="restart"/>
            <w:tcBorders>
              <w:top w:val="nil"/>
              <w:left w:val="single" w:sz="4" w:space="0" w:color="auto"/>
              <w:bottom w:val="single" w:sz="4" w:space="0" w:color="000000"/>
              <w:right w:val="single" w:sz="4" w:space="0" w:color="auto"/>
            </w:tcBorders>
            <w:hideMark/>
          </w:tcPr>
          <w:p w14:paraId="461EDF39"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29666440"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p>
        </w:tc>
        <w:tc>
          <w:tcPr>
            <w:tcW w:w="0" w:type="auto"/>
            <w:vMerge w:val="restart"/>
            <w:tcBorders>
              <w:top w:val="nil"/>
              <w:left w:val="single" w:sz="4" w:space="0" w:color="auto"/>
              <w:bottom w:val="single" w:sz="4" w:space="0" w:color="000000"/>
              <w:right w:val="single" w:sz="4" w:space="0" w:color="auto"/>
            </w:tcBorders>
            <w:hideMark/>
          </w:tcPr>
          <w:p w14:paraId="5820BD3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B08029A"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6009</w:t>
            </w:r>
          </w:p>
        </w:tc>
        <w:tc>
          <w:tcPr>
            <w:tcW w:w="0" w:type="auto"/>
            <w:vMerge w:val="restart"/>
            <w:tcBorders>
              <w:top w:val="nil"/>
              <w:left w:val="single" w:sz="4" w:space="0" w:color="auto"/>
              <w:bottom w:val="single" w:sz="4" w:space="0" w:color="000000"/>
              <w:right w:val="single" w:sz="4" w:space="0" w:color="auto"/>
            </w:tcBorders>
            <w:hideMark/>
          </w:tcPr>
          <w:p w14:paraId="7D58D86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547327C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0C921C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F22BDF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2DF912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vMerge w:val="restart"/>
            <w:tcBorders>
              <w:top w:val="nil"/>
              <w:left w:val="single" w:sz="4" w:space="0" w:color="auto"/>
              <w:bottom w:val="single" w:sz="4" w:space="0" w:color="000000"/>
              <w:right w:val="single" w:sz="4" w:space="0" w:color="auto"/>
            </w:tcBorders>
            <w:hideMark/>
          </w:tcPr>
          <w:p w14:paraId="25D0D49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3568</w:t>
            </w:r>
          </w:p>
        </w:tc>
        <w:tc>
          <w:tcPr>
            <w:tcW w:w="0" w:type="auto"/>
            <w:vMerge w:val="restart"/>
            <w:tcBorders>
              <w:top w:val="nil"/>
              <w:left w:val="single" w:sz="4" w:space="0" w:color="auto"/>
              <w:bottom w:val="single" w:sz="4" w:space="0" w:color="000000"/>
              <w:right w:val="single" w:sz="4" w:space="0" w:color="auto"/>
            </w:tcBorders>
            <w:hideMark/>
          </w:tcPr>
          <w:p w14:paraId="5777B67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2271</w:t>
            </w:r>
          </w:p>
        </w:tc>
        <w:tc>
          <w:tcPr>
            <w:tcW w:w="0" w:type="auto"/>
            <w:vMerge w:val="restart"/>
            <w:tcBorders>
              <w:top w:val="nil"/>
              <w:left w:val="single" w:sz="4" w:space="0" w:color="auto"/>
              <w:bottom w:val="single" w:sz="4" w:space="0" w:color="000000"/>
              <w:right w:val="single" w:sz="4" w:space="0" w:color="auto"/>
            </w:tcBorders>
            <w:hideMark/>
          </w:tcPr>
          <w:p w14:paraId="26A09DE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107</w:t>
            </w:r>
          </w:p>
        </w:tc>
        <w:tc>
          <w:tcPr>
            <w:tcW w:w="0" w:type="auto"/>
            <w:vMerge w:val="restart"/>
            <w:tcBorders>
              <w:top w:val="nil"/>
              <w:left w:val="single" w:sz="4" w:space="0" w:color="auto"/>
              <w:bottom w:val="single" w:sz="4" w:space="0" w:color="000000"/>
              <w:right w:val="single" w:sz="4" w:space="0" w:color="auto"/>
            </w:tcBorders>
            <w:hideMark/>
          </w:tcPr>
          <w:p w14:paraId="7AD634C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107</w:t>
            </w:r>
          </w:p>
        </w:tc>
        <w:tc>
          <w:tcPr>
            <w:tcW w:w="0" w:type="auto"/>
            <w:vMerge w:val="restart"/>
            <w:tcBorders>
              <w:top w:val="nil"/>
              <w:left w:val="single" w:sz="4" w:space="0" w:color="auto"/>
              <w:bottom w:val="single" w:sz="4" w:space="0" w:color="000000"/>
              <w:right w:val="single" w:sz="4" w:space="0" w:color="auto"/>
            </w:tcBorders>
            <w:hideMark/>
          </w:tcPr>
          <w:p w14:paraId="06B3A74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525721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895A1C8"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F6C6AEC"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D4E9D8D"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6BFEFE7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3074152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0,000045</w:t>
            </w:r>
          </w:p>
        </w:tc>
        <w:tc>
          <w:tcPr>
            <w:tcW w:w="0" w:type="auto"/>
            <w:tcBorders>
              <w:top w:val="nil"/>
              <w:left w:val="nil"/>
              <w:bottom w:val="single" w:sz="4" w:space="0" w:color="auto"/>
              <w:right w:val="single" w:sz="4" w:space="0" w:color="auto"/>
            </w:tcBorders>
            <w:noWrap/>
            <w:hideMark/>
          </w:tcPr>
          <w:p w14:paraId="705D87B5"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F2C309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0,0000081</w:t>
            </w:r>
          </w:p>
        </w:tc>
      </w:tr>
      <w:tr w:rsidR="00B52E03" w:rsidRPr="00F127E7" w14:paraId="7326D975"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3FAAEDC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B70CD8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1896C8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15C25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CCBBF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5426C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60B31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C2D9BC"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27E87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0E485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FB12E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2109F6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BF0AF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140DD3"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A635A0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81B18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858DE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A166F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F7738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21820E5"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2B2A7A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0827</w:t>
            </w:r>
          </w:p>
        </w:tc>
        <w:tc>
          <w:tcPr>
            <w:tcW w:w="0" w:type="auto"/>
            <w:tcBorders>
              <w:top w:val="nil"/>
              <w:left w:val="nil"/>
              <w:bottom w:val="single" w:sz="4" w:space="0" w:color="auto"/>
              <w:right w:val="single" w:sz="4" w:space="0" w:color="auto"/>
            </w:tcBorders>
            <w:hideMark/>
          </w:tcPr>
          <w:p w14:paraId="6AD7009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Хлорэтилен (Винилхлорид, Этиленхлорид) (646)</w:t>
            </w:r>
          </w:p>
        </w:tc>
        <w:tc>
          <w:tcPr>
            <w:tcW w:w="0" w:type="auto"/>
            <w:tcBorders>
              <w:top w:val="nil"/>
              <w:left w:val="nil"/>
              <w:bottom w:val="single" w:sz="4" w:space="0" w:color="auto"/>
              <w:right w:val="single" w:sz="4" w:space="0" w:color="auto"/>
            </w:tcBorders>
            <w:noWrap/>
            <w:hideMark/>
          </w:tcPr>
          <w:p w14:paraId="553FA1C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0,0000195</w:t>
            </w:r>
          </w:p>
        </w:tc>
        <w:tc>
          <w:tcPr>
            <w:tcW w:w="0" w:type="auto"/>
            <w:tcBorders>
              <w:top w:val="nil"/>
              <w:left w:val="nil"/>
              <w:bottom w:val="single" w:sz="4" w:space="0" w:color="auto"/>
              <w:right w:val="single" w:sz="4" w:space="0" w:color="auto"/>
            </w:tcBorders>
            <w:noWrap/>
            <w:hideMark/>
          </w:tcPr>
          <w:p w14:paraId="052D932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07211EF"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0,0000035</w:t>
            </w:r>
          </w:p>
        </w:tc>
      </w:tr>
      <w:tr w:rsidR="00B52E03" w:rsidRPr="00F127E7" w14:paraId="723D9AFF" w14:textId="77777777" w:rsidTr="00B52E03">
        <w:tc>
          <w:tcPr>
            <w:tcW w:w="0" w:type="auto"/>
            <w:vMerge w:val="restart"/>
            <w:tcBorders>
              <w:top w:val="nil"/>
              <w:left w:val="single" w:sz="4" w:space="0" w:color="auto"/>
              <w:bottom w:val="single" w:sz="4" w:space="0" w:color="000000"/>
              <w:right w:val="single" w:sz="4" w:space="0" w:color="auto"/>
            </w:tcBorders>
            <w:hideMark/>
          </w:tcPr>
          <w:p w14:paraId="34716354"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001</w:t>
            </w:r>
          </w:p>
        </w:tc>
        <w:tc>
          <w:tcPr>
            <w:tcW w:w="0" w:type="auto"/>
            <w:vMerge w:val="restart"/>
            <w:tcBorders>
              <w:top w:val="nil"/>
              <w:left w:val="single" w:sz="4" w:space="0" w:color="auto"/>
              <w:bottom w:val="single" w:sz="4" w:space="0" w:color="000000"/>
              <w:right w:val="single" w:sz="4" w:space="0" w:color="auto"/>
            </w:tcBorders>
            <w:hideMark/>
          </w:tcPr>
          <w:p w14:paraId="7CFC50D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6B78686"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Газовая сварка</w:t>
            </w:r>
          </w:p>
        </w:tc>
        <w:tc>
          <w:tcPr>
            <w:tcW w:w="0" w:type="auto"/>
            <w:vMerge w:val="restart"/>
            <w:tcBorders>
              <w:top w:val="nil"/>
              <w:left w:val="single" w:sz="4" w:space="0" w:color="auto"/>
              <w:bottom w:val="single" w:sz="4" w:space="0" w:color="000000"/>
              <w:right w:val="single" w:sz="4" w:space="0" w:color="auto"/>
            </w:tcBorders>
            <w:hideMark/>
          </w:tcPr>
          <w:p w14:paraId="79B0CB45"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0E731B5E"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0ED9E0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6D3FA7C" w14:textId="77777777" w:rsidR="00B52E03" w:rsidRPr="00F127E7" w:rsidRDefault="00B52E03" w:rsidP="000A530E">
            <w:pPr>
              <w:spacing w:after="0" w:line="240" w:lineRule="auto"/>
              <w:jc w:val="center"/>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6010</w:t>
            </w:r>
          </w:p>
        </w:tc>
        <w:tc>
          <w:tcPr>
            <w:tcW w:w="0" w:type="auto"/>
            <w:vMerge w:val="restart"/>
            <w:tcBorders>
              <w:top w:val="nil"/>
              <w:left w:val="single" w:sz="4" w:space="0" w:color="auto"/>
              <w:bottom w:val="single" w:sz="4" w:space="0" w:color="000000"/>
              <w:right w:val="single" w:sz="4" w:space="0" w:color="auto"/>
            </w:tcBorders>
            <w:hideMark/>
          </w:tcPr>
          <w:p w14:paraId="6D3D4AC6"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636A851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87FAFD3"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588F28B"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1CD7D8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20</w:t>
            </w:r>
          </w:p>
        </w:tc>
        <w:tc>
          <w:tcPr>
            <w:tcW w:w="0" w:type="auto"/>
            <w:vMerge w:val="restart"/>
            <w:tcBorders>
              <w:top w:val="nil"/>
              <w:left w:val="single" w:sz="4" w:space="0" w:color="auto"/>
              <w:bottom w:val="single" w:sz="4" w:space="0" w:color="000000"/>
              <w:right w:val="single" w:sz="4" w:space="0" w:color="auto"/>
            </w:tcBorders>
            <w:hideMark/>
          </w:tcPr>
          <w:p w14:paraId="1354DB3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3610</w:t>
            </w:r>
          </w:p>
        </w:tc>
        <w:tc>
          <w:tcPr>
            <w:tcW w:w="0" w:type="auto"/>
            <w:vMerge w:val="restart"/>
            <w:tcBorders>
              <w:top w:val="nil"/>
              <w:left w:val="single" w:sz="4" w:space="0" w:color="auto"/>
              <w:bottom w:val="single" w:sz="4" w:space="0" w:color="000000"/>
              <w:right w:val="single" w:sz="4" w:space="0" w:color="auto"/>
            </w:tcBorders>
            <w:hideMark/>
          </w:tcPr>
          <w:p w14:paraId="396A918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2360</w:t>
            </w:r>
          </w:p>
        </w:tc>
        <w:tc>
          <w:tcPr>
            <w:tcW w:w="0" w:type="auto"/>
            <w:vMerge w:val="restart"/>
            <w:tcBorders>
              <w:top w:val="nil"/>
              <w:left w:val="single" w:sz="4" w:space="0" w:color="auto"/>
              <w:bottom w:val="single" w:sz="4" w:space="0" w:color="000000"/>
              <w:right w:val="single" w:sz="4" w:space="0" w:color="auto"/>
            </w:tcBorders>
            <w:hideMark/>
          </w:tcPr>
          <w:p w14:paraId="485E3CB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w:t>
            </w:r>
          </w:p>
        </w:tc>
        <w:tc>
          <w:tcPr>
            <w:tcW w:w="0" w:type="auto"/>
            <w:vMerge w:val="restart"/>
            <w:tcBorders>
              <w:top w:val="nil"/>
              <w:left w:val="single" w:sz="4" w:space="0" w:color="auto"/>
              <w:bottom w:val="single" w:sz="4" w:space="0" w:color="000000"/>
              <w:right w:val="single" w:sz="4" w:space="0" w:color="auto"/>
            </w:tcBorders>
            <w:hideMark/>
          </w:tcPr>
          <w:p w14:paraId="624B18C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60</w:t>
            </w:r>
          </w:p>
        </w:tc>
        <w:tc>
          <w:tcPr>
            <w:tcW w:w="0" w:type="auto"/>
            <w:vMerge w:val="restart"/>
            <w:tcBorders>
              <w:top w:val="nil"/>
              <w:left w:val="single" w:sz="4" w:space="0" w:color="auto"/>
              <w:bottom w:val="single" w:sz="4" w:space="0" w:color="000000"/>
              <w:right w:val="single" w:sz="4" w:space="0" w:color="auto"/>
            </w:tcBorders>
            <w:hideMark/>
          </w:tcPr>
          <w:p w14:paraId="7603941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256115A"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AE4641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66DFA6C2"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D0D555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7390B86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11FF7601"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0,00666667</w:t>
            </w:r>
          </w:p>
        </w:tc>
        <w:tc>
          <w:tcPr>
            <w:tcW w:w="0" w:type="auto"/>
            <w:tcBorders>
              <w:top w:val="nil"/>
              <w:left w:val="nil"/>
              <w:bottom w:val="single" w:sz="4" w:space="0" w:color="auto"/>
              <w:right w:val="single" w:sz="4" w:space="0" w:color="auto"/>
            </w:tcBorders>
            <w:noWrap/>
            <w:hideMark/>
          </w:tcPr>
          <w:p w14:paraId="105EC089"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E0CF5C7"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0,024</w:t>
            </w:r>
          </w:p>
        </w:tc>
      </w:tr>
      <w:tr w:rsidR="00B52E03" w:rsidRPr="00F127E7" w14:paraId="72499524" w14:textId="77777777" w:rsidTr="00B52E03">
        <w:tc>
          <w:tcPr>
            <w:tcW w:w="0" w:type="auto"/>
            <w:vMerge/>
            <w:tcBorders>
              <w:top w:val="nil"/>
              <w:left w:val="single" w:sz="4" w:space="0" w:color="auto"/>
              <w:bottom w:val="single" w:sz="4" w:space="0" w:color="000000"/>
              <w:right w:val="single" w:sz="4" w:space="0" w:color="auto"/>
            </w:tcBorders>
            <w:vAlign w:val="center"/>
            <w:hideMark/>
          </w:tcPr>
          <w:p w14:paraId="4070225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E17D0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D865C3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8BBE28"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0AF63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193CB0F"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E1D1B2"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B366BF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D79A9A"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52B33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B1A0A4"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6C89B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ED39E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D25051"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601CA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3700D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A28F6D9"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92D780"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61F5EE"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524A0A7"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933DD7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05C3096D" w14:textId="77777777" w:rsidR="00B52E03" w:rsidRPr="00F127E7" w:rsidRDefault="00B52E03" w:rsidP="000A530E">
            <w:pPr>
              <w:spacing w:after="0" w:line="240" w:lineRule="auto"/>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264D581E"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0,00108333</w:t>
            </w:r>
          </w:p>
        </w:tc>
        <w:tc>
          <w:tcPr>
            <w:tcW w:w="0" w:type="auto"/>
            <w:tcBorders>
              <w:top w:val="nil"/>
              <w:left w:val="nil"/>
              <w:bottom w:val="single" w:sz="4" w:space="0" w:color="auto"/>
              <w:right w:val="single" w:sz="4" w:space="0" w:color="auto"/>
            </w:tcBorders>
            <w:noWrap/>
            <w:hideMark/>
          </w:tcPr>
          <w:p w14:paraId="003A2F40"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3334E24" w14:textId="77777777" w:rsidR="00B52E03" w:rsidRPr="00F127E7" w:rsidRDefault="00B52E03" w:rsidP="000A530E">
            <w:pPr>
              <w:spacing w:after="0" w:line="240" w:lineRule="auto"/>
              <w:jc w:val="right"/>
              <w:rPr>
                <w:rFonts w:ascii="Noto Sans" w:eastAsia="Times New Roman" w:hAnsi="Noto Sans" w:cs="Noto Sans"/>
                <w:kern w:val="0"/>
                <w:sz w:val="16"/>
                <w:szCs w:val="16"/>
                <w14:ligatures w14:val="none"/>
              </w:rPr>
            </w:pPr>
            <w:r w:rsidRPr="00F127E7">
              <w:rPr>
                <w:rFonts w:ascii="Noto Sans" w:eastAsia="Times New Roman" w:hAnsi="Noto Sans" w:cs="Noto Sans"/>
                <w:kern w:val="0"/>
                <w:sz w:val="16"/>
                <w:szCs w:val="16"/>
                <w14:ligatures w14:val="none"/>
              </w:rPr>
              <w:t>0,0039</w:t>
            </w:r>
          </w:p>
        </w:tc>
      </w:tr>
    </w:tbl>
    <w:p w14:paraId="36E1448B" w14:textId="77777777" w:rsidR="0036262B" w:rsidRPr="006E353C" w:rsidRDefault="0036262B" w:rsidP="000A530E">
      <w:pPr>
        <w:spacing w:line="240" w:lineRule="auto"/>
        <w:rPr>
          <w:rFonts w:ascii="Noto Sans" w:hAnsi="Noto Sans" w:cs="Noto Sans"/>
          <w:b/>
          <w:bCs/>
          <w:sz w:val="20"/>
          <w:szCs w:val="20"/>
        </w:rPr>
      </w:pPr>
      <w:r w:rsidRPr="006E353C">
        <w:rPr>
          <w:rFonts w:ascii="Noto Sans" w:hAnsi="Noto Sans" w:cs="Noto Sans"/>
          <w:b/>
          <w:bCs/>
          <w:sz w:val="20"/>
          <w:szCs w:val="20"/>
        </w:rPr>
        <w:br w:type="page"/>
      </w:r>
    </w:p>
    <w:p w14:paraId="457ECD01" w14:textId="55C4BD72" w:rsidR="00BF2082" w:rsidRDefault="00BF2082" w:rsidP="000A530E">
      <w:pPr>
        <w:pStyle w:val="ae"/>
        <w:keepNext/>
      </w:pPr>
      <w:bookmarkStart w:id="368" w:name="_Toc241854690"/>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6</w:t>
      </w:r>
      <w:r w:rsidR="00F21A72">
        <w:rPr>
          <w:noProof/>
        </w:rPr>
        <w:fldChar w:fldCharType="end"/>
      </w:r>
      <w:r>
        <w:t xml:space="preserve"> - </w:t>
      </w:r>
      <w:r w:rsidRPr="00E41373">
        <w:t>Параметры выбросов загрязняющих веществ в атмосферу для расчета нормативов допустимых выбросов на этап эксплуатации обогатительной фабрики</w:t>
      </w:r>
      <w:bookmarkEnd w:id="368"/>
    </w:p>
    <w:tbl>
      <w:tblPr>
        <w:tblW w:w="0" w:type="auto"/>
        <w:tblLook w:val="04A0" w:firstRow="1" w:lastRow="0" w:firstColumn="1" w:lastColumn="0" w:noHBand="0" w:noVBand="1"/>
      </w:tblPr>
      <w:tblGrid>
        <w:gridCol w:w="865"/>
        <w:gridCol w:w="1968"/>
        <w:gridCol w:w="728"/>
        <w:gridCol w:w="1219"/>
        <w:gridCol w:w="1058"/>
        <w:gridCol w:w="847"/>
        <w:gridCol w:w="920"/>
        <w:gridCol w:w="835"/>
        <w:gridCol w:w="1177"/>
        <w:gridCol w:w="1000"/>
        <w:gridCol w:w="829"/>
        <w:gridCol w:w="829"/>
        <w:gridCol w:w="775"/>
        <w:gridCol w:w="650"/>
        <w:gridCol w:w="663"/>
        <w:gridCol w:w="2818"/>
        <w:gridCol w:w="965"/>
        <w:gridCol w:w="1054"/>
        <w:gridCol w:w="1054"/>
        <w:gridCol w:w="711"/>
      </w:tblGrid>
      <w:tr w:rsidR="00A117A3" w:rsidRPr="00B30218" w14:paraId="1FE890A9" w14:textId="77777777" w:rsidTr="00A117A3">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1BC65B9A"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Произ-водство</w:t>
            </w:r>
          </w:p>
        </w:tc>
        <w:tc>
          <w:tcPr>
            <w:tcW w:w="0" w:type="auto"/>
            <w:gridSpan w:val="2"/>
            <w:vMerge w:val="restart"/>
            <w:tcBorders>
              <w:top w:val="single" w:sz="4" w:space="0" w:color="auto"/>
              <w:left w:val="single" w:sz="4" w:space="0" w:color="auto"/>
              <w:bottom w:val="single" w:sz="4" w:space="0" w:color="000000"/>
              <w:right w:val="single" w:sz="4" w:space="0" w:color="000000"/>
            </w:tcBorders>
            <w:vAlign w:val="center"/>
            <w:hideMark/>
          </w:tcPr>
          <w:p w14:paraId="23B4F1D9"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Источник выделения загрязняющих веществ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FAECF92"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Наименование  источника выброса вредных веществ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205E07A8"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Номер источника выбросов на карте-схеме</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25875FF"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Высота источника выбросов, м</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26B399CB"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Диаметр устья трубы, м</w:t>
            </w:r>
          </w:p>
        </w:tc>
        <w:tc>
          <w:tcPr>
            <w:tcW w:w="0" w:type="auto"/>
            <w:gridSpan w:val="3"/>
            <w:vMerge w:val="restart"/>
            <w:tcBorders>
              <w:top w:val="single" w:sz="4" w:space="0" w:color="auto"/>
              <w:left w:val="single" w:sz="4" w:space="0" w:color="auto"/>
              <w:bottom w:val="single" w:sz="4" w:space="0" w:color="000000"/>
              <w:right w:val="single" w:sz="4" w:space="0" w:color="000000"/>
            </w:tcBorders>
            <w:vAlign w:val="center"/>
            <w:hideMark/>
          </w:tcPr>
          <w:p w14:paraId="531FD8A3"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Параметры газовоздушной смеси на выходе из трубы при максимально разовой нагрузке</w:t>
            </w:r>
          </w:p>
        </w:tc>
        <w:tc>
          <w:tcPr>
            <w:tcW w:w="0" w:type="auto"/>
            <w:gridSpan w:val="4"/>
            <w:tcBorders>
              <w:top w:val="single" w:sz="4" w:space="0" w:color="auto"/>
              <w:left w:val="nil"/>
              <w:bottom w:val="single" w:sz="4" w:space="0" w:color="auto"/>
              <w:right w:val="single" w:sz="4" w:space="0" w:color="000000"/>
            </w:tcBorders>
            <w:hideMark/>
          </w:tcPr>
          <w:p w14:paraId="07C6C188"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Координаты источника на карте-схеме,м.</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EFB297D"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Код вещества</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4738B42" w14:textId="3C420DD3"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Наименование вещества</w:t>
            </w:r>
          </w:p>
        </w:tc>
        <w:tc>
          <w:tcPr>
            <w:tcW w:w="0" w:type="auto"/>
            <w:gridSpan w:val="3"/>
            <w:vMerge w:val="restart"/>
            <w:tcBorders>
              <w:top w:val="single" w:sz="4" w:space="0" w:color="auto"/>
              <w:left w:val="single" w:sz="4" w:space="0" w:color="auto"/>
              <w:bottom w:val="single" w:sz="4" w:space="0" w:color="000000"/>
              <w:right w:val="single" w:sz="4" w:space="0" w:color="000000"/>
            </w:tcBorders>
            <w:vAlign w:val="center"/>
            <w:hideMark/>
          </w:tcPr>
          <w:p w14:paraId="4FB23DB7"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Выбросы загрязняющего вещества</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3F66E0D"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Год дости-жения НДВ</w:t>
            </w:r>
          </w:p>
        </w:tc>
      </w:tr>
      <w:tr w:rsidR="00A117A3" w:rsidRPr="00B30218" w14:paraId="38DF6207" w14:textId="77777777" w:rsidTr="00A117A3">
        <w:tc>
          <w:tcPr>
            <w:tcW w:w="0" w:type="auto"/>
            <w:vMerge/>
            <w:tcBorders>
              <w:top w:val="single" w:sz="4" w:space="0" w:color="auto"/>
              <w:left w:val="single" w:sz="4" w:space="0" w:color="auto"/>
              <w:bottom w:val="single" w:sz="4" w:space="0" w:color="000000"/>
              <w:right w:val="single" w:sz="4" w:space="0" w:color="auto"/>
            </w:tcBorders>
            <w:vAlign w:val="center"/>
            <w:hideMark/>
          </w:tcPr>
          <w:p w14:paraId="3802761E"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517A24C1"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5E0E15F"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F32CA83"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8FC4A1"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8772171"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5D4AB46E"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gridSpan w:val="2"/>
            <w:tcBorders>
              <w:top w:val="single" w:sz="4" w:space="0" w:color="auto"/>
              <w:left w:val="nil"/>
              <w:bottom w:val="single" w:sz="4" w:space="0" w:color="auto"/>
              <w:right w:val="single" w:sz="4" w:space="0" w:color="000000"/>
            </w:tcBorders>
            <w:hideMark/>
          </w:tcPr>
          <w:p w14:paraId="15F8CBA3"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точ.ист, /1-го конца линейного источника /центра площадного источника</w:t>
            </w:r>
          </w:p>
        </w:tc>
        <w:tc>
          <w:tcPr>
            <w:tcW w:w="0" w:type="auto"/>
            <w:gridSpan w:val="2"/>
            <w:tcBorders>
              <w:top w:val="single" w:sz="4" w:space="0" w:color="auto"/>
              <w:left w:val="nil"/>
              <w:bottom w:val="single" w:sz="4" w:space="0" w:color="auto"/>
              <w:right w:val="single" w:sz="4" w:space="0" w:color="000000"/>
            </w:tcBorders>
            <w:hideMark/>
          </w:tcPr>
          <w:p w14:paraId="04A8E05E"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2-го конца линейного источника / длина, ширина площадного источника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B439CF"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61A94DC"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24CDB3E2"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27AB787"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r>
      <w:tr w:rsidR="00A117A3" w:rsidRPr="00B30218" w14:paraId="3AAD8DAB" w14:textId="77777777" w:rsidTr="00A117A3">
        <w:tc>
          <w:tcPr>
            <w:tcW w:w="0" w:type="auto"/>
            <w:vMerge/>
            <w:tcBorders>
              <w:top w:val="single" w:sz="4" w:space="0" w:color="auto"/>
              <w:left w:val="single" w:sz="4" w:space="0" w:color="auto"/>
              <w:bottom w:val="single" w:sz="4" w:space="0" w:color="000000"/>
              <w:right w:val="single" w:sz="4" w:space="0" w:color="auto"/>
            </w:tcBorders>
            <w:vAlign w:val="center"/>
            <w:hideMark/>
          </w:tcPr>
          <w:p w14:paraId="6CC071EC"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noWrap/>
            <w:vAlign w:val="center"/>
            <w:hideMark/>
          </w:tcPr>
          <w:p w14:paraId="2DDF513D"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Наименование</w:t>
            </w:r>
          </w:p>
        </w:tc>
        <w:tc>
          <w:tcPr>
            <w:tcW w:w="0" w:type="auto"/>
            <w:tcBorders>
              <w:top w:val="nil"/>
              <w:left w:val="nil"/>
              <w:bottom w:val="single" w:sz="4" w:space="0" w:color="auto"/>
              <w:right w:val="single" w:sz="4" w:space="0" w:color="auto"/>
            </w:tcBorders>
            <w:hideMark/>
          </w:tcPr>
          <w:p w14:paraId="6B3C5737"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Количество, шт.</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EAD2D1"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FA65CE4"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C465CCF"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2636410"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vAlign w:val="center"/>
            <w:hideMark/>
          </w:tcPr>
          <w:p w14:paraId="1A02A530"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Скорость, м/с</w:t>
            </w:r>
          </w:p>
        </w:tc>
        <w:tc>
          <w:tcPr>
            <w:tcW w:w="0" w:type="auto"/>
            <w:tcBorders>
              <w:top w:val="nil"/>
              <w:left w:val="nil"/>
              <w:bottom w:val="single" w:sz="4" w:space="0" w:color="auto"/>
              <w:right w:val="single" w:sz="4" w:space="0" w:color="auto"/>
            </w:tcBorders>
            <w:vAlign w:val="center"/>
            <w:hideMark/>
          </w:tcPr>
          <w:p w14:paraId="7287E113"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Объем смеси,                м3/с</w:t>
            </w:r>
          </w:p>
        </w:tc>
        <w:tc>
          <w:tcPr>
            <w:tcW w:w="0" w:type="auto"/>
            <w:tcBorders>
              <w:top w:val="nil"/>
              <w:left w:val="nil"/>
              <w:bottom w:val="single" w:sz="4" w:space="0" w:color="auto"/>
              <w:right w:val="single" w:sz="4" w:space="0" w:color="auto"/>
            </w:tcBorders>
            <w:vAlign w:val="center"/>
            <w:hideMark/>
          </w:tcPr>
          <w:p w14:paraId="61D29069"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Темпе-ратура смеси, оС</w:t>
            </w:r>
          </w:p>
        </w:tc>
        <w:tc>
          <w:tcPr>
            <w:tcW w:w="0" w:type="auto"/>
            <w:tcBorders>
              <w:top w:val="nil"/>
              <w:left w:val="nil"/>
              <w:bottom w:val="single" w:sz="4" w:space="0" w:color="auto"/>
              <w:right w:val="single" w:sz="4" w:space="0" w:color="auto"/>
            </w:tcBorders>
            <w:noWrap/>
            <w:vAlign w:val="center"/>
            <w:hideMark/>
          </w:tcPr>
          <w:p w14:paraId="65FAE562"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Х1</w:t>
            </w:r>
          </w:p>
        </w:tc>
        <w:tc>
          <w:tcPr>
            <w:tcW w:w="0" w:type="auto"/>
            <w:tcBorders>
              <w:top w:val="nil"/>
              <w:left w:val="nil"/>
              <w:bottom w:val="single" w:sz="4" w:space="0" w:color="auto"/>
              <w:right w:val="single" w:sz="4" w:space="0" w:color="auto"/>
            </w:tcBorders>
            <w:noWrap/>
            <w:vAlign w:val="center"/>
            <w:hideMark/>
          </w:tcPr>
          <w:p w14:paraId="653EC740"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Y1</w:t>
            </w:r>
          </w:p>
        </w:tc>
        <w:tc>
          <w:tcPr>
            <w:tcW w:w="0" w:type="auto"/>
            <w:tcBorders>
              <w:top w:val="nil"/>
              <w:left w:val="nil"/>
              <w:bottom w:val="single" w:sz="4" w:space="0" w:color="auto"/>
              <w:right w:val="single" w:sz="4" w:space="0" w:color="auto"/>
            </w:tcBorders>
            <w:noWrap/>
            <w:vAlign w:val="center"/>
            <w:hideMark/>
          </w:tcPr>
          <w:p w14:paraId="346EDC9C"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Х2</w:t>
            </w:r>
          </w:p>
        </w:tc>
        <w:tc>
          <w:tcPr>
            <w:tcW w:w="0" w:type="auto"/>
            <w:tcBorders>
              <w:top w:val="nil"/>
              <w:left w:val="nil"/>
              <w:bottom w:val="single" w:sz="4" w:space="0" w:color="auto"/>
              <w:right w:val="single" w:sz="4" w:space="0" w:color="auto"/>
            </w:tcBorders>
            <w:noWrap/>
            <w:vAlign w:val="center"/>
            <w:hideMark/>
          </w:tcPr>
          <w:p w14:paraId="1C1217E7"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Y2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D2BBA7A"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9DD80E"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c>
          <w:tcPr>
            <w:tcW w:w="0" w:type="auto"/>
            <w:tcBorders>
              <w:top w:val="nil"/>
              <w:left w:val="nil"/>
              <w:bottom w:val="single" w:sz="4" w:space="0" w:color="auto"/>
              <w:right w:val="single" w:sz="4" w:space="0" w:color="auto"/>
            </w:tcBorders>
            <w:vAlign w:val="center"/>
            <w:hideMark/>
          </w:tcPr>
          <w:p w14:paraId="6F763CC4"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 xml:space="preserve">г/с             </w:t>
            </w:r>
          </w:p>
        </w:tc>
        <w:tc>
          <w:tcPr>
            <w:tcW w:w="0" w:type="auto"/>
            <w:tcBorders>
              <w:top w:val="nil"/>
              <w:left w:val="nil"/>
              <w:bottom w:val="single" w:sz="4" w:space="0" w:color="auto"/>
              <w:right w:val="single" w:sz="4" w:space="0" w:color="auto"/>
            </w:tcBorders>
            <w:vAlign w:val="center"/>
            <w:hideMark/>
          </w:tcPr>
          <w:p w14:paraId="26062770"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мг/нм3</w:t>
            </w:r>
            <w:r w:rsidRPr="00B30218">
              <w:rPr>
                <w:rFonts w:ascii="Noto Sans" w:eastAsia="Times New Roman" w:hAnsi="Noto Sans" w:cs="Noto Sans"/>
                <w:b/>
                <w:bCs/>
                <w:kern w:val="0"/>
                <w:sz w:val="16"/>
                <w:szCs w:val="16"/>
                <w14:ligatures w14:val="none"/>
              </w:rPr>
              <w:br/>
              <w:t xml:space="preserve">  </w:t>
            </w:r>
          </w:p>
        </w:tc>
        <w:tc>
          <w:tcPr>
            <w:tcW w:w="0" w:type="auto"/>
            <w:tcBorders>
              <w:top w:val="nil"/>
              <w:left w:val="nil"/>
              <w:bottom w:val="single" w:sz="4" w:space="0" w:color="auto"/>
              <w:right w:val="single" w:sz="4" w:space="0" w:color="auto"/>
            </w:tcBorders>
            <w:noWrap/>
            <w:vAlign w:val="center"/>
            <w:hideMark/>
          </w:tcPr>
          <w:p w14:paraId="5523AD75"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т/год</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C23D11" w14:textId="77777777" w:rsidR="00A117A3" w:rsidRPr="00B30218" w:rsidRDefault="00A117A3" w:rsidP="00A117A3">
            <w:pPr>
              <w:spacing w:after="0" w:line="240" w:lineRule="auto"/>
              <w:rPr>
                <w:rFonts w:ascii="Noto Sans" w:eastAsia="Times New Roman" w:hAnsi="Noto Sans" w:cs="Noto Sans"/>
                <w:b/>
                <w:bCs/>
                <w:kern w:val="0"/>
                <w:sz w:val="16"/>
                <w:szCs w:val="16"/>
                <w14:ligatures w14:val="none"/>
              </w:rPr>
            </w:pPr>
          </w:p>
        </w:tc>
      </w:tr>
      <w:tr w:rsidR="00A117A3" w:rsidRPr="00B30218" w14:paraId="2D5F2C22" w14:textId="77777777" w:rsidTr="00A117A3">
        <w:tc>
          <w:tcPr>
            <w:tcW w:w="0" w:type="auto"/>
            <w:tcBorders>
              <w:top w:val="nil"/>
              <w:left w:val="single" w:sz="4" w:space="0" w:color="auto"/>
              <w:bottom w:val="single" w:sz="4" w:space="0" w:color="auto"/>
              <w:right w:val="single" w:sz="4" w:space="0" w:color="auto"/>
            </w:tcBorders>
            <w:noWrap/>
            <w:vAlign w:val="bottom"/>
            <w:hideMark/>
          </w:tcPr>
          <w:p w14:paraId="2F20A074"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w:t>
            </w:r>
          </w:p>
        </w:tc>
        <w:tc>
          <w:tcPr>
            <w:tcW w:w="0" w:type="auto"/>
            <w:tcBorders>
              <w:top w:val="nil"/>
              <w:left w:val="nil"/>
              <w:bottom w:val="single" w:sz="4" w:space="0" w:color="auto"/>
              <w:right w:val="single" w:sz="4" w:space="0" w:color="auto"/>
            </w:tcBorders>
            <w:noWrap/>
            <w:vAlign w:val="bottom"/>
            <w:hideMark/>
          </w:tcPr>
          <w:p w14:paraId="11B858FC"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3</w:t>
            </w:r>
          </w:p>
        </w:tc>
        <w:tc>
          <w:tcPr>
            <w:tcW w:w="0" w:type="auto"/>
            <w:tcBorders>
              <w:top w:val="nil"/>
              <w:left w:val="nil"/>
              <w:bottom w:val="single" w:sz="4" w:space="0" w:color="auto"/>
              <w:right w:val="single" w:sz="4" w:space="0" w:color="auto"/>
            </w:tcBorders>
            <w:noWrap/>
            <w:vAlign w:val="bottom"/>
            <w:hideMark/>
          </w:tcPr>
          <w:p w14:paraId="683A8307"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4</w:t>
            </w:r>
          </w:p>
        </w:tc>
        <w:tc>
          <w:tcPr>
            <w:tcW w:w="0" w:type="auto"/>
            <w:tcBorders>
              <w:top w:val="nil"/>
              <w:left w:val="nil"/>
              <w:bottom w:val="single" w:sz="4" w:space="0" w:color="auto"/>
              <w:right w:val="single" w:sz="4" w:space="0" w:color="auto"/>
            </w:tcBorders>
            <w:noWrap/>
            <w:vAlign w:val="bottom"/>
            <w:hideMark/>
          </w:tcPr>
          <w:p w14:paraId="27C18853"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6</w:t>
            </w:r>
          </w:p>
        </w:tc>
        <w:tc>
          <w:tcPr>
            <w:tcW w:w="0" w:type="auto"/>
            <w:tcBorders>
              <w:top w:val="nil"/>
              <w:left w:val="nil"/>
              <w:bottom w:val="single" w:sz="4" w:space="0" w:color="auto"/>
              <w:right w:val="single" w:sz="4" w:space="0" w:color="auto"/>
            </w:tcBorders>
            <w:noWrap/>
            <w:vAlign w:val="bottom"/>
            <w:hideMark/>
          </w:tcPr>
          <w:p w14:paraId="46979764"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7</w:t>
            </w:r>
          </w:p>
        </w:tc>
        <w:tc>
          <w:tcPr>
            <w:tcW w:w="0" w:type="auto"/>
            <w:tcBorders>
              <w:top w:val="nil"/>
              <w:left w:val="nil"/>
              <w:bottom w:val="single" w:sz="4" w:space="0" w:color="auto"/>
              <w:right w:val="single" w:sz="4" w:space="0" w:color="auto"/>
            </w:tcBorders>
            <w:noWrap/>
            <w:vAlign w:val="bottom"/>
            <w:hideMark/>
          </w:tcPr>
          <w:p w14:paraId="4097BCDB"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8</w:t>
            </w:r>
          </w:p>
        </w:tc>
        <w:tc>
          <w:tcPr>
            <w:tcW w:w="0" w:type="auto"/>
            <w:tcBorders>
              <w:top w:val="nil"/>
              <w:left w:val="nil"/>
              <w:bottom w:val="single" w:sz="4" w:space="0" w:color="auto"/>
              <w:right w:val="single" w:sz="4" w:space="0" w:color="auto"/>
            </w:tcBorders>
            <w:noWrap/>
            <w:vAlign w:val="bottom"/>
            <w:hideMark/>
          </w:tcPr>
          <w:p w14:paraId="1834FC1F"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9</w:t>
            </w:r>
          </w:p>
        </w:tc>
        <w:tc>
          <w:tcPr>
            <w:tcW w:w="0" w:type="auto"/>
            <w:tcBorders>
              <w:top w:val="nil"/>
              <w:left w:val="nil"/>
              <w:bottom w:val="single" w:sz="4" w:space="0" w:color="auto"/>
              <w:right w:val="single" w:sz="4" w:space="0" w:color="auto"/>
            </w:tcBorders>
            <w:noWrap/>
            <w:vAlign w:val="bottom"/>
            <w:hideMark/>
          </w:tcPr>
          <w:p w14:paraId="43B8ED94"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10</w:t>
            </w:r>
          </w:p>
        </w:tc>
        <w:tc>
          <w:tcPr>
            <w:tcW w:w="0" w:type="auto"/>
            <w:tcBorders>
              <w:top w:val="nil"/>
              <w:left w:val="nil"/>
              <w:bottom w:val="single" w:sz="4" w:space="0" w:color="auto"/>
              <w:right w:val="single" w:sz="4" w:space="0" w:color="auto"/>
            </w:tcBorders>
            <w:noWrap/>
            <w:vAlign w:val="bottom"/>
            <w:hideMark/>
          </w:tcPr>
          <w:p w14:paraId="287F2913"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11</w:t>
            </w:r>
          </w:p>
        </w:tc>
        <w:tc>
          <w:tcPr>
            <w:tcW w:w="0" w:type="auto"/>
            <w:tcBorders>
              <w:top w:val="nil"/>
              <w:left w:val="nil"/>
              <w:bottom w:val="single" w:sz="4" w:space="0" w:color="auto"/>
              <w:right w:val="single" w:sz="4" w:space="0" w:color="auto"/>
            </w:tcBorders>
            <w:noWrap/>
            <w:vAlign w:val="bottom"/>
            <w:hideMark/>
          </w:tcPr>
          <w:p w14:paraId="31577D5E"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12</w:t>
            </w:r>
          </w:p>
        </w:tc>
        <w:tc>
          <w:tcPr>
            <w:tcW w:w="0" w:type="auto"/>
            <w:tcBorders>
              <w:top w:val="nil"/>
              <w:left w:val="nil"/>
              <w:bottom w:val="single" w:sz="4" w:space="0" w:color="auto"/>
              <w:right w:val="single" w:sz="4" w:space="0" w:color="auto"/>
            </w:tcBorders>
            <w:noWrap/>
            <w:vAlign w:val="bottom"/>
            <w:hideMark/>
          </w:tcPr>
          <w:p w14:paraId="04715339"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13</w:t>
            </w:r>
          </w:p>
        </w:tc>
        <w:tc>
          <w:tcPr>
            <w:tcW w:w="0" w:type="auto"/>
            <w:tcBorders>
              <w:top w:val="nil"/>
              <w:left w:val="nil"/>
              <w:bottom w:val="single" w:sz="4" w:space="0" w:color="auto"/>
              <w:right w:val="single" w:sz="4" w:space="0" w:color="auto"/>
            </w:tcBorders>
            <w:noWrap/>
            <w:vAlign w:val="bottom"/>
            <w:hideMark/>
          </w:tcPr>
          <w:p w14:paraId="0A925D8B"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14</w:t>
            </w:r>
          </w:p>
        </w:tc>
        <w:tc>
          <w:tcPr>
            <w:tcW w:w="0" w:type="auto"/>
            <w:tcBorders>
              <w:top w:val="nil"/>
              <w:left w:val="nil"/>
              <w:bottom w:val="single" w:sz="4" w:space="0" w:color="auto"/>
              <w:right w:val="single" w:sz="4" w:space="0" w:color="auto"/>
            </w:tcBorders>
            <w:noWrap/>
            <w:vAlign w:val="bottom"/>
            <w:hideMark/>
          </w:tcPr>
          <w:p w14:paraId="2C1B5AF0"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15</w:t>
            </w:r>
          </w:p>
        </w:tc>
        <w:tc>
          <w:tcPr>
            <w:tcW w:w="0" w:type="auto"/>
            <w:tcBorders>
              <w:top w:val="nil"/>
              <w:left w:val="nil"/>
              <w:bottom w:val="single" w:sz="4" w:space="0" w:color="auto"/>
              <w:right w:val="single" w:sz="4" w:space="0" w:color="auto"/>
            </w:tcBorders>
            <w:noWrap/>
            <w:vAlign w:val="bottom"/>
            <w:hideMark/>
          </w:tcPr>
          <w:p w14:paraId="307C80EE"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16</w:t>
            </w:r>
          </w:p>
        </w:tc>
        <w:tc>
          <w:tcPr>
            <w:tcW w:w="0" w:type="auto"/>
            <w:tcBorders>
              <w:top w:val="nil"/>
              <w:left w:val="nil"/>
              <w:bottom w:val="single" w:sz="4" w:space="0" w:color="auto"/>
              <w:right w:val="single" w:sz="4" w:space="0" w:color="auto"/>
            </w:tcBorders>
            <w:noWrap/>
            <w:vAlign w:val="bottom"/>
            <w:hideMark/>
          </w:tcPr>
          <w:p w14:paraId="336AF8D6"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21</w:t>
            </w:r>
          </w:p>
        </w:tc>
        <w:tc>
          <w:tcPr>
            <w:tcW w:w="0" w:type="auto"/>
            <w:tcBorders>
              <w:top w:val="nil"/>
              <w:left w:val="nil"/>
              <w:bottom w:val="single" w:sz="4" w:space="0" w:color="auto"/>
              <w:right w:val="single" w:sz="4" w:space="0" w:color="auto"/>
            </w:tcBorders>
            <w:noWrap/>
            <w:vAlign w:val="bottom"/>
            <w:hideMark/>
          </w:tcPr>
          <w:p w14:paraId="29D9036F"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22</w:t>
            </w:r>
          </w:p>
        </w:tc>
        <w:tc>
          <w:tcPr>
            <w:tcW w:w="0" w:type="auto"/>
            <w:tcBorders>
              <w:top w:val="nil"/>
              <w:left w:val="nil"/>
              <w:bottom w:val="single" w:sz="4" w:space="0" w:color="auto"/>
              <w:right w:val="single" w:sz="4" w:space="0" w:color="auto"/>
            </w:tcBorders>
            <w:noWrap/>
            <w:vAlign w:val="bottom"/>
            <w:hideMark/>
          </w:tcPr>
          <w:p w14:paraId="05657D10"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23</w:t>
            </w:r>
          </w:p>
        </w:tc>
        <w:tc>
          <w:tcPr>
            <w:tcW w:w="0" w:type="auto"/>
            <w:tcBorders>
              <w:top w:val="nil"/>
              <w:left w:val="nil"/>
              <w:bottom w:val="single" w:sz="4" w:space="0" w:color="auto"/>
              <w:right w:val="single" w:sz="4" w:space="0" w:color="auto"/>
            </w:tcBorders>
            <w:noWrap/>
            <w:vAlign w:val="bottom"/>
            <w:hideMark/>
          </w:tcPr>
          <w:p w14:paraId="217B8A15"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24</w:t>
            </w:r>
          </w:p>
        </w:tc>
        <w:tc>
          <w:tcPr>
            <w:tcW w:w="0" w:type="auto"/>
            <w:tcBorders>
              <w:top w:val="nil"/>
              <w:left w:val="nil"/>
              <w:bottom w:val="single" w:sz="4" w:space="0" w:color="auto"/>
              <w:right w:val="single" w:sz="4" w:space="0" w:color="auto"/>
            </w:tcBorders>
            <w:noWrap/>
            <w:vAlign w:val="bottom"/>
            <w:hideMark/>
          </w:tcPr>
          <w:p w14:paraId="1B6D151B"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25</w:t>
            </w:r>
          </w:p>
        </w:tc>
        <w:tc>
          <w:tcPr>
            <w:tcW w:w="0" w:type="auto"/>
            <w:tcBorders>
              <w:top w:val="nil"/>
              <w:left w:val="nil"/>
              <w:bottom w:val="single" w:sz="4" w:space="0" w:color="auto"/>
              <w:right w:val="single" w:sz="4" w:space="0" w:color="auto"/>
            </w:tcBorders>
            <w:noWrap/>
            <w:vAlign w:val="bottom"/>
            <w:hideMark/>
          </w:tcPr>
          <w:p w14:paraId="42CF7F9B"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26</w:t>
            </w:r>
          </w:p>
        </w:tc>
      </w:tr>
      <w:tr w:rsidR="00A117A3" w:rsidRPr="00B30218" w14:paraId="523919C8" w14:textId="77777777" w:rsidTr="00A117A3">
        <w:tc>
          <w:tcPr>
            <w:tcW w:w="0" w:type="auto"/>
            <w:gridSpan w:val="20"/>
            <w:tcBorders>
              <w:top w:val="single" w:sz="4" w:space="0" w:color="auto"/>
              <w:left w:val="single" w:sz="4" w:space="0" w:color="auto"/>
              <w:bottom w:val="single" w:sz="4" w:space="0" w:color="auto"/>
              <w:right w:val="single" w:sz="4" w:space="0" w:color="auto"/>
            </w:tcBorders>
            <w:vAlign w:val="center"/>
            <w:hideMark/>
          </w:tcPr>
          <w:p w14:paraId="372CF17D" w14:textId="77777777" w:rsidR="00A117A3" w:rsidRPr="00B30218" w:rsidRDefault="00A117A3" w:rsidP="00A117A3">
            <w:pPr>
              <w:spacing w:after="0" w:line="240" w:lineRule="auto"/>
              <w:jc w:val="center"/>
              <w:rPr>
                <w:rFonts w:ascii="Noto Sans" w:eastAsia="Times New Roman" w:hAnsi="Noto Sans" w:cs="Noto Sans"/>
                <w:b/>
                <w:bCs/>
                <w:kern w:val="0"/>
                <w:sz w:val="16"/>
                <w:szCs w:val="16"/>
                <w14:ligatures w14:val="none"/>
              </w:rPr>
            </w:pPr>
            <w:r w:rsidRPr="00B30218">
              <w:rPr>
                <w:rFonts w:ascii="Noto Sans" w:eastAsia="Times New Roman" w:hAnsi="Noto Sans" w:cs="Noto Sans"/>
                <w:b/>
                <w:bCs/>
                <w:kern w:val="0"/>
                <w:sz w:val="16"/>
                <w:szCs w:val="16"/>
                <w14:ligatures w14:val="none"/>
              </w:rPr>
              <w:t>Площадка 1</w:t>
            </w:r>
          </w:p>
        </w:tc>
      </w:tr>
      <w:tr w:rsidR="00A117A3" w:rsidRPr="00B30218" w14:paraId="02A839E1" w14:textId="77777777" w:rsidTr="00A117A3">
        <w:tc>
          <w:tcPr>
            <w:tcW w:w="0" w:type="auto"/>
            <w:tcBorders>
              <w:top w:val="nil"/>
              <w:left w:val="single" w:sz="4" w:space="0" w:color="auto"/>
              <w:bottom w:val="single" w:sz="4" w:space="0" w:color="auto"/>
              <w:right w:val="single" w:sz="4" w:space="0" w:color="auto"/>
            </w:tcBorders>
            <w:hideMark/>
          </w:tcPr>
          <w:p w14:paraId="739EF18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33A4F37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питателя на конвейер (поз.103)</w:t>
            </w:r>
            <w:r w:rsidRPr="00B30218">
              <w:rPr>
                <w:rFonts w:ascii="Noto Sans" w:eastAsia="Times New Roman" w:hAnsi="Noto Sans" w:cs="Noto Sans"/>
                <w:kern w:val="0"/>
                <w:sz w:val="16"/>
                <w:szCs w:val="16"/>
                <w14:ligatures w14:val="none"/>
              </w:rPr>
              <w:br/>
              <w:t>Пересыпка с конвейера (поз.103) в Грохот</w:t>
            </w:r>
          </w:p>
        </w:tc>
        <w:tc>
          <w:tcPr>
            <w:tcW w:w="0" w:type="auto"/>
            <w:tcBorders>
              <w:top w:val="nil"/>
              <w:left w:val="nil"/>
              <w:bottom w:val="single" w:sz="4" w:space="0" w:color="auto"/>
              <w:right w:val="single" w:sz="4" w:space="0" w:color="auto"/>
            </w:tcBorders>
            <w:hideMark/>
          </w:tcPr>
          <w:p w14:paraId="5A1D7FF0"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t>1</w:t>
            </w:r>
          </w:p>
        </w:tc>
        <w:tc>
          <w:tcPr>
            <w:tcW w:w="0" w:type="auto"/>
            <w:tcBorders>
              <w:top w:val="nil"/>
              <w:left w:val="nil"/>
              <w:bottom w:val="single" w:sz="4" w:space="0" w:color="auto"/>
              <w:right w:val="single" w:sz="4" w:space="0" w:color="auto"/>
            </w:tcBorders>
            <w:hideMark/>
          </w:tcPr>
          <w:p w14:paraId="38C1F44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Дымовая труба</w:t>
            </w:r>
          </w:p>
        </w:tc>
        <w:tc>
          <w:tcPr>
            <w:tcW w:w="0" w:type="auto"/>
            <w:tcBorders>
              <w:top w:val="nil"/>
              <w:left w:val="nil"/>
              <w:bottom w:val="single" w:sz="4" w:space="0" w:color="auto"/>
              <w:right w:val="single" w:sz="4" w:space="0" w:color="auto"/>
            </w:tcBorders>
            <w:noWrap/>
            <w:hideMark/>
          </w:tcPr>
          <w:p w14:paraId="03C421D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w:t>
            </w:r>
          </w:p>
        </w:tc>
        <w:tc>
          <w:tcPr>
            <w:tcW w:w="0" w:type="auto"/>
            <w:tcBorders>
              <w:top w:val="nil"/>
              <w:left w:val="nil"/>
              <w:bottom w:val="single" w:sz="4" w:space="0" w:color="auto"/>
              <w:right w:val="single" w:sz="4" w:space="0" w:color="auto"/>
            </w:tcBorders>
            <w:noWrap/>
            <w:hideMark/>
          </w:tcPr>
          <w:p w14:paraId="16528F0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7,2</w:t>
            </w:r>
          </w:p>
        </w:tc>
        <w:tc>
          <w:tcPr>
            <w:tcW w:w="0" w:type="auto"/>
            <w:tcBorders>
              <w:top w:val="nil"/>
              <w:left w:val="nil"/>
              <w:bottom w:val="single" w:sz="4" w:space="0" w:color="auto"/>
              <w:right w:val="single" w:sz="4" w:space="0" w:color="auto"/>
            </w:tcBorders>
            <w:hideMark/>
          </w:tcPr>
          <w:p w14:paraId="784668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0,315</w:t>
            </w:r>
          </w:p>
        </w:tc>
        <w:tc>
          <w:tcPr>
            <w:tcW w:w="0" w:type="auto"/>
            <w:tcBorders>
              <w:top w:val="nil"/>
              <w:left w:val="nil"/>
              <w:bottom w:val="single" w:sz="4" w:space="0" w:color="auto"/>
              <w:right w:val="single" w:sz="4" w:space="0" w:color="auto"/>
            </w:tcBorders>
            <w:noWrap/>
            <w:hideMark/>
          </w:tcPr>
          <w:p w14:paraId="401DDF8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w:t>
            </w:r>
          </w:p>
        </w:tc>
        <w:tc>
          <w:tcPr>
            <w:tcW w:w="0" w:type="auto"/>
            <w:tcBorders>
              <w:top w:val="nil"/>
              <w:left w:val="nil"/>
              <w:bottom w:val="single" w:sz="4" w:space="0" w:color="auto"/>
              <w:right w:val="single" w:sz="4" w:space="0" w:color="auto"/>
            </w:tcBorders>
            <w:noWrap/>
            <w:hideMark/>
          </w:tcPr>
          <w:p w14:paraId="5514CC5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1,5586227</w:t>
            </w:r>
          </w:p>
        </w:tc>
        <w:tc>
          <w:tcPr>
            <w:tcW w:w="0" w:type="auto"/>
            <w:tcBorders>
              <w:top w:val="nil"/>
              <w:left w:val="nil"/>
              <w:bottom w:val="single" w:sz="4" w:space="0" w:color="auto"/>
              <w:right w:val="single" w:sz="4" w:space="0" w:color="auto"/>
            </w:tcBorders>
            <w:noWrap/>
            <w:hideMark/>
          </w:tcPr>
          <w:p w14:paraId="19F08D2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C63358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2788</w:t>
            </w:r>
          </w:p>
        </w:tc>
        <w:tc>
          <w:tcPr>
            <w:tcW w:w="0" w:type="auto"/>
            <w:tcBorders>
              <w:top w:val="nil"/>
              <w:left w:val="nil"/>
              <w:bottom w:val="single" w:sz="4" w:space="0" w:color="auto"/>
              <w:right w:val="single" w:sz="4" w:space="0" w:color="auto"/>
            </w:tcBorders>
            <w:noWrap/>
            <w:hideMark/>
          </w:tcPr>
          <w:p w14:paraId="450976A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2040</w:t>
            </w:r>
          </w:p>
        </w:tc>
        <w:tc>
          <w:tcPr>
            <w:tcW w:w="0" w:type="auto"/>
            <w:tcBorders>
              <w:top w:val="nil"/>
              <w:left w:val="nil"/>
              <w:bottom w:val="single" w:sz="4" w:space="0" w:color="auto"/>
              <w:right w:val="single" w:sz="4" w:space="0" w:color="auto"/>
            </w:tcBorders>
            <w:noWrap/>
            <w:hideMark/>
          </w:tcPr>
          <w:p w14:paraId="1718B8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A61978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CFF619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6C50FE7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7A3EA5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0,000018</w:t>
            </w:r>
          </w:p>
        </w:tc>
        <w:tc>
          <w:tcPr>
            <w:tcW w:w="0" w:type="auto"/>
            <w:tcBorders>
              <w:top w:val="nil"/>
              <w:left w:val="nil"/>
              <w:bottom w:val="single" w:sz="4" w:space="0" w:color="auto"/>
              <w:right w:val="single" w:sz="4" w:space="0" w:color="auto"/>
            </w:tcBorders>
            <w:noWrap/>
            <w:hideMark/>
          </w:tcPr>
          <w:p w14:paraId="505A0EE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0,012</w:t>
            </w:r>
          </w:p>
        </w:tc>
        <w:tc>
          <w:tcPr>
            <w:tcW w:w="0" w:type="auto"/>
            <w:tcBorders>
              <w:top w:val="nil"/>
              <w:left w:val="nil"/>
              <w:bottom w:val="single" w:sz="4" w:space="0" w:color="auto"/>
              <w:right w:val="single" w:sz="4" w:space="0" w:color="auto"/>
            </w:tcBorders>
            <w:noWrap/>
            <w:hideMark/>
          </w:tcPr>
          <w:p w14:paraId="29FA064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0,000227</w:t>
            </w:r>
          </w:p>
        </w:tc>
        <w:tc>
          <w:tcPr>
            <w:tcW w:w="0" w:type="auto"/>
            <w:tcBorders>
              <w:top w:val="nil"/>
              <w:left w:val="nil"/>
              <w:bottom w:val="single" w:sz="4" w:space="0" w:color="auto"/>
              <w:right w:val="single" w:sz="4" w:space="0" w:color="auto"/>
            </w:tcBorders>
            <w:noWrap/>
            <w:hideMark/>
          </w:tcPr>
          <w:p w14:paraId="77D006F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076E73A" w14:textId="77777777" w:rsidTr="00A117A3">
        <w:tc>
          <w:tcPr>
            <w:tcW w:w="0" w:type="auto"/>
            <w:vMerge w:val="restart"/>
            <w:tcBorders>
              <w:top w:val="nil"/>
              <w:left w:val="single" w:sz="4" w:space="0" w:color="auto"/>
              <w:bottom w:val="single" w:sz="4" w:space="0" w:color="000000"/>
              <w:right w:val="single" w:sz="4" w:space="0" w:color="auto"/>
            </w:tcBorders>
            <w:hideMark/>
          </w:tcPr>
          <w:p w14:paraId="0AC121D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vMerge w:val="restart"/>
            <w:tcBorders>
              <w:top w:val="nil"/>
              <w:left w:val="single" w:sz="4" w:space="0" w:color="auto"/>
              <w:bottom w:val="single" w:sz="4" w:space="0" w:color="000000"/>
              <w:right w:val="single" w:sz="4" w:space="0" w:color="auto"/>
            </w:tcBorders>
            <w:hideMark/>
          </w:tcPr>
          <w:p w14:paraId="2E3CECD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Водогреный котел КСВр-1,0</w:t>
            </w:r>
            <w:r w:rsidRPr="00B30218">
              <w:rPr>
                <w:rFonts w:ascii="Noto Sans" w:eastAsia="Times New Roman" w:hAnsi="Noto Sans" w:cs="Noto Sans"/>
                <w:kern w:val="0"/>
                <w:sz w:val="16"/>
                <w:szCs w:val="16"/>
                <w14:ligatures w14:val="none"/>
              </w:rPr>
              <w:br/>
              <w:t>Водогреный котел КСВр-1,0 (резервный)</w:t>
            </w:r>
          </w:p>
        </w:tc>
        <w:tc>
          <w:tcPr>
            <w:tcW w:w="0" w:type="auto"/>
            <w:vMerge w:val="restart"/>
            <w:tcBorders>
              <w:top w:val="nil"/>
              <w:left w:val="single" w:sz="4" w:space="0" w:color="auto"/>
              <w:bottom w:val="single" w:sz="4" w:space="0" w:color="000000"/>
              <w:right w:val="single" w:sz="4" w:space="0" w:color="auto"/>
            </w:tcBorders>
            <w:hideMark/>
          </w:tcPr>
          <w:p w14:paraId="7255A3A5"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t>1</w:t>
            </w:r>
          </w:p>
        </w:tc>
        <w:tc>
          <w:tcPr>
            <w:tcW w:w="0" w:type="auto"/>
            <w:vMerge w:val="restart"/>
            <w:tcBorders>
              <w:top w:val="nil"/>
              <w:left w:val="single" w:sz="4" w:space="0" w:color="auto"/>
              <w:bottom w:val="single" w:sz="4" w:space="0" w:color="000000"/>
              <w:right w:val="single" w:sz="4" w:space="0" w:color="auto"/>
            </w:tcBorders>
            <w:hideMark/>
          </w:tcPr>
          <w:p w14:paraId="5A73D57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Дымовая труба</w:t>
            </w:r>
          </w:p>
        </w:tc>
        <w:tc>
          <w:tcPr>
            <w:tcW w:w="0" w:type="auto"/>
            <w:vMerge w:val="restart"/>
            <w:tcBorders>
              <w:top w:val="nil"/>
              <w:left w:val="single" w:sz="4" w:space="0" w:color="auto"/>
              <w:bottom w:val="single" w:sz="4" w:space="0" w:color="000000"/>
              <w:right w:val="single" w:sz="4" w:space="0" w:color="auto"/>
            </w:tcBorders>
            <w:hideMark/>
          </w:tcPr>
          <w:p w14:paraId="28D0C9F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0002</w:t>
            </w:r>
          </w:p>
        </w:tc>
        <w:tc>
          <w:tcPr>
            <w:tcW w:w="0" w:type="auto"/>
            <w:vMerge w:val="restart"/>
            <w:tcBorders>
              <w:top w:val="nil"/>
              <w:left w:val="single" w:sz="4" w:space="0" w:color="auto"/>
              <w:bottom w:val="single" w:sz="4" w:space="0" w:color="000000"/>
              <w:right w:val="single" w:sz="4" w:space="0" w:color="auto"/>
            </w:tcBorders>
            <w:hideMark/>
          </w:tcPr>
          <w:p w14:paraId="6CDFCD4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30</w:t>
            </w:r>
          </w:p>
        </w:tc>
        <w:tc>
          <w:tcPr>
            <w:tcW w:w="0" w:type="auto"/>
            <w:vMerge w:val="restart"/>
            <w:tcBorders>
              <w:top w:val="nil"/>
              <w:left w:val="single" w:sz="4" w:space="0" w:color="auto"/>
              <w:bottom w:val="single" w:sz="4" w:space="0" w:color="000000"/>
              <w:right w:val="single" w:sz="4" w:space="0" w:color="auto"/>
            </w:tcBorders>
            <w:hideMark/>
          </w:tcPr>
          <w:p w14:paraId="60D24B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0,63</w:t>
            </w:r>
          </w:p>
        </w:tc>
        <w:tc>
          <w:tcPr>
            <w:tcW w:w="0" w:type="auto"/>
            <w:vMerge w:val="restart"/>
            <w:tcBorders>
              <w:top w:val="nil"/>
              <w:left w:val="single" w:sz="4" w:space="0" w:color="auto"/>
              <w:bottom w:val="single" w:sz="4" w:space="0" w:color="000000"/>
              <w:right w:val="single" w:sz="4" w:space="0" w:color="auto"/>
            </w:tcBorders>
            <w:hideMark/>
          </w:tcPr>
          <w:p w14:paraId="7EA15E3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15</w:t>
            </w:r>
          </w:p>
        </w:tc>
        <w:tc>
          <w:tcPr>
            <w:tcW w:w="0" w:type="auto"/>
            <w:vMerge w:val="restart"/>
            <w:tcBorders>
              <w:top w:val="nil"/>
              <w:left w:val="single" w:sz="4" w:space="0" w:color="auto"/>
              <w:bottom w:val="single" w:sz="4" w:space="0" w:color="000000"/>
              <w:right w:val="single" w:sz="4" w:space="0" w:color="auto"/>
            </w:tcBorders>
            <w:hideMark/>
          </w:tcPr>
          <w:p w14:paraId="0FA919E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4,675868</w:t>
            </w:r>
          </w:p>
        </w:tc>
        <w:tc>
          <w:tcPr>
            <w:tcW w:w="0" w:type="auto"/>
            <w:vMerge w:val="restart"/>
            <w:tcBorders>
              <w:top w:val="nil"/>
              <w:left w:val="single" w:sz="4" w:space="0" w:color="auto"/>
              <w:bottom w:val="single" w:sz="4" w:space="0" w:color="000000"/>
              <w:right w:val="single" w:sz="4" w:space="0" w:color="auto"/>
            </w:tcBorders>
            <w:hideMark/>
          </w:tcPr>
          <w:p w14:paraId="6552D72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3613F9A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2713</w:t>
            </w:r>
          </w:p>
        </w:tc>
        <w:tc>
          <w:tcPr>
            <w:tcW w:w="0" w:type="auto"/>
            <w:vMerge w:val="restart"/>
            <w:tcBorders>
              <w:top w:val="nil"/>
              <w:left w:val="single" w:sz="4" w:space="0" w:color="auto"/>
              <w:bottom w:val="single" w:sz="4" w:space="0" w:color="000000"/>
              <w:right w:val="single" w:sz="4" w:space="0" w:color="auto"/>
            </w:tcBorders>
            <w:hideMark/>
          </w:tcPr>
          <w:p w14:paraId="375CA43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2034</w:t>
            </w:r>
          </w:p>
        </w:tc>
        <w:tc>
          <w:tcPr>
            <w:tcW w:w="0" w:type="auto"/>
            <w:vMerge w:val="restart"/>
            <w:tcBorders>
              <w:top w:val="nil"/>
              <w:left w:val="single" w:sz="4" w:space="0" w:color="auto"/>
              <w:bottom w:val="single" w:sz="4" w:space="0" w:color="000000"/>
              <w:right w:val="single" w:sz="4" w:space="0" w:color="auto"/>
            </w:tcBorders>
            <w:hideMark/>
          </w:tcPr>
          <w:p w14:paraId="78151FE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D7500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A6377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3FAAD0A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1713A3C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0,3669988</w:t>
            </w:r>
          </w:p>
        </w:tc>
        <w:tc>
          <w:tcPr>
            <w:tcW w:w="0" w:type="auto"/>
            <w:tcBorders>
              <w:top w:val="nil"/>
              <w:left w:val="nil"/>
              <w:bottom w:val="single" w:sz="4" w:space="0" w:color="auto"/>
              <w:right w:val="single" w:sz="4" w:space="0" w:color="auto"/>
            </w:tcBorders>
            <w:noWrap/>
            <w:hideMark/>
          </w:tcPr>
          <w:p w14:paraId="677E247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78,488</w:t>
            </w:r>
          </w:p>
        </w:tc>
        <w:tc>
          <w:tcPr>
            <w:tcW w:w="0" w:type="auto"/>
            <w:tcBorders>
              <w:top w:val="nil"/>
              <w:left w:val="nil"/>
              <w:bottom w:val="single" w:sz="4" w:space="0" w:color="auto"/>
              <w:right w:val="single" w:sz="4" w:space="0" w:color="auto"/>
            </w:tcBorders>
            <w:noWrap/>
            <w:hideMark/>
          </w:tcPr>
          <w:p w14:paraId="6D48CA2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11,5747156</w:t>
            </w:r>
          </w:p>
        </w:tc>
        <w:tc>
          <w:tcPr>
            <w:tcW w:w="0" w:type="auto"/>
            <w:tcBorders>
              <w:top w:val="nil"/>
              <w:left w:val="nil"/>
              <w:bottom w:val="single" w:sz="4" w:space="0" w:color="auto"/>
              <w:right w:val="single" w:sz="4" w:space="0" w:color="auto"/>
            </w:tcBorders>
            <w:noWrap/>
            <w:hideMark/>
          </w:tcPr>
          <w:p w14:paraId="1C8048D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5913FFDD"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C91595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F1E0E9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22991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57BFD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67E66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FE35C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62475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57E75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951DAE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48A16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647DB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73820D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F508AA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FE5265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4FD2F5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200D5AD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3B61F1B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0,0596373</w:t>
            </w:r>
          </w:p>
        </w:tc>
        <w:tc>
          <w:tcPr>
            <w:tcW w:w="0" w:type="auto"/>
            <w:tcBorders>
              <w:top w:val="nil"/>
              <w:left w:val="nil"/>
              <w:bottom w:val="single" w:sz="4" w:space="0" w:color="auto"/>
              <w:right w:val="single" w:sz="4" w:space="0" w:color="auto"/>
            </w:tcBorders>
            <w:noWrap/>
            <w:hideMark/>
          </w:tcPr>
          <w:p w14:paraId="3782177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12,754</w:t>
            </w:r>
          </w:p>
        </w:tc>
        <w:tc>
          <w:tcPr>
            <w:tcW w:w="0" w:type="auto"/>
            <w:tcBorders>
              <w:top w:val="nil"/>
              <w:left w:val="nil"/>
              <w:bottom w:val="single" w:sz="4" w:space="0" w:color="auto"/>
              <w:right w:val="single" w:sz="4" w:space="0" w:color="auto"/>
            </w:tcBorders>
            <w:noWrap/>
            <w:hideMark/>
          </w:tcPr>
          <w:p w14:paraId="14CB66A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1,88089129</w:t>
            </w:r>
          </w:p>
        </w:tc>
        <w:tc>
          <w:tcPr>
            <w:tcW w:w="0" w:type="auto"/>
            <w:tcBorders>
              <w:top w:val="nil"/>
              <w:left w:val="nil"/>
              <w:bottom w:val="single" w:sz="4" w:space="0" w:color="auto"/>
              <w:right w:val="single" w:sz="4" w:space="0" w:color="auto"/>
            </w:tcBorders>
            <w:noWrap/>
            <w:hideMark/>
          </w:tcPr>
          <w:p w14:paraId="5A2F065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6B40BA2"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F4BB89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F4997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0B0881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F6242C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7A8DDB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44F182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5DE2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C2CA7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DE945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DEDCEB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1FCE5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A3AEE3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D27AD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BE8A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2C304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0330</w:t>
            </w:r>
          </w:p>
        </w:tc>
        <w:tc>
          <w:tcPr>
            <w:tcW w:w="0" w:type="auto"/>
            <w:tcBorders>
              <w:top w:val="nil"/>
              <w:left w:val="nil"/>
              <w:bottom w:val="single" w:sz="4" w:space="0" w:color="auto"/>
              <w:right w:val="single" w:sz="4" w:space="0" w:color="auto"/>
            </w:tcBorders>
            <w:hideMark/>
          </w:tcPr>
          <w:p w14:paraId="2E96D5D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noWrap/>
            <w:hideMark/>
          </w:tcPr>
          <w:p w14:paraId="6B9631A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1,8599328</w:t>
            </w:r>
          </w:p>
        </w:tc>
        <w:tc>
          <w:tcPr>
            <w:tcW w:w="0" w:type="auto"/>
            <w:tcBorders>
              <w:top w:val="nil"/>
              <w:left w:val="nil"/>
              <w:bottom w:val="single" w:sz="4" w:space="0" w:color="auto"/>
              <w:right w:val="single" w:sz="4" w:space="0" w:color="auto"/>
            </w:tcBorders>
            <w:noWrap/>
            <w:hideMark/>
          </w:tcPr>
          <w:p w14:paraId="7BFCD03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397,773</w:t>
            </w:r>
          </w:p>
        </w:tc>
        <w:tc>
          <w:tcPr>
            <w:tcW w:w="0" w:type="auto"/>
            <w:tcBorders>
              <w:top w:val="nil"/>
              <w:left w:val="nil"/>
              <w:bottom w:val="single" w:sz="4" w:space="0" w:color="auto"/>
              <w:right w:val="single" w:sz="4" w:space="0" w:color="auto"/>
            </w:tcBorders>
            <w:noWrap/>
            <w:hideMark/>
          </w:tcPr>
          <w:p w14:paraId="2CCD30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58,6601136</w:t>
            </w:r>
          </w:p>
        </w:tc>
        <w:tc>
          <w:tcPr>
            <w:tcW w:w="0" w:type="auto"/>
            <w:tcBorders>
              <w:top w:val="nil"/>
              <w:left w:val="nil"/>
              <w:bottom w:val="single" w:sz="4" w:space="0" w:color="auto"/>
              <w:right w:val="single" w:sz="4" w:space="0" w:color="auto"/>
            </w:tcBorders>
            <w:noWrap/>
            <w:hideMark/>
          </w:tcPr>
          <w:p w14:paraId="56BE89A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5C51A01"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242F2DA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F642E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720B8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C3067C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09DFD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DCE47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358D4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7909A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73014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05364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EFFCC5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4FB06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30189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2D492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E5B47C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5EDCD65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59177A8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0,8095563</w:t>
            </w:r>
          </w:p>
        </w:tc>
        <w:tc>
          <w:tcPr>
            <w:tcW w:w="0" w:type="auto"/>
            <w:tcBorders>
              <w:top w:val="nil"/>
              <w:left w:val="nil"/>
              <w:bottom w:val="single" w:sz="4" w:space="0" w:color="auto"/>
              <w:right w:val="single" w:sz="4" w:space="0" w:color="auto"/>
            </w:tcBorders>
            <w:noWrap/>
            <w:hideMark/>
          </w:tcPr>
          <w:p w14:paraId="74C5873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173,135</w:t>
            </w:r>
          </w:p>
        </w:tc>
        <w:tc>
          <w:tcPr>
            <w:tcW w:w="0" w:type="auto"/>
            <w:tcBorders>
              <w:top w:val="nil"/>
              <w:left w:val="nil"/>
              <w:bottom w:val="single" w:sz="4" w:space="0" w:color="auto"/>
              <w:right w:val="single" w:sz="4" w:space="0" w:color="auto"/>
            </w:tcBorders>
            <w:noWrap/>
            <w:hideMark/>
          </w:tcPr>
          <w:p w14:paraId="58E0CC2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25,5324609</w:t>
            </w:r>
          </w:p>
        </w:tc>
        <w:tc>
          <w:tcPr>
            <w:tcW w:w="0" w:type="auto"/>
            <w:tcBorders>
              <w:top w:val="nil"/>
              <w:left w:val="nil"/>
              <w:bottom w:val="single" w:sz="4" w:space="0" w:color="auto"/>
              <w:right w:val="single" w:sz="4" w:space="0" w:color="auto"/>
            </w:tcBorders>
            <w:noWrap/>
            <w:hideMark/>
          </w:tcPr>
          <w:p w14:paraId="4303D9B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BEAC2E0"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758352E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0F7C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F2CB56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3821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77CE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49A04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F95BA3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160A0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8B88E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10088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423A0C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DC7AB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5C98B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5AB2D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78AC0B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110FD65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279F9C3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0,6481584</w:t>
            </w:r>
          </w:p>
        </w:tc>
        <w:tc>
          <w:tcPr>
            <w:tcW w:w="0" w:type="auto"/>
            <w:tcBorders>
              <w:top w:val="nil"/>
              <w:left w:val="nil"/>
              <w:bottom w:val="single" w:sz="4" w:space="0" w:color="auto"/>
              <w:right w:val="single" w:sz="4" w:space="0" w:color="auto"/>
            </w:tcBorders>
            <w:noWrap/>
            <w:hideMark/>
          </w:tcPr>
          <w:p w14:paraId="3139533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138,618</w:t>
            </w:r>
          </w:p>
        </w:tc>
        <w:tc>
          <w:tcPr>
            <w:tcW w:w="0" w:type="auto"/>
            <w:tcBorders>
              <w:top w:val="nil"/>
              <w:left w:val="nil"/>
              <w:bottom w:val="single" w:sz="4" w:space="0" w:color="auto"/>
              <w:right w:val="single" w:sz="4" w:space="0" w:color="auto"/>
            </w:tcBorders>
            <w:noWrap/>
            <w:hideMark/>
          </w:tcPr>
          <w:p w14:paraId="7F3AE96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20,4421608</w:t>
            </w:r>
          </w:p>
        </w:tc>
        <w:tc>
          <w:tcPr>
            <w:tcW w:w="0" w:type="auto"/>
            <w:tcBorders>
              <w:top w:val="nil"/>
              <w:left w:val="nil"/>
              <w:bottom w:val="single" w:sz="4" w:space="0" w:color="auto"/>
              <w:right w:val="single" w:sz="4" w:space="0" w:color="auto"/>
            </w:tcBorders>
            <w:noWrap/>
            <w:hideMark/>
          </w:tcPr>
          <w:p w14:paraId="121A097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2DBB822" w14:textId="77777777" w:rsidTr="00A117A3">
        <w:tc>
          <w:tcPr>
            <w:tcW w:w="0" w:type="auto"/>
            <w:vMerge w:val="restart"/>
            <w:tcBorders>
              <w:top w:val="nil"/>
              <w:left w:val="single" w:sz="4" w:space="0" w:color="auto"/>
              <w:bottom w:val="single" w:sz="4" w:space="0" w:color="000000"/>
              <w:right w:val="single" w:sz="4" w:space="0" w:color="auto"/>
            </w:tcBorders>
            <w:hideMark/>
          </w:tcPr>
          <w:p w14:paraId="4842C34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w:t>
            </w:r>
          </w:p>
        </w:tc>
        <w:tc>
          <w:tcPr>
            <w:tcW w:w="0" w:type="auto"/>
            <w:vMerge w:val="restart"/>
            <w:tcBorders>
              <w:top w:val="nil"/>
              <w:left w:val="single" w:sz="4" w:space="0" w:color="auto"/>
              <w:bottom w:val="single" w:sz="4" w:space="0" w:color="000000"/>
              <w:right w:val="single" w:sz="4" w:space="0" w:color="auto"/>
            </w:tcBorders>
            <w:hideMark/>
          </w:tcPr>
          <w:p w14:paraId="444A1B3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Сварочный генератор</w:t>
            </w:r>
          </w:p>
        </w:tc>
        <w:tc>
          <w:tcPr>
            <w:tcW w:w="0" w:type="auto"/>
            <w:vMerge w:val="restart"/>
            <w:tcBorders>
              <w:top w:val="nil"/>
              <w:left w:val="single" w:sz="4" w:space="0" w:color="auto"/>
              <w:bottom w:val="single" w:sz="4" w:space="0" w:color="000000"/>
              <w:right w:val="single" w:sz="4" w:space="0" w:color="auto"/>
            </w:tcBorders>
            <w:hideMark/>
          </w:tcPr>
          <w:p w14:paraId="6A03BF9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2CD9C1D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Труба</w:t>
            </w:r>
          </w:p>
        </w:tc>
        <w:tc>
          <w:tcPr>
            <w:tcW w:w="0" w:type="auto"/>
            <w:vMerge w:val="restart"/>
            <w:tcBorders>
              <w:top w:val="nil"/>
              <w:left w:val="single" w:sz="4" w:space="0" w:color="auto"/>
              <w:bottom w:val="single" w:sz="4" w:space="0" w:color="000000"/>
              <w:right w:val="single" w:sz="4" w:space="0" w:color="auto"/>
            </w:tcBorders>
            <w:hideMark/>
          </w:tcPr>
          <w:p w14:paraId="38ED777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w:t>
            </w:r>
          </w:p>
        </w:tc>
        <w:tc>
          <w:tcPr>
            <w:tcW w:w="0" w:type="auto"/>
            <w:vMerge w:val="restart"/>
            <w:tcBorders>
              <w:top w:val="nil"/>
              <w:left w:val="single" w:sz="4" w:space="0" w:color="auto"/>
              <w:bottom w:val="single" w:sz="4" w:space="0" w:color="000000"/>
              <w:right w:val="single" w:sz="4" w:space="0" w:color="auto"/>
            </w:tcBorders>
            <w:hideMark/>
          </w:tcPr>
          <w:p w14:paraId="090C284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327314A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0,015</w:t>
            </w:r>
          </w:p>
        </w:tc>
        <w:tc>
          <w:tcPr>
            <w:tcW w:w="0" w:type="auto"/>
            <w:vMerge w:val="restart"/>
            <w:tcBorders>
              <w:top w:val="nil"/>
              <w:left w:val="single" w:sz="4" w:space="0" w:color="auto"/>
              <w:bottom w:val="single" w:sz="4" w:space="0" w:color="000000"/>
              <w:right w:val="single" w:sz="4" w:space="0" w:color="auto"/>
            </w:tcBorders>
            <w:hideMark/>
          </w:tcPr>
          <w:p w14:paraId="03EBF5C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0E3FB19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0,0001767</w:t>
            </w:r>
          </w:p>
        </w:tc>
        <w:tc>
          <w:tcPr>
            <w:tcW w:w="0" w:type="auto"/>
            <w:vMerge w:val="restart"/>
            <w:tcBorders>
              <w:top w:val="nil"/>
              <w:left w:val="single" w:sz="4" w:space="0" w:color="auto"/>
              <w:bottom w:val="single" w:sz="4" w:space="0" w:color="000000"/>
              <w:right w:val="single" w:sz="4" w:space="0" w:color="auto"/>
            </w:tcBorders>
            <w:hideMark/>
          </w:tcPr>
          <w:p w14:paraId="3C8D152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B72039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vMerge w:val="restart"/>
            <w:tcBorders>
              <w:top w:val="nil"/>
              <w:left w:val="single" w:sz="4" w:space="0" w:color="auto"/>
              <w:bottom w:val="single" w:sz="4" w:space="0" w:color="000000"/>
              <w:right w:val="single" w:sz="4" w:space="0" w:color="auto"/>
            </w:tcBorders>
            <w:hideMark/>
          </w:tcPr>
          <w:p w14:paraId="300174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vMerge w:val="restart"/>
            <w:tcBorders>
              <w:top w:val="nil"/>
              <w:left w:val="single" w:sz="4" w:space="0" w:color="auto"/>
              <w:bottom w:val="single" w:sz="4" w:space="0" w:color="000000"/>
              <w:right w:val="single" w:sz="4" w:space="0" w:color="auto"/>
            </w:tcBorders>
            <w:hideMark/>
          </w:tcPr>
          <w:p w14:paraId="42E223B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881D88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85DCA0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311D485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4B6CEF7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0,091556</w:t>
            </w:r>
          </w:p>
        </w:tc>
        <w:tc>
          <w:tcPr>
            <w:tcW w:w="0" w:type="auto"/>
            <w:tcBorders>
              <w:top w:val="nil"/>
              <w:left w:val="nil"/>
              <w:bottom w:val="single" w:sz="4" w:space="0" w:color="auto"/>
              <w:right w:val="single" w:sz="4" w:space="0" w:color="auto"/>
            </w:tcBorders>
            <w:noWrap/>
            <w:hideMark/>
          </w:tcPr>
          <w:p w14:paraId="2D2CB65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518143,746</w:t>
            </w:r>
          </w:p>
        </w:tc>
        <w:tc>
          <w:tcPr>
            <w:tcW w:w="0" w:type="auto"/>
            <w:tcBorders>
              <w:top w:val="nil"/>
              <w:left w:val="nil"/>
              <w:bottom w:val="single" w:sz="4" w:space="0" w:color="auto"/>
              <w:right w:val="single" w:sz="4" w:space="0" w:color="auto"/>
            </w:tcBorders>
            <w:noWrap/>
            <w:hideMark/>
          </w:tcPr>
          <w:p w14:paraId="275B6A2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0,19952</w:t>
            </w:r>
          </w:p>
        </w:tc>
        <w:tc>
          <w:tcPr>
            <w:tcW w:w="0" w:type="auto"/>
            <w:tcBorders>
              <w:top w:val="nil"/>
              <w:left w:val="nil"/>
              <w:bottom w:val="single" w:sz="4" w:space="0" w:color="auto"/>
              <w:right w:val="single" w:sz="4" w:space="0" w:color="auto"/>
            </w:tcBorders>
            <w:noWrap/>
            <w:hideMark/>
          </w:tcPr>
          <w:p w14:paraId="7904A93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B5A0C4B"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0233C99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C98C8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202B3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270BF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01D50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57058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7CC40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79C15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FA532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54323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17534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8E2A8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73A54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9893F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5708E1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0304</w:t>
            </w:r>
          </w:p>
        </w:tc>
        <w:tc>
          <w:tcPr>
            <w:tcW w:w="0" w:type="auto"/>
            <w:tcBorders>
              <w:top w:val="nil"/>
              <w:left w:val="nil"/>
              <w:bottom w:val="single" w:sz="4" w:space="0" w:color="auto"/>
              <w:right w:val="single" w:sz="4" w:space="0" w:color="auto"/>
            </w:tcBorders>
            <w:hideMark/>
          </w:tcPr>
          <w:p w14:paraId="6A09019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Азот (II) оксид (Азота оксид) (6)</w:t>
            </w:r>
          </w:p>
        </w:tc>
        <w:tc>
          <w:tcPr>
            <w:tcW w:w="0" w:type="auto"/>
            <w:tcBorders>
              <w:top w:val="nil"/>
              <w:left w:val="nil"/>
              <w:bottom w:val="single" w:sz="4" w:space="0" w:color="auto"/>
              <w:right w:val="single" w:sz="4" w:space="0" w:color="auto"/>
            </w:tcBorders>
            <w:noWrap/>
            <w:hideMark/>
          </w:tcPr>
          <w:p w14:paraId="768FF9B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0,014878</w:t>
            </w:r>
          </w:p>
        </w:tc>
        <w:tc>
          <w:tcPr>
            <w:tcW w:w="0" w:type="auto"/>
            <w:tcBorders>
              <w:top w:val="nil"/>
              <w:left w:val="nil"/>
              <w:bottom w:val="single" w:sz="4" w:space="0" w:color="auto"/>
              <w:right w:val="single" w:sz="4" w:space="0" w:color="auto"/>
            </w:tcBorders>
            <w:noWrap/>
            <w:hideMark/>
          </w:tcPr>
          <w:p w14:paraId="0C6CC4B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84199,208</w:t>
            </w:r>
          </w:p>
        </w:tc>
        <w:tc>
          <w:tcPr>
            <w:tcW w:w="0" w:type="auto"/>
            <w:tcBorders>
              <w:top w:val="nil"/>
              <w:left w:val="nil"/>
              <w:bottom w:val="single" w:sz="4" w:space="0" w:color="auto"/>
              <w:right w:val="single" w:sz="4" w:space="0" w:color="auto"/>
            </w:tcBorders>
            <w:noWrap/>
            <w:hideMark/>
          </w:tcPr>
          <w:p w14:paraId="43C3807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0,032422</w:t>
            </w:r>
          </w:p>
        </w:tc>
        <w:tc>
          <w:tcPr>
            <w:tcW w:w="0" w:type="auto"/>
            <w:tcBorders>
              <w:top w:val="nil"/>
              <w:left w:val="nil"/>
              <w:bottom w:val="single" w:sz="4" w:space="0" w:color="auto"/>
              <w:right w:val="single" w:sz="4" w:space="0" w:color="auto"/>
            </w:tcBorders>
            <w:noWrap/>
            <w:hideMark/>
          </w:tcPr>
          <w:p w14:paraId="3E2422D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95E3B71"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18965FD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E725E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A5D93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8C26E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BDE7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737D9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A4FD7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9BA2C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BFA3A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F4FEF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E68C1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99554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6A49F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A5084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43CAEB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0328</w:t>
            </w:r>
          </w:p>
        </w:tc>
        <w:tc>
          <w:tcPr>
            <w:tcW w:w="0" w:type="auto"/>
            <w:tcBorders>
              <w:top w:val="nil"/>
              <w:left w:val="nil"/>
              <w:bottom w:val="single" w:sz="4" w:space="0" w:color="auto"/>
              <w:right w:val="single" w:sz="4" w:space="0" w:color="auto"/>
            </w:tcBorders>
            <w:hideMark/>
          </w:tcPr>
          <w:p w14:paraId="0707918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Углерод (Сажа, Углерод черный) (583)</w:t>
            </w:r>
          </w:p>
        </w:tc>
        <w:tc>
          <w:tcPr>
            <w:tcW w:w="0" w:type="auto"/>
            <w:tcBorders>
              <w:top w:val="nil"/>
              <w:left w:val="nil"/>
              <w:bottom w:val="single" w:sz="4" w:space="0" w:color="auto"/>
              <w:right w:val="single" w:sz="4" w:space="0" w:color="auto"/>
            </w:tcBorders>
            <w:noWrap/>
            <w:hideMark/>
          </w:tcPr>
          <w:p w14:paraId="4866A2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0,007778</w:t>
            </w:r>
          </w:p>
        </w:tc>
        <w:tc>
          <w:tcPr>
            <w:tcW w:w="0" w:type="auto"/>
            <w:tcBorders>
              <w:top w:val="nil"/>
              <w:left w:val="nil"/>
              <w:bottom w:val="single" w:sz="4" w:space="0" w:color="auto"/>
              <w:right w:val="single" w:sz="4" w:space="0" w:color="auto"/>
            </w:tcBorders>
            <w:noWrap/>
            <w:hideMark/>
          </w:tcPr>
          <w:p w14:paraId="2482C25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44018,11</w:t>
            </w:r>
          </w:p>
        </w:tc>
        <w:tc>
          <w:tcPr>
            <w:tcW w:w="0" w:type="auto"/>
            <w:tcBorders>
              <w:top w:val="nil"/>
              <w:left w:val="nil"/>
              <w:bottom w:val="single" w:sz="4" w:space="0" w:color="auto"/>
              <w:right w:val="single" w:sz="4" w:space="0" w:color="auto"/>
            </w:tcBorders>
            <w:noWrap/>
            <w:hideMark/>
          </w:tcPr>
          <w:p w14:paraId="4765629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0,0174</w:t>
            </w:r>
          </w:p>
        </w:tc>
        <w:tc>
          <w:tcPr>
            <w:tcW w:w="0" w:type="auto"/>
            <w:tcBorders>
              <w:top w:val="nil"/>
              <w:left w:val="nil"/>
              <w:bottom w:val="single" w:sz="4" w:space="0" w:color="auto"/>
              <w:right w:val="single" w:sz="4" w:space="0" w:color="auto"/>
            </w:tcBorders>
            <w:noWrap/>
            <w:hideMark/>
          </w:tcPr>
          <w:p w14:paraId="1783E11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5D7FF689"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F1B37F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3ED76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FD92CD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9AA32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71041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B72E7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C7F517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653D3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E9370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F1B4A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AD519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1F50A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656E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3BFE0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178E394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0330</w:t>
            </w:r>
          </w:p>
        </w:tc>
        <w:tc>
          <w:tcPr>
            <w:tcW w:w="0" w:type="auto"/>
            <w:tcBorders>
              <w:top w:val="nil"/>
              <w:left w:val="nil"/>
              <w:bottom w:val="single" w:sz="4" w:space="0" w:color="auto"/>
              <w:right w:val="single" w:sz="4" w:space="0" w:color="auto"/>
            </w:tcBorders>
            <w:hideMark/>
          </w:tcPr>
          <w:p w14:paraId="46390D1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noWrap/>
            <w:hideMark/>
          </w:tcPr>
          <w:p w14:paraId="15B9496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0,012222</w:t>
            </w:r>
          </w:p>
        </w:tc>
        <w:tc>
          <w:tcPr>
            <w:tcW w:w="0" w:type="auto"/>
            <w:tcBorders>
              <w:top w:val="nil"/>
              <w:left w:val="nil"/>
              <w:bottom w:val="single" w:sz="4" w:space="0" w:color="auto"/>
              <w:right w:val="single" w:sz="4" w:space="0" w:color="auto"/>
            </w:tcBorders>
            <w:noWrap/>
            <w:hideMark/>
          </w:tcPr>
          <w:p w14:paraId="004211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69168,081</w:t>
            </w:r>
          </w:p>
        </w:tc>
        <w:tc>
          <w:tcPr>
            <w:tcW w:w="0" w:type="auto"/>
            <w:tcBorders>
              <w:top w:val="nil"/>
              <w:left w:val="nil"/>
              <w:bottom w:val="single" w:sz="4" w:space="0" w:color="auto"/>
              <w:right w:val="single" w:sz="4" w:space="0" w:color="auto"/>
            </w:tcBorders>
            <w:noWrap/>
            <w:hideMark/>
          </w:tcPr>
          <w:p w14:paraId="019C580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0,0261</w:t>
            </w:r>
          </w:p>
        </w:tc>
        <w:tc>
          <w:tcPr>
            <w:tcW w:w="0" w:type="auto"/>
            <w:tcBorders>
              <w:top w:val="nil"/>
              <w:left w:val="nil"/>
              <w:bottom w:val="single" w:sz="4" w:space="0" w:color="auto"/>
              <w:right w:val="single" w:sz="4" w:space="0" w:color="auto"/>
            </w:tcBorders>
            <w:noWrap/>
            <w:hideMark/>
          </w:tcPr>
          <w:p w14:paraId="65EA02F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767280B0"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1121C52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954BC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88C64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2B08A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F7C25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E83F8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D909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5E058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06529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F9A9F0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D3B04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1E5A6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C7DF2C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D6ED2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3E556BA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6E0FC81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6E7D410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0,08</w:t>
            </w:r>
          </w:p>
        </w:tc>
        <w:tc>
          <w:tcPr>
            <w:tcW w:w="0" w:type="auto"/>
            <w:tcBorders>
              <w:top w:val="nil"/>
              <w:left w:val="nil"/>
              <w:bottom w:val="single" w:sz="4" w:space="0" w:color="auto"/>
              <w:right w:val="single" w:sz="4" w:space="0" w:color="auto"/>
            </w:tcBorders>
            <w:noWrap/>
            <w:hideMark/>
          </w:tcPr>
          <w:p w14:paraId="5634757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452744,765</w:t>
            </w:r>
          </w:p>
        </w:tc>
        <w:tc>
          <w:tcPr>
            <w:tcW w:w="0" w:type="auto"/>
            <w:tcBorders>
              <w:top w:val="nil"/>
              <w:left w:val="nil"/>
              <w:bottom w:val="single" w:sz="4" w:space="0" w:color="auto"/>
              <w:right w:val="single" w:sz="4" w:space="0" w:color="auto"/>
            </w:tcBorders>
            <w:noWrap/>
            <w:hideMark/>
          </w:tcPr>
          <w:p w14:paraId="358A706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0,174</w:t>
            </w:r>
          </w:p>
        </w:tc>
        <w:tc>
          <w:tcPr>
            <w:tcW w:w="0" w:type="auto"/>
            <w:tcBorders>
              <w:top w:val="nil"/>
              <w:left w:val="nil"/>
              <w:bottom w:val="single" w:sz="4" w:space="0" w:color="auto"/>
              <w:right w:val="single" w:sz="4" w:space="0" w:color="auto"/>
            </w:tcBorders>
            <w:noWrap/>
            <w:hideMark/>
          </w:tcPr>
          <w:p w14:paraId="1B06FF0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0631868"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21BFD54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765C9A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F5E2B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0822A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276C1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698F8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B3451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6D8B0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7B239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1163D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62F54D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D5B47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79E95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CFA795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00DCF4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0703</w:t>
            </w:r>
          </w:p>
        </w:tc>
        <w:tc>
          <w:tcPr>
            <w:tcW w:w="0" w:type="auto"/>
            <w:tcBorders>
              <w:top w:val="nil"/>
              <w:left w:val="nil"/>
              <w:bottom w:val="single" w:sz="4" w:space="0" w:color="auto"/>
              <w:right w:val="single" w:sz="4" w:space="0" w:color="auto"/>
            </w:tcBorders>
            <w:hideMark/>
          </w:tcPr>
          <w:p w14:paraId="4CD6AE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Бенз/а/пирен (3,4-Бензпирен) (54)</w:t>
            </w:r>
          </w:p>
        </w:tc>
        <w:tc>
          <w:tcPr>
            <w:tcW w:w="0" w:type="auto"/>
            <w:tcBorders>
              <w:top w:val="nil"/>
              <w:left w:val="nil"/>
              <w:bottom w:val="single" w:sz="4" w:space="0" w:color="auto"/>
              <w:right w:val="single" w:sz="4" w:space="0" w:color="auto"/>
            </w:tcBorders>
            <w:noWrap/>
            <w:hideMark/>
          </w:tcPr>
          <w:p w14:paraId="62FF31B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1,44E-07</w:t>
            </w:r>
          </w:p>
        </w:tc>
        <w:tc>
          <w:tcPr>
            <w:tcW w:w="0" w:type="auto"/>
            <w:tcBorders>
              <w:top w:val="nil"/>
              <w:left w:val="nil"/>
              <w:bottom w:val="single" w:sz="4" w:space="0" w:color="auto"/>
              <w:right w:val="single" w:sz="4" w:space="0" w:color="auto"/>
            </w:tcBorders>
            <w:noWrap/>
            <w:hideMark/>
          </w:tcPr>
          <w:p w14:paraId="73234D1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0,815</w:t>
            </w:r>
          </w:p>
        </w:tc>
        <w:tc>
          <w:tcPr>
            <w:tcW w:w="0" w:type="auto"/>
            <w:tcBorders>
              <w:top w:val="nil"/>
              <w:left w:val="nil"/>
              <w:bottom w:val="single" w:sz="4" w:space="0" w:color="auto"/>
              <w:right w:val="single" w:sz="4" w:space="0" w:color="auto"/>
            </w:tcBorders>
            <w:noWrap/>
            <w:hideMark/>
          </w:tcPr>
          <w:p w14:paraId="2C513EC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0,00000032</w:t>
            </w:r>
          </w:p>
        </w:tc>
        <w:tc>
          <w:tcPr>
            <w:tcW w:w="0" w:type="auto"/>
            <w:tcBorders>
              <w:top w:val="nil"/>
              <w:left w:val="nil"/>
              <w:bottom w:val="single" w:sz="4" w:space="0" w:color="auto"/>
              <w:right w:val="single" w:sz="4" w:space="0" w:color="auto"/>
            </w:tcBorders>
            <w:noWrap/>
            <w:hideMark/>
          </w:tcPr>
          <w:p w14:paraId="43E12C0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8D23E32"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4AC1E0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08E0F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AC19B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631FC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FC5F14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C60A2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817B6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66E49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5C897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116EF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FDA0AE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E1740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2DBD4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3C46E8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1D0B09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1325</w:t>
            </w:r>
          </w:p>
        </w:tc>
        <w:tc>
          <w:tcPr>
            <w:tcW w:w="0" w:type="auto"/>
            <w:tcBorders>
              <w:top w:val="nil"/>
              <w:left w:val="nil"/>
              <w:bottom w:val="single" w:sz="4" w:space="0" w:color="auto"/>
              <w:right w:val="single" w:sz="4" w:space="0" w:color="auto"/>
            </w:tcBorders>
            <w:hideMark/>
          </w:tcPr>
          <w:p w14:paraId="5E138D9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Формальдегид (Метаналь) (609)</w:t>
            </w:r>
          </w:p>
        </w:tc>
        <w:tc>
          <w:tcPr>
            <w:tcW w:w="0" w:type="auto"/>
            <w:tcBorders>
              <w:top w:val="nil"/>
              <w:left w:val="nil"/>
              <w:bottom w:val="single" w:sz="4" w:space="0" w:color="auto"/>
              <w:right w:val="single" w:sz="4" w:space="0" w:color="auto"/>
            </w:tcBorders>
            <w:noWrap/>
            <w:hideMark/>
          </w:tcPr>
          <w:p w14:paraId="2F2C841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0,001667</w:t>
            </w:r>
          </w:p>
        </w:tc>
        <w:tc>
          <w:tcPr>
            <w:tcW w:w="0" w:type="auto"/>
            <w:tcBorders>
              <w:top w:val="nil"/>
              <w:left w:val="nil"/>
              <w:bottom w:val="single" w:sz="4" w:space="0" w:color="auto"/>
              <w:right w:val="single" w:sz="4" w:space="0" w:color="auto"/>
            </w:tcBorders>
            <w:noWrap/>
            <w:hideMark/>
          </w:tcPr>
          <w:p w14:paraId="59D37DA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9434,069</w:t>
            </w:r>
          </w:p>
        </w:tc>
        <w:tc>
          <w:tcPr>
            <w:tcW w:w="0" w:type="auto"/>
            <w:tcBorders>
              <w:top w:val="nil"/>
              <w:left w:val="nil"/>
              <w:bottom w:val="single" w:sz="4" w:space="0" w:color="auto"/>
              <w:right w:val="single" w:sz="4" w:space="0" w:color="auto"/>
            </w:tcBorders>
            <w:noWrap/>
            <w:hideMark/>
          </w:tcPr>
          <w:p w14:paraId="21895F9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0,00377</w:t>
            </w:r>
          </w:p>
        </w:tc>
        <w:tc>
          <w:tcPr>
            <w:tcW w:w="0" w:type="auto"/>
            <w:tcBorders>
              <w:top w:val="nil"/>
              <w:left w:val="nil"/>
              <w:bottom w:val="single" w:sz="4" w:space="0" w:color="auto"/>
              <w:right w:val="single" w:sz="4" w:space="0" w:color="auto"/>
            </w:tcBorders>
            <w:noWrap/>
            <w:hideMark/>
          </w:tcPr>
          <w:p w14:paraId="2E2411F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B1D2472"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74A8DB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FDA22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9435C4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3912E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095DCA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3E3B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6D03E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3C3B2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B6BEF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C88AC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80E2F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48FDC1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DFA7D2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A0EAA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156270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2754</w:t>
            </w:r>
          </w:p>
        </w:tc>
        <w:tc>
          <w:tcPr>
            <w:tcW w:w="0" w:type="auto"/>
            <w:tcBorders>
              <w:top w:val="nil"/>
              <w:left w:val="nil"/>
              <w:bottom w:val="single" w:sz="4" w:space="0" w:color="auto"/>
              <w:right w:val="single" w:sz="4" w:space="0" w:color="auto"/>
            </w:tcBorders>
            <w:hideMark/>
          </w:tcPr>
          <w:p w14:paraId="01246A8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noWrap/>
            <w:hideMark/>
          </w:tcPr>
          <w:p w14:paraId="6D18546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0,04</w:t>
            </w:r>
          </w:p>
        </w:tc>
        <w:tc>
          <w:tcPr>
            <w:tcW w:w="0" w:type="auto"/>
            <w:tcBorders>
              <w:top w:val="nil"/>
              <w:left w:val="nil"/>
              <w:bottom w:val="single" w:sz="4" w:space="0" w:color="auto"/>
              <w:right w:val="single" w:sz="4" w:space="0" w:color="auto"/>
            </w:tcBorders>
            <w:noWrap/>
            <w:hideMark/>
          </w:tcPr>
          <w:p w14:paraId="5969C6B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226372,383</w:t>
            </w:r>
          </w:p>
        </w:tc>
        <w:tc>
          <w:tcPr>
            <w:tcW w:w="0" w:type="auto"/>
            <w:tcBorders>
              <w:top w:val="nil"/>
              <w:left w:val="nil"/>
              <w:bottom w:val="single" w:sz="4" w:space="0" w:color="auto"/>
              <w:right w:val="single" w:sz="4" w:space="0" w:color="auto"/>
            </w:tcBorders>
            <w:noWrap/>
            <w:hideMark/>
          </w:tcPr>
          <w:p w14:paraId="49F8FF6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0,087</w:t>
            </w:r>
          </w:p>
        </w:tc>
        <w:tc>
          <w:tcPr>
            <w:tcW w:w="0" w:type="auto"/>
            <w:tcBorders>
              <w:top w:val="nil"/>
              <w:left w:val="nil"/>
              <w:bottom w:val="single" w:sz="4" w:space="0" w:color="auto"/>
              <w:right w:val="single" w:sz="4" w:space="0" w:color="auto"/>
            </w:tcBorders>
            <w:noWrap/>
            <w:hideMark/>
          </w:tcPr>
          <w:p w14:paraId="706B9AC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EFD6155" w14:textId="77777777" w:rsidTr="00A117A3">
        <w:tc>
          <w:tcPr>
            <w:tcW w:w="0" w:type="auto"/>
            <w:tcBorders>
              <w:top w:val="nil"/>
              <w:left w:val="single" w:sz="4" w:space="0" w:color="auto"/>
              <w:bottom w:val="single" w:sz="4" w:space="0" w:color="auto"/>
              <w:right w:val="single" w:sz="4" w:space="0" w:color="auto"/>
            </w:tcBorders>
            <w:hideMark/>
          </w:tcPr>
          <w:p w14:paraId="580C221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6485F1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в приемный бункер</w:t>
            </w:r>
          </w:p>
        </w:tc>
        <w:tc>
          <w:tcPr>
            <w:tcW w:w="0" w:type="auto"/>
            <w:tcBorders>
              <w:top w:val="nil"/>
              <w:left w:val="nil"/>
              <w:bottom w:val="single" w:sz="4" w:space="0" w:color="auto"/>
              <w:right w:val="single" w:sz="4" w:space="0" w:color="auto"/>
            </w:tcBorders>
            <w:hideMark/>
          </w:tcPr>
          <w:p w14:paraId="017E62B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689E914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63909F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6001</w:t>
            </w:r>
          </w:p>
        </w:tc>
        <w:tc>
          <w:tcPr>
            <w:tcW w:w="0" w:type="auto"/>
            <w:tcBorders>
              <w:top w:val="nil"/>
              <w:left w:val="nil"/>
              <w:bottom w:val="single" w:sz="4" w:space="0" w:color="auto"/>
              <w:right w:val="single" w:sz="4" w:space="0" w:color="auto"/>
            </w:tcBorders>
            <w:noWrap/>
            <w:hideMark/>
          </w:tcPr>
          <w:p w14:paraId="7541447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63EC785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D1D69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A20F8D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DF69E6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928C26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3BB66DC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2033</w:t>
            </w:r>
          </w:p>
        </w:tc>
        <w:tc>
          <w:tcPr>
            <w:tcW w:w="0" w:type="auto"/>
            <w:tcBorders>
              <w:top w:val="nil"/>
              <w:left w:val="nil"/>
              <w:bottom w:val="single" w:sz="4" w:space="0" w:color="auto"/>
              <w:right w:val="single" w:sz="4" w:space="0" w:color="auto"/>
            </w:tcBorders>
            <w:noWrap/>
            <w:hideMark/>
          </w:tcPr>
          <w:p w14:paraId="609DC03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1EE3A0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1D8F248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17795D8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2606FC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0,0009</w:t>
            </w:r>
          </w:p>
        </w:tc>
        <w:tc>
          <w:tcPr>
            <w:tcW w:w="0" w:type="auto"/>
            <w:tcBorders>
              <w:top w:val="nil"/>
              <w:left w:val="nil"/>
              <w:bottom w:val="single" w:sz="4" w:space="0" w:color="auto"/>
              <w:right w:val="single" w:sz="4" w:space="0" w:color="auto"/>
            </w:tcBorders>
            <w:noWrap/>
            <w:hideMark/>
          </w:tcPr>
          <w:p w14:paraId="751F497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C51D68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0,01135296</w:t>
            </w:r>
          </w:p>
        </w:tc>
        <w:tc>
          <w:tcPr>
            <w:tcW w:w="0" w:type="auto"/>
            <w:tcBorders>
              <w:top w:val="nil"/>
              <w:left w:val="nil"/>
              <w:bottom w:val="single" w:sz="4" w:space="0" w:color="auto"/>
              <w:right w:val="single" w:sz="4" w:space="0" w:color="auto"/>
            </w:tcBorders>
            <w:noWrap/>
            <w:hideMark/>
          </w:tcPr>
          <w:p w14:paraId="7AA109A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2662BF8D" w14:textId="77777777" w:rsidTr="00A117A3">
        <w:tc>
          <w:tcPr>
            <w:tcW w:w="0" w:type="auto"/>
            <w:tcBorders>
              <w:top w:val="nil"/>
              <w:left w:val="single" w:sz="4" w:space="0" w:color="auto"/>
              <w:bottom w:val="single" w:sz="4" w:space="0" w:color="auto"/>
              <w:right w:val="single" w:sz="4" w:space="0" w:color="auto"/>
            </w:tcBorders>
            <w:hideMark/>
          </w:tcPr>
          <w:p w14:paraId="298BBCF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001</w:t>
            </w:r>
          </w:p>
        </w:tc>
        <w:tc>
          <w:tcPr>
            <w:tcW w:w="0" w:type="auto"/>
            <w:tcBorders>
              <w:top w:val="nil"/>
              <w:left w:val="nil"/>
              <w:bottom w:val="single" w:sz="4" w:space="0" w:color="auto"/>
              <w:right w:val="single" w:sz="4" w:space="0" w:color="auto"/>
            </w:tcBorders>
            <w:hideMark/>
          </w:tcPr>
          <w:p w14:paraId="70DC32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приемного бункера на питатель</w:t>
            </w:r>
          </w:p>
        </w:tc>
        <w:tc>
          <w:tcPr>
            <w:tcW w:w="0" w:type="auto"/>
            <w:tcBorders>
              <w:top w:val="nil"/>
              <w:left w:val="nil"/>
              <w:bottom w:val="single" w:sz="4" w:space="0" w:color="auto"/>
              <w:right w:val="single" w:sz="4" w:space="0" w:color="auto"/>
            </w:tcBorders>
            <w:hideMark/>
          </w:tcPr>
          <w:p w14:paraId="4A96E195"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1958E0A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AE4F9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6002</w:t>
            </w:r>
          </w:p>
        </w:tc>
        <w:tc>
          <w:tcPr>
            <w:tcW w:w="0" w:type="auto"/>
            <w:tcBorders>
              <w:top w:val="nil"/>
              <w:left w:val="nil"/>
              <w:bottom w:val="single" w:sz="4" w:space="0" w:color="auto"/>
              <w:right w:val="single" w:sz="4" w:space="0" w:color="auto"/>
            </w:tcBorders>
            <w:noWrap/>
            <w:hideMark/>
          </w:tcPr>
          <w:p w14:paraId="17310CA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FC0567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0C1E94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A1E03C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C84E1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CEF29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6E3E30A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2033</w:t>
            </w:r>
          </w:p>
        </w:tc>
        <w:tc>
          <w:tcPr>
            <w:tcW w:w="0" w:type="auto"/>
            <w:tcBorders>
              <w:top w:val="nil"/>
              <w:left w:val="nil"/>
              <w:bottom w:val="single" w:sz="4" w:space="0" w:color="auto"/>
              <w:right w:val="single" w:sz="4" w:space="0" w:color="auto"/>
            </w:tcBorders>
            <w:noWrap/>
            <w:hideMark/>
          </w:tcPr>
          <w:p w14:paraId="62DD324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5ADFF10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5C2E0B0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6D691C6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74744D1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0,00036</w:t>
            </w:r>
          </w:p>
        </w:tc>
        <w:tc>
          <w:tcPr>
            <w:tcW w:w="0" w:type="auto"/>
            <w:tcBorders>
              <w:top w:val="nil"/>
              <w:left w:val="nil"/>
              <w:bottom w:val="single" w:sz="4" w:space="0" w:color="auto"/>
              <w:right w:val="single" w:sz="4" w:space="0" w:color="auto"/>
            </w:tcBorders>
            <w:noWrap/>
            <w:hideMark/>
          </w:tcPr>
          <w:p w14:paraId="2CBFA21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EB906C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0,00454118</w:t>
            </w:r>
          </w:p>
        </w:tc>
        <w:tc>
          <w:tcPr>
            <w:tcW w:w="0" w:type="auto"/>
            <w:tcBorders>
              <w:top w:val="nil"/>
              <w:left w:val="nil"/>
              <w:bottom w:val="single" w:sz="4" w:space="0" w:color="auto"/>
              <w:right w:val="single" w:sz="4" w:space="0" w:color="auto"/>
            </w:tcBorders>
            <w:noWrap/>
            <w:hideMark/>
          </w:tcPr>
          <w:p w14:paraId="2B458DE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385F9EAA" w14:textId="77777777" w:rsidTr="00A117A3">
        <w:tc>
          <w:tcPr>
            <w:tcW w:w="0" w:type="auto"/>
            <w:tcBorders>
              <w:top w:val="nil"/>
              <w:left w:val="single" w:sz="4" w:space="0" w:color="auto"/>
              <w:bottom w:val="single" w:sz="4" w:space="0" w:color="auto"/>
              <w:right w:val="single" w:sz="4" w:space="0" w:color="auto"/>
            </w:tcBorders>
            <w:hideMark/>
          </w:tcPr>
          <w:p w14:paraId="355B40C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08D070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(поз.103)</w:t>
            </w:r>
          </w:p>
        </w:tc>
        <w:tc>
          <w:tcPr>
            <w:tcW w:w="0" w:type="auto"/>
            <w:tcBorders>
              <w:top w:val="nil"/>
              <w:left w:val="nil"/>
              <w:bottom w:val="single" w:sz="4" w:space="0" w:color="auto"/>
              <w:right w:val="single" w:sz="4" w:space="0" w:color="auto"/>
            </w:tcBorders>
            <w:hideMark/>
          </w:tcPr>
          <w:p w14:paraId="3F677C3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001412A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D1B987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6003</w:t>
            </w:r>
          </w:p>
        </w:tc>
        <w:tc>
          <w:tcPr>
            <w:tcW w:w="0" w:type="auto"/>
            <w:tcBorders>
              <w:top w:val="nil"/>
              <w:left w:val="nil"/>
              <w:bottom w:val="single" w:sz="4" w:space="0" w:color="auto"/>
              <w:right w:val="single" w:sz="4" w:space="0" w:color="auto"/>
            </w:tcBorders>
            <w:noWrap/>
            <w:hideMark/>
          </w:tcPr>
          <w:p w14:paraId="46B5996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FCAC90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8FE0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79AB9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5D0798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9D23B2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2795</w:t>
            </w:r>
          </w:p>
        </w:tc>
        <w:tc>
          <w:tcPr>
            <w:tcW w:w="0" w:type="auto"/>
            <w:tcBorders>
              <w:top w:val="nil"/>
              <w:left w:val="nil"/>
              <w:bottom w:val="single" w:sz="4" w:space="0" w:color="auto"/>
              <w:right w:val="single" w:sz="4" w:space="0" w:color="auto"/>
            </w:tcBorders>
            <w:noWrap/>
            <w:hideMark/>
          </w:tcPr>
          <w:p w14:paraId="3134399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3B91F0F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w:t>
            </w:r>
          </w:p>
        </w:tc>
        <w:tc>
          <w:tcPr>
            <w:tcW w:w="0" w:type="auto"/>
            <w:tcBorders>
              <w:top w:val="nil"/>
              <w:left w:val="nil"/>
              <w:bottom w:val="single" w:sz="4" w:space="0" w:color="auto"/>
              <w:right w:val="single" w:sz="4" w:space="0" w:color="auto"/>
            </w:tcBorders>
            <w:noWrap/>
            <w:hideMark/>
          </w:tcPr>
          <w:p w14:paraId="68D69D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w:t>
            </w:r>
          </w:p>
        </w:tc>
        <w:tc>
          <w:tcPr>
            <w:tcW w:w="0" w:type="auto"/>
            <w:tcBorders>
              <w:top w:val="nil"/>
              <w:left w:val="nil"/>
              <w:bottom w:val="single" w:sz="4" w:space="0" w:color="auto"/>
              <w:right w:val="single" w:sz="4" w:space="0" w:color="auto"/>
            </w:tcBorders>
            <w:noWrap/>
            <w:hideMark/>
          </w:tcPr>
          <w:p w14:paraId="0C68332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147F005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73DB52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0,0000368</w:t>
            </w:r>
          </w:p>
        </w:tc>
        <w:tc>
          <w:tcPr>
            <w:tcW w:w="0" w:type="auto"/>
            <w:tcBorders>
              <w:top w:val="nil"/>
              <w:left w:val="nil"/>
              <w:bottom w:val="single" w:sz="4" w:space="0" w:color="auto"/>
              <w:right w:val="single" w:sz="4" w:space="0" w:color="auto"/>
            </w:tcBorders>
            <w:noWrap/>
            <w:hideMark/>
          </w:tcPr>
          <w:p w14:paraId="455C141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87C0F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0,00116</w:t>
            </w:r>
          </w:p>
        </w:tc>
        <w:tc>
          <w:tcPr>
            <w:tcW w:w="0" w:type="auto"/>
            <w:tcBorders>
              <w:top w:val="nil"/>
              <w:left w:val="nil"/>
              <w:bottom w:val="single" w:sz="4" w:space="0" w:color="auto"/>
              <w:right w:val="single" w:sz="4" w:space="0" w:color="auto"/>
            </w:tcBorders>
            <w:noWrap/>
            <w:hideMark/>
          </w:tcPr>
          <w:p w14:paraId="4A65A45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7DF01731" w14:textId="77777777" w:rsidTr="00A117A3">
        <w:tc>
          <w:tcPr>
            <w:tcW w:w="0" w:type="auto"/>
            <w:tcBorders>
              <w:top w:val="nil"/>
              <w:left w:val="single" w:sz="4" w:space="0" w:color="auto"/>
              <w:bottom w:val="single" w:sz="4" w:space="0" w:color="auto"/>
              <w:right w:val="single" w:sz="4" w:space="0" w:color="auto"/>
            </w:tcBorders>
            <w:hideMark/>
          </w:tcPr>
          <w:p w14:paraId="4756A48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61F3389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породы (отход) 0,2-50 мм с конвейера поз.129 в приемный бункер</w:t>
            </w:r>
          </w:p>
        </w:tc>
        <w:tc>
          <w:tcPr>
            <w:tcW w:w="0" w:type="auto"/>
            <w:tcBorders>
              <w:top w:val="nil"/>
              <w:left w:val="nil"/>
              <w:bottom w:val="single" w:sz="4" w:space="0" w:color="auto"/>
              <w:right w:val="single" w:sz="4" w:space="0" w:color="auto"/>
            </w:tcBorders>
            <w:hideMark/>
          </w:tcPr>
          <w:p w14:paraId="4ACEFFBA"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02355A9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3E1FCE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6004</w:t>
            </w:r>
          </w:p>
        </w:tc>
        <w:tc>
          <w:tcPr>
            <w:tcW w:w="0" w:type="auto"/>
            <w:tcBorders>
              <w:top w:val="nil"/>
              <w:left w:val="nil"/>
              <w:bottom w:val="single" w:sz="4" w:space="0" w:color="auto"/>
              <w:right w:val="single" w:sz="4" w:space="0" w:color="auto"/>
            </w:tcBorders>
            <w:noWrap/>
            <w:hideMark/>
          </w:tcPr>
          <w:p w14:paraId="1FB0B2F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8CDA3C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1146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5D854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73D890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EBF392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2817</w:t>
            </w:r>
          </w:p>
        </w:tc>
        <w:tc>
          <w:tcPr>
            <w:tcW w:w="0" w:type="auto"/>
            <w:tcBorders>
              <w:top w:val="nil"/>
              <w:left w:val="nil"/>
              <w:bottom w:val="single" w:sz="4" w:space="0" w:color="auto"/>
              <w:right w:val="single" w:sz="4" w:space="0" w:color="auto"/>
            </w:tcBorders>
            <w:noWrap/>
            <w:hideMark/>
          </w:tcPr>
          <w:p w14:paraId="39002B9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5695101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5</w:t>
            </w:r>
          </w:p>
        </w:tc>
        <w:tc>
          <w:tcPr>
            <w:tcW w:w="0" w:type="auto"/>
            <w:tcBorders>
              <w:top w:val="nil"/>
              <w:left w:val="nil"/>
              <w:bottom w:val="single" w:sz="4" w:space="0" w:color="auto"/>
              <w:right w:val="single" w:sz="4" w:space="0" w:color="auto"/>
            </w:tcBorders>
            <w:noWrap/>
            <w:hideMark/>
          </w:tcPr>
          <w:p w14:paraId="2F97A3E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5</w:t>
            </w:r>
          </w:p>
        </w:tc>
        <w:tc>
          <w:tcPr>
            <w:tcW w:w="0" w:type="auto"/>
            <w:tcBorders>
              <w:top w:val="nil"/>
              <w:left w:val="nil"/>
              <w:bottom w:val="single" w:sz="4" w:space="0" w:color="auto"/>
              <w:right w:val="single" w:sz="4" w:space="0" w:color="auto"/>
            </w:tcBorders>
            <w:noWrap/>
            <w:hideMark/>
          </w:tcPr>
          <w:p w14:paraId="677731A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62B7B21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3C3937C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0,000002</w:t>
            </w:r>
          </w:p>
        </w:tc>
        <w:tc>
          <w:tcPr>
            <w:tcW w:w="0" w:type="auto"/>
            <w:tcBorders>
              <w:top w:val="nil"/>
              <w:left w:val="nil"/>
              <w:bottom w:val="single" w:sz="4" w:space="0" w:color="auto"/>
              <w:right w:val="single" w:sz="4" w:space="0" w:color="auto"/>
            </w:tcBorders>
            <w:noWrap/>
            <w:hideMark/>
          </w:tcPr>
          <w:p w14:paraId="7A1E02C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5D16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0,0000248</w:t>
            </w:r>
          </w:p>
        </w:tc>
        <w:tc>
          <w:tcPr>
            <w:tcW w:w="0" w:type="auto"/>
            <w:tcBorders>
              <w:top w:val="nil"/>
              <w:left w:val="nil"/>
              <w:bottom w:val="single" w:sz="4" w:space="0" w:color="auto"/>
              <w:right w:val="single" w:sz="4" w:space="0" w:color="auto"/>
            </w:tcBorders>
            <w:noWrap/>
            <w:hideMark/>
          </w:tcPr>
          <w:p w14:paraId="4A42C0E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8DFC0C9" w14:textId="77777777" w:rsidTr="00A117A3">
        <w:tc>
          <w:tcPr>
            <w:tcW w:w="0" w:type="auto"/>
            <w:tcBorders>
              <w:top w:val="nil"/>
              <w:left w:val="single" w:sz="4" w:space="0" w:color="auto"/>
              <w:bottom w:val="single" w:sz="4" w:space="0" w:color="auto"/>
              <w:right w:val="single" w:sz="4" w:space="0" w:color="auto"/>
            </w:tcBorders>
            <w:hideMark/>
          </w:tcPr>
          <w:p w14:paraId="7EB69D7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3EC5042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породы (отход) 0,2-50 мм с питателя бункера в автосамосвал</w:t>
            </w:r>
          </w:p>
        </w:tc>
        <w:tc>
          <w:tcPr>
            <w:tcW w:w="0" w:type="auto"/>
            <w:tcBorders>
              <w:top w:val="nil"/>
              <w:left w:val="nil"/>
              <w:bottom w:val="single" w:sz="4" w:space="0" w:color="auto"/>
              <w:right w:val="single" w:sz="4" w:space="0" w:color="auto"/>
            </w:tcBorders>
            <w:hideMark/>
          </w:tcPr>
          <w:p w14:paraId="273D1F1E"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6EDF784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E16D08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6005</w:t>
            </w:r>
          </w:p>
        </w:tc>
        <w:tc>
          <w:tcPr>
            <w:tcW w:w="0" w:type="auto"/>
            <w:tcBorders>
              <w:top w:val="nil"/>
              <w:left w:val="nil"/>
              <w:bottom w:val="single" w:sz="4" w:space="0" w:color="auto"/>
              <w:right w:val="single" w:sz="4" w:space="0" w:color="auto"/>
            </w:tcBorders>
            <w:noWrap/>
            <w:hideMark/>
          </w:tcPr>
          <w:p w14:paraId="1C49B71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3009E4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9C3FB5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E8EA06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0AD9C0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F4709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5338581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3397780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4E404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4A83DA1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3F51E80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443F990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0,000005</w:t>
            </w:r>
          </w:p>
        </w:tc>
        <w:tc>
          <w:tcPr>
            <w:tcW w:w="0" w:type="auto"/>
            <w:tcBorders>
              <w:top w:val="nil"/>
              <w:left w:val="nil"/>
              <w:bottom w:val="single" w:sz="4" w:space="0" w:color="auto"/>
              <w:right w:val="single" w:sz="4" w:space="0" w:color="auto"/>
            </w:tcBorders>
            <w:noWrap/>
            <w:hideMark/>
          </w:tcPr>
          <w:p w14:paraId="56DD9F3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F32EC3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0,000062</w:t>
            </w:r>
          </w:p>
        </w:tc>
        <w:tc>
          <w:tcPr>
            <w:tcW w:w="0" w:type="auto"/>
            <w:tcBorders>
              <w:top w:val="nil"/>
              <w:left w:val="nil"/>
              <w:bottom w:val="single" w:sz="4" w:space="0" w:color="auto"/>
              <w:right w:val="single" w:sz="4" w:space="0" w:color="auto"/>
            </w:tcBorders>
            <w:noWrap/>
            <w:hideMark/>
          </w:tcPr>
          <w:p w14:paraId="2F9D840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C3265FC" w14:textId="77777777" w:rsidTr="00A117A3">
        <w:tc>
          <w:tcPr>
            <w:tcW w:w="0" w:type="auto"/>
            <w:tcBorders>
              <w:top w:val="nil"/>
              <w:left w:val="single" w:sz="4" w:space="0" w:color="auto"/>
              <w:bottom w:val="single" w:sz="4" w:space="0" w:color="auto"/>
              <w:right w:val="single" w:sz="4" w:space="0" w:color="auto"/>
            </w:tcBorders>
            <w:hideMark/>
          </w:tcPr>
          <w:p w14:paraId="4AF3C59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04F04B9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 30-50мм с Грохот на конвейер поз.125</w:t>
            </w:r>
          </w:p>
        </w:tc>
        <w:tc>
          <w:tcPr>
            <w:tcW w:w="0" w:type="auto"/>
            <w:tcBorders>
              <w:top w:val="nil"/>
              <w:left w:val="nil"/>
              <w:bottom w:val="single" w:sz="4" w:space="0" w:color="auto"/>
              <w:right w:val="single" w:sz="4" w:space="0" w:color="auto"/>
            </w:tcBorders>
            <w:hideMark/>
          </w:tcPr>
          <w:p w14:paraId="11916F06"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135CFA5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0FDC30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6006</w:t>
            </w:r>
          </w:p>
        </w:tc>
        <w:tc>
          <w:tcPr>
            <w:tcW w:w="0" w:type="auto"/>
            <w:tcBorders>
              <w:top w:val="nil"/>
              <w:left w:val="nil"/>
              <w:bottom w:val="single" w:sz="4" w:space="0" w:color="auto"/>
              <w:right w:val="single" w:sz="4" w:space="0" w:color="auto"/>
            </w:tcBorders>
            <w:noWrap/>
            <w:hideMark/>
          </w:tcPr>
          <w:p w14:paraId="523016C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19E66FF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863106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B7840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F4C00E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CC0C1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0BF99F1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0258CDB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23D88A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4553FD0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21E0C9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5D5048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0,001327</w:t>
            </w:r>
          </w:p>
        </w:tc>
        <w:tc>
          <w:tcPr>
            <w:tcW w:w="0" w:type="auto"/>
            <w:tcBorders>
              <w:top w:val="nil"/>
              <w:left w:val="nil"/>
              <w:bottom w:val="single" w:sz="4" w:space="0" w:color="auto"/>
              <w:right w:val="single" w:sz="4" w:space="0" w:color="auto"/>
            </w:tcBorders>
            <w:noWrap/>
            <w:hideMark/>
          </w:tcPr>
          <w:p w14:paraId="281B471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983495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0,01673679</w:t>
            </w:r>
          </w:p>
        </w:tc>
        <w:tc>
          <w:tcPr>
            <w:tcW w:w="0" w:type="auto"/>
            <w:tcBorders>
              <w:top w:val="nil"/>
              <w:left w:val="nil"/>
              <w:bottom w:val="single" w:sz="4" w:space="0" w:color="auto"/>
              <w:right w:val="single" w:sz="4" w:space="0" w:color="auto"/>
            </w:tcBorders>
            <w:noWrap/>
            <w:hideMark/>
          </w:tcPr>
          <w:p w14:paraId="7CA0B45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26D636AB" w14:textId="77777777" w:rsidTr="00A117A3">
        <w:tc>
          <w:tcPr>
            <w:tcW w:w="0" w:type="auto"/>
            <w:tcBorders>
              <w:top w:val="nil"/>
              <w:left w:val="single" w:sz="4" w:space="0" w:color="auto"/>
              <w:bottom w:val="single" w:sz="4" w:space="0" w:color="auto"/>
              <w:right w:val="single" w:sz="4" w:space="0" w:color="auto"/>
            </w:tcBorders>
            <w:hideMark/>
          </w:tcPr>
          <w:p w14:paraId="747F576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5447EE1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(поз.125)</w:t>
            </w:r>
          </w:p>
        </w:tc>
        <w:tc>
          <w:tcPr>
            <w:tcW w:w="0" w:type="auto"/>
            <w:tcBorders>
              <w:top w:val="nil"/>
              <w:left w:val="nil"/>
              <w:bottom w:val="single" w:sz="4" w:space="0" w:color="auto"/>
              <w:right w:val="single" w:sz="4" w:space="0" w:color="auto"/>
            </w:tcBorders>
            <w:hideMark/>
          </w:tcPr>
          <w:p w14:paraId="6686D2A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5D4B739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29EEA9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6007</w:t>
            </w:r>
          </w:p>
        </w:tc>
        <w:tc>
          <w:tcPr>
            <w:tcW w:w="0" w:type="auto"/>
            <w:tcBorders>
              <w:top w:val="nil"/>
              <w:left w:val="nil"/>
              <w:bottom w:val="single" w:sz="4" w:space="0" w:color="auto"/>
              <w:right w:val="single" w:sz="4" w:space="0" w:color="auto"/>
            </w:tcBorders>
            <w:noWrap/>
            <w:hideMark/>
          </w:tcPr>
          <w:p w14:paraId="159A37D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85CE12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E37BD1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B5ED0B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F7A95F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CD8CEA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047C71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351DE1E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66F478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618219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66CDA15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79B3F16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0,000012</w:t>
            </w:r>
          </w:p>
        </w:tc>
        <w:tc>
          <w:tcPr>
            <w:tcW w:w="0" w:type="auto"/>
            <w:tcBorders>
              <w:top w:val="nil"/>
              <w:left w:val="nil"/>
              <w:bottom w:val="single" w:sz="4" w:space="0" w:color="auto"/>
              <w:right w:val="single" w:sz="4" w:space="0" w:color="auto"/>
            </w:tcBorders>
            <w:noWrap/>
            <w:hideMark/>
          </w:tcPr>
          <w:p w14:paraId="0741ECD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727D2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0,000383</w:t>
            </w:r>
          </w:p>
        </w:tc>
        <w:tc>
          <w:tcPr>
            <w:tcW w:w="0" w:type="auto"/>
            <w:tcBorders>
              <w:top w:val="nil"/>
              <w:left w:val="nil"/>
              <w:bottom w:val="single" w:sz="4" w:space="0" w:color="auto"/>
              <w:right w:val="single" w:sz="4" w:space="0" w:color="auto"/>
            </w:tcBorders>
            <w:noWrap/>
            <w:hideMark/>
          </w:tcPr>
          <w:p w14:paraId="1DD2460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2DD947A2" w14:textId="77777777" w:rsidTr="00A117A3">
        <w:tc>
          <w:tcPr>
            <w:tcW w:w="0" w:type="auto"/>
            <w:tcBorders>
              <w:top w:val="nil"/>
              <w:left w:val="single" w:sz="4" w:space="0" w:color="auto"/>
              <w:bottom w:val="single" w:sz="4" w:space="0" w:color="auto"/>
              <w:right w:val="single" w:sz="4" w:space="0" w:color="auto"/>
            </w:tcBorders>
            <w:hideMark/>
          </w:tcPr>
          <w:p w14:paraId="02FBFEB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186755A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концентрата 30-50 мм с конвейера (поз.125) в склад №1</w:t>
            </w:r>
          </w:p>
        </w:tc>
        <w:tc>
          <w:tcPr>
            <w:tcW w:w="0" w:type="auto"/>
            <w:tcBorders>
              <w:top w:val="nil"/>
              <w:left w:val="nil"/>
              <w:bottom w:val="single" w:sz="4" w:space="0" w:color="auto"/>
              <w:right w:val="single" w:sz="4" w:space="0" w:color="auto"/>
            </w:tcBorders>
            <w:hideMark/>
          </w:tcPr>
          <w:p w14:paraId="4F4C95DF"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481E66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13ECD7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6008</w:t>
            </w:r>
          </w:p>
        </w:tc>
        <w:tc>
          <w:tcPr>
            <w:tcW w:w="0" w:type="auto"/>
            <w:tcBorders>
              <w:top w:val="nil"/>
              <w:left w:val="nil"/>
              <w:bottom w:val="single" w:sz="4" w:space="0" w:color="auto"/>
              <w:right w:val="single" w:sz="4" w:space="0" w:color="auto"/>
            </w:tcBorders>
            <w:noWrap/>
            <w:hideMark/>
          </w:tcPr>
          <w:p w14:paraId="715DB4B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2EA797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842B1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AE00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B52C4E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58254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0D9A4B4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734728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BE7CA6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64D7AC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756D2E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789A82D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0,008293</w:t>
            </w:r>
          </w:p>
        </w:tc>
        <w:tc>
          <w:tcPr>
            <w:tcW w:w="0" w:type="auto"/>
            <w:tcBorders>
              <w:top w:val="nil"/>
              <w:left w:val="nil"/>
              <w:bottom w:val="single" w:sz="4" w:space="0" w:color="auto"/>
              <w:right w:val="single" w:sz="4" w:space="0" w:color="auto"/>
            </w:tcBorders>
            <w:noWrap/>
            <w:hideMark/>
          </w:tcPr>
          <w:p w14:paraId="5A99F5A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F70E9A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0,10460491</w:t>
            </w:r>
          </w:p>
        </w:tc>
        <w:tc>
          <w:tcPr>
            <w:tcW w:w="0" w:type="auto"/>
            <w:tcBorders>
              <w:top w:val="nil"/>
              <w:left w:val="nil"/>
              <w:bottom w:val="single" w:sz="4" w:space="0" w:color="auto"/>
              <w:right w:val="single" w:sz="4" w:space="0" w:color="auto"/>
            </w:tcBorders>
            <w:noWrap/>
            <w:hideMark/>
          </w:tcPr>
          <w:p w14:paraId="09C035B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0015E71C" w14:textId="77777777" w:rsidTr="00A117A3">
        <w:tc>
          <w:tcPr>
            <w:tcW w:w="0" w:type="auto"/>
            <w:tcBorders>
              <w:top w:val="nil"/>
              <w:left w:val="single" w:sz="4" w:space="0" w:color="auto"/>
              <w:bottom w:val="single" w:sz="4" w:space="0" w:color="auto"/>
              <w:right w:val="single" w:sz="4" w:space="0" w:color="auto"/>
            </w:tcBorders>
            <w:hideMark/>
          </w:tcPr>
          <w:p w14:paraId="039DD46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58E9BF3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концентрата 8-30 мм с Грохот на конвейер поз.126</w:t>
            </w:r>
          </w:p>
        </w:tc>
        <w:tc>
          <w:tcPr>
            <w:tcW w:w="0" w:type="auto"/>
            <w:tcBorders>
              <w:top w:val="nil"/>
              <w:left w:val="nil"/>
              <w:bottom w:val="single" w:sz="4" w:space="0" w:color="auto"/>
              <w:right w:val="single" w:sz="4" w:space="0" w:color="auto"/>
            </w:tcBorders>
            <w:hideMark/>
          </w:tcPr>
          <w:p w14:paraId="1A58A3DA"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5592AEF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7504D7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6009</w:t>
            </w:r>
          </w:p>
        </w:tc>
        <w:tc>
          <w:tcPr>
            <w:tcW w:w="0" w:type="auto"/>
            <w:tcBorders>
              <w:top w:val="nil"/>
              <w:left w:val="nil"/>
              <w:bottom w:val="single" w:sz="4" w:space="0" w:color="auto"/>
              <w:right w:val="single" w:sz="4" w:space="0" w:color="auto"/>
            </w:tcBorders>
            <w:noWrap/>
            <w:hideMark/>
          </w:tcPr>
          <w:p w14:paraId="5EB7DBF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E7E6C9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317EEB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82D958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7CD6A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E79AF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3D5DB03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4E3F226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7168D4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7368C7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32B6DF5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2CA2ABA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0,001927</w:t>
            </w:r>
          </w:p>
        </w:tc>
        <w:tc>
          <w:tcPr>
            <w:tcW w:w="0" w:type="auto"/>
            <w:tcBorders>
              <w:top w:val="nil"/>
              <w:left w:val="nil"/>
              <w:bottom w:val="single" w:sz="4" w:space="0" w:color="auto"/>
              <w:right w:val="single" w:sz="4" w:space="0" w:color="auto"/>
            </w:tcBorders>
            <w:noWrap/>
            <w:hideMark/>
          </w:tcPr>
          <w:p w14:paraId="779EFA9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900F23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0,02431047</w:t>
            </w:r>
          </w:p>
        </w:tc>
        <w:tc>
          <w:tcPr>
            <w:tcW w:w="0" w:type="auto"/>
            <w:tcBorders>
              <w:top w:val="nil"/>
              <w:left w:val="nil"/>
              <w:bottom w:val="single" w:sz="4" w:space="0" w:color="auto"/>
              <w:right w:val="single" w:sz="4" w:space="0" w:color="auto"/>
            </w:tcBorders>
            <w:noWrap/>
            <w:hideMark/>
          </w:tcPr>
          <w:p w14:paraId="2458DCA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58EB0D78" w14:textId="77777777" w:rsidTr="00A117A3">
        <w:tc>
          <w:tcPr>
            <w:tcW w:w="0" w:type="auto"/>
            <w:tcBorders>
              <w:top w:val="nil"/>
              <w:left w:val="single" w:sz="4" w:space="0" w:color="auto"/>
              <w:bottom w:val="single" w:sz="4" w:space="0" w:color="auto"/>
              <w:right w:val="single" w:sz="4" w:space="0" w:color="auto"/>
            </w:tcBorders>
            <w:hideMark/>
          </w:tcPr>
          <w:p w14:paraId="634FDAF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0990F02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(поз.126)</w:t>
            </w:r>
          </w:p>
        </w:tc>
        <w:tc>
          <w:tcPr>
            <w:tcW w:w="0" w:type="auto"/>
            <w:tcBorders>
              <w:top w:val="nil"/>
              <w:left w:val="nil"/>
              <w:bottom w:val="single" w:sz="4" w:space="0" w:color="auto"/>
              <w:right w:val="single" w:sz="4" w:space="0" w:color="auto"/>
            </w:tcBorders>
            <w:hideMark/>
          </w:tcPr>
          <w:p w14:paraId="18590FC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BBE634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1F3D13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6010</w:t>
            </w:r>
          </w:p>
        </w:tc>
        <w:tc>
          <w:tcPr>
            <w:tcW w:w="0" w:type="auto"/>
            <w:tcBorders>
              <w:top w:val="nil"/>
              <w:left w:val="nil"/>
              <w:bottom w:val="single" w:sz="4" w:space="0" w:color="auto"/>
              <w:right w:val="single" w:sz="4" w:space="0" w:color="auto"/>
            </w:tcBorders>
            <w:noWrap/>
            <w:hideMark/>
          </w:tcPr>
          <w:p w14:paraId="41AF1CA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75EBFAE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9064D6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D3890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B3CEF6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BB9AAD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7CDC228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242614E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3FD87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03AF3E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0ABA13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3555D1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0,000012</w:t>
            </w:r>
          </w:p>
        </w:tc>
        <w:tc>
          <w:tcPr>
            <w:tcW w:w="0" w:type="auto"/>
            <w:tcBorders>
              <w:top w:val="nil"/>
              <w:left w:val="nil"/>
              <w:bottom w:val="single" w:sz="4" w:space="0" w:color="auto"/>
              <w:right w:val="single" w:sz="4" w:space="0" w:color="auto"/>
            </w:tcBorders>
            <w:noWrap/>
            <w:hideMark/>
          </w:tcPr>
          <w:p w14:paraId="4CE1944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502158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0,000383</w:t>
            </w:r>
          </w:p>
        </w:tc>
        <w:tc>
          <w:tcPr>
            <w:tcW w:w="0" w:type="auto"/>
            <w:tcBorders>
              <w:top w:val="nil"/>
              <w:left w:val="nil"/>
              <w:bottom w:val="single" w:sz="4" w:space="0" w:color="auto"/>
              <w:right w:val="single" w:sz="4" w:space="0" w:color="auto"/>
            </w:tcBorders>
            <w:noWrap/>
            <w:hideMark/>
          </w:tcPr>
          <w:p w14:paraId="3BFFA1B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68F846FE" w14:textId="77777777" w:rsidTr="00A117A3">
        <w:tc>
          <w:tcPr>
            <w:tcW w:w="0" w:type="auto"/>
            <w:tcBorders>
              <w:top w:val="nil"/>
              <w:left w:val="single" w:sz="4" w:space="0" w:color="auto"/>
              <w:bottom w:val="single" w:sz="4" w:space="0" w:color="auto"/>
              <w:right w:val="single" w:sz="4" w:space="0" w:color="auto"/>
            </w:tcBorders>
            <w:hideMark/>
          </w:tcPr>
          <w:p w14:paraId="4C708C5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001</w:t>
            </w:r>
          </w:p>
        </w:tc>
        <w:tc>
          <w:tcPr>
            <w:tcW w:w="0" w:type="auto"/>
            <w:tcBorders>
              <w:top w:val="nil"/>
              <w:left w:val="nil"/>
              <w:bottom w:val="single" w:sz="4" w:space="0" w:color="auto"/>
              <w:right w:val="single" w:sz="4" w:space="0" w:color="auto"/>
            </w:tcBorders>
            <w:hideMark/>
          </w:tcPr>
          <w:p w14:paraId="14C48D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концентрата 8-30 мм с конвейера (поз.126) в склад №2</w:t>
            </w:r>
          </w:p>
        </w:tc>
        <w:tc>
          <w:tcPr>
            <w:tcW w:w="0" w:type="auto"/>
            <w:tcBorders>
              <w:top w:val="nil"/>
              <w:left w:val="nil"/>
              <w:bottom w:val="single" w:sz="4" w:space="0" w:color="auto"/>
              <w:right w:val="single" w:sz="4" w:space="0" w:color="auto"/>
            </w:tcBorders>
            <w:hideMark/>
          </w:tcPr>
          <w:p w14:paraId="5379C016"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00CAF61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54FB1F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6011</w:t>
            </w:r>
          </w:p>
        </w:tc>
        <w:tc>
          <w:tcPr>
            <w:tcW w:w="0" w:type="auto"/>
            <w:tcBorders>
              <w:top w:val="nil"/>
              <w:left w:val="nil"/>
              <w:bottom w:val="single" w:sz="4" w:space="0" w:color="auto"/>
              <w:right w:val="single" w:sz="4" w:space="0" w:color="auto"/>
            </w:tcBorders>
            <w:noWrap/>
            <w:hideMark/>
          </w:tcPr>
          <w:p w14:paraId="5D6C046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13F128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5A241D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CC4DB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723BEC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5A45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7F39CEC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67BE39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7AEED1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CCA25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52108EA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03CBDF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0,012045</w:t>
            </w:r>
          </w:p>
        </w:tc>
        <w:tc>
          <w:tcPr>
            <w:tcW w:w="0" w:type="auto"/>
            <w:tcBorders>
              <w:top w:val="nil"/>
              <w:left w:val="nil"/>
              <w:bottom w:val="single" w:sz="4" w:space="0" w:color="auto"/>
              <w:right w:val="single" w:sz="4" w:space="0" w:color="auto"/>
            </w:tcBorders>
            <w:noWrap/>
            <w:hideMark/>
          </w:tcPr>
          <w:p w14:paraId="1550496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41DCA3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0,15194045</w:t>
            </w:r>
          </w:p>
        </w:tc>
        <w:tc>
          <w:tcPr>
            <w:tcW w:w="0" w:type="auto"/>
            <w:tcBorders>
              <w:top w:val="nil"/>
              <w:left w:val="nil"/>
              <w:bottom w:val="single" w:sz="4" w:space="0" w:color="auto"/>
              <w:right w:val="single" w:sz="4" w:space="0" w:color="auto"/>
            </w:tcBorders>
            <w:noWrap/>
            <w:hideMark/>
          </w:tcPr>
          <w:p w14:paraId="45E478B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1F400E00" w14:textId="77777777" w:rsidTr="00A117A3">
        <w:tc>
          <w:tcPr>
            <w:tcW w:w="0" w:type="auto"/>
            <w:tcBorders>
              <w:top w:val="nil"/>
              <w:left w:val="single" w:sz="4" w:space="0" w:color="auto"/>
              <w:bottom w:val="single" w:sz="4" w:space="0" w:color="auto"/>
              <w:right w:val="single" w:sz="4" w:space="0" w:color="auto"/>
            </w:tcBorders>
            <w:hideMark/>
          </w:tcPr>
          <w:p w14:paraId="17C86CC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7F027E8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Центрифуги поз.116 на конвейер поз.127</w:t>
            </w:r>
          </w:p>
        </w:tc>
        <w:tc>
          <w:tcPr>
            <w:tcW w:w="0" w:type="auto"/>
            <w:tcBorders>
              <w:top w:val="nil"/>
              <w:left w:val="nil"/>
              <w:bottom w:val="single" w:sz="4" w:space="0" w:color="auto"/>
              <w:right w:val="single" w:sz="4" w:space="0" w:color="auto"/>
            </w:tcBorders>
            <w:hideMark/>
          </w:tcPr>
          <w:p w14:paraId="1DBC4E78"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5C1B143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5E2FB1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6012</w:t>
            </w:r>
          </w:p>
        </w:tc>
        <w:tc>
          <w:tcPr>
            <w:tcW w:w="0" w:type="auto"/>
            <w:tcBorders>
              <w:top w:val="nil"/>
              <w:left w:val="nil"/>
              <w:bottom w:val="single" w:sz="4" w:space="0" w:color="auto"/>
              <w:right w:val="single" w:sz="4" w:space="0" w:color="auto"/>
            </w:tcBorders>
            <w:noWrap/>
            <w:hideMark/>
          </w:tcPr>
          <w:p w14:paraId="3FC75FE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EB7ADE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797A0E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F05A9C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74EC63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16985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51DF77E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0507D68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8BCB07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9CA6F0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0612BA1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77A981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0,001335</w:t>
            </w:r>
          </w:p>
        </w:tc>
        <w:tc>
          <w:tcPr>
            <w:tcW w:w="0" w:type="auto"/>
            <w:tcBorders>
              <w:top w:val="nil"/>
              <w:left w:val="nil"/>
              <w:bottom w:val="single" w:sz="4" w:space="0" w:color="auto"/>
              <w:right w:val="single" w:sz="4" w:space="0" w:color="auto"/>
            </w:tcBorders>
            <w:noWrap/>
            <w:hideMark/>
          </w:tcPr>
          <w:p w14:paraId="552994F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74526D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0,016841</w:t>
            </w:r>
          </w:p>
        </w:tc>
        <w:tc>
          <w:tcPr>
            <w:tcW w:w="0" w:type="auto"/>
            <w:tcBorders>
              <w:top w:val="nil"/>
              <w:left w:val="nil"/>
              <w:bottom w:val="single" w:sz="4" w:space="0" w:color="auto"/>
              <w:right w:val="single" w:sz="4" w:space="0" w:color="auto"/>
            </w:tcBorders>
            <w:noWrap/>
            <w:hideMark/>
          </w:tcPr>
          <w:p w14:paraId="72F0E9A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1E77A109" w14:textId="77777777" w:rsidTr="00A117A3">
        <w:tc>
          <w:tcPr>
            <w:tcW w:w="0" w:type="auto"/>
            <w:tcBorders>
              <w:top w:val="nil"/>
              <w:left w:val="single" w:sz="4" w:space="0" w:color="auto"/>
              <w:bottom w:val="single" w:sz="4" w:space="0" w:color="auto"/>
              <w:right w:val="single" w:sz="4" w:space="0" w:color="auto"/>
            </w:tcBorders>
            <w:hideMark/>
          </w:tcPr>
          <w:p w14:paraId="7765CC2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17569A5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Центрифуги поз.214 на конвейер поз.127</w:t>
            </w:r>
          </w:p>
        </w:tc>
        <w:tc>
          <w:tcPr>
            <w:tcW w:w="0" w:type="auto"/>
            <w:tcBorders>
              <w:top w:val="nil"/>
              <w:left w:val="nil"/>
              <w:bottom w:val="single" w:sz="4" w:space="0" w:color="auto"/>
              <w:right w:val="single" w:sz="4" w:space="0" w:color="auto"/>
            </w:tcBorders>
            <w:hideMark/>
          </w:tcPr>
          <w:p w14:paraId="706BB3E0"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6EE0820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5E8FE8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6013</w:t>
            </w:r>
          </w:p>
        </w:tc>
        <w:tc>
          <w:tcPr>
            <w:tcW w:w="0" w:type="auto"/>
            <w:tcBorders>
              <w:top w:val="nil"/>
              <w:left w:val="nil"/>
              <w:bottom w:val="single" w:sz="4" w:space="0" w:color="auto"/>
              <w:right w:val="single" w:sz="4" w:space="0" w:color="auto"/>
            </w:tcBorders>
            <w:noWrap/>
            <w:hideMark/>
          </w:tcPr>
          <w:p w14:paraId="4678DBC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25953D1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563BC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C3F3A2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A59D6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C93CEE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0D75825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7016C25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342B337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8613EC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5B34CF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0A9D4BF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0,000378</w:t>
            </w:r>
          </w:p>
        </w:tc>
        <w:tc>
          <w:tcPr>
            <w:tcW w:w="0" w:type="auto"/>
            <w:tcBorders>
              <w:top w:val="nil"/>
              <w:left w:val="nil"/>
              <w:bottom w:val="single" w:sz="4" w:space="0" w:color="auto"/>
              <w:right w:val="single" w:sz="4" w:space="0" w:color="auto"/>
            </w:tcBorders>
            <w:noWrap/>
            <w:hideMark/>
          </w:tcPr>
          <w:p w14:paraId="4F783C9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2B8477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0,004763</w:t>
            </w:r>
          </w:p>
        </w:tc>
        <w:tc>
          <w:tcPr>
            <w:tcW w:w="0" w:type="auto"/>
            <w:tcBorders>
              <w:top w:val="nil"/>
              <w:left w:val="nil"/>
              <w:bottom w:val="single" w:sz="4" w:space="0" w:color="auto"/>
              <w:right w:val="single" w:sz="4" w:space="0" w:color="auto"/>
            </w:tcBorders>
            <w:noWrap/>
            <w:hideMark/>
          </w:tcPr>
          <w:p w14:paraId="029B64D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5C7DA620" w14:textId="77777777" w:rsidTr="00A117A3">
        <w:tc>
          <w:tcPr>
            <w:tcW w:w="0" w:type="auto"/>
            <w:tcBorders>
              <w:top w:val="nil"/>
              <w:left w:val="single" w:sz="4" w:space="0" w:color="auto"/>
              <w:bottom w:val="single" w:sz="4" w:space="0" w:color="auto"/>
              <w:right w:val="single" w:sz="4" w:space="0" w:color="auto"/>
            </w:tcBorders>
            <w:hideMark/>
          </w:tcPr>
          <w:p w14:paraId="6E699A7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6457503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(поз.127)</w:t>
            </w:r>
          </w:p>
        </w:tc>
        <w:tc>
          <w:tcPr>
            <w:tcW w:w="0" w:type="auto"/>
            <w:tcBorders>
              <w:top w:val="nil"/>
              <w:left w:val="nil"/>
              <w:bottom w:val="single" w:sz="4" w:space="0" w:color="auto"/>
              <w:right w:val="single" w:sz="4" w:space="0" w:color="auto"/>
            </w:tcBorders>
            <w:hideMark/>
          </w:tcPr>
          <w:p w14:paraId="04AD6CC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0C31FDF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4E9662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6014</w:t>
            </w:r>
          </w:p>
        </w:tc>
        <w:tc>
          <w:tcPr>
            <w:tcW w:w="0" w:type="auto"/>
            <w:tcBorders>
              <w:top w:val="nil"/>
              <w:left w:val="nil"/>
              <w:bottom w:val="single" w:sz="4" w:space="0" w:color="auto"/>
              <w:right w:val="single" w:sz="4" w:space="0" w:color="auto"/>
            </w:tcBorders>
            <w:noWrap/>
            <w:hideMark/>
          </w:tcPr>
          <w:p w14:paraId="39014D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1FD4AA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D247C5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BC319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6C3C7E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FD84DC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382D482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3C36C19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BAE60A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BBEBE7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2F9E70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C4A81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0,000003</w:t>
            </w:r>
          </w:p>
        </w:tc>
        <w:tc>
          <w:tcPr>
            <w:tcW w:w="0" w:type="auto"/>
            <w:tcBorders>
              <w:top w:val="nil"/>
              <w:left w:val="nil"/>
              <w:bottom w:val="single" w:sz="4" w:space="0" w:color="auto"/>
              <w:right w:val="single" w:sz="4" w:space="0" w:color="auto"/>
            </w:tcBorders>
            <w:noWrap/>
            <w:hideMark/>
          </w:tcPr>
          <w:p w14:paraId="016618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4CD0F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0,000085</w:t>
            </w:r>
          </w:p>
        </w:tc>
        <w:tc>
          <w:tcPr>
            <w:tcW w:w="0" w:type="auto"/>
            <w:tcBorders>
              <w:top w:val="nil"/>
              <w:left w:val="nil"/>
              <w:bottom w:val="single" w:sz="4" w:space="0" w:color="auto"/>
              <w:right w:val="single" w:sz="4" w:space="0" w:color="auto"/>
            </w:tcBorders>
            <w:noWrap/>
            <w:hideMark/>
          </w:tcPr>
          <w:p w14:paraId="09E976C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501168A2" w14:textId="77777777" w:rsidTr="00A117A3">
        <w:tc>
          <w:tcPr>
            <w:tcW w:w="0" w:type="auto"/>
            <w:tcBorders>
              <w:top w:val="nil"/>
              <w:left w:val="single" w:sz="4" w:space="0" w:color="auto"/>
              <w:bottom w:val="single" w:sz="4" w:space="0" w:color="auto"/>
              <w:right w:val="single" w:sz="4" w:space="0" w:color="auto"/>
            </w:tcBorders>
            <w:hideMark/>
          </w:tcPr>
          <w:p w14:paraId="5B5AF59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4B8B6A4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концентрата 2-8 мм с конвейера поз.127 на конвейер поз.128</w:t>
            </w:r>
          </w:p>
        </w:tc>
        <w:tc>
          <w:tcPr>
            <w:tcW w:w="0" w:type="auto"/>
            <w:tcBorders>
              <w:top w:val="nil"/>
              <w:left w:val="nil"/>
              <w:bottom w:val="single" w:sz="4" w:space="0" w:color="auto"/>
              <w:right w:val="single" w:sz="4" w:space="0" w:color="auto"/>
            </w:tcBorders>
            <w:hideMark/>
          </w:tcPr>
          <w:p w14:paraId="3E79253F"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4896BA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981822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6015</w:t>
            </w:r>
          </w:p>
        </w:tc>
        <w:tc>
          <w:tcPr>
            <w:tcW w:w="0" w:type="auto"/>
            <w:tcBorders>
              <w:top w:val="nil"/>
              <w:left w:val="nil"/>
              <w:bottom w:val="single" w:sz="4" w:space="0" w:color="auto"/>
              <w:right w:val="single" w:sz="4" w:space="0" w:color="auto"/>
            </w:tcBorders>
            <w:noWrap/>
            <w:hideMark/>
          </w:tcPr>
          <w:p w14:paraId="586C0F8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49D83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BEC90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7326C9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47D3B1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350D7D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1F744D7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4BCB735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5715A10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3CF9F7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7F25D08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8BEAB2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0,001713</w:t>
            </w:r>
          </w:p>
        </w:tc>
        <w:tc>
          <w:tcPr>
            <w:tcW w:w="0" w:type="auto"/>
            <w:tcBorders>
              <w:top w:val="nil"/>
              <w:left w:val="nil"/>
              <w:bottom w:val="single" w:sz="4" w:space="0" w:color="auto"/>
              <w:right w:val="single" w:sz="4" w:space="0" w:color="auto"/>
            </w:tcBorders>
            <w:noWrap/>
            <w:hideMark/>
          </w:tcPr>
          <w:p w14:paraId="75B7FF3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EC6758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0,02160393</w:t>
            </w:r>
          </w:p>
        </w:tc>
        <w:tc>
          <w:tcPr>
            <w:tcW w:w="0" w:type="auto"/>
            <w:tcBorders>
              <w:top w:val="nil"/>
              <w:left w:val="nil"/>
              <w:bottom w:val="single" w:sz="4" w:space="0" w:color="auto"/>
              <w:right w:val="single" w:sz="4" w:space="0" w:color="auto"/>
            </w:tcBorders>
            <w:noWrap/>
            <w:hideMark/>
          </w:tcPr>
          <w:p w14:paraId="0E96F3B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2026</w:t>
            </w:r>
          </w:p>
        </w:tc>
      </w:tr>
      <w:tr w:rsidR="00A117A3" w:rsidRPr="00B30218" w14:paraId="235EF266" w14:textId="77777777" w:rsidTr="00A117A3">
        <w:tc>
          <w:tcPr>
            <w:tcW w:w="0" w:type="auto"/>
            <w:tcBorders>
              <w:top w:val="nil"/>
              <w:left w:val="single" w:sz="4" w:space="0" w:color="auto"/>
              <w:bottom w:val="single" w:sz="4" w:space="0" w:color="auto"/>
              <w:right w:val="single" w:sz="4" w:space="0" w:color="auto"/>
            </w:tcBorders>
            <w:hideMark/>
          </w:tcPr>
          <w:p w14:paraId="46E7F9E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4C6BC23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(поз.128)</w:t>
            </w:r>
          </w:p>
        </w:tc>
        <w:tc>
          <w:tcPr>
            <w:tcW w:w="0" w:type="auto"/>
            <w:tcBorders>
              <w:top w:val="nil"/>
              <w:left w:val="nil"/>
              <w:bottom w:val="single" w:sz="4" w:space="0" w:color="auto"/>
              <w:right w:val="single" w:sz="4" w:space="0" w:color="auto"/>
            </w:tcBorders>
            <w:hideMark/>
          </w:tcPr>
          <w:p w14:paraId="5D070FB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72F21DB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D69FD1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6016</w:t>
            </w:r>
          </w:p>
        </w:tc>
        <w:tc>
          <w:tcPr>
            <w:tcW w:w="0" w:type="auto"/>
            <w:tcBorders>
              <w:top w:val="nil"/>
              <w:left w:val="nil"/>
              <w:bottom w:val="single" w:sz="4" w:space="0" w:color="auto"/>
              <w:right w:val="single" w:sz="4" w:space="0" w:color="auto"/>
            </w:tcBorders>
            <w:noWrap/>
            <w:hideMark/>
          </w:tcPr>
          <w:p w14:paraId="761E796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A2514E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BA0A92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D85397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AF997D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441F8D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31F3B6E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6DBDA11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EDA37B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3498363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E654B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F12287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0,000014</w:t>
            </w:r>
          </w:p>
        </w:tc>
        <w:tc>
          <w:tcPr>
            <w:tcW w:w="0" w:type="auto"/>
            <w:tcBorders>
              <w:top w:val="nil"/>
              <w:left w:val="nil"/>
              <w:bottom w:val="single" w:sz="4" w:space="0" w:color="auto"/>
              <w:right w:val="single" w:sz="4" w:space="0" w:color="auto"/>
            </w:tcBorders>
            <w:noWrap/>
            <w:hideMark/>
          </w:tcPr>
          <w:p w14:paraId="16A6343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12D1E0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0,00043</w:t>
            </w:r>
          </w:p>
        </w:tc>
        <w:tc>
          <w:tcPr>
            <w:tcW w:w="0" w:type="auto"/>
            <w:tcBorders>
              <w:top w:val="nil"/>
              <w:left w:val="nil"/>
              <w:bottom w:val="single" w:sz="4" w:space="0" w:color="auto"/>
              <w:right w:val="single" w:sz="4" w:space="0" w:color="auto"/>
            </w:tcBorders>
            <w:noWrap/>
            <w:hideMark/>
          </w:tcPr>
          <w:p w14:paraId="3AE5F7C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0B50451" w14:textId="77777777" w:rsidTr="00A117A3">
        <w:tc>
          <w:tcPr>
            <w:tcW w:w="0" w:type="auto"/>
            <w:tcBorders>
              <w:top w:val="nil"/>
              <w:left w:val="single" w:sz="4" w:space="0" w:color="auto"/>
              <w:bottom w:val="single" w:sz="4" w:space="0" w:color="auto"/>
              <w:right w:val="single" w:sz="4" w:space="0" w:color="auto"/>
            </w:tcBorders>
            <w:hideMark/>
          </w:tcPr>
          <w:p w14:paraId="0C85E9F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086DFB2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концентрата 2-8 мм с конвейера (поз.128) в склад №3</w:t>
            </w:r>
          </w:p>
        </w:tc>
        <w:tc>
          <w:tcPr>
            <w:tcW w:w="0" w:type="auto"/>
            <w:tcBorders>
              <w:top w:val="nil"/>
              <w:left w:val="nil"/>
              <w:bottom w:val="single" w:sz="4" w:space="0" w:color="auto"/>
              <w:right w:val="single" w:sz="4" w:space="0" w:color="auto"/>
            </w:tcBorders>
            <w:hideMark/>
          </w:tcPr>
          <w:p w14:paraId="7E47FC9F"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2AB3659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F4CEED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6017</w:t>
            </w:r>
          </w:p>
        </w:tc>
        <w:tc>
          <w:tcPr>
            <w:tcW w:w="0" w:type="auto"/>
            <w:tcBorders>
              <w:top w:val="nil"/>
              <w:left w:val="nil"/>
              <w:bottom w:val="single" w:sz="4" w:space="0" w:color="auto"/>
              <w:right w:val="single" w:sz="4" w:space="0" w:color="auto"/>
            </w:tcBorders>
            <w:noWrap/>
            <w:hideMark/>
          </w:tcPr>
          <w:p w14:paraId="0574065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F2466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279C16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3FE796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83E8C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3856F3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210833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52AA8B8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3B7C88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C95DB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C204C8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0E24CD8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0,008563</w:t>
            </w:r>
          </w:p>
        </w:tc>
        <w:tc>
          <w:tcPr>
            <w:tcW w:w="0" w:type="auto"/>
            <w:tcBorders>
              <w:top w:val="nil"/>
              <w:left w:val="nil"/>
              <w:bottom w:val="single" w:sz="4" w:space="0" w:color="auto"/>
              <w:right w:val="single" w:sz="4" w:space="0" w:color="auto"/>
            </w:tcBorders>
            <w:noWrap/>
            <w:hideMark/>
          </w:tcPr>
          <w:p w14:paraId="34ECAE5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6EA4A8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0,10801963</w:t>
            </w:r>
          </w:p>
        </w:tc>
        <w:tc>
          <w:tcPr>
            <w:tcW w:w="0" w:type="auto"/>
            <w:tcBorders>
              <w:top w:val="nil"/>
              <w:left w:val="nil"/>
              <w:bottom w:val="single" w:sz="4" w:space="0" w:color="auto"/>
              <w:right w:val="single" w:sz="4" w:space="0" w:color="auto"/>
            </w:tcBorders>
            <w:noWrap/>
            <w:hideMark/>
          </w:tcPr>
          <w:p w14:paraId="153AED7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801591A" w14:textId="77777777" w:rsidTr="00A117A3">
        <w:tc>
          <w:tcPr>
            <w:tcW w:w="0" w:type="auto"/>
            <w:tcBorders>
              <w:top w:val="nil"/>
              <w:left w:val="single" w:sz="4" w:space="0" w:color="auto"/>
              <w:bottom w:val="single" w:sz="4" w:space="0" w:color="auto"/>
              <w:right w:val="single" w:sz="4" w:space="0" w:color="auto"/>
            </w:tcBorders>
            <w:hideMark/>
          </w:tcPr>
          <w:p w14:paraId="0B73443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600D7D1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Грохота поз.403 на конвейер поз.309</w:t>
            </w:r>
          </w:p>
        </w:tc>
        <w:tc>
          <w:tcPr>
            <w:tcW w:w="0" w:type="auto"/>
            <w:tcBorders>
              <w:top w:val="nil"/>
              <w:left w:val="nil"/>
              <w:bottom w:val="single" w:sz="4" w:space="0" w:color="auto"/>
              <w:right w:val="single" w:sz="4" w:space="0" w:color="auto"/>
            </w:tcBorders>
            <w:hideMark/>
          </w:tcPr>
          <w:p w14:paraId="008516FB"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0CCF481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70C867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6018</w:t>
            </w:r>
          </w:p>
        </w:tc>
        <w:tc>
          <w:tcPr>
            <w:tcW w:w="0" w:type="auto"/>
            <w:tcBorders>
              <w:top w:val="nil"/>
              <w:left w:val="nil"/>
              <w:bottom w:val="single" w:sz="4" w:space="0" w:color="auto"/>
              <w:right w:val="single" w:sz="4" w:space="0" w:color="auto"/>
            </w:tcBorders>
            <w:noWrap/>
            <w:hideMark/>
          </w:tcPr>
          <w:p w14:paraId="068EB9B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2C76773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7C7FB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E04FAD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171C4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A4053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6C69D9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33C0D2F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769BEF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ED012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0F58F92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35AB67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0,000033</w:t>
            </w:r>
          </w:p>
        </w:tc>
        <w:tc>
          <w:tcPr>
            <w:tcW w:w="0" w:type="auto"/>
            <w:tcBorders>
              <w:top w:val="nil"/>
              <w:left w:val="nil"/>
              <w:bottom w:val="single" w:sz="4" w:space="0" w:color="auto"/>
              <w:right w:val="single" w:sz="4" w:space="0" w:color="auto"/>
            </w:tcBorders>
            <w:noWrap/>
            <w:hideMark/>
          </w:tcPr>
          <w:p w14:paraId="2A16CBA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78F5F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0,000414</w:t>
            </w:r>
          </w:p>
        </w:tc>
        <w:tc>
          <w:tcPr>
            <w:tcW w:w="0" w:type="auto"/>
            <w:tcBorders>
              <w:top w:val="nil"/>
              <w:left w:val="nil"/>
              <w:bottom w:val="single" w:sz="4" w:space="0" w:color="auto"/>
              <w:right w:val="single" w:sz="4" w:space="0" w:color="auto"/>
            </w:tcBorders>
            <w:noWrap/>
            <w:hideMark/>
          </w:tcPr>
          <w:p w14:paraId="6255FE1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8F083C0" w14:textId="77777777" w:rsidTr="00A117A3">
        <w:tc>
          <w:tcPr>
            <w:tcW w:w="0" w:type="auto"/>
            <w:tcBorders>
              <w:top w:val="nil"/>
              <w:left w:val="single" w:sz="4" w:space="0" w:color="auto"/>
              <w:bottom w:val="single" w:sz="4" w:space="0" w:color="auto"/>
              <w:right w:val="single" w:sz="4" w:space="0" w:color="auto"/>
            </w:tcBorders>
            <w:hideMark/>
          </w:tcPr>
          <w:p w14:paraId="06C3FC6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27B60F7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с Центрифуги поз.306 на конвейер поз.309</w:t>
            </w:r>
          </w:p>
        </w:tc>
        <w:tc>
          <w:tcPr>
            <w:tcW w:w="0" w:type="auto"/>
            <w:tcBorders>
              <w:top w:val="nil"/>
              <w:left w:val="nil"/>
              <w:bottom w:val="single" w:sz="4" w:space="0" w:color="auto"/>
              <w:right w:val="single" w:sz="4" w:space="0" w:color="auto"/>
            </w:tcBorders>
            <w:hideMark/>
          </w:tcPr>
          <w:p w14:paraId="0E7B6C12"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FEDB85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DC5DE9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6019</w:t>
            </w:r>
          </w:p>
        </w:tc>
        <w:tc>
          <w:tcPr>
            <w:tcW w:w="0" w:type="auto"/>
            <w:tcBorders>
              <w:top w:val="nil"/>
              <w:left w:val="nil"/>
              <w:bottom w:val="single" w:sz="4" w:space="0" w:color="auto"/>
              <w:right w:val="single" w:sz="4" w:space="0" w:color="auto"/>
            </w:tcBorders>
            <w:noWrap/>
            <w:hideMark/>
          </w:tcPr>
          <w:p w14:paraId="3AF8F96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7C85E21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73FE3E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917C4E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FE9A88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1F368B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4204D8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4F01AD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E70693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98132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3C80278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B7A16A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0,000055</w:t>
            </w:r>
          </w:p>
        </w:tc>
        <w:tc>
          <w:tcPr>
            <w:tcW w:w="0" w:type="auto"/>
            <w:tcBorders>
              <w:top w:val="nil"/>
              <w:left w:val="nil"/>
              <w:bottom w:val="single" w:sz="4" w:space="0" w:color="auto"/>
              <w:right w:val="single" w:sz="4" w:space="0" w:color="auto"/>
            </w:tcBorders>
            <w:noWrap/>
            <w:hideMark/>
          </w:tcPr>
          <w:p w14:paraId="35C2E02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1D09F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0,00069</w:t>
            </w:r>
          </w:p>
        </w:tc>
        <w:tc>
          <w:tcPr>
            <w:tcW w:w="0" w:type="auto"/>
            <w:tcBorders>
              <w:top w:val="nil"/>
              <w:left w:val="nil"/>
              <w:bottom w:val="single" w:sz="4" w:space="0" w:color="auto"/>
              <w:right w:val="single" w:sz="4" w:space="0" w:color="auto"/>
            </w:tcBorders>
            <w:noWrap/>
            <w:hideMark/>
          </w:tcPr>
          <w:p w14:paraId="4513F02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3F74BAA" w14:textId="77777777" w:rsidTr="00A117A3">
        <w:tc>
          <w:tcPr>
            <w:tcW w:w="0" w:type="auto"/>
            <w:tcBorders>
              <w:top w:val="nil"/>
              <w:left w:val="single" w:sz="4" w:space="0" w:color="auto"/>
              <w:bottom w:val="single" w:sz="4" w:space="0" w:color="auto"/>
              <w:right w:val="single" w:sz="4" w:space="0" w:color="auto"/>
            </w:tcBorders>
            <w:hideMark/>
          </w:tcPr>
          <w:p w14:paraId="2DFB1B1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001</w:t>
            </w:r>
          </w:p>
        </w:tc>
        <w:tc>
          <w:tcPr>
            <w:tcW w:w="0" w:type="auto"/>
            <w:tcBorders>
              <w:top w:val="nil"/>
              <w:left w:val="nil"/>
              <w:bottom w:val="single" w:sz="4" w:space="0" w:color="auto"/>
              <w:right w:val="single" w:sz="4" w:space="0" w:color="auto"/>
            </w:tcBorders>
            <w:hideMark/>
          </w:tcPr>
          <w:p w14:paraId="154B1FF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Конвейерная лента (поз.309)</w:t>
            </w:r>
          </w:p>
        </w:tc>
        <w:tc>
          <w:tcPr>
            <w:tcW w:w="0" w:type="auto"/>
            <w:tcBorders>
              <w:top w:val="nil"/>
              <w:left w:val="nil"/>
              <w:bottom w:val="single" w:sz="4" w:space="0" w:color="auto"/>
              <w:right w:val="single" w:sz="4" w:space="0" w:color="auto"/>
            </w:tcBorders>
            <w:hideMark/>
          </w:tcPr>
          <w:p w14:paraId="7E17168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56C94A2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32DE0A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6020</w:t>
            </w:r>
          </w:p>
        </w:tc>
        <w:tc>
          <w:tcPr>
            <w:tcW w:w="0" w:type="auto"/>
            <w:tcBorders>
              <w:top w:val="nil"/>
              <w:left w:val="nil"/>
              <w:bottom w:val="single" w:sz="4" w:space="0" w:color="auto"/>
              <w:right w:val="single" w:sz="4" w:space="0" w:color="auto"/>
            </w:tcBorders>
            <w:noWrap/>
            <w:hideMark/>
          </w:tcPr>
          <w:p w14:paraId="120F580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71AFFE3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7B7C13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F7C615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1AEA12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368C2D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55066C2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726FA55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402651D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191EAC8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8CC8CF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6A48606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1,37E-06</w:t>
            </w:r>
          </w:p>
        </w:tc>
        <w:tc>
          <w:tcPr>
            <w:tcW w:w="0" w:type="auto"/>
            <w:tcBorders>
              <w:top w:val="nil"/>
              <w:left w:val="nil"/>
              <w:bottom w:val="single" w:sz="4" w:space="0" w:color="auto"/>
              <w:right w:val="single" w:sz="4" w:space="0" w:color="auto"/>
            </w:tcBorders>
            <w:noWrap/>
            <w:hideMark/>
          </w:tcPr>
          <w:p w14:paraId="75A7419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C8CD09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0,000043</w:t>
            </w:r>
          </w:p>
        </w:tc>
        <w:tc>
          <w:tcPr>
            <w:tcW w:w="0" w:type="auto"/>
            <w:tcBorders>
              <w:top w:val="nil"/>
              <w:left w:val="nil"/>
              <w:bottom w:val="single" w:sz="4" w:space="0" w:color="auto"/>
              <w:right w:val="single" w:sz="4" w:space="0" w:color="auto"/>
            </w:tcBorders>
            <w:noWrap/>
            <w:hideMark/>
          </w:tcPr>
          <w:p w14:paraId="312C1A3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3922A41" w14:textId="77777777" w:rsidTr="00A117A3">
        <w:tc>
          <w:tcPr>
            <w:tcW w:w="0" w:type="auto"/>
            <w:tcBorders>
              <w:top w:val="nil"/>
              <w:left w:val="single" w:sz="4" w:space="0" w:color="auto"/>
              <w:bottom w:val="single" w:sz="4" w:space="0" w:color="auto"/>
              <w:right w:val="single" w:sz="4" w:space="0" w:color="auto"/>
            </w:tcBorders>
            <w:hideMark/>
          </w:tcPr>
          <w:p w14:paraId="411E606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4564DFE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Шлам 0,2-2 мм с конвейера (поз.309) в склад №4</w:t>
            </w:r>
          </w:p>
        </w:tc>
        <w:tc>
          <w:tcPr>
            <w:tcW w:w="0" w:type="auto"/>
            <w:tcBorders>
              <w:top w:val="nil"/>
              <w:left w:val="nil"/>
              <w:bottom w:val="single" w:sz="4" w:space="0" w:color="auto"/>
              <w:right w:val="single" w:sz="4" w:space="0" w:color="auto"/>
            </w:tcBorders>
            <w:hideMark/>
          </w:tcPr>
          <w:p w14:paraId="49EE7942"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5CAEB8B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5F1E36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6021</w:t>
            </w:r>
          </w:p>
        </w:tc>
        <w:tc>
          <w:tcPr>
            <w:tcW w:w="0" w:type="auto"/>
            <w:tcBorders>
              <w:top w:val="nil"/>
              <w:left w:val="nil"/>
              <w:bottom w:val="single" w:sz="4" w:space="0" w:color="auto"/>
              <w:right w:val="single" w:sz="4" w:space="0" w:color="auto"/>
            </w:tcBorders>
            <w:noWrap/>
            <w:hideMark/>
          </w:tcPr>
          <w:p w14:paraId="1BACED5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419C1B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B28D87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05A21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8289AE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8CC94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2818</w:t>
            </w:r>
          </w:p>
        </w:tc>
        <w:tc>
          <w:tcPr>
            <w:tcW w:w="0" w:type="auto"/>
            <w:tcBorders>
              <w:top w:val="nil"/>
              <w:left w:val="nil"/>
              <w:bottom w:val="single" w:sz="4" w:space="0" w:color="auto"/>
              <w:right w:val="single" w:sz="4" w:space="0" w:color="auto"/>
            </w:tcBorders>
            <w:noWrap/>
            <w:hideMark/>
          </w:tcPr>
          <w:p w14:paraId="0B63E5C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2039</w:t>
            </w:r>
          </w:p>
        </w:tc>
        <w:tc>
          <w:tcPr>
            <w:tcW w:w="0" w:type="auto"/>
            <w:tcBorders>
              <w:top w:val="nil"/>
              <w:left w:val="nil"/>
              <w:bottom w:val="single" w:sz="4" w:space="0" w:color="auto"/>
              <w:right w:val="single" w:sz="4" w:space="0" w:color="auto"/>
            </w:tcBorders>
            <w:noWrap/>
            <w:hideMark/>
          </w:tcPr>
          <w:p w14:paraId="1273267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698546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CEB398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670AD3C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256B23C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0,000547</w:t>
            </w:r>
          </w:p>
        </w:tc>
        <w:tc>
          <w:tcPr>
            <w:tcW w:w="0" w:type="auto"/>
            <w:tcBorders>
              <w:top w:val="nil"/>
              <w:left w:val="nil"/>
              <w:bottom w:val="single" w:sz="4" w:space="0" w:color="auto"/>
              <w:right w:val="single" w:sz="4" w:space="0" w:color="auto"/>
            </w:tcBorders>
            <w:noWrap/>
            <w:hideMark/>
          </w:tcPr>
          <w:p w14:paraId="1A4862C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60181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0,006904</w:t>
            </w:r>
          </w:p>
        </w:tc>
        <w:tc>
          <w:tcPr>
            <w:tcW w:w="0" w:type="auto"/>
            <w:tcBorders>
              <w:top w:val="nil"/>
              <w:left w:val="nil"/>
              <w:bottom w:val="single" w:sz="4" w:space="0" w:color="auto"/>
              <w:right w:val="single" w:sz="4" w:space="0" w:color="auto"/>
            </w:tcBorders>
            <w:noWrap/>
            <w:hideMark/>
          </w:tcPr>
          <w:p w14:paraId="62D86B1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560439B9" w14:textId="77777777" w:rsidTr="00A117A3">
        <w:tc>
          <w:tcPr>
            <w:tcW w:w="0" w:type="auto"/>
            <w:tcBorders>
              <w:top w:val="nil"/>
              <w:left w:val="single" w:sz="4" w:space="0" w:color="auto"/>
              <w:bottom w:val="single" w:sz="4" w:space="0" w:color="auto"/>
              <w:right w:val="single" w:sz="4" w:space="0" w:color="auto"/>
            </w:tcBorders>
            <w:hideMark/>
          </w:tcPr>
          <w:p w14:paraId="396BB69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744964F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Склад №1</w:t>
            </w:r>
          </w:p>
        </w:tc>
        <w:tc>
          <w:tcPr>
            <w:tcW w:w="0" w:type="auto"/>
            <w:tcBorders>
              <w:top w:val="nil"/>
              <w:left w:val="nil"/>
              <w:bottom w:val="single" w:sz="4" w:space="0" w:color="auto"/>
              <w:right w:val="single" w:sz="4" w:space="0" w:color="auto"/>
            </w:tcBorders>
            <w:noWrap/>
            <w:hideMark/>
          </w:tcPr>
          <w:p w14:paraId="3EB295C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64296C9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4374FD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6022</w:t>
            </w:r>
          </w:p>
        </w:tc>
        <w:tc>
          <w:tcPr>
            <w:tcW w:w="0" w:type="auto"/>
            <w:tcBorders>
              <w:top w:val="nil"/>
              <w:left w:val="nil"/>
              <w:bottom w:val="single" w:sz="4" w:space="0" w:color="auto"/>
              <w:right w:val="single" w:sz="4" w:space="0" w:color="auto"/>
            </w:tcBorders>
            <w:noWrap/>
            <w:hideMark/>
          </w:tcPr>
          <w:p w14:paraId="78FDEDE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09C7CC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E6AB6A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EEEFE6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1A1F94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DE3EBA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4BD3887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0D26CBD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2466E10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19D4A9C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0E82336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33F9BBE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0,00225</w:t>
            </w:r>
          </w:p>
        </w:tc>
        <w:tc>
          <w:tcPr>
            <w:tcW w:w="0" w:type="auto"/>
            <w:tcBorders>
              <w:top w:val="nil"/>
              <w:left w:val="nil"/>
              <w:bottom w:val="single" w:sz="4" w:space="0" w:color="auto"/>
              <w:right w:val="single" w:sz="4" w:space="0" w:color="auto"/>
            </w:tcBorders>
            <w:noWrap/>
            <w:hideMark/>
          </w:tcPr>
          <w:p w14:paraId="0EAB229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65B4DE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0,07084</w:t>
            </w:r>
          </w:p>
        </w:tc>
        <w:tc>
          <w:tcPr>
            <w:tcW w:w="0" w:type="auto"/>
            <w:tcBorders>
              <w:top w:val="nil"/>
              <w:left w:val="nil"/>
              <w:bottom w:val="single" w:sz="4" w:space="0" w:color="auto"/>
              <w:right w:val="single" w:sz="4" w:space="0" w:color="auto"/>
            </w:tcBorders>
            <w:noWrap/>
            <w:hideMark/>
          </w:tcPr>
          <w:p w14:paraId="07C9711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5290509" w14:textId="77777777" w:rsidTr="00A117A3">
        <w:tc>
          <w:tcPr>
            <w:tcW w:w="0" w:type="auto"/>
            <w:tcBorders>
              <w:top w:val="nil"/>
              <w:left w:val="single" w:sz="4" w:space="0" w:color="auto"/>
              <w:bottom w:val="single" w:sz="4" w:space="0" w:color="auto"/>
              <w:right w:val="single" w:sz="4" w:space="0" w:color="auto"/>
            </w:tcBorders>
            <w:hideMark/>
          </w:tcPr>
          <w:p w14:paraId="7B275B2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2FE0C5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Погрузочные работы экскаваторами со склада №1</w:t>
            </w:r>
          </w:p>
        </w:tc>
        <w:tc>
          <w:tcPr>
            <w:tcW w:w="0" w:type="auto"/>
            <w:tcBorders>
              <w:top w:val="nil"/>
              <w:left w:val="nil"/>
              <w:bottom w:val="single" w:sz="4" w:space="0" w:color="auto"/>
              <w:right w:val="single" w:sz="4" w:space="0" w:color="auto"/>
            </w:tcBorders>
            <w:hideMark/>
          </w:tcPr>
          <w:p w14:paraId="5CF4747D"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925C7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95FE57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6023</w:t>
            </w:r>
          </w:p>
        </w:tc>
        <w:tc>
          <w:tcPr>
            <w:tcW w:w="0" w:type="auto"/>
            <w:tcBorders>
              <w:top w:val="nil"/>
              <w:left w:val="nil"/>
              <w:bottom w:val="single" w:sz="4" w:space="0" w:color="auto"/>
              <w:right w:val="single" w:sz="4" w:space="0" w:color="auto"/>
            </w:tcBorders>
            <w:noWrap/>
            <w:hideMark/>
          </w:tcPr>
          <w:p w14:paraId="5EF36D7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BBB102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2684CB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652DA9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397FCA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8C5CA2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46E7ED8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4A909EA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2923262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447AF2C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3BC0322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5751D48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0,004768</w:t>
            </w:r>
          </w:p>
        </w:tc>
        <w:tc>
          <w:tcPr>
            <w:tcW w:w="0" w:type="auto"/>
            <w:tcBorders>
              <w:top w:val="nil"/>
              <w:left w:val="nil"/>
              <w:bottom w:val="single" w:sz="4" w:space="0" w:color="auto"/>
              <w:right w:val="single" w:sz="4" w:space="0" w:color="auto"/>
            </w:tcBorders>
            <w:noWrap/>
            <w:hideMark/>
          </w:tcPr>
          <w:p w14:paraId="7953BD6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C96CBC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0,051498</w:t>
            </w:r>
          </w:p>
        </w:tc>
        <w:tc>
          <w:tcPr>
            <w:tcW w:w="0" w:type="auto"/>
            <w:tcBorders>
              <w:top w:val="nil"/>
              <w:left w:val="nil"/>
              <w:bottom w:val="single" w:sz="4" w:space="0" w:color="auto"/>
              <w:right w:val="single" w:sz="4" w:space="0" w:color="auto"/>
            </w:tcBorders>
            <w:noWrap/>
            <w:hideMark/>
          </w:tcPr>
          <w:p w14:paraId="6014485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095B5D6" w14:textId="77777777" w:rsidTr="00A117A3">
        <w:tc>
          <w:tcPr>
            <w:tcW w:w="0" w:type="auto"/>
            <w:tcBorders>
              <w:top w:val="nil"/>
              <w:left w:val="single" w:sz="4" w:space="0" w:color="auto"/>
              <w:bottom w:val="single" w:sz="4" w:space="0" w:color="auto"/>
              <w:right w:val="single" w:sz="4" w:space="0" w:color="auto"/>
            </w:tcBorders>
            <w:hideMark/>
          </w:tcPr>
          <w:p w14:paraId="11B2D74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14FA852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Склад №2</w:t>
            </w:r>
          </w:p>
        </w:tc>
        <w:tc>
          <w:tcPr>
            <w:tcW w:w="0" w:type="auto"/>
            <w:tcBorders>
              <w:top w:val="nil"/>
              <w:left w:val="nil"/>
              <w:bottom w:val="single" w:sz="4" w:space="0" w:color="auto"/>
              <w:right w:val="single" w:sz="4" w:space="0" w:color="auto"/>
            </w:tcBorders>
            <w:noWrap/>
            <w:hideMark/>
          </w:tcPr>
          <w:p w14:paraId="69D4183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08B2D6E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FEAD6E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6024</w:t>
            </w:r>
          </w:p>
        </w:tc>
        <w:tc>
          <w:tcPr>
            <w:tcW w:w="0" w:type="auto"/>
            <w:tcBorders>
              <w:top w:val="nil"/>
              <w:left w:val="nil"/>
              <w:bottom w:val="single" w:sz="4" w:space="0" w:color="auto"/>
              <w:right w:val="single" w:sz="4" w:space="0" w:color="auto"/>
            </w:tcBorders>
            <w:noWrap/>
            <w:hideMark/>
          </w:tcPr>
          <w:p w14:paraId="7F4308D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9B8529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F4637C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3D60EC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602BB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1F0F4D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43EE230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21C31A5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54D7328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5EBB6A7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56EF70B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3AC47D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0,0027</w:t>
            </w:r>
          </w:p>
        </w:tc>
        <w:tc>
          <w:tcPr>
            <w:tcW w:w="0" w:type="auto"/>
            <w:tcBorders>
              <w:top w:val="nil"/>
              <w:left w:val="nil"/>
              <w:bottom w:val="single" w:sz="4" w:space="0" w:color="auto"/>
              <w:right w:val="single" w:sz="4" w:space="0" w:color="auto"/>
            </w:tcBorders>
            <w:noWrap/>
            <w:hideMark/>
          </w:tcPr>
          <w:p w14:paraId="1F0390A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6D208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0,08501</w:t>
            </w:r>
          </w:p>
        </w:tc>
        <w:tc>
          <w:tcPr>
            <w:tcW w:w="0" w:type="auto"/>
            <w:tcBorders>
              <w:top w:val="nil"/>
              <w:left w:val="nil"/>
              <w:bottom w:val="single" w:sz="4" w:space="0" w:color="auto"/>
              <w:right w:val="single" w:sz="4" w:space="0" w:color="auto"/>
            </w:tcBorders>
            <w:noWrap/>
            <w:hideMark/>
          </w:tcPr>
          <w:p w14:paraId="229B082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3B9B349" w14:textId="77777777" w:rsidTr="00A117A3">
        <w:tc>
          <w:tcPr>
            <w:tcW w:w="0" w:type="auto"/>
            <w:tcBorders>
              <w:top w:val="nil"/>
              <w:left w:val="single" w:sz="4" w:space="0" w:color="auto"/>
              <w:bottom w:val="single" w:sz="4" w:space="0" w:color="auto"/>
              <w:right w:val="single" w:sz="4" w:space="0" w:color="auto"/>
            </w:tcBorders>
            <w:hideMark/>
          </w:tcPr>
          <w:p w14:paraId="7A6DA68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5B99CC4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Погрузочные работы экскаваторами со склада №2</w:t>
            </w:r>
          </w:p>
        </w:tc>
        <w:tc>
          <w:tcPr>
            <w:tcW w:w="0" w:type="auto"/>
            <w:tcBorders>
              <w:top w:val="nil"/>
              <w:left w:val="nil"/>
              <w:bottom w:val="single" w:sz="4" w:space="0" w:color="auto"/>
              <w:right w:val="single" w:sz="4" w:space="0" w:color="auto"/>
            </w:tcBorders>
            <w:hideMark/>
          </w:tcPr>
          <w:p w14:paraId="363E8DCB"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18D281F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ED06C5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6025</w:t>
            </w:r>
          </w:p>
        </w:tc>
        <w:tc>
          <w:tcPr>
            <w:tcW w:w="0" w:type="auto"/>
            <w:tcBorders>
              <w:top w:val="nil"/>
              <w:left w:val="nil"/>
              <w:bottom w:val="single" w:sz="4" w:space="0" w:color="auto"/>
              <w:right w:val="single" w:sz="4" w:space="0" w:color="auto"/>
            </w:tcBorders>
            <w:noWrap/>
            <w:hideMark/>
          </w:tcPr>
          <w:p w14:paraId="7CD94BB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73AFDA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D21DCD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721F08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C1575B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E528F7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20562D2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251027F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77D9D19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7A49B9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796375C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77A981B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0,005772</w:t>
            </w:r>
          </w:p>
        </w:tc>
        <w:tc>
          <w:tcPr>
            <w:tcW w:w="0" w:type="auto"/>
            <w:tcBorders>
              <w:top w:val="nil"/>
              <w:left w:val="nil"/>
              <w:bottom w:val="single" w:sz="4" w:space="0" w:color="auto"/>
              <w:right w:val="single" w:sz="4" w:space="0" w:color="auto"/>
            </w:tcBorders>
            <w:noWrap/>
            <w:hideMark/>
          </w:tcPr>
          <w:p w14:paraId="3CE16AF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ED290A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0,062335</w:t>
            </w:r>
          </w:p>
        </w:tc>
        <w:tc>
          <w:tcPr>
            <w:tcW w:w="0" w:type="auto"/>
            <w:tcBorders>
              <w:top w:val="nil"/>
              <w:left w:val="nil"/>
              <w:bottom w:val="single" w:sz="4" w:space="0" w:color="auto"/>
              <w:right w:val="single" w:sz="4" w:space="0" w:color="auto"/>
            </w:tcBorders>
            <w:noWrap/>
            <w:hideMark/>
          </w:tcPr>
          <w:p w14:paraId="5F05271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2454B3E" w14:textId="77777777" w:rsidTr="00A117A3">
        <w:tc>
          <w:tcPr>
            <w:tcW w:w="0" w:type="auto"/>
            <w:tcBorders>
              <w:top w:val="nil"/>
              <w:left w:val="single" w:sz="4" w:space="0" w:color="auto"/>
              <w:bottom w:val="single" w:sz="4" w:space="0" w:color="auto"/>
              <w:right w:val="single" w:sz="4" w:space="0" w:color="auto"/>
            </w:tcBorders>
            <w:hideMark/>
          </w:tcPr>
          <w:p w14:paraId="661FE31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7058C97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Склад №3</w:t>
            </w:r>
          </w:p>
        </w:tc>
        <w:tc>
          <w:tcPr>
            <w:tcW w:w="0" w:type="auto"/>
            <w:tcBorders>
              <w:top w:val="nil"/>
              <w:left w:val="nil"/>
              <w:bottom w:val="single" w:sz="4" w:space="0" w:color="auto"/>
              <w:right w:val="single" w:sz="4" w:space="0" w:color="auto"/>
            </w:tcBorders>
            <w:noWrap/>
            <w:hideMark/>
          </w:tcPr>
          <w:p w14:paraId="1934E23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1CD6729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F7610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6026</w:t>
            </w:r>
          </w:p>
        </w:tc>
        <w:tc>
          <w:tcPr>
            <w:tcW w:w="0" w:type="auto"/>
            <w:tcBorders>
              <w:top w:val="nil"/>
              <w:left w:val="nil"/>
              <w:bottom w:val="single" w:sz="4" w:space="0" w:color="auto"/>
              <w:right w:val="single" w:sz="4" w:space="0" w:color="auto"/>
            </w:tcBorders>
            <w:noWrap/>
            <w:hideMark/>
          </w:tcPr>
          <w:p w14:paraId="52511BC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CA3BF3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0EC837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C7C532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88FFB9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6B3495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0712B99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7466793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1A454F5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700233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1F72D68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139D29C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0,00359</w:t>
            </w:r>
          </w:p>
        </w:tc>
        <w:tc>
          <w:tcPr>
            <w:tcW w:w="0" w:type="auto"/>
            <w:tcBorders>
              <w:top w:val="nil"/>
              <w:left w:val="nil"/>
              <w:bottom w:val="single" w:sz="4" w:space="0" w:color="auto"/>
              <w:right w:val="single" w:sz="4" w:space="0" w:color="auto"/>
            </w:tcBorders>
            <w:noWrap/>
            <w:hideMark/>
          </w:tcPr>
          <w:p w14:paraId="0F5963C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354CB7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0,11335</w:t>
            </w:r>
          </w:p>
        </w:tc>
        <w:tc>
          <w:tcPr>
            <w:tcW w:w="0" w:type="auto"/>
            <w:tcBorders>
              <w:top w:val="nil"/>
              <w:left w:val="nil"/>
              <w:bottom w:val="single" w:sz="4" w:space="0" w:color="auto"/>
              <w:right w:val="single" w:sz="4" w:space="0" w:color="auto"/>
            </w:tcBorders>
            <w:noWrap/>
            <w:hideMark/>
          </w:tcPr>
          <w:p w14:paraId="170F553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57D721F1" w14:textId="77777777" w:rsidTr="00A117A3">
        <w:tc>
          <w:tcPr>
            <w:tcW w:w="0" w:type="auto"/>
            <w:tcBorders>
              <w:top w:val="nil"/>
              <w:left w:val="single" w:sz="4" w:space="0" w:color="auto"/>
              <w:bottom w:val="single" w:sz="4" w:space="0" w:color="auto"/>
              <w:right w:val="single" w:sz="4" w:space="0" w:color="auto"/>
            </w:tcBorders>
            <w:hideMark/>
          </w:tcPr>
          <w:p w14:paraId="776453B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5EEBF37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Погрузочные работы экскаваторами со склада №3</w:t>
            </w:r>
          </w:p>
        </w:tc>
        <w:tc>
          <w:tcPr>
            <w:tcW w:w="0" w:type="auto"/>
            <w:tcBorders>
              <w:top w:val="nil"/>
              <w:left w:val="nil"/>
              <w:bottom w:val="single" w:sz="4" w:space="0" w:color="auto"/>
              <w:right w:val="single" w:sz="4" w:space="0" w:color="auto"/>
            </w:tcBorders>
            <w:hideMark/>
          </w:tcPr>
          <w:p w14:paraId="1CE8C6D2"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92039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45A6E6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6027</w:t>
            </w:r>
          </w:p>
        </w:tc>
        <w:tc>
          <w:tcPr>
            <w:tcW w:w="0" w:type="auto"/>
            <w:tcBorders>
              <w:top w:val="nil"/>
              <w:left w:val="nil"/>
              <w:bottom w:val="single" w:sz="4" w:space="0" w:color="auto"/>
              <w:right w:val="single" w:sz="4" w:space="0" w:color="auto"/>
            </w:tcBorders>
            <w:noWrap/>
            <w:hideMark/>
          </w:tcPr>
          <w:p w14:paraId="2C49EE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2B5D436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3F01D0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D95DE5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97ECEA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0CA8E7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65C96FF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7BD8F15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4CAF0F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73005DE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702093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2CB67C6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0,003847</w:t>
            </w:r>
          </w:p>
        </w:tc>
        <w:tc>
          <w:tcPr>
            <w:tcW w:w="0" w:type="auto"/>
            <w:tcBorders>
              <w:top w:val="nil"/>
              <w:left w:val="nil"/>
              <w:bottom w:val="single" w:sz="4" w:space="0" w:color="auto"/>
              <w:right w:val="single" w:sz="4" w:space="0" w:color="auto"/>
            </w:tcBorders>
            <w:noWrap/>
            <w:hideMark/>
          </w:tcPr>
          <w:p w14:paraId="6FCEEF5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0C1468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0,041546</w:t>
            </w:r>
          </w:p>
        </w:tc>
        <w:tc>
          <w:tcPr>
            <w:tcW w:w="0" w:type="auto"/>
            <w:tcBorders>
              <w:top w:val="nil"/>
              <w:left w:val="nil"/>
              <w:bottom w:val="single" w:sz="4" w:space="0" w:color="auto"/>
              <w:right w:val="single" w:sz="4" w:space="0" w:color="auto"/>
            </w:tcBorders>
            <w:noWrap/>
            <w:hideMark/>
          </w:tcPr>
          <w:p w14:paraId="41BBAC8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88DD20A" w14:textId="77777777" w:rsidTr="00A117A3">
        <w:tc>
          <w:tcPr>
            <w:tcW w:w="0" w:type="auto"/>
            <w:tcBorders>
              <w:top w:val="nil"/>
              <w:left w:val="single" w:sz="4" w:space="0" w:color="auto"/>
              <w:bottom w:val="single" w:sz="4" w:space="0" w:color="auto"/>
              <w:right w:val="single" w:sz="4" w:space="0" w:color="auto"/>
            </w:tcBorders>
            <w:hideMark/>
          </w:tcPr>
          <w:p w14:paraId="733E0565"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2D61F4A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Склад №4</w:t>
            </w:r>
          </w:p>
        </w:tc>
        <w:tc>
          <w:tcPr>
            <w:tcW w:w="0" w:type="auto"/>
            <w:tcBorders>
              <w:top w:val="nil"/>
              <w:left w:val="nil"/>
              <w:bottom w:val="single" w:sz="4" w:space="0" w:color="auto"/>
              <w:right w:val="single" w:sz="4" w:space="0" w:color="auto"/>
            </w:tcBorders>
            <w:noWrap/>
            <w:hideMark/>
          </w:tcPr>
          <w:p w14:paraId="21F328A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086B1F7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A272F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6028</w:t>
            </w:r>
          </w:p>
        </w:tc>
        <w:tc>
          <w:tcPr>
            <w:tcW w:w="0" w:type="auto"/>
            <w:tcBorders>
              <w:top w:val="nil"/>
              <w:left w:val="nil"/>
              <w:bottom w:val="single" w:sz="4" w:space="0" w:color="auto"/>
              <w:right w:val="single" w:sz="4" w:space="0" w:color="auto"/>
            </w:tcBorders>
            <w:noWrap/>
            <w:hideMark/>
          </w:tcPr>
          <w:p w14:paraId="4322498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156C607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9BCAE0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66E5B9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2BC066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24F25E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116E63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52E018D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7A25688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082842B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0B940C2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49A3B57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0,000225</w:t>
            </w:r>
          </w:p>
        </w:tc>
        <w:tc>
          <w:tcPr>
            <w:tcW w:w="0" w:type="auto"/>
            <w:tcBorders>
              <w:top w:val="nil"/>
              <w:left w:val="nil"/>
              <w:bottom w:val="single" w:sz="4" w:space="0" w:color="auto"/>
              <w:right w:val="single" w:sz="4" w:space="0" w:color="auto"/>
            </w:tcBorders>
            <w:noWrap/>
            <w:hideMark/>
          </w:tcPr>
          <w:p w14:paraId="2875B35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66E801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0,007084</w:t>
            </w:r>
          </w:p>
        </w:tc>
        <w:tc>
          <w:tcPr>
            <w:tcW w:w="0" w:type="auto"/>
            <w:tcBorders>
              <w:top w:val="nil"/>
              <w:left w:val="nil"/>
              <w:bottom w:val="single" w:sz="4" w:space="0" w:color="auto"/>
              <w:right w:val="single" w:sz="4" w:space="0" w:color="auto"/>
            </w:tcBorders>
            <w:noWrap/>
            <w:hideMark/>
          </w:tcPr>
          <w:p w14:paraId="183446D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6510F51" w14:textId="77777777" w:rsidTr="00A117A3">
        <w:tc>
          <w:tcPr>
            <w:tcW w:w="0" w:type="auto"/>
            <w:tcBorders>
              <w:top w:val="nil"/>
              <w:left w:val="single" w:sz="4" w:space="0" w:color="auto"/>
              <w:bottom w:val="single" w:sz="4" w:space="0" w:color="auto"/>
              <w:right w:val="single" w:sz="4" w:space="0" w:color="auto"/>
            </w:tcBorders>
            <w:hideMark/>
          </w:tcPr>
          <w:p w14:paraId="63BF84C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001</w:t>
            </w:r>
          </w:p>
        </w:tc>
        <w:tc>
          <w:tcPr>
            <w:tcW w:w="0" w:type="auto"/>
            <w:tcBorders>
              <w:top w:val="nil"/>
              <w:left w:val="nil"/>
              <w:bottom w:val="single" w:sz="4" w:space="0" w:color="auto"/>
              <w:right w:val="single" w:sz="4" w:space="0" w:color="auto"/>
            </w:tcBorders>
            <w:hideMark/>
          </w:tcPr>
          <w:p w14:paraId="45549FA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Погрузочные работы экскаваторами со склада №4</w:t>
            </w:r>
          </w:p>
        </w:tc>
        <w:tc>
          <w:tcPr>
            <w:tcW w:w="0" w:type="auto"/>
            <w:tcBorders>
              <w:top w:val="nil"/>
              <w:left w:val="nil"/>
              <w:bottom w:val="single" w:sz="4" w:space="0" w:color="auto"/>
              <w:right w:val="single" w:sz="4" w:space="0" w:color="auto"/>
            </w:tcBorders>
            <w:hideMark/>
          </w:tcPr>
          <w:p w14:paraId="5A7DA4B4"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12481D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95863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6029</w:t>
            </w:r>
          </w:p>
        </w:tc>
        <w:tc>
          <w:tcPr>
            <w:tcW w:w="0" w:type="auto"/>
            <w:tcBorders>
              <w:top w:val="nil"/>
              <w:left w:val="nil"/>
              <w:bottom w:val="single" w:sz="4" w:space="0" w:color="auto"/>
              <w:right w:val="single" w:sz="4" w:space="0" w:color="auto"/>
            </w:tcBorders>
            <w:noWrap/>
            <w:hideMark/>
          </w:tcPr>
          <w:p w14:paraId="534A006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58FD8FB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27FFA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2C7A26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FAE83D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504A5F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4E5F22C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32C5516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56D0CFF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23C6C74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1BD8413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5249D07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0,000118</w:t>
            </w:r>
          </w:p>
        </w:tc>
        <w:tc>
          <w:tcPr>
            <w:tcW w:w="0" w:type="auto"/>
            <w:tcBorders>
              <w:top w:val="nil"/>
              <w:left w:val="nil"/>
              <w:bottom w:val="single" w:sz="4" w:space="0" w:color="auto"/>
              <w:right w:val="single" w:sz="4" w:space="0" w:color="auto"/>
            </w:tcBorders>
            <w:noWrap/>
            <w:hideMark/>
          </w:tcPr>
          <w:p w14:paraId="74CE382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64CCD0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0,001275</w:t>
            </w:r>
          </w:p>
        </w:tc>
        <w:tc>
          <w:tcPr>
            <w:tcW w:w="0" w:type="auto"/>
            <w:tcBorders>
              <w:top w:val="nil"/>
              <w:left w:val="nil"/>
              <w:bottom w:val="single" w:sz="4" w:space="0" w:color="auto"/>
              <w:right w:val="single" w:sz="4" w:space="0" w:color="auto"/>
            </w:tcBorders>
            <w:noWrap/>
            <w:hideMark/>
          </w:tcPr>
          <w:p w14:paraId="6B61E9B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4EF47B1" w14:textId="77777777" w:rsidTr="00A117A3">
        <w:tc>
          <w:tcPr>
            <w:tcW w:w="0" w:type="auto"/>
            <w:tcBorders>
              <w:top w:val="nil"/>
              <w:left w:val="single" w:sz="4" w:space="0" w:color="auto"/>
              <w:bottom w:val="single" w:sz="4" w:space="0" w:color="auto"/>
              <w:right w:val="single" w:sz="4" w:space="0" w:color="auto"/>
            </w:tcBorders>
            <w:hideMark/>
          </w:tcPr>
          <w:p w14:paraId="0EC5627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455FCA2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Разгрузка угля</w:t>
            </w:r>
            <w:r w:rsidRPr="00B30218">
              <w:rPr>
                <w:rFonts w:ascii="Noto Sans" w:eastAsia="Times New Roman" w:hAnsi="Noto Sans" w:cs="Noto Sans"/>
                <w:kern w:val="0"/>
                <w:sz w:val="16"/>
                <w:szCs w:val="16"/>
                <w14:ligatures w14:val="none"/>
              </w:rPr>
              <w:br/>
              <w:t>Формирование склада</w:t>
            </w:r>
          </w:p>
        </w:tc>
        <w:tc>
          <w:tcPr>
            <w:tcW w:w="0" w:type="auto"/>
            <w:tcBorders>
              <w:top w:val="nil"/>
              <w:left w:val="nil"/>
              <w:bottom w:val="single" w:sz="4" w:space="0" w:color="auto"/>
              <w:right w:val="single" w:sz="4" w:space="0" w:color="auto"/>
            </w:tcBorders>
            <w:hideMark/>
          </w:tcPr>
          <w:p w14:paraId="06DBCA6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t>1</w:t>
            </w:r>
          </w:p>
        </w:tc>
        <w:tc>
          <w:tcPr>
            <w:tcW w:w="0" w:type="auto"/>
            <w:tcBorders>
              <w:top w:val="nil"/>
              <w:left w:val="nil"/>
              <w:bottom w:val="single" w:sz="4" w:space="0" w:color="auto"/>
              <w:right w:val="single" w:sz="4" w:space="0" w:color="auto"/>
            </w:tcBorders>
            <w:hideMark/>
          </w:tcPr>
          <w:p w14:paraId="38EFE7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695865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6030</w:t>
            </w:r>
          </w:p>
        </w:tc>
        <w:tc>
          <w:tcPr>
            <w:tcW w:w="0" w:type="auto"/>
            <w:tcBorders>
              <w:top w:val="nil"/>
              <w:left w:val="nil"/>
              <w:bottom w:val="single" w:sz="4" w:space="0" w:color="auto"/>
              <w:right w:val="single" w:sz="4" w:space="0" w:color="auto"/>
            </w:tcBorders>
            <w:noWrap/>
            <w:hideMark/>
          </w:tcPr>
          <w:p w14:paraId="114EBD2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14BC227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83152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FCE946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31F8E6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A6E99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5A5C66C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25E0BDA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39D9BC0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710FA0D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7F99ACA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458128A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0,0000055</w:t>
            </w:r>
          </w:p>
        </w:tc>
        <w:tc>
          <w:tcPr>
            <w:tcW w:w="0" w:type="auto"/>
            <w:tcBorders>
              <w:top w:val="nil"/>
              <w:left w:val="nil"/>
              <w:bottom w:val="single" w:sz="4" w:space="0" w:color="auto"/>
              <w:right w:val="single" w:sz="4" w:space="0" w:color="auto"/>
            </w:tcBorders>
            <w:noWrap/>
            <w:hideMark/>
          </w:tcPr>
          <w:p w14:paraId="0701927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25CCC7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0,00001235</w:t>
            </w:r>
          </w:p>
        </w:tc>
        <w:tc>
          <w:tcPr>
            <w:tcW w:w="0" w:type="auto"/>
            <w:tcBorders>
              <w:top w:val="nil"/>
              <w:left w:val="nil"/>
              <w:bottom w:val="single" w:sz="4" w:space="0" w:color="auto"/>
              <w:right w:val="single" w:sz="4" w:space="0" w:color="auto"/>
            </w:tcBorders>
            <w:noWrap/>
            <w:hideMark/>
          </w:tcPr>
          <w:p w14:paraId="1D1D37B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70CC1BF" w14:textId="77777777" w:rsidTr="00A117A3">
        <w:tc>
          <w:tcPr>
            <w:tcW w:w="0" w:type="auto"/>
            <w:tcBorders>
              <w:top w:val="nil"/>
              <w:left w:val="single" w:sz="4" w:space="0" w:color="auto"/>
              <w:bottom w:val="single" w:sz="4" w:space="0" w:color="auto"/>
              <w:right w:val="single" w:sz="4" w:space="0" w:color="auto"/>
            </w:tcBorders>
            <w:hideMark/>
          </w:tcPr>
          <w:p w14:paraId="6A9E0D7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4C7788F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Склад угля котельной</w:t>
            </w:r>
          </w:p>
        </w:tc>
        <w:tc>
          <w:tcPr>
            <w:tcW w:w="0" w:type="auto"/>
            <w:tcBorders>
              <w:top w:val="nil"/>
              <w:left w:val="nil"/>
              <w:bottom w:val="single" w:sz="4" w:space="0" w:color="auto"/>
              <w:right w:val="single" w:sz="4" w:space="0" w:color="auto"/>
            </w:tcBorders>
            <w:hideMark/>
          </w:tcPr>
          <w:p w14:paraId="20CE337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2198230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83DCF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6031</w:t>
            </w:r>
          </w:p>
        </w:tc>
        <w:tc>
          <w:tcPr>
            <w:tcW w:w="0" w:type="auto"/>
            <w:tcBorders>
              <w:top w:val="nil"/>
              <w:left w:val="nil"/>
              <w:bottom w:val="single" w:sz="4" w:space="0" w:color="auto"/>
              <w:right w:val="single" w:sz="4" w:space="0" w:color="auto"/>
            </w:tcBorders>
            <w:noWrap/>
            <w:hideMark/>
          </w:tcPr>
          <w:p w14:paraId="31C0D66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4DED419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1FA55D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BBACE2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88278F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0687A2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7323B1E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2030</w:t>
            </w:r>
          </w:p>
        </w:tc>
        <w:tc>
          <w:tcPr>
            <w:tcW w:w="0" w:type="auto"/>
            <w:tcBorders>
              <w:top w:val="nil"/>
              <w:left w:val="nil"/>
              <w:bottom w:val="single" w:sz="4" w:space="0" w:color="auto"/>
              <w:right w:val="single" w:sz="4" w:space="0" w:color="auto"/>
            </w:tcBorders>
            <w:noWrap/>
            <w:hideMark/>
          </w:tcPr>
          <w:p w14:paraId="3B6D463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6A2C38B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3D89E62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6E4E6BA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51850CE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0,000225</w:t>
            </w:r>
          </w:p>
        </w:tc>
        <w:tc>
          <w:tcPr>
            <w:tcW w:w="0" w:type="auto"/>
            <w:tcBorders>
              <w:top w:val="nil"/>
              <w:left w:val="nil"/>
              <w:bottom w:val="single" w:sz="4" w:space="0" w:color="auto"/>
              <w:right w:val="single" w:sz="4" w:space="0" w:color="auto"/>
            </w:tcBorders>
            <w:noWrap/>
            <w:hideMark/>
          </w:tcPr>
          <w:p w14:paraId="784D0A4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E912D0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0,00708</w:t>
            </w:r>
          </w:p>
        </w:tc>
        <w:tc>
          <w:tcPr>
            <w:tcW w:w="0" w:type="auto"/>
            <w:tcBorders>
              <w:top w:val="nil"/>
              <w:left w:val="nil"/>
              <w:bottom w:val="single" w:sz="4" w:space="0" w:color="auto"/>
              <w:right w:val="single" w:sz="4" w:space="0" w:color="auto"/>
            </w:tcBorders>
            <w:noWrap/>
            <w:hideMark/>
          </w:tcPr>
          <w:p w14:paraId="62782AB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3121B06" w14:textId="77777777" w:rsidTr="00A117A3">
        <w:tc>
          <w:tcPr>
            <w:tcW w:w="0" w:type="auto"/>
            <w:tcBorders>
              <w:top w:val="nil"/>
              <w:left w:val="single" w:sz="4" w:space="0" w:color="auto"/>
              <w:bottom w:val="single" w:sz="4" w:space="0" w:color="auto"/>
              <w:right w:val="single" w:sz="4" w:space="0" w:color="auto"/>
            </w:tcBorders>
            <w:hideMark/>
          </w:tcPr>
          <w:p w14:paraId="7F71867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41415BE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Удаление золы из золоуловителя</w:t>
            </w:r>
          </w:p>
        </w:tc>
        <w:tc>
          <w:tcPr>
            <w:tcW w:w="0" w:type="auto"/>
            <w:tcBorders>
              <w:top w:val="nil"/>
              <w:left w:val="nil"/>
              <w:bottom w:val="single" w:sz="4" w:space="0" w:color="auto"/>
              <w:right w:val="single" w:sz="4" w:space="0" w:color="auto"/>
            </w:tcBorders>
            <w:hideMark/>
          </w:tcPr>
          <w:p w14:paraId="036F756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65F6B02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3D09E8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6032</w:t>
            </w:r>
          </w:p>
        </w:tc>
        <w:tc>
          <w:tcPr>
            <w:tcW w:w="0" w:type="auto"/>
            <w:tcBorders>
              <w:top w:val="nil"/>
              <w:left w:val="nil"/>
              <w:bottom w:val="single" w:sz="4" w:space="0" w:color="auto"/>
              <w:right w:val="single" w:sz="4" w:space="0" w:color="auto"/>
            </w:tcBorders>
            <w:noWrap/>
            <w:hideMark/>
          </w:tcPr>
          <w:p w14:paraId="355FBE5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516337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FC18C5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F30AD5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977632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423F35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223B032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2030</w:t>
            </w:r>
          </w:p>
        </w:tc>
        <w:tc>
          <w:tcPr>
            <w:tcW w:w="0" w:type="auto"/>
            <w:tcBorders>
              <w:top w:val="nil"/>
              <w:left w:val="nil"/>
              <w:bottom w:val="single" w:sz="4" w:space="0" w:color="auto"/>
              <w:right w:val="single" w:sz="4" w:space="0" w:color="auto"/>
            </w:tcBorders>
            <w:noWrap/>
            <w:hideMark/>
          </w:tcPr>
          <w:p w14:paraId="4CF5ECE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118F2B8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3C865F7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0A094E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2219DC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0,001269</w:t>
            </w:r>
          </w:p>
        </w:tc>
        <w:tc>
          <w:tcPr>
            <w:tcW w:w="0" w:type="auto"/>
            <w:tcBorders>
              <w:top w:val="nil"/>
              <w:left w:val="nil"/>
              <w:bottom w:val="single" w:sz="4" w:space="0" w:color="auto"/>
              <w:right w:val="single" w:sz="4" w:space="0" w:color="auto"/>
            </w:tcBorders>
            <w:noWrap/>
            <w:hideMark/>
          </w:tcPr>
          <w:p w14:paraId="553DBF5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CE2A33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0,016699</w:t>
            </w:r>
          </w:p>
        </w:tc>
        <w:tc>
          <w:tcPr>
            <w:tcW w:w="0" w:type="auto"/>
            <w:tcBorders>
              <w:top w:val="nil"/>
              <w:left w:val="nil"/>
              <w:bottom w:val="single" w:sz="4" w:space="0" w:color="auto"/>
              <w:right w:val="single" w:sz="4" w:space="0" w:color="auto"/>
            </w:tcBorders>
            <w:noWrap/>
            <w:hideMark/>
          </w:tcPr>
          <w:p w14:paraId="5D9BF4FB"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A534B36" w14:textId="77777777" w:rsidTr="00A117A3">
        <w:tc>
          <w:tcPr>
            <w:tcW w:w="0" w:type="auto"/>
            <w:tcBorders>
              <w:top w:val="nil"/>
              <w:left w:val="single" w:sz="4" w:space="0" w:color="auto"/>
              <w:bottom w:val="single" w:sz="4" w:space="0" w:color="auto"/>
              <w:right w:val="single" w:sz="4" w:space="0" w:color="auto"/>
            </w:tcBorders>
            <w:hideMark/>
          </w:tcPr>
          <w:p w14:paraId="28A386D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2479329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Разгрузка золы</w:t>
            </w:r>
            <w:r w:rsidRPr="00B30218">
              <w:rPr>
                <w:rFonts w:ascii="Noto Sans" w:eastAsia="Times New Roman" w:hAnsi="Noto Sans" w:cs="Noto Sans"/>
                <w:kern w:val="0"/>
                <w:sz w:val="16"/>
                <w:szCs w:val="16"/>
                <w14:ligatures w14:val="none"/>
              </w:rPr>
              <w:br/>
              <w:t>Формирование склада золы</w:t>
            </w:r>
          </w:p>
        </w:tc>
        <w:tc>
          <w:tcPr>
            <w:tcW w:w="0" w:type="auto"/>
            <w:tcBorders>
              <w:top w:val="nil"/>
              <w:left w:val="nil"/>
              <w:bottom w:val="single" w:sz="4" w:space="0" w:color="auto"/>
              <w:right w:val="single" w:sz="4" w:space="0" w:color="auto"/>
            </w:tcBorders>
            <w:hideMark/>
          </w:tcPr>
          <w:p w14:paraId="589672B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t>1</w:t>
            </w:r>
          </w:p>
        </w:tc>
        <w:tc>
          <w:tcPr>
            <w:tcW w:w="0" w:type="auto"/>
            <w:tcBorders>
              <w:top w:val="nil"/>
              <w:left w:val="nil"/>
              <w:bottom w:val="single" w:sz="4" w:space="0" w:color="auto"/>
              <w:right w:val="single" w:sz="4" w:space="0" w:color="auto"/>
            </w:tcBorders>
            <w:hideMark/>
          </w:tcPr>
          <w:p w14:paraId="1EBBC89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50B619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6033</w:t>
            </w:r>
          </w:p>
        </w:tc>
        <w:tc>
          <w:tcPr>
            <w:tcW w:w="0" w:type="auto"/>
            <w:tcBorders>
              <w:top w:val="nil"/>
              <w:left w:val="nil"/>
              <w:bottom w:val="single" w:sz="4" w:space="0" w:color="auto"/>
              <w:right w:val="single" w:sz="4" w:space="0" w:color="auto"/>
            </w:tcBorders>
            <w:noWrap/>
            <w:hideMark/>
          </w:tcPr>
          <w:p w14:paraId="40AA8BD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69C33EE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250D33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1C3169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447124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595E43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326126C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2030</w:t>
            </w:r>
          </w:p>
        </w:tc>
        <w:tc>
          <w:tcPr>
            <w:tcW w:w="0" w:type="auto"/>
            <w:tcBorders>
              <w:top w:val="nil"/>
              <w:left w:val="nil"/>
              <w:bottom w:val="single" w:sz="4" w:space="0" w:color="auto"/>
              <w:right w:val="single" w:sz="4" w:space="0" w:color="auto"/>
            </w:tcBorders>
            <w:noWrap/>
            <w:hideMark/>
          </w:tcPr>
          <w:p w14:paraId="5419E32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002D46B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63FE764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340C6A8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5B603C2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0,000385</w:t>
            </w:r>
          </w:p>
        </w:tc>
        <w:tc>
          <w:tcPr>
            <w:tcW w:w="0" w:type="auto"/>
            <w:tcBorders>
              <w:top w:val="nil"/>
              <w:left w:val="nil"/>
              <w:bottom w:val="single" w:sz="4" w:space="0" w:color="auto"/>
              <w:right w:val="single" w:sz="4" w:space="0" w:color="auto"/>
            </w:tcBorders>
            <w:noWrap/>
            <w:hideMark/>
          </w:tcPr>
          <w:p w14:paraId="15F1507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5A9591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0,001435</w:t>
            </w:r>
          </w:p>
        </w:tc>
        <w:tc>
          <w:tcPr>
            <w:tcW w:w="0" w:type="auto"/>
            <w:tcBorders>
              <w:top w:val="nil"/>
              <w:left w:val="nil"/>
              <w:bottom w:val="single" w:sz="4" w:space="0" w:color="auto"/>
              <w:right w:val="single" w:sz="4" w:space="0" w:color="auto"/>
            </w:tcBorders>
            <w:noWrap/>
            <w:hideMark/>
          </w:tcPr>
          <w:p w14:paraId="2CCCDD5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2F36110" w14:textId="77777777" w:rsidTr="00A117A3">
        <w:tc>
          <w:tcPr>
            <w:tcW w:w="0" w:type="auto"/>
            <w:tcBorders>
              <w:top w:val="nil"/>
              <w:left w:val="single" w:sz="4" w:space="0" w:color="auto"/>
              <w:bottom w:val="single" w:sz="4" w:space="0" w:color="auto"/>
              <w:right w:val="single" w:sz="4" w:space="0" w:color="auto"/>
            </w:tcBorders>
            <w:hideMark/>
          </w:tcPr>
          <w:p w14:paraId="787927D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5AFA390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Площадка золоудаления</w:t>
            </w:r>
          </w:p>
        </w:tc>
        <w:tc>
          <w:tcPr>
            <w:tcW w:w="0" w:type="auto"/>
            <w:tcBorders>
              <w:top w:val="nil"/>
              <w:left w:val="nil"/>
              <w:bottom w:val="single" w:sz="4" w:space="0" w:color="auto"/>
              <w:right w:val="single" w:sz="4" w:space="0" w:color="auto"/>
            </w:tcBorders>
            <w:hideMark/>
          </w:tcPr>
          <w:p w14:paraId="4C6B686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4F906E7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2E99BA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6034</w:t>
            </w:r>
          </w:p>
        </w:tc>
        <w:tc>
          <w:tcPr>
            <w:tcW w:w="0" w:type="auto"/>
            <w:tcBorders>
              <w:top w:val="nil"/>
              <w:left w:val="nil"/>
              <w:bottom w:val="single" w:sz="4" w:space="0" w:color="auto"/>
              <w:right w:val="single" w:sz="4" w:space="0" w:color="auto"/>
            </w:tcBorders>
            <w:noWrap/>
            <w:hideMark/>
          </w:tcPr>
          <w:p w14:paraId="0705FF4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C1F594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9B0D6C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02B7B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F2A480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41B23E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103DC6A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2030</w:t>
            </w:r>
          </w:p>
        </w:tc>
        <w:tc>
          <w:tcPr>
            <w:tcW w:w="0" w:type="auto"/>
            <w:tcBorders>
              <w:top w:val="nil"/>
              <w:left w:val="nil"/>
              <w:bottom w:val="single" w:sz="4" w:space="0" w:color="auto"/>
              <w:right w:val="single" w:sz="4" w:space="0" w:color="auto"/>
            </w:tcBorders>
            <w:noWrap/>
            <w:hideMark/>
          </w:tcPr>
          <w:p w14:paraId="2CFA340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15A9ED9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330BC06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64E0D20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1FE679F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noWrap/>
            <w:hideMark/>
          </w:tcPr>
          <w:p w14:paraId="67E1B24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881147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0,635</w:t>
            </w:r>
          </w:p>
        </w:tc>
        <w:tc>
          <w:tcPr>
            <w:tcW w:w="0" w:type="auto"/>
            <w:tcBorders>
              <w:top w:val="nil"/>
              <w:left w:val="nil"/>
              <w:bottom w:val="single" w:sz="4" w:space="0" w:color="auto"/>
              <w:right w:val="single" w:sz="4" w:space="0" w:color="auto"/>
            </w:tcBorders>
            <w:noWrap/>
            <w:hideMark/>
          </w:tcPr>
          <w:p w14:paraId="6AFA64A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5AF1AAE6" w14:textId="77777777" w:rsidTr="00A117A3">
        <w:tc>
          <w:tcPr>
            <w:tcW w:w="0" w:type="auto"/>
            <w:tcBorders>
              <w:top w:val="nil"/>
              <w:left w:val="single" w:sz="4" w:space="0" w:color="auto"/>
              <w:bottom w:val="single" w:sz="4" w:space="0" w:color="auto"/>
              <w:right w:val="single" w:sz="4" w:space="0" w:color="auto"/>
            </w:tcBorders>
            <w:hideMark/>
          </w:tcPr>
          <w:p w14:paraId="6DDF5DE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w:t>
            </w:r>
          </w:p>
        </w:tc>
        <w:tc>
          <w:tcPr>
            <w:tcW w:w="0" w:type="auto"/>
            <w:tcBorders>
              <w:top w:val="nil"/>
              <w:left w:val="nil"/>
              <w:bottom w:val="single" w:sz="4" w:space="0" w:color="auto"/>
              <w:right w:val="single" w:sz="4" w:space="0" w:color="auto"/>
            </w:tcBorders>
            <w:hideMark/>
          </w:tcPr>
          <w:p w14:paraId="2D23595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Погрузочные работы с площадки золоудаления</w:t>
            </w:r>
          </w:p>
        </w:tc>
        <w:tc>
          <w:tcPr>
            <w:tcW w:w="0" w:type="auto"/>
            <w:tcBorders>
              <w:top w:val="nil"/>
              <w:left w:val="nil"/>
              <w:bottom w:val="single" w:sz="4" w:space="0" w:color="auto"/>
              <w:right w:val="single" w:sz="4" w:space="0" w:color="auto"/>
            </w:tcBorders>
            <w:hideMark/>
          </w:tcPr>
          <w:p w14:paraId="40281FD3"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5E59AFB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1B756C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6035</w:t>
            </w:r>
          </w:p>
        </w:tc>
        <w:tc>
          <w:tcPr>
            <w:tcW w:w="0" w:type="auto"/>
            <w:tcBorders>
              <w:top w:val="nil"/>
              <w:left w:val="nil"/>
              <w:bottom w:val="single" w:sz="4" w:space="0" w:color="auto"/>
              <w:right w:val="single" w:sz="4" w:space="0" w:color="auto"/>
            </w:tcBorders>
            <w:noWrap/>
            <w:hideMark/>
          </w:tcPr>
          <w:p w14:paraId="6187D7F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3375253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021FD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30C085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FA8DF4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C8B63D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2733</w:t>
            </w:r>
          </w:p>
        </w:tc>
        <w:tc>
          <w:tcPr>
            <w:tcW w:w="0" w:type="auto"/>
            <w:tcBorders>
              <w:top w:val="nil"/>
              <w:left w:val="nil"/>
              <w:bottom w:val="single" w:sz="4" w:space="0" w:color="auto"/>
              <w:right w:val="single" w:sz="4" w:space="0" w:color="auto"/>
            </w:tcBorders>
            <w:noWrap/>
            <w:hideMark/>
          </w:tcPr>
          <w:p w14:paraId="7A81106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2030</w:t>
            </w:r>
          </w:p>
        </w:tc>
        <w:tc>
          <w:tcPr>
            <w:tcW w:w="0" w:type="auto"/>
            <w:tcBorders>
              <w:top w:val="nil"/>
              <w:left w:val="nil"/>
              <w:bottom w:val="single" w:sz="4" w:space="0" w:color="auto"/>
              <w:right w:val="single" w:sz="4" w:space="0" w:color="auto"/>
            </w:tcBorders>
            <w:noWrap/>
            <w:hideMark/>
          </w:tcPr>
          <w:p w14:paraId="445F4A8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16BC35A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4D62279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4996D93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3B175C9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0,003514</w:t>
            </w:r>
          </w:p>
        </w:tc>
        <w:tc>
          <w:tcPr>
            <w:tcW w:w="0" w:type="auto"/>
            <w:tcBorders>
              <w:top w:val="nil"/>
              <w:left w:val="nil"/>
              <w:bottom w:val="single" w:sz="4" w:space="0" w:color="auto"/>
              <w:right w:val="single" w:sz="4" w:space="0" w:color="auto"/>
            </w:tcBorders>
            <w:noWrap/>
            <w:hideMark/>
          </w:tcPr>
          <w:p w14:paraId="0A479EE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8A8483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0,000759</w:t>
            </w:r>
          </w:p>
        </w:tc>
        <w:tc>
          <w:tcPr>
            <w:tcW w:w="0" w:type="auto"/>
            <w:tcBorders>
              <w:top w:val="nil"/>
              <w:left w:val="nil"/>
              <w:bottom w:val="single" w:sz="4" w:space="0" w:color="auto"/>
              <w:right w:val="single" w:sz="4" w:space="0" w:color="auto"/>
            </w:tcBorders>
            <w:noWrap/>
            <w:hideMark/>
          </w:tcPr>
          <w:p w14:paraId="6AE7D56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F57140C" w14:textId="77777777" w:rsidTr="00A117A3">
        <w:tc>
          <w:tcPr>
            <w:tcW w:w="0" w:type="auto"/>
            <w:vMerge w:val="restart"/>
            <w:tcBorders>
              <w:top w:val="nil"/>
              <w:left w:val="single" w:sz="4" w:space="0" w:color="auto"/>
              <w:bottom w:val="single" w:sz="4" w:space="0" w:color="000000"/>
              <w:right w:val="single" w:sz="4" w:space="0" w:color="auto"/>
            </w:tcBorders>
            <w:hideMark/>
          </w:tcPr>
          <w:p w14:paraId="04363078"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w:t>
            </w:r>
          </w:p>
        </w:tc>
        <w:tc>
          <w:tcPr>
            <w:tcW w:w="0" w:type="auto"/>
            <w:vMerge w:val="restart"/>
            <w:tcBorders>
              <w:top w:val="nil"/>
              <w:left w:val="single" w:sz="4" w:space="0" w:color="auto"/>
              <w:bottom w:val="single" w:sz="4" w:space="0" w:color="000000"/>
              <w:right w:val="single" w:sz="4" w:space="0" w:color="auto"/>
            </w:tcBorders>
            <w:hideMark/>
          </w:tcPr>
          <w:p w14:paraId="2DEE293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Сверлильный станок</w:t>
            </w:r>
            <w:r w:rsidRPr="00B30218">
              <w:rPr>
                <w:rFonts w:ascii="Noto Sans" w:eastAsia="Times New Roman" w:hAnsi="Noto Sans" w:cs="Noto Sans"/>
                <w:kern w:val="0"/>
                <w:sz w:val="16"/>
                <w:szCs w:val="16"/>
                <w14:ligatures w14:val="none"/>
              </w:rPr>
              <w:br/>
              <w:t>Заточной станок</w:t>
            </w:r>
          </w:p>
        </w:tc>
        <w:tc>
          <w:tcPr>
            <w:tcW w:w="0" w:type="auto"/>
            <w:vMerge w:val="restart"/>
            <w:tcBorders>
              <w:top w:val="nil"/>
              <w:left w:val="single" w:sz="4" w:space="0" w:color="auto"/>
              <w:bottom w:val="single" w:sz="4" w:space="0" w:color="000000"/>
              <w:right w:val="single" w:sz="4" w:space="0" w:color="auto"/>
            </w:tcBorders>
            <w:hideMark/>
          </w:tcPr>
          <w:p w14:paraId="24AED5C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t>1</w:t>
            </w:r>
          </w:p>
        </w:tc>
        <w:tc>
          <w:tcPr>
            <w:tcW w:w="0" w:type="auto"/>
            <w:vMerge w:val="restart"/>
            <w:tcBorders>
              <w:top w:val="nil"/>
              <w:left w:val="single" w:sz="4" w:space="0" w:color="auto"/>
              <w:bottom w:val="single" w:sz="4" w:space="0" w:color="000000"/>
              <w:right w:val="single" w:sz="4" w:space="0" w:color="auto"/>
            </w:tcBorders>
            <w:hideMark/>
          </w:tcPr>
          <w:p w14:paraId="624B133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52E325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6036</w:t>
            </w:r>
          </w:p>
        </w:tc>
        <w:tc>
          <w:tcPr>
            <w:tcW w:w="0" w:type="auto"/>
            <w:vMerge w:val="restart"/>
            <w:tcBorders>
              <w:top w:val="nil"/>
              <w:left w:val="single" w:sz="4" w:space="0" w:color="auto"/>
              <w:bottom w:val="single" w:sz="4" w:space="0" w:color="000000"/>
              <w:right w:val="single" w:sz="4" w:space="0" w:color="auto"/>
            </w:tcBorders>
            <w:hideMark/>
          </w:tcPr>
          <w:p w14:paraId="084D7D3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1FC939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5A3C59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76E04C4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5DB4D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946B36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vMerge w:val="restart"/>
            <w:tcBorders>
              <w:top w:val="nil"/>
              <w:left w:val="single" w:sz="4" w:space="0" w:color="auto"/>
              <w:bottom w:val="single" w:sz="4" w:space="0" w:color="000000"/>
              <w:right w:val="single" w:sz="4" w:space="0" w:color="auto"/>
            </w:tcBorders>
            <w:hideMark/>
          </w:tcPr>
          <w:p w14:paraId="485C94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vMerge w:val="restart"/>
            <w:tcBorders>
              <w:top w:val="nil"/>
              <w:left w:val="single" w:sz="4" w:space="0" w:color="auto"/>
              <w:bottom w:val="single" w:sz="4" w:space="0" w:color="000000"/>
              <w:right w:val="single" w:sz="4" w:space="0" w:color="auto"/>
            </w:tcBorders>
            <w:hideMark/>
          </w:tcPr>
          <w:p w14:paraId="22C7A91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vMerge w:val="restart"/>
            <w:tcBorders>
              <w:top w:val="nil"/>
              <w:left w:val="single" w:sz="4" w:space="0" w:color="auto"/>
              <w:bottom w:val="single" w:sz="4" w:space="0" w:color="000000"/>
              <w:right w:val="single" w:sz="4" w:space="0" w:color="auto"/>
            </w:tcBorders>
            <w:hideMark/>
          </w:tcPr>
          <w:p w14:paraId="60AECA2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2C8DD1C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2902</w:t>
            </w:r>
          </w:p>
        </w:tc>
        <w:tc>
          <w:tcPr>
            <w:tcW w:w="0" w:type="auto"/>
            <w:tcBorders>
              <w:top w:val="nil"/>
              <w:left w:val="nil"/>
              <w:bottom w:val="single" w:sz="4" w:space="0" w:color="auto"/>
              <w:right w:val="single" w:sz="4" w:space="0" w:color="auto"/>
            </w:tcBorders>
            <w:hideMark/>
          </w:tcPr>
          <w:p w14:paraId="57B554B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Взвешенные частицы (116)</w:t>
            </w:r>
          </w:p>
        </w:tc>
        <w:tc>
          <w:tcPr>
            <w:tcW w:w="0" w:type="auto"/>
            <w:tcBorders>
              <w:top w:val="nil"/>
              <w:left w:val="nil"/>
              <w:bottom w:val="single" w:sz="4" w:space="0" w:color="auto"/>
              <w:right w:val="single" w:sz="4" w:space="0" w:color="auto"/>
            </w:tcBorders>
            <w:noWrap/>
            <w:hideMark/>
          </w:tcPr>
          <w:p w14:paraId="6280151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0,00602</w:t>
            </w:r>
          </w:p>
        </w:tc>
        <w:tc>
          <w:tcPr>
            <w:tcW w:w="0" w:type="auto"/>
            <w:tcBorders>
              <w:top w:val="nil"/>
              <w:left w:val="nil"/>
              <w:bottom w:val="single" w:sz="4" w:space="0" w:color="auto"/>
              <w:right w:val="single" w:sz="4" w:space="0" w:color="auto"/>
            </w:tcBorders>
            <w:noWrap/>
            <w:hideMark/>
          </w:tcPr>
          <w:p w14:paraId="66B63C6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837C02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0,0228</w:t>
            </w:r>
          </w:p>
        </w:tc>
        <w:tc>
          <w:tcPr>
            <w:tcW w:w="0" w:type="auto"/>
            <w:tcBorders>
              <w:top w:val="nil"/>
              <w:left w:val="nil"/>
              <w:bottom w:val="single" w:sz="4" w:space="0" w:color="auto"/>
              <w:right w:val="single" w:sz="4" w:space="0" w:color="auto"/>
            </w:tcBorders>
            <w:noWrap/>
            <w:hideMark/>
          </w:tcPr>
          <w:p w14:paraId="0DD2E99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7BEFE35"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7AA90F4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BC585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95959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996E9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35814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AD97D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9A740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07040B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D70866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E1CF6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1DF5B8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C7C04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2778D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54D52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5C81563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2930</w:t>
            </w:r>
          </w:p>
        </w:tc>
        <w:tc>
          <w:tcPr>
            <w:tcW w:w="0" w:type="auto"/>
            <w:tcBorders>
              <w:top w:val="nil"/>
              <w:left w:val="nil"/>
              <w:bottom w:val="single" w:sz="4" w:space="0" w:color="auto"/>
              <w:right w:val="single" w:sz="4" w:space="0" w:color="auto"/>
            </w:tcBorders>
            <w:hideMark/>
          </w:tcPr>
          <w:p w14:paraId="68D44B4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абразивная (Корунд белый, Монокорунд) (1027*)</w:t>
            </w:r>
          </w:p>
        </w:tc>
        <w:tc>
          <w:tcPr>
            <w:tcW w:w="0" w:type="auto"/>
            <w:tcBorders>
              <w:top w:val="nil"/>
              <w:left w:val="nil"/>
              <w:bottom w:val="single" w:sz="4" w:space="0" w:color="auto"/>
              <w:right w:val="single" w:sz="4" w:space="0" w:color="auto"/>
            </w:tcBorders>
            <w:noWrap/>
            <w:hideMark/>
          </w:tcPr>
          <w:p w14:paraId="335996F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0,0038</w:t>
            </w:r>
          </w:p>
        </w:tc>
        <w:tc>
          <w:tcPr>
            <w:tcW w:w="0" w:type="auto"/>
            <w:tcBorders>
              <w:top w:val="nil"/>
              <w:left w:val="nil"/>
              <w:bottom w:val="single" w:sz="4" w:space="0" w:color="auto"/>
              <w:right w:val="single" w:sz="4" w:space="0" w:color="auto"/>
            </w:tcBorders>
            <w:noWrap/>
            <w:hideMark/>
          </w:tcPr>
          <w:p w14:paraId="0F01ABA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E23977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0,0144</w:t>
            </w:r>
          </w:p>
        </w:tc>
        <w:tc>
          <w:tcPr>
            <w:tcW w:w="0" w:type="auto"/>
            <w:tcBorders>
              <w:top w:val="nil"/>
              <w:left w:val="nil"/>
              <w:bottom w:val="single" w:sz="4" w:space="0" w:color="auto"/>
              <w:right w:val="single" w:sz="4" w:space="0" w:color="auto"/>
            </w:tcBorders>
            <w:noWrap/>
            <w:hideMark/>
          </w:tcPr>
          <w:p w14:paraId="467669A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F5B63AF" w14:textId="77777777" w:rsidTr="00A117A3">
        <w:tc>
          <w:tcPr>
            <w:tcW w:w="0" w:type="auto"/>
            <w:vMerge w:val="restart"/>
            <w:tcBorders>
              <w:top w:val="nil"/>
              <w:left w:val="single" w:sz="4" w:space="0" w:color="auto"/>
              <w:bottom w:val="single" w:sz="4" w:space="0" w:color="000000"/>
              <w:right w:val="single" w:sz="4" w:space="0" w:color="auto"/>
            </w:tcBorders>
            <w:hideMark/>
          </w:tcPr>
          <w:p w14:paraId="052B245A"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w:t>
            </w:r>
          </w:p>
        </w:tc>
        <w:tc>
          <w:tcPr>
            <w:tcW w:w="0" w:type="auto"/>
            <w:vMerge w:val="restart"/>
            <w:tcBorders>
              <w:top w:val="nil"/>
              <w:left w:val="single" w:sz="4" w:space="0" w:color="auto"/>
              <w:bottom w:val="single" w:sz="4" w:space="0" w:color="000000"/>
              <w:right w:val="single" w:sz="4" w:space="0" w:color="auto"/>
            </w:tcBorders>
            <w:hideMark/>
          </w:tcPr>
          <w:p w14:paraId="631E562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Лакокрасочные работы</w:t>
            </w:r>
          </w:p>
        </w:tc>
        <w:tc>
          <w:tcPr>
            <w:tcW w:w="0" w:type="auto"/>
            <w:vMerge w:val="restart"/>
            <w:tcBorders>
              <w:top w:val="nil"/>
              <w:left w:val="single" w:sz="4" w:space="0" w:color="auto"/>
              <w:bottom w:val="single" w:sz="4" w:space="0" w:color="000000"/>
              <w:right w:val="single" w:sz="4" w:space="0" w:color="auto"/>
            </w:tcBorders>
            <w:hideMark/>
          </w:tcPr>
          <w:p w14:paraId="1DDBFE9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1BC3D52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2D6212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6037</w:t>
            </w:r>
          </w:p>
        </w:tc>
        <w:tc>
          <w:tcPr>
            <w:tcW w:w="0" w:type="auto"/>
            <w:vMerge w:val="restart"/>
            <w:tcBorders>
              <w:top w:val="nil"/>
              <w:left w:val="single" w:sz="4" w:space="0" w:color="auto"/>
              <w:bottom w:val="single" w:sz="4" w:space="0" w:color="000000"/>
              <w:right w:val="single" w:sz="4" w:space="0" w:color="auto"/>
            </w:tcBorders>
            <w:hideMark/>
          </w:tcPr>
          <w:p w14:paraId="2BC1932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3C381B4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F7B959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327768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BFC339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55370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vMerge w:val="restart"/>
            <w:tcBorders>
              <w:top w:val="nil"/>
              <w:left w:val="single" w:sz="4" w:space="0" w:color="auto"/>
              <w:bottom w:val="single" w:sz="4" w:space="0" w:color="000000"/>
              <w:right w:val="single" w:sz="4" w:space="0" w:color="auto"/>
            </w:tcBorders>
            <w:hideMark/>
          </w:tcPr>
          <w:p w14:paraId="6D06765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vMerge w:val="restart"/>
            <w:tcBorders>
              <w:top w:val="nil"/>
              <w:left w:val="single" w:sz="4" w:space="0" w:color="auto"/>
              <w:bottom w:val="single" w:sz="4" w:space="0" w:color="000000"/>
              <w:right w:val="single" w:sz="4" w:space="0" w:color="auto"/>
            </w:tcBorders>
            <w:hideMark/>
          </w:tcPr>
          <w:p w14:paraId="2BF76D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vMerge w:val="restart"/>
            <w:tcBorders>
              <w:top w:val="nil"/>
              <w:left w:val="single" w:sz="4" w:space="0" w:color="auto"/>
              <w:bottom w:val="single" w:sz="4" w:space="0" w:color="000000"/>
              <w:right w:val="single" w:sz="4" w:space="0" w:color="auto"/>
            </w:tcBorders>
            <w:hideMark/>
          </w:tcPr>
          <w:p w14:paraId="4E3E3A8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44575FC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0616</w:t>
            </w:r>
          </w:p>
        </w:tc>
        <w:tc>
          <w:tcPr>
            <w:tcW w:w="0" w:type="auto"/>
            <w:tcBorders>
              <w:top w:val="nil"/>
              <w:left w:val="nil"/>
              <w:bottom w:val="single" w:sz="4" w:space="0" w:color="auto"/>
              <w:right w:val="single" w:sz="4" w:space="0" w:color="auto"/>
            </w:tcBorders>
            <w:hideMark/>
          </w:tcPr>
          <w:p w14:paraId="6702F5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Диметилбензол (смесь о-, м-, п- изомеров) (203)</w:t>
            </w:r>
          </w:p>
        </w:tc>
        <w:tc>
          <w:tcPr>
            <w:tcW w:w="0" w:type="auto"/>
            <w:tcBorders>
              <w:top w:val="nil"/>
              <w:left w:val="nil"/>
              <w:bottom w:val="single" w:sz="4" w:space="0" w:color="auto"/>
              <w:right w:val="single" w:sz="4" w:space="0" w:color="auto"/>
            </w:tcBorders>
            <w:noWrap/>
            <w:hideMark/>
          </w:tcPr>
          <w:p w14:paraId="778CE6D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0,0216485</w:t>
            </w:r>
          </w:p>
        </w:tc>
        <w:tc>
          <w:tcPr>
            <w:tcW w:w="0" w:type="auto"/>
            <w:tcBorders>
              <w:top w:val="nil"/>
              <w:left w:val="nil"/>
              <w:bottom w:val="single" w:sz="4" w:space="0" w:color="auto"/>
              <w:right w:val="single" w:sz="4" w:space="0" w:color="auto"/>
            </w:tcBorders>
            <w:noWrap/>
            <w:hideMark/>
          </w:tcPr>
          <w:p w14:paraId="738023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5D5AF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0,350375</w:t>
            </w:r>
          </w:p>
        </w:tc>
        <w:tc>
          <w:tcPr>
            <w:tcW w:w="0" w:type="auto"/>
            <w:tcBorders>
              <w:top w:val="nil"/>
              <w:left w:val="nil"/>
              <w:bottom w:val="single" w:sz="4" w:space="0" w:color="auto"/>
              <w:right w:val="single" w:sz="4" w:space="0" w:color="auto"/>
            </w:tcBorders>
            <w:noWrap/>
            <w:hideMark/>
          </w:tcPr>
          <w:p w14:paraId="41C861C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11E14E9"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300C155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9C034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E37602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6FFD4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54491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885997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5DC32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145CF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3EAF7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DD61B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FB4F0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E1472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85DEF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C7B38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533EF6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0621</w:t>
            </w:r>
          </w:p>
        </w:tc>
        <w:tc>
          <w:tcPr>
            <w:tcW w:w="0" w:type="auto"/>
            <w:tcBorders>
              <w:top w:val="nil"/>
              <w:left w:val="nil"/>
              <w:bottom w:val="single" w:sz="4" w:space="0" w:color="auto"/>
              <w:right w:val="single" w:sz="4" w:space="0" w:color="auto"/>
            </w:tcBorders>
            <w:hideMark/>
          </w:tcPr>
          <w:p w14:paraId="31945E8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Метилбензол (349)</w:t>
            </w:r>
          </w:p>
        </w:tc>
        <w:tc>
          <w:tcPr>
            <w:tcW w:w="0" w:type="auto"/>
            <w:tcBorders>
              <w:top w:val="nil"/>
              <w:left w:val="nil"/>
              <w:bottom w:val="single" w:sz="4" w:space="0" w:color="auto"/>
              <w:right w:val="single" w:sz="4" w:space="0" w:color="auto"/>
            </w:tcBorders>
            <w:noWrap/>
            <w:hideMark/>
          </w:tcPr>
          <w:p w14:paraId="23FB5F3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0,0061397</w:t>
            </w:r>
          </w:p>
        </w:tc>
        <w:tc>
          <w:tcPr>
            <w:tcW w:w="0" w:type="auto"/>
            <w:tcBorders>
              <w:top w:val="nil"/>
              <w:left w:val="nil"/>
              <w:bottom w:val="single" w:sz="4" w:space="0" w:color="auto"/>
              <w:right w:val="single" w:sz="4" w:space="0" w:color="auto"/>
            </w:tcBorders>
            <w:noWrap/>
            <w:hideMark/>
          </w:tcPr>
          <w:p w14:paraId="7D80E30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4933F4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0,093</w:t>
            </w:r>
          </w:p>
        </w:tc>
        <w:tc>
          <w:tcPr>
            <w:tcW w:w="0" w:type="auto"/>
            <w:tcBorders>
              <w:top w:val="nil"/>
              <w:left w:val="nil"/>
              <w:bottom w:val="single" w:sz="4" w:space="0" w:color="auto"/>
              <w:right w:val="single" w:sz="4" w:space="0" w:color="auto"/>
            </w:tcBorders>
            <w:noWrap/>
            <w:hideMark/>
          </w:tcPr>
          <w:p w14:paraId="2FEFE48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DBC3E04"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1A1505A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8613A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AC0A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8175E5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8A27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29F15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1D167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F4789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DC27DF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67293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5A4537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237A3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1546D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4C318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D14C61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1042</w:t>
            </w:r>
          </w:p>
        </w:tc>
        <w:tc>
          <w:tcPr>
            <w:tcW w:w="0" w:type="auto"/>
            <w:tcBorders>
              <w:top w:val="nil"/>
              <w:left w:val="nil"/>
              <w:bottom w:val="single" w:sz="4" w:space="0" w:color="auto"/>
              <w:right w:val="single" w:sz="4" w:space="0" w:color="auto"/>
            </w:tcBorders>
            <w:hideMark/>
          </w:tcPr>
          <w:p w14:paraId="10FFFCC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Бутан-1-ол (Бутиловый спирт) (102)</w:t>
            </w:r>
          </w:p>
        </w:tc>
        <w:tc>
          <w:tcPr>
            <w:tcW w:w="0" w:type="auto"/>
            <w:tcBorders>
              <w:top w:val="nil"/>
              <w:left w:val="nil"/>
              <w:bottom w:val="single" w:sz="4" w:space="0" w:color="auto"/>
              <w:right w:val="single" w:sz="4" w:space="0" w:color="auto"/>
            </w:tcBorders>
            <w:noWrap/>
            <w:hideMark/>
          </w:tcPr>
          <w:p w14:paraId="47904BE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0,0001987</w:t>
            </w:r>
          </w:p>
        </w:tc>
        <w:tc>
          <w:tcPr>
            <w:tcW w:w="0" w:type="auto"/>
            <w:tcBorders>
              <w:top w:val="nil"/>
              <w:left w:val="nil"/>
              <w:bottom w:val="single" w:sz="4" w:space="0" w:color="auto"/>
              <w:right w:val="single" w:sz="4" w:space="0" w:color="auto"/>
            </w:tcBorders>
            <w:noWrap/>
            <w:hideMark/>
          </w:tcPr>
          <w:p w14:paraId="05BBF9C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76A885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w:t>
            </w:r>
          </w:p>
        </w:tc>
        <w:tc>
          <w:tcPr>
            <w:tcW w:w="0" w:type="auto"/>
            <w:tcBorders>
              <w:top w:val="nil"/>
              <w:left w:val="nil"/>
              <w:bottom w:val="single" w:sz="4" w:space="0" w:color="auto"/>
              <w:right w:val="single" w:sz="4" w:space="0" w:color="auto"/>
            </w:tcBorders>
            <w:noWrap/>
            <w:hideMark/>
          </w:tcPr>
          <w:p w14:paraId="6CFC14F0"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CB13CB8"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59A3D8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BA3C4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A84F6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FFC19B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7414F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5629F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95C75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A0C6AA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648F0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CF5A1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BF91F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50D09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5EC20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B45DDC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325A22B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1210</w:t>
            </w:r>
          </w:p>
        </w:tc>
        <w:tc>
          <w:tcPr>
            <w:tcW w:w="0" w:type="auto"/>
            <w:tcBorders>
              <w:top w:val="nil"/>
              <w:left w:val="nil"/>
              <w:bottom w:val="single" w:sz="4" w:space="0" w:color="auto"/>
              <w:right w:val="single" w:sz="4" w:space="0" w:color="auto"/>
            </w:tcBorders>
            <w:hideMark/>
          </w:tcPr>
          <w:p w14:paraId="46F1A7E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Бутилацетат (Уксусной кислоты бутиловый эфир) (110)</w:t>
            </w:r>
          </w:p>
        </w:tc>
        <w:tc>
          <w:tcPr>
            <w:tcW w:w="0" w:type="auto"/>
            <w:tcBorders>
              <w:top w:val="nil"/>
              <w:left w:val="nil"/>
              <w:bottom w:val="single" w:sz="4" w:space="0" w:color="auto"/>
              <w:right w:val="single" w:sz="4" w:space="0" w:color="auto"/>
            </w:tcBorders>
            <w:noWrap/>
            <w:hideMark/>
          </w:tcPr>
          <w:p w14:paraId="3FC2D83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0,0011883</w:t>
            </w:r>
          </w:p>
        </w:tc>
        <w:tc>
          <w:tcPr>
            <w:tcW w:w="0" w:type="auto"/>
            <w:tcBorders>
              <w:top w:val="nil"/>
              <w:left w:val="nil"/>
              <w:bottom w:val="single" w:sz="4" w:space="0" w:color="auto"/>
              <w:right w:val="single" w:sz="4" w:space="0" w:color="auto"/>
            </w:tcBorders>
            <w:noWrap/>
            <w:hideMark/>
          </w:tcPr>
          <w:p w14:paraId="30EE8EC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AE924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0,018</w:t>
            </w:r>
          </w:p>
        </w:tc>
        <w:tc>
          <w:tcPr>
            <w:tcW w:w="0" w:type="auto"/>
            <w:tcBorders>
              <w:top w:val="nil"/>
              <w:left w:val="nil"/>
              <w:bottom w:val="single" w:sz="4" w:space="0" w:color="auto"/>
              <w:right w:val="single" w:sz="4" w:space="0" w:color="auto"/>
            </w:tcBorders>
            <w:noWrap/>
            <w:hideMark/>
          </w:tcPr>
          <w:p w14:paraId="6D381CA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1B80282"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56731B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0294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176B4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7AC12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450F0D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03596F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EC862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E4320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6033E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4B3EAF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4A4C4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5D9A3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F1CF9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2B6139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5E1AA77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1401</w:t>
            </w:r>
          </w:p>
        </w:tc>
        <w:tc>
          <w:tcPr>
            <w:tcW w:w="0" w:type="auto"/>
            <w:tcBorders>
              <w:top w:val="nil"/>
              <w:left w:val="nil"/>
              <w:bottom w:val="single" w:sz="4" w:space="0" w:color="auto"/>
              <w:right w:val="single" w:sz="4" w:space="0" w:color="auto"/>
            </w:tcBorders>
            <w:hideMark/>
          </w:tcPr>
          <w:p w14:paraId="3F96E2E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Пропан-2-он (Ацетон) (470)</w:t>
            </w:r>
          </w:p>
        </w:tc>
        <w:tc>
          <w:tcPr>
            <w:tcW w:w="0" w:type="auto"/>
            <w:tcBorders>
              <w:top w:val="nil"/>
              <w:left w:val="nil"/>
              <w:bottom w:val="single" w:sz="4" w:space="0" w:color="auto"/>
              <w:right w:val="single" w:sz="4" w:space="0" w:color="auto"/>
            </w:tcBorders>
            <w:noWrap/>
            <w:hideMark/>
          </w:tcPr>
          <w:p w14:paraId="1A8CC3D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0,0025747</w:t>
            </w:r>
          </w:p>
        </w:tc>
        <w:tc>
          <w:tcPr>
            <w:tcW w:w="0" w:type="auto"/>
            <w:tcBorders>
              <w:top w:val="nil"/>
              <w:left w:val="nil"/>
              <w:bottom w:val="single" w:sz="4" w:space="0" w:color="auto"/>
              <w:right w:val="single" w:sz="4" w:space="0" w:color="auto"/>
            </w:tcBorders>
            <w:noWrap/>
            <w:hideMark/>
          </w:tcPr>
          <w:p w14:paraId="2541E0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B5BEB8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0,189175</w:t>
            </w:r>
          </w:p>
        </w:tc>
        <w:tc>
          <w:tcPr>
            <w:tcW w:w="0" w:type="auto"/>
            <w:tcBorders>
              <w:top w:val="nil"/>
              <w:left w:val="nil"/>
              <w:bottom w:val="single" w:sz="4" w:space="0" w:color="auto"/>
              <w:right w:val="single" w:sz="4" w:space="0" w:color="auto"/>
            </w:tcBorders>
            <w:noWrap/>
            <w:hideMark/>
          </w:tcPr>
          <w:p w14:paraId="406870B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7203A439"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0B44DE4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10850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CCBE6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B0F74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50BC07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E3E60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7FD89E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A0C64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6E262D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F6808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AEDF7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BFB93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53042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763B25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6BE5D0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2752</w:t>
            </w:r>
          </w:p>
        </w:tc>
        <w:tc>
          <w:tcPr>
            <w:tcW w:w="0" w:type="auto"/>
            <w:tcBorders>
              <w:top w:val="nil"/>
              <w:left w:val="nil"/>
              <w:bottom w:val="single" w:sz="4" w:space="0" w:color="auto"/>
              <w:right w:val="single" w:sz="4" w:space="0" w:color="auto"/>
            </w:tcBorders>
            <w:hideMark/>
          </w:tcPr>
          <w:p w14:paraId="500279D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Уайт-спирит (1294*)</w:t>
            </w:r>
          </w:p>
        </w:tc>
        <w:tc>
          <w:tcPr>
            <w:tcW w:w="0" w:type="auto"/>
            <w:tcBorders>
              <w:top w:val="nil"/>
              <w:left w:val="nil"/>
              <w:bottom w:val="single" w:sz="4" w:space="0" w:color="auto"/>
              <w:right w:val="single" w:sz="4" w:space="0" w:color="auto"/>
            </w:tcBorders>
            <w:noWrap/>
            <w:hideMark/>
          </w:tcPr>
          <w:p w14:paraId="0A098A8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0,0382746</w:t>
            </w:r>
          </w:p>
        </w:tc>
        <w:tc>
          <w:tcPr>
            <w:tcW w:w="0" w:type="auto"/>
            <w:tcBorders>
              <w:top w:val="nil"/>
              <w:left w:val="nil"/>
              <w:bottom w:val="single" w:sz="4" w:space="0" w:color="auto"/>
              <w:right w:val="single" w:sz="4" w:space="0" w:color="auto"/>
            </w:tcBorders>
            <w:noWrap/>
            <w:hideMark/>
          </w:tcPr>
          <w:p w14:paraId="2B13E07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49802E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0,601375</w:t>
            </w:r>
          </w:p>
        </w:tc>
        <w:tc>
          <w:tcPr>
            <w:tcW w:w="0" w:type="auto"/>
            <w:tcBorders>
              <w:top w:val="nil"/>
              <w:left w:val="nil"/>
              <w:bottom w:val="single" w:sz="4" w:space="0" w:color="auto"/>
              <w:right w:val="single" w:sz="4" w:space="0" w:color="auto"/>
            </w:tcBorders>
            <w:noWrap/>
            <w:hideMark/>
          </w:tcPr>
          <w:p w14:paraId="46B3926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C5F0968" w14:textId="77777777" w:rsidTr="00A117A3">
        <w:tc>
          <w:tcPr>
            <w:tcW w:w="0" w:type="auto"/>
            <w:vMerge w:val="restart"/>
            <w:tcBorders>
              <w:top w:val="nil"/>
              <w:left w:val="single" w:sz="4" w:space="0" w:color="auto"/>
              <w:bottom w:val="single" w:sz="4" w:space="0" w:color="000000"/>
              <w:right w:val="single" w:sz="4" w:space="0" w:color="auto"/>
            </w:tcBorders>
            <w:hideMark/>
          </w:tcPr>
          <w:p w14:paraId="10C00AC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003</w:t>
            </w:r>
          </w:p>
        </w:tc>
        <w:tc>
          <w:tcPr>
            <w:tcW w:w="0" w:type="auto"/>
            <w:vMerge w:val="restart"/>
            <w:tcBorders>
              <w:top w:val="nil"/>
              <w:left w:val="single" w:sz="4" w:space="0" w:color="auto"/>
              <w:bottom w:val="single" w:sz="4" w:space="0" w:color="000000"/>
              <w:right w:val="single" w:sz="4" w:space="0" w:color="auto"/>
            </w:tcBorders>
            <w:hideMark/>
          </w:tcPr>
          <w:p w14:paraId="3269654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Сварочные работы</w:t>
            </w:r>
          </w:p>
        </w:tc>
        <w:tc>
          <w:tcPr>
            <w:tcW w:w="0" w:type="auto"/>
            <w:vMerge w:val="restart"/>
            <w:tcBorders>
              <w:top w:val="nil"/>
              <w:left w:val="single" w:sz="4" w:space="0" w:color="auto"/>
              <w:bottom w:val="single" w:sz="4" w:space="0" w:color="000000"/>
              <w:right w:val="single" w:sz="4" w:space="0" w:color="auto"/>
            </w:tcBorders>
            <w:hideMark/>
          </w:tcPr>
          <w:p w14:paraId="105E51F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vMerge w:val="restart"/>
            <w:tcBorders>
              <w:top w:val="nil"/>
              <w:left w:val="single" w:sz="4" w:space="0" w:color="auto"/>
              <w:bottom w:val="single" w:sz="4" w:space="0" w:color="000000"/>
              <w:right w:val="single" w:sz="4" w:space="0" w:color="auto"/>
            </w:tcBorders>
            <w:hideMark/>
          </w:tcPr>
          <w:p w14:paraId="0D7B6B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2D39C1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6038</w:t>
            </w:r>
          </w:p>
        </w:tc>
        <w:tc>
          <w:tcPr>
            <w:tcW w:w="0" w:type="auto"/>
            <w:vMerge w:val="restart"/>
            <w:tcBorders>
              <w:top w:val="nil"/>
              <w:left w:val="single" w:sz="4" w:space="0" w:color="auto"/>
              <w:bottom w:val="single" w:sz="4" w:space="0" w:color="000000"/>
              <w:right w:val="single" w:sz="4" w:space="0" w:color="auto"/>
            </w:tcBorders>
            <w:hideMark/>
          </w:tcPr>
          <w:p w14:paraId="1B170F9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5EBEF94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F6D698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0375AF3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4CEB42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8E235B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vMerge w:val="restart"/>
            <w:tcBorders>
              <w:top w:val="nil"/>
              <w:left w:val="single" w:sz="4" w:space="0" w:color="auto"/>
              <w:bottom w:val="single" w:sz="4" w:space="0" w:color="000000"/>
              <w:right w:val="single" w:sz="4" w:space="0" w:color="auto"/>
            </w:tcBorders>
            <w:hideMark/>
          </w:tcPr>
          <w:p w14:paraId="393305B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vMerge w:val="restart"/>
            <w:tcBorders>
              <w:top w:val="nil"/>
              <w:left w:val="single" w:sz="4" w:space="0" w:color="auto"/>
              <w:bottom w:val="single" w:sz="4" w:space="0" w:color="000000"/>
              <w:right w:val="single" w:sz="4" w:space="0" w:color="auto"/>
            </w:tcBorders>
            <w:hideMark/>
          </w:tcPr>
          <w:p w14:paraId="756E46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vMerge w:val="restart"/>
            <w:tcBorders>
              <w:top w:val="nil"/>
              <w:left w:val="single" w:sz="4" w:space="0" w:color="auto"/>
              <w:bottom w:val="single" w:sz="4" w:space="0" w:color="000000"/>
              <w:right w:val="single" w:sz="4" w:space="0" w:color="auto"/>
            </w:tcBorders>
            <w:hideMark/>
          </w:tcPr>
          <w:p w14:paraId="2287BF6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4CC6F17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0110</w:t>
            </w:r>
          </w:p>
        </w:tc>
        <w:tc>
          <w:tcPr>
            <w:tcW w:w="0" w:type="auto"/>
            <w:tcBorders>
              <w:top w:val="nil"/>
              <w:left w:val="nil"/>
              <w:bottom w:val="single" w:sz="4" w:space="0" w:color="auto"/>
              <w:right w:val="single" w:sz="4" w:space="0" w:color="auto"/>
            </w:tcBorders>
            <w:hideMark/>
          </w:tcPr>
          <w:p w14:paraId="072B3A2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диВанадий пентоксид (пыль) (Ванадия пятиокись) (115)</w:t>
            </w:r>
          </w:p>
        </w:tc>
        <w:tc>
          <w:tcPr>
            <w:tcW w:w="0" w:type="auto"/>
            <w:tcBorders>
              <w:top w:val="nil"/>
              <w:left w:val="nil"/>
              <w:bottom w:val="single" w:sz="4" w:space="0" w:color="auto"/>
              <w:right w:val="single" w:sz="4" w:space="0" w:color="auto"/>
            </w:tcBorders>
            <w:noWrap/>
            <w:hideMark/>
          </w:tcPr>
          <w:p w14:paraId="2062B9A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0,000008</w:t>
            </w:r>
          </w:p>
        </w:tc>
        <w:tc>
          <w:tcPr>
            <w:tcW w:w="0" w:type="auto"/>
            <w:tcBorders>
              <w:top w:val="nil"/>
              <w:left w:val="nil"/>
              <w:bottom w:val="single" w:sz="4" w:space="0" w:color="auto"/>
              <w:right w:val="single" w:sz="4" w:space="0" w:color="auto"/>
            </w:tcBorders>
            <w:noWrap/>
            <w:hideMark/>
          </w:tcPr>
          <w:p w14:paraId="0679A44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39ED78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3,00E-08</w:t>
            </w:r>
          </w:p>
        </w:tc>
        <w:tc>
          <w:tcPr>
            <w:tcW w:w="0" w:type="auto"/>
            <w:tcBorders>
              <w:top w:val="nil"/>
              <w:left w:val="nil"/>
              <w:bottom w:val="single" w:sz="4" w:space="0" w:color="auto"/>
              <w:right w:val="single" w:sz="4" w:space="0" w:color="auto"/>
            </w:tcBorders>
            <w:noWrap/>
            <w:hideMark/>
          </w:tcPr>
          <w:p w14:paraId="7FBF63A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5989A27"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14F8D1D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9717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5CF1F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BA93A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7C0279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BCB51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F7BDAE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D8A3F9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B7467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1855A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D9B71B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6739C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2134A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EDD9F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9CE9BE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0123</w:t>
            </w:r>
          </w:p>
        </w:tc>
        <w:tc>
          <w:tcPr>
            <w:tcW w:w="0" w:type="auto"/>
            <w:tcBorders>
              <w:top w:val="nil"/>
              <w:left w:val="nil"/>
              <w:bottom w:val="single" w:sz="4" w:space="0" w:color="auto"/>
              <w:right w:val="single" w:sz="4" w:space="0" w:color="auto"/>
            </w:tcBorders>
            <w:hideMark/>
          </w:tcPr>
          <w:p w14:paraId="16401DA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Железо (II, III) оксиды (в пересчете на железо) (диЖелезо триоксид, Железа оксид) (274)</w:t>
            </w:r>
          </w:p>
        </w:tc>
        <w:tc>
          <w:tcPr>
            <w:tcW w:w="0" w:type="auto"/>
            <w:tcBorders>
              <w:top w:val="nil"/>
              <w:left w:val="nil"/>
              <w:bottom w:val="single" w:sz="4" w:space="0" w:color="auto"/>
              <w:right w:val="single" w:sz="4" w:space="0" w:color="auto"/>
            </w:tcBorders>
            <w:noWrap/>
            <w:hideMark/>
          </w:tcPr>
          <w:p w14:paraId="34BF3C2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0,015214</w:t>
            </w:r>
          </w:p>
        </w:tc>
        <w:tc>
          <w:tcPr>
            <w:tcW w:w="0" w:type="auto"/>
            <w:tcBorders>
              <w:top w:val="nil"/>
              <w:left w:val="nil"/>
              <w:bottom w:val="single" w:sz="4" w:space="0" w:color="auto"/>
              <w:right w:val="single" w:sz="4" w:space="0" w:color="auto"/>
            </w:tcBorders>
            <w:noWrap/>
            <w:hideMark/>
          </w:tcPr>
          <w:p w14:paraId="2772A65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465189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0,057059</w:t>
            </w:r>
          </w:p>
        </w:tc>
        <w:tc>
          <w:tcPr>
            <w:tcW w:w="0" w:type="auto"/>
            <w:tcBorders>
              <w:top w:val="nil"/>
              <w:left w:val="nil"/>
              <w:bottom w:val="single" w:sz="4" w:space="0" w:color="auto"/>
              <w:right w:val="single" w:sz="4" w:space="0" w:color="auto"/>
            </w:tcBorders>
            <w:noWrap/>
            <w:hideMark/>
          </w:tcPr>
          <w:p w14:paraId="656D851D"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D18722E"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3A5EA43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CF520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8A0A1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B2F04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B7887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FA0B9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9AECE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7F465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BA4B1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DF161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5E9CF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B970C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02928B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0AB4F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33CD371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0140</w:t>
            </w:r>
          </w:p>
        </w:tc>
        <w:tc>
          <w:tcPr>
            <w:tcW w:w="0" w:type="auto"/>
            <w:tcBorders>
              <w:top w:val="nil"/>
              <w:left w:val="nil"/>
              <w:bottom w:val="single" w:sz="4" w:space="0" w:color="auto"/>
              <w:right w:val="single" w:sz="4" w:space="0" w:color="auto"/>
            </w:tcBorders>
            <w:hideMark/>
          </w:tcPr>
          <w:p w14:paraId="62C6E1D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Медь (II) сульфат (в пересчете на медь) (Медь сернокислая) (330)</w:t>
            </w:r>
          </w:p>
        </w:tc>
        <w:tc>
          <w:tcPr>
            <w:tcW w:w="0" w:type="auto"/>
            <w:tcBorders>
              <w:top w:val="nil"/>
              <w:left w:val="nil"/>
              <w:bottom w:val="single" w:sz="4" w:space="0" w:color="auto"/>
              <w:right w:val="single" w:sz="4" w:space="0" w:color="auto"/>
            </w:tcBorders>
            <w:noWrap/>
            <w:hideMark/>
          </w:tcPr>
          <w:p w14:paraId="02D1E9D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0,000002</w:t>
            </w:r>
          </w:p>
        </w:tc>
        <w:tc>
          <w:tcPr>
            <w:tcW w:w="0" w:type="auto"/>
            <w:tcBorders>
              <w:top w:val="nil"/>
              <w:left w:val="nil"/>
              <w:bottom w:val="single" w:sz="4" w:space="0" w:color="auto"/>
              <w:right w:val="single" w:sz="4" w:space="0" w:color="auto"/>
            </w:tcBorders>
            <w:noWrap/>
            <w:hideMark/>
          </w:tcPr>
          <w:p w14:paraId="4A03B71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B92CD3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0,000008</w:t>
            </w:r>
          </w:p>
        </w:tc>
        <w:tc>
          <w:tcPr>
            <w:tcW w:w="0" w:type="auto"/>
            <w:tcBorders>
              <w:top w:val="nil"/>
              <w:left w:val="nil"/>
              <w:bottom w:val="single" w:sz="4" w:space="0" w:color="auto"/>
              <w:right w:val="single" w:sz="4" w:space="0" w:color="auto"/>
            </w:tcBorders>
            <w:noWrap/>
            <w:hideMark/>
          </w:tcPr>
          <w:p w14:paraId="19D8614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2FDE3635"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4DE1079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CECB3C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BA7CB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04E552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824FA7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A90CB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9594A3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808D8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BC319D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C308B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33377B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8418F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EBDCC9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25F6E9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722167B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0143</w:t>
            </w:r>
          </w:p>
        </w:tc>
        <w:tc>
          <w:tcPr>
            <w:tcW w:w="0" w:type="auto"/>
            <w:tcBorders>
              <w:top w:val="nil"/>
              <w:left w:val="nil"/>
              <w:bottom w:val="single" w:sz="4" w:space="0" w:color="auto"/>
              <w:right w:val="single" w:sz="4" w:space="0" w:color="auto"/>
            </w:tcBorders>
            <w:hideMark/>
          </w:tcPr>
          <w:p w14:paraId="0695F7A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noWrap/>
            <w:hideMark/>
          </w:tcPr>
          <w:p w14:paraId="4249D56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0,001953</w:t>
            </w:r>
          </w:p>
        </w:tc>
        <w:tc>
          <w:tcPr>
            <w:tcW w:w="0" w:type="auto"/>
            <w:tcBorders>
              <w:top w:val="nil"/>
              <w:left w:val="nil"/>
              <w:bottom w:val="single" w:sz="4" w:space="0" w:color="auto"/>
              <w:right w:val="single" w:sz="4" w:space="0" w:color="auto"/>
            </w:tcBorders>
            <w:noWrap/>
            <w:hideMark/>
          </w:tcPr>
          <w:p w14:paraId="258C71D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7F7F90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0,006919</w:t>
            </w:r>
          </w:p>
        </w:tc>
        <w:tc>
          <w:tcPr>
            <w:tcW w:w="0" w:type="auto"/>
            <w:tcBorders>
              <w:top w:val="nil"/>
              <w:left w:val="nil"/>
              <w:bottom w:val="single" w:sz="4" w:space="0" w:color="auto"/>
              <w:right w:val="single" w:sz="4" w:space="0" w:color="auto"/>
            </w:tcBorders>
            <w:noWrap/>
            <w:hideMark/>
          </w:tcPr>
          <w:p w14:paraId="1F197D0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4F755721"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7AD25FB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AF3F8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526147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EBBFA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F24E3E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548EF0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A061FD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800DF4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481EAD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1B7B0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44C4AA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D8096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3EEC65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3B910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7A36C34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0164</w:t>
            </w:r>
          </w:p>
        </w:tc>
        <w:tc>
          <w:tcPr>
            <w:tcW w:w="0" w:type="auto"/>
            <w:tcBorders>
              <w:top w:val="nil"/>
              <w:left w:val="nil"/>
              <w:bottom w:val="single" w:sz="4" w:space="0" w:color="auto"/>
              <w:right w:val="single" w:sz="4" w:space="0" w:color="auto"/>
            </w:tcBorders>
            <w:hideMark/>
          </w:tcPr>
          <w:p w14:paraId="21EF6F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Никель оксид (в пересчете на никель) (420)</w:t>
            </w:r>
          </w:p>
        </w:tc>
        <w:tc>
          <w:tcPr>
            <w:tcW w:w="0" w:type="auto"/>
            <w:tcBorders>
              <w:top w:val="nil"/>
              <w:left w:val="nil"/>
              <w:bottom w:val="single" w:sz="4" w:space="0" w:color="auto"/>
              <w:right w:val="single" w:sz="4" w:space="0" w:color="auto"/>
            </w:tcBorders>
            <w:noWrap/>
            <w:hideMark/>
          </w:tcPr>
          <w:p w14:paraId="7991F48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0,000071</w:t>
            </w:r>
          </w:p>
        </w:tc>
        <w:tc>
          <w:tcPr>
            <w:tcW w:w="0" w:type="auto"/>
            <w:tcBorders>
              <w:top w:val="nil"/>
              <w:left w:val="nil"/>
              <w:bottom w:val="single" w:sz="4" w:space="0" w:color="auto"/>
              <w:right w:val="single" w:sz="4" w:space="0" w:color="auto"/>
            </w:tcBorders>
            <w:noWrap/>
            <w:hideMark/>
          </w:tcPr>
          <w:p w14:paraId="6F5E894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8C639E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0,000259</w:t>
            </w:r>
          </w:p>
        </w:tc>
        <w:tc>
          <w:tcPr>
            <w:tcW w:w="0" w:type="auto"/>
            <w:tcBorders>
              <w:top w:val="nil"/>
              <w:left w:val="nil"/>
              <w:bottom w:val="single" w:sz="4" w:space="0" w:color="auto"/>
              <w:right w:val="single" w:sz="4" w:space="0" w:color="auto"/>
            </w:tcBorders>
            <w:noWrap/>
            <w:hideMark/>
          </w:tcPr>
          <w:p w14:paraId="07A7E7D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3A68A7B"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39C5FC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1370D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DCEB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476AA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D4848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4EE126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45CD7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E74C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7B469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45100E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9D62A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ADEB53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DAC99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073E3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8E76F3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0203</w:t>
            </w:r>
          </w:p>
        </w:tc>
        <w:tc>
          <w:tcPr>
            <w:tcW w:w="0" w:type="auto"/>
            <w:tcBorders>
              <w:top w:val="nil"/>
              <w:left w:val="nil"/>
              <w:bottom w:val="single" w:sz="4" w:space="0" w:color="auto"/>
              <w:right w:val="single" w:sz="4" w:space="0" w:color="auto"/>
            </w:tcBorders>
            <w:hideMark/>
          </w:tcPr>
          <w:p w14:paraId="51A141A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Хром /в пересчете на хром (VI) оксид/ (Хром шестивалентный) (647)</w:t>
            </w:r>
          </w:p>
        </w:tc>
        <w:tc>
          <w:tcPr>
            <w:tcW w:w="0" w:type="auto"/>
            <w:tcBorders>
              <w:top w:val="nil"/>
              <w:left w:val="nil"/>
              <w:bottom w:val="single" w:sz="4" w:space="0" w:color="auto"/>
              <w:right w:val="single" w:sz="4" w:space="0" w:color="auto"/>
            </w:tcBorders>
            <w:noWrap/>
            <w:hideMark/>
          </w:tcPr>
          <w:p w14:paraId="32608CD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0,000098</w:t>
            </w:r>
          </w:p>
        </w:tc>
        <w:tc>
          <w:tcPr>
            <w:tcW w:w="0" w:type="auto"/>
            <w:tcBorders>
              <w:top w:val="nil"/>
              <w:left w:val="nil"/>
              <w:bottom w:val="single" w:sz="4" w:space="0" w:color="auto"/>
              <w:right w:val="single" w:sz="4" w:space="0" w:color="auto"/>
            </w:tcBorders>
            <w:noWrap/>
            <w:hideMark/>
          </w:tcPr>
          <w:p w14:paraId="3D08FB6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CA0DD8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0,000373</w:t>
            </w:r>
          </w:p>
        </w:tc>
        <w:tc>
          <w:tcPr>
            <w:tcW w:w="0" w:type="auto"/>
            <w:tcBorders>
              <w:top w:val="nil"/>
              <w:left w:val="nil"/>
              <w:bottom w:val="single" w:sz="4" w:space="0" w:color="auto"/>
              <w:right w:val="single" w:sz="4" w:space="0" w:color="auto"/>
            </w:tcBorders>
            <w:noWrap/>
            <w:hideMark/>
          </w:tcPr>
          <w:p w14:paraId="625F78B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4C90CC2"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271B322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60C9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123104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93567B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D98A9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4A771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6B6DB2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0034E4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DFAA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4A0AC7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06096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A2C3A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38A95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CC5805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6FD96E9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0301</w:t>
            </w:r>
          </w:p>
        </w:tc>
        <w:tc>
          <w:tcPr>
            <w:tcW w:w="0" w:type="auto"/>
            <w:tcBorders>
              <w:top w:val="nil"/>
              <w:left w:val="nil"/>
              <w:bottom w:val="single" w:sz="4" w:space="0" w:color="auto"/>
              <w:right w:val="single" w:sz="4" w:space="0" w:color="auto"/>
            </w:tcBorders>
            <w:hideMark/>
          </w:tcPr>
          <w:p w14:paraId="03752AD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Азота (IV) диоксид (Азота диоксид) (4)</w:t>
            </w:r>
          </w:p>
        </w:tc>
        <w:tc>
          <w:tcPr>
            <w:tcW w:w="0" w:type="auto"/>
            <w:tcBorders>
              <w:top w:val="nil"/>
              <w:left w:val="nil"/>
              <w:bottom w:val="single" w:sz="4" w:space="0" w:color="auto"/>
              <w:right w:val="single" w:sz="4" w:space="0" w:color="auto"/>
            </w:tcBorders>
            <w:noWrap/>
            <w:hideMark/>
          </w:tcPr>
          <w:p w14:paraId="40F86D2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0,008453</w:t>
            </w:r>
          </w:p>
        </w:tc>
        <w:tc>
          <w:tcPr>
            <w:tcW w:w="0" w:type="auto"/>
            <w:tcBorders>
              <w:top w:val="nil"/>
              <w:left w:val="nil"/>
              <w:bottom w:val="single" w:sz="4" w:space="0" w:color="auto"/>
              <w:right w:val="single" w:sz="4" w:space="0" w:color="auto"/>
            </w:tcBorders>
            <w:noWrap/>
            <w:hideMark/>
          </w:tcPr>
          <w:p w14:paraId="1580CAE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8F520A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0,03165</w:t>
            </w:r>
          </w:p>
        </w:tc>
        <w:tc>
          <w:tcPr>
            <w:tcW w:w="0" w:type="auto"/>
            <w:tcBorders>
              <w:top w:val="nil"/>
              <w:left w:val="nil"/>
              <w:bottom w:val="single" w:sz="4" w:space="0" w:color="auto"/>
              <w:right w:val="single" w:sz="4" w:space="0" w:color="auto"/>
            </w:tcBorders>
            <w:noWrap/>
            <w:hideMark/>
          </w:tcPr>
          <w:p w14:paraId="3EF1FEC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3B7652B4"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0FFB6C3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B72FF2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5B3431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921FE5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825E99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17E942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07723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B5891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758FA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B8BA42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725388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F623A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C38A2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296C52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5D15D5E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0337</w:t>
            </w:r>
          </w:p>
        </w:tc>
        <w:tc>
          <w:tcPr>
            <w:tcW w:w="0" w:type="auto"/>
            <w:tcBorders>
              <w:top w:val="nil"/>
              <w:left w:val="nil"/>
              <w:bottom w:val="single" w:sz="4" w:space="0" w:color="auto"/>
              <w:right w:val="single" w:sz="4" w:space="0" w:color="auto"/>
            </w:tcBorders>
            <w:hideMark/>
          </w:tcPr>
          <w:p w14:paraId="29BC31B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noWrap/>
            <w:hideMark/>
          </w:tcPr>
          <w:p w14:paraId="33CB62A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0,003909</w:t>
            </w:r>
          </w:p>
        </w:tc>
        <w:tc>
          <w:tcPr>
            <w:tcW w:w="0" w:type="auto"/>
            <w:tcBorders>
              <w:top w:val="nil"/>
              <w:left w:val="nil"/>
              <w:bottom w:val="single" w:sz="4" w:space="0" w:color="auto"/>
              <w:right w:val="single" w:sz="4" w:space="0" w:color="auto"/>
            </w:tcBorders>
            <w:noWrap/>
            <w:hideMark/>
          </w:tcPr>
          <w:p w14:paraId="1C93F36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2EDE81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0,01463</w:t>
            </w:r>
          </w:p>
        </w:tc>
        <w:tc>
          <w:tcPr>
            <w:tcW w:w="0" w:type="auto"/>
            <w:tcBorders>
              <w:top w:val="nil"/>
              <w:left w:val="nil"/>
              <w:bottom w:val="single" w:sz="4" w:space="0" w:color="auto"/>
              <w:right w:val="single" w:sz="4" w:space="0" w:color="auto"/>
            </w:tcBorders>
            <w:noWrap/>
            <w:hideMark/>
          </w:tcPr>
          <w:p w14:paraId="2BECEE1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7D780A6C"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454F8A4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77872D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D9E8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CC7227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E81908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B91D06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F3C42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9B9A8E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2913C0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B87C1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7C2909"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E3F131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4CC248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6A1703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4A59969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0342</w:t>
            </w:r>
          </w:p>
        </w:tc>
        <w:tc>
          <w:tcPr>
            <w:tcW w:w="0" w:type="auto"/>
            <w:tcBorders>
              <w:top w:val="nil"/>
              <w:left w:val="nil"/>
              <w:bottom w:val="single" w:sz="4" w:space="0" w:color="auto"/>
              <w:right w:val="single" w:sz="4" w:space="0" w:color="auto"/>
            </w:tcBorders>
            <w:hideMark/>
          </w:tcPr>
          <w:p w14:paraId="69F1E3D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noWrap/>
            <w:hideMark/>
          </w:tcPr>
          <w:p w14:paraId="7FBE543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0,000411</w:t>
            </w:r>
          </w:p>
        </w:tc>
        <w:tc>
          <w:tcPr>
            <w:tcW w:w="0" w:type="auto"/>
            <w:tcBorders>
              <w:top w:val="nil"/>
              <w:left w:val="nil"/>
              <w:bottom w:val="single" w:sz="4" w:space="0" w:color="auto"/>
              <w:right w:val="single" w:sz="4" w:space="0" w:color="auto"/>
            </w:tcBorders>
            <w:noWrap/>
            <w:hideMark/>
          </w:tcPr>
          <w:p w14:paraId="43B0D8A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2738A0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0,001585</w:t>
            </w:r>
          </w:p>
        </w:tc>
        <w:tc>
          <w:tcPr>
            <w:tcW w:w="0" w:type="auto"/>
            <w:tcBorders>
              <w:top w:val="nil"/>
              <w:left w:val="nil"/>
              <w:bottom w:val="single" w:sz="4" w:space="0" w:color="auto"/>
              <w:right w:val="single" w:sz="4" w:space="0" w:color="auto"/>
            </w:tcBorders>
            <w:noWrap/>
            <w:hideMark/>
          </w:tcPr>
          <w:p w14:paraId="55822952"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D5D7ABF"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0134D70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32B1DC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23735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30D313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C26E06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A7CABA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D33C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1C8CC9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F5DA53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698A33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8BB876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D47046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81299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E25E3A5"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2E9AFD9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0344</w:t>
            </w:r>
          </w:p>
        </w:tc>
        <w:tc>
          <w:tcPr>
            <w:tcW w:w="0" w:type="auto"/>
            <w:tcBorders>
              <w:top w:val="nil"/>
              <w:left w:val="nil"/>
              <w:bottom w:val="single" w:sz="4" w:space="0" w:color="auto"/>
              <w:right w:val="single" w:sz="4" w:space="0" w:color="auto"/>
            </w:tcBorders>
            <w:hideMark/>
          </w:tcPr>
          <w:p w14:paraId="0AFF831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4" w:space="0" w:color="auto"/>
              <w:right w:val="single" w:sz="4" w:space="0" w:color="auto"/>
            </w:tcBorders>
            <w:noWrap/>
            <w:hideMark/>
          </w:tcPr>
          <w:p w14:paraId="0754DF2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0,001209</w:t>
            </w:r>
          </w:p>
        </w:tc>
        <w:tc>
          <w:tcPr>
            <w:tcW w:w="0" w:type="auto"/>
            <w:tcBorders>
              <w:top w:val="nil"/>
              <w:left w:val="nil"/>
              <w:bottom w:val="single" w:sz="4" w:space="0" w:color="auto"/>
              <w:right w:val="single" w:sz="4" w:space="0" w:color="auto"/>
            </w:tcBorders>
            <w:noWrap/>
            <w:hideMark/>
          </w:tcPr>
          <w:p w14:paraId="5E018DD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CAA8308"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0,004605</w:t>
            </w:r>
          </w:p>
        </w:tc>
        <w:tc>
          <w:tcPr>
            <w:tcW w:w="0" w:type="auto"/>
            <w:tcBorders>
              <w:top w:val="nil"/>
              <w:left w:val="nil"/>
              <w:bottom w:val="single" w:sz="4" w:space="0" w:color="auto"/>
              <w:right w:val="single" w:sz="4" w:space="0" w:color="auto"/>
            </w:tcBorders>
            <w:noWrap/>
            <w:hideMark/>
          </w:tcPr>
          <w:p w14:paraId="3471D0A1"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0ECE81E0"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563AA51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2DC239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24D651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E2B0C8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48C584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7248A3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D65C5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DA0FD4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42047F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575555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1572A6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0224F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551852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36F00F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0483DF1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521332FA"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459779A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0,001103</w:t>
            </w:r>
          </w:p>
        </w:tc>
        <w:tc>
          <w:tcPr>
            <w:tcW w:w="0" w:type="auto"/>
            <w:tcBorders>
              <w:top w:val="nil"/>
              <w:left w:val="nil"/>
              <w:bottom w:val="single" w:sz="4" w:space="0" w:color="auto"/>
              <w:right w:val="single" w:sz="4" w:space="0" w:color="auto"/>
            </w:tcBorders>
            <w:noWrap/>
            <w:hideMark/>
          </w:tcPr>
          <w:p w14:paraId="5F2418B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6D63FF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0,0043</w:t>
            </w:r>
          </w:p>
        </w:tc>
        <w:tc>
          <w:tcPr>
            <w:tcW w:w="0" w:type="auto"/>
            <w:tcBorders>
              <w:top w:val="nil"/>
              <w:left w:val="nil"/>
              <w:bottom w:val="single" w:sz="4" w:space="0" w:color="auto"/>
              <w:right w:val="single" w:sz="4" w:space="0" w:color="auto"/>
            </w:tcBorders>
            <w:noWrap/>
            <w:hideMark/>
          </w:tcPr>
          <w:p w14:paraId="64619643"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ED472FC" w14:textId="77777777" w:rsidTr="00A117A3">
        <w:tc>
          <w:tcPr>
            <w:tcW w:w="0" w:type="auto"/>
            <w:vMerge w:val="restart"/>
            <w:tcBorders>
              <w:top w:val="nil"/>
              <w:left w:val="single" w:sz="4" w:space="0" w:color="auto"/>
              <w:bottom w:val="single" w:sz="4" w:space="0" w:color="000000"/>
              <w:right w:val="single" w:sz="4" w:space="0" w:color="auto"/>
            </w:tcBorders>
            <w:hideMark/>
          </w:tcPr>
          <w:p w14:paraId="235939A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004</w:t>
            </w:r>
          </w:p>
        </w:tc>
        <w:tc>
          <w:tcPr>
            <w:tcW w:w="0" w:type="auto"/>
            <w:vMerge w:val="restart"/>
            <w:tcBorders>
              <w:top w:val="nil"/>
              <w:left w:val="single" w:sz="4" w:space="0" w:color="auto"/>
              <w:bottom w:val="single" w:sz="4" w:space="0" w:color="000000"/>
              <w:right w:val="single" w:sz="4" w:space="0" w:color="auto"/>
            </w:tcBorders>
            <w:hideMark/>
          </w:tcPr>
          <w:p w14:paraId="310690B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Транспортные работы (Уголь необогащенный)</w:t>
            </w:r>
            <w:r w:rsidRPr="00B30218">
              <w:rPr>
                <w:rFonts w:ascii="Noto Sans" w:eastAsia="Times New Roman" w:hAnsi="Noto Sans" w:cs="Noto Sans"/>
                <w:kern w:val="0"/>
                <w:sz w:val="16"/>
                <w:szCs w:val="16"/>
                <w14:ligatures w14:val="none"/>
              </w:rPr>
              <w:br/>
              <w:t>Транспортные работы (Уголь обогащенный)</w:t>
            </w:r>
            <w:r w:rsidRPr="00B30218">
              <w:rPr>
                <w:rFonts w:ascii="Noto Sans" w:eastAsia="Times New Roman" w:hAnsi="Noto Sans" w:cs="Noto Sans"/>
                <w:kern w:val="0"/>
                <w:sz w:val="16"/>
                <w:szCs w:val="16"/>
                <w14:ligatures w14:val="none"/>
              </w:rPr>
              <w:br/>
              <w:t>Транспортные работы (Уголь для котельной)</w:t>
            </w:r>
            <w:r w:rsidRPr="00B30218">
              <w:rPr>
                <w:rFonts w:ascii="Noto Sans" w:eastAsia="Times New Roman" w:hAnsi="Noto Sans" w:cs="Noto Sans"/>
                <w:kern w:val="0"/>
                <w:sz w:val="16"/>
                <w:szCs w:val="16"/>
                <w14:ligatures w14:val="none"/>
              </w:rPr>
              <w:br/>
              <w:t>Транспортные работы (Золошлак котельной)</w:t>
            </w:r>
          </w:p>
        </w:tc>
        <w:tc>
          <w:tcPr>
            <w:tcW w:w="0" w:type="auto"/>
            <w:vMerge w:val="restart"/>
            <w:tcBorders>
              <w:top w:val="nil"/>
              <w:left w:val="single" w:sz="4" w:space="0" w:color="auto"/>
              <w:bottom w:val="single" w:sz="4" w:space="0" w:color="000000"/>
              <w:right w:val="single" w:sz="4" w:space="0" w:color="auto"/>
            </w:tcBorders>
            <w:hideMark/>
          </w:tcPr>
          <w:p w14:paraId="63EB9C44"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t>1</w:t>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t>1</w:t>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r>
            <w:r w:rsidRPr="00B30218">
              <w:rPr>
                <w:rFonts w:ascii="Noto Sans" w:eastAsia="Times New Roman" w:hAnsi="Noto Sans" w:cs="Noto Sans"/>
                <w:kern w:val="0"/>
                <w:sz w:val="16"/>
                <w:szCs w:val="16"/>
                <w14:ligatures w14:val="none"/>
              </w:rPr>
              <w:br/>
              <w:t>1</w:t>
            </w:r>
          </w:p>
        </w:tc>
        <w:tc>
          <w:tcPr>
            <w:tcW w:w="0" w:type="auto"/>
            <w:vMerge w:val="restart"/>
            <w:tcBorders>
              <w:top w:val="nil"/>
              <w:left w:val="single" w:sz="4" w:space="0" w:color="auto"/>
              <w:bottom w:val="single" w:sz="4" w:space="0" w:color="000000"/>
              <w:right w:val="single" w:sz="4" w:space="0" w:color="auto"/>
            </w:tcBorders>
            <w:hideMark/>
          </w:tcPr>
          <w:p w14:paraId="60D6D55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2CC32F04"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6039</w:t>
            </w:r>
          </w:p>
        </w:tc>
        <w:tc>
          <w:tcPr>
            <w:tcW w:w="0" w:type="auto"/>
            <w:vMerge w:val="restart"/>
            <w:tcBorders>
              <w:top w:val="nil"/>
              <w:left w:val="single" w:sz="4" w:space="0" w:color="auto"/>
              <w:bottom w:val="single" w:sz="4" w:space="0" w:color="000000"/>
              <w:right w:val="single" w:sz="4" w:space="0" w:color="auto"/>
            </w:tcBorders>
            <w:hideMark/>
          </w:tcPr>
          <w:p w14:paraId="56EF801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vMerge w:val="restart"/>
            <w:tcBorders>
              <w:top w:val="nil"/>
              <w:left w:val="single" w:sz="4" w:space="0" w:color="auto"/>
              <w:bottom w:val="single" w:sz="4" w:space="0" w:color="000000"/>
              <w:right w:val="single" w:sz="4" w:space="0" w:color="auto"/>
            </w:tcBorders>
            <w:hideMark/>
          </w:tcPr>
          <w:p w14:paraId="3D1127A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562B07D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BD8723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49A34B4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vMerge w:val="restart"/>
            <w:tcBorders>
              <w:top w:val="nil"/>
              <w:left w:val="single" w:sz="4" w:space="0" w:color="auto"/>
              <w:bottom w:val="single" w:sz="4" w:space="0" w:color="000000"/>
              <w:right w:val="single" w:sz="4" w:space="0" w:color="auto"/>
            </w:tcBorders>
            <w:hideMark/>
          </w:tcPr>
          <w:p w14:paraId="188CAB3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2745</w:t>
            </w:r>
          </w:p>
        </w:tc>
        <w:tc>
          <w:tcPr>
            <w:tcW w:w="0" w:type="auto"/>
            <w:vMerge w:val="restart"/>
            <w:tcBorders>
              <w:top w:val="nil"/>
              <w:left w:val="single" w:sz="4" w:space="0" w:color="auto"/>
              <w:bottom w:val="single" w:sz="4" w:space="0" w:color="000000"/>
              <w:right w:val="single" w:sz="4" w:space="0" w:color="auto"/>
            </w:tcBorders>
            <w:hideMark/>
          </w:tcPr>
          <w:p w14:paraId="6790C8B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2043</w:t>
            </w:r>
          </w:p>
        </w:tc>
        <w:tc>
          <w:tcPr>
            <w:tcW w:w="0" w:type="auto"/>
            <w:vMerge w:val="restart"/>
            <w:tcBorders>
              <w:top w:val="nil"/>
              <w:left w:val="single" w:sz="4" w:space="0" w:color="auto"/>
              <w:bottom w:val="single" w:sz="4" w:space="0" w:color="000000"/>
              <w:right w:val="single" w:sz="4" w:space="0" w:color="auto"/>
            </w:tcBorders>
            <w:hideMark/>
          </w:tcPr>
          <w:p w14:paraId="387245F1"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111</w:t>
            </w:r>
          </w:p>
        </w:tc>
        <w:tc>
          <w:tcPr>
            <w:tcW w:w="0" w:type="auto"/>
            <w:vMerge w:val="restart"/>
            <w:tcBorders>
              <w:top w:val="nil"/>
              <w:left w:val="single" w:sz="4" w:space="0" w:color="auto"/>
              <w:bottom w:val="single" w:sz="4" w:space="0" w:color="000000"/>
              <w:right w:val="single" w:sz="4" w:space="0" w:color="auto"/>
            </w:tcBorders>
            <w:hideMark/>
          </w:tcPr>
          <w:p w14:paraId="12F20060"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80</w:t>
            </w:r>
          </w:p>
        </w:tc>
        <w:tc>
          <w:tcPr>
            <w:tcW w:w="0" w:type="auto"/>
            <w:tcBorders>
              <w:top w:val="nil"/>
              <w:left w:val="nil"/>
              <w:bottom w:val="single" w:sz="4" w:space="0" w:color="auto"/>
              <w:right w:val="single" w:sz="4" w:space="0" w:color="auto"/>
            </w:tcBorders>
            <w:noWrap/>
            <w:hideMark/>
          </w:tcPr>
          <w:p w14:paraId="690523D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2908</w:t>
            </w:r>
          </w:p>
        </w:tc>
        <w:tc>
          <w:tcPr>
            <w:tcW w:w="0" w:type="auto"/>
            <w:tcBorders>
              <w:top w:val="nil"/>
              <w:left w:val="nil"/>
              <w:bottom w:val="single" w:sz="4" w:space="0" w:color="auto"/>
              <w:right w:val="single" w:sz="4" w:space="0" w:color="auto"/>
            </w:tcBorders>
            <w:hideMark/>
          </w:tcPr>
          <w:p w14:paraId="053CB51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noWrap/>
            <w:hideMark/>
          </w:tcPr>
          <w:p w14:paraId="04FBFF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0,038097</w:t>
            </w:r>
          </w:p>
        </w:tc>
        <w:tc>
          <w:tcPr>
            <w:tcW w:w="0" w:type="auto"/>
            <w:tcBorders>
              <w:top w:val="nil"/>
              <w:left w:val="nil"/>
              <w:bottom w:val="single" w:sz="4" w:space="0" w:color="auto"/>
              <w:right w:val="single" w:sz="4" w:space="0" w:color="auto"/>
            </w:tcBorders>
            <w:noWrap/>
            <w:hideMark/>
          </w:tcPr>
          <w:p w14:paraId="52935F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AD1329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0,60894757</w:t>
            </w:r>
          </w:p>
        </w:tc>
        <w:tc>
          <w:tcPr>
            <w:tcW w:w="0" w:type="auto"/>
            <w:tcBorders>
              <w:top w:val="nil"/>
              <w:left w:val="nil"/>
              <w:bottom w:val="single" w:sz="4" w:space="0" w:color="auto"/>
              <w:right w:val="single" w:sz="4" w:space="0" w:color="auto"/>
            </w:tcBorders>
            <w:noWrap/>
            <w:hideMark/>
          </w:tcPr>
          <w:p w14:paraId="468EC97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1C27C686" w14:textId="77777777" w:rsidTr="00A117A3">
        <w:tc>
          <w:tcPr>
            <w:tcW w:w="0" w:type="auto"/>
            <w:vMerge/>
            <w:tcBorders>
              <w:top w:val="nil"/>
              <w:left w:val="single" w:sz="4" w:space="0" w:color="auto"/>
              <w:bottom w:val="single" w:sz="4" w:space="0" w:color="000000"/>
              <w:right w:val="single" w:sz="4" w:space="0" w:color="auto"/>
            </w:tcBorders>
            <w:vAlign w:val="center"/>
            <w:hideMark/>
          </w:tcPr>
          <w:p w14:paraId="674C1EB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422A9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B67D457"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49FB8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6432F81"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A8229F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E90310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CB6E7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FE9D3D6"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870AEA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5EA1F4F"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BFC1DD"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47CFC8C"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9F168B8"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p>
        </w:tc>
        <w:tc>
          <w:tcPr>
            <w:tcW w:w="0" w:type="auto"/>
            <w:tcBorders>
              <w:top w:val="nil"/>
              <w:left w:val="nil"/>
              <w:bottom w:val="single" w:sz="4" w:space="0" w:color="auto"/>
              <w:right w:val="single" w:sz="4" w:space="0" w:color="auto"/>
            </w:tcBorders>
            <w:noWrap/>
            <w:hideMark/>
          </w:tcPr>
          <w:p w14:paraId="7D4B2DD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482B5B04"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424F794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0,100328</w:t>
            </w:r>
          </w:p>
        </w:tc>
        <w:tc>
          <w:tcPr>
            <w:tcW w:w="0" w:type="auto"/>
            <w:tcBorders>
              <w:top w:val="nil"/>
              <w:left w:val="nil"/>
              <w:bottom w:val="single" w:sz="4" w:space="0" w:color="auto"/>
              <w:right w:val="single" w:sz="4" w:space="0" w:color="auto"/>
            </w:tcBorders>
            <w:noWrap/>
            <w:hideMark/>
          </w:tcPr>
          <w:p w14:paraId="7DED586F"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56695E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1,60365108</w:t>
            </w:r>
          </w:p>
        </w:tc>
        <w:tc>
          <w:tcPr>
            <w:tcW w:w="0" w:type="auto"/>
            <w:tcBorders>
              <w:top w:val="nil"/>
              <w:left w:val="nil"/>
              <w:bottom w:val="single" w:sz="4" w:space="0" w:color="auto"/>
              <w:right w:val="single" w:sz="4" w:space="0" w:color="auto"/>
            </w:tcBorders>
            <w:noWrap/>
            <w:hideMark/>
          </w:tcPr>
          <w:p w14:paraId="1B90C6C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6753464D" w14:textId="77777777" w:rsidTr="00A117A3">
        <w:tc>
          <w:tcPr>
            <w:tcW w:w="0" w:type="auto"/>
            <w:tcBorders>
              <w:top w:val="nil"/>
              <w:left w:val="single" w:sz="4" w:space="0" w:color="auto"/>
              <w:bottom w:val="single" w:sz="4" w:space="0" w:color="auto"/>
              <w:right w:val="single" w:sz="4" w:space="0" w:color="auto"/>
            </w:tcBorders>
            <w:hideMark/>
          </w:tcPr>
          <w:p w14:paraId="3CF7B58E"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05FCEF3E"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фракции &gt;50мм</w:t>
            </w:r>
          </w:p>
        </w:tc>
        <w:tc>
          <w:tcPr>
            <w:tcW w:w="0" w:type="auto"/>
            <w:tcBorders>
              <w:top w:val="nil"/>
              <w:left w:val="nil"/>
              <w:bottom w:val="single" w:sz="4" w:space="0" w:color="auto"/>
              <w:right w:val="single" w:sz="4" w:space="0" w:color="auto"/>
            </w:tcBorders>
            <w:hideMark/>
          </w:tcPr>
          <w:p w14:paraId="5372CB27"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hideMark/>
          </w:tcPr>
          <w:p w14:paraId="75E888C2"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74D36266"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6040</w:t>
            </w:r>
          </w:p>
        </w:tc>
        <w:tc>
          <w:tcPr>
            <w:tcW w:w="0" w:type="auto"/>
            <w:tcBorders>
              <w:top w:val="nil"/>
              <w:left w:val="nil"/>
              <w:bottom w:val="single" w:sz="4" w:space="0" w:color="auto"/>
              <w:right w:val="single" w:sz="4" w:space="0" w:color="auto"/>
            </w:tcBorders>
            <w:noWrap/>
            <w:hideMark/>
          </w:tcPr>
          <w:p w14:paraId="6C72E0D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0E2930DD"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D44592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221C7F2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3A4733DE"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589D9BA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3169EF0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4803955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3</w:t>
            </w:r>
          </w:p>
        </w:tc>
        <w:tc>
          <w:tcPr>
            <w:tcW w:w="0" w:type="auto"/>
            <w:tcBorders>
              <w:top w:val="nil"/>
              <w:left w:val="nil"/>
              <w:bottom w:val="single" w:sz="4" w:space="0" w:color="auto"/>
              <w:right w:val="single" w:sz="4" w:space="0" w:color="auto"/>
            </w:tcBorders>
            <w:noWrap/>
            <w:hideMark/>
          </w:tcPr>
          <w:p w14:paraId="4C85147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noWrap/>
            <w:hideMark/>
          </w:tcPr>
          <w:p w14:paraId="286F7F6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5877B8F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noWrap/>
            <w:hideMark/>
          </w:tcPr>
          <w:p w14:paraId="04006D39"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0,000016</w:t>
            </w:r>
          </w:p>
        </w:tc>
        <w:tc>
          <w:tcPr>
            <w:tcW w:w="0" w:type="auto"/>
            <w:tcBorders>
              <w:top w:val="nil"/>
              <w:left w:val="nil"/>
              <w:bottom w:val="single" w:sz="4" w:space="0" w:color="auto"/>
              <w:right w:val="single" w:sz="4" w:space="0" w:color="auto"/>
            </w:tcBorders>
            <w:noWrap/>
            <w:hideMark/>
          </w:tcPr>
          <w:p w14:paraId="1F6AD6B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0BCB88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0,0002</w:t>
            </w:r>
          </w:p>
        </w:tc>
        <w:tc>
          <w:tcPr>
            <w:tcW w:w="0" w:type="auto"/>
            <w:tcBorders>
              <w:top w:val="nil"/>
              <w:left w:val="nil"/>
              <w:bottom w:val="single" w:sz="4" w:space="0" w:color="auto"/>
              <w:right w:val="single" w:sz="4" w:space="0" w:color="auto"/>
            </w:tcBorders>
            <w:noWrap/>
            <w:hideMark/>
          </w:tcPr>
          <w:p w14:paraId="42FFB86F"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r w:rsidR="00A117A3" w:rsidRPr="00B30218" w14:paraId="79FA8064" w14:textId="77777777" w:rsidTr="00A117A3">
        <w:tc>
          <w:tcPr>
            <w:tcW w:w="0" w:type="auto"/>
            <w:tcBorders>
              <w:top w:val="nil"/>
              <w:left w:val="single" w:sz="4" w:space="0" w:color="auto"/>
              <w:bottom w:val="single" w:sz="4" w:space="0" w:color="auto"/>
              <w:right w:val="single" w:sz="4" w:space="0" w:color="auto"/>
            </w:tcBorders>
            <w:hideMark/>
          </w:tcPr>
          <w:p w14:paraId="00BCD8D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001</w:t>
            </w:r>
          </w:p>
        </w:tc>
        <w:tc>
          <w:tcPr>
            <w:tcW w:w="0" w:type="auto"/>
            <w:tcBorders>
              <w:top w:val="nil"/>
              <w:left w:val="nil"/>
              <w:bottom w:val="single" w:sz="4" w:space="0" w:color="auto"/>
              <w:right w:val="single" w:sz="4" w:space="0" w:color="auto"/>
            </w:tcBorders>
            <w:hideMark/>
          </w:tcPr>
          <w:p w14:paraId="67D81E13"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Пересыпка грейфером магнетита в Бак приготовления суспензии</w:t>
            </w:r>
          </w:p>
        </w:tc>
        <w:tc>
          <w:tcPr>
            <w:tcW w:w="0" w:type="auto"/>
            <w:tcBorders>
              <w:top w:val="nil"/>
              <w:left w:val="nil"/>
              <w:bottom w:val="single" w:sz="4" w:space="0" w:color="auto"/>
              <w:right w:val="single" w:sz="4" w:space="0" w:color="auto"/>
            </w:tcBorders>
            <w:hideMark/>
          </w:tcPr>
          <w:p w14:paraId="6906BAE8" w14:textId="77777777" w:rsidR="00A117A3" w:rsidRPr="00B30218" w:rsidRDefault="00A117A3" w:rsidP="00A117A3">
            <w:pPr>
              <w:spacing w:after="24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r w:rsidRPr="00B30218">
              <w:rPr>
                <w:rFonts w:ascii="Noto Sans" w:eastAsia="Times New Roman" w:hAnsi="Noto Sans" w:cs="Noto Sans"/>
                <w:kern w:val="0"/>
                <w:sz w:val="16"/>
                <w:szCs w:val="16"/>
                <w14:ligatures w14:val="none"/>
              </w:rPr>
              <w:br/>
            </w:r>
          </w:p>
        </w:tc>
        <w:tc>
          <w:tcPr>
            <w:tcW w:w="0" w:type="auto"/>
            <w:tcBorders>
              <w:top w:val="nil"/>
              <w:left w:val="nil"/>
              <w:bottom w:val="single" w:sz="4" w:space="0" w:color="auto"/>
              <w:right w:val="single" w:sz="4" w:space="0" w:color="auto"/>
            </w:tcBorders>
            <w:hideMark/>
          </w:tcPr>
          <w:p w14:paraId="423D5330"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45AD2A69"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6041</w:t>
            </w:r>
          </w:p>
        </w:tc>
        <w:tc>
          <w:tcPr>
            <w:tcW w:w="0" w:type="auto"/>
            <w:tcBorders>
              <w:top w:val="nil"/>
              <w:left w:val="nil"/>
              <w:bottom w:val="single" w:sz="4" w:space="0" w:color="auto"/>
              <w:right w:val="single" w:sz="4" w:space="0" w:color="auto"/>
            </w:tcBorders>
            <w:noWrap/>
            <w:hideMark/>
          </w:tcPr>
          <w:p w14:paraId="1F40CD0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w:t>
            </w:r>
          </w:p>
        </w:tc>
        <w:tc>
          <w:tcPr>
            <w:tcW w:w="0" w:type="auto"/>
            <w:tcBorders>
              <w:top w:val="nil"/>
              <w:left w:val="nil"/>
              <w:bottom w:val="single" w:sz="4" w:space="0" w:color="auto"/>
              <w:right w:val="single" w:sz="4" w:space="0" w:color="auto"/>
            </w:tcBorders>
            <w:hideMark/>
          </w:tcPr>
          <w:p w14:paraId="1407031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C0EC9B2"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0E5C95EC"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0F033B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69FC90B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2825</w:t>
            </w:r>
          </w:p>
        </w:tc>
        <w:tc>
          <w:tcPr>
            <w:tcW w:w="0" w:type="auto"/>
            <w:tcBorders>
              <w:top w:val="nil"/>
              <w:left w:val="nil"/>
              <w:bottom w:val="single" w:sz="4" w:space="0" w:color="auto"/>
              <w:right w:val="single" w:sz="4" w:space="0" w:color="auto"/>
            </w:tcBorders>
            <w:noWrap/>
            <w:hideMark/>
          </w:tcPr>
          <w:p w14:paraId="19481D17"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2029</w:t>
            </w:r>
          </w:p>
        </w:tc>
        <w:tc>
          <w:tcPr>
            <w:tcW w:w="0" w:type="auto"/>
            <w:tcBorders>
              <w:top w:val="nil"/>
              <w:left w:val="nil"/>
              <w:bottom w:val="single" w:sz="4" w:space="0" w:color="auto"/>
              <w:right w:val="single" w:sz="4" w:space="0" w:color="auto"/>
            </w:tcBorders>
            <w:noWrap/>
            <w:hideMark/>
          </w:tcPr>
          <w:p w14:paraId="7E90AAB5"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0EF1DA2B"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1</w:t>
            </w:r>
          </w:p>
        </w:tc>
        <w:tc>
          <w:tcPr>
            <w:tcW w:w="0" w:type="auto"/>
            <w:tcBorders>
              <w:top w:val="nil"/>
              <w:left w:val="nil"/>
              <w:bottom w:val="single" w:sz="4" w:space="0" w:color="auto"/>
              <w:right w:val="single" w:sz="4" w:space="0" w:color="auto"/>
            </w:tcBorders>
            <w:noWrap/>
            <w:hideMark/>
          </w:tcPr>
          <w:p w14:paraId="6F4B5333"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2909</w:t>
            </w:r>
          </w:p>
        </w:tc>
        <w:tc>
          <w:tcPr>
            <w:tcW w:w="0" w:type="auto"/>
            <w:tcBorders>
              <w:top w:val="nil"/>
              <w:left w:val="nil"/>
              <w:bottom w:val="single" w:sz="4" w:space="0" w:color="auto"/>
              <w:right w:val="single" w:sz="4" w:space="0" w:color="auto"/>
            </w:tcBorders>
            <w:hideMark/>
          </w:tcPr>
          <w:p w14:paraId="37C3B27B" w14:textId="77777777" w:rsidR="00A117A3" w:rsidRPr="00B30218" w:rsidRDefault="00A117A3" w:rsidP="00A117A3">
            <w:pPr>
              <w:spacing w:after="0" w:line="240" w:lineRule="auto"/>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xml:space="preserve">Пыль неорганическая, содержащая двуокись кремния в %: менее 20 (доломит, пыль цементного производства - известняк, мел, огарки, сырьевая смесь, </w:t>
            </w:r>
            <w:r w:rsidRPr="00B30218">
              <w:rPr>
                <w:rFonts w:ascii="Noto Sans" w:eastAsia="Times New Roman" w:hAnsi="Noto Sans" w:cs="Noto Sans"/>
                <w:kern w:val="0"/>
                <w:sz w:val="16"/>
                <w:szCs w:val="16"/>
                <w14:ligatures w14:val="none"/>
              </w:rPr>
              <w:lastRenderedPageBreak/>
              <w:t>пыль вращающихся печей, боксит) (495*)</w:t>
            </w:r>
          </w:p>
        </w:tc>
        <w:tc>
          <w:tcPr>
            <w:tcW w:w="0" w:type="auto"/>
            <w:tcBorders>
              <w:top w:val="nil"/>
              <w:left w:val="nil"/>
              <w:bottom w:val="single" w:sz="4" w:space="0" w:color="auto"/>
              <w:right w:val="single" w:sz="4" w:space="0" w:color="auto"/>
            </w:tcBorders>
            <w:noWrap/>
            <w:hideMark/>
          </w:tcPr>
          <w:p w14:paraId="69A2E256"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lastRenderedPageBreak/>
              <w:t>0,0003167</w:t>
            </w:r>
          </w:p>
        </w:tc>
        <w:tc>
          <w:tcPr>
            <w:tcW w:w="0" w:type="auto"/>
            <w:tcBorders>
              <w:top w:val="nil"/>
              <w:left w:val="nil"/>
              <w:bottom w:val="single" w:sz="4" w:space="0" w:color="auto"/>
              <w:right w:val="single" w:sz="4" w:space="0" w:color="auto"/>
            </w:tcBorders>
            <w:noWrap/>
            <w:hideMark/>
          </w:tcPr>
          <w:p w14:paraId="28D1EC4A"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c>
          <w:tcPr>
            <w:tcW w:w="0" w:type="auto"/>
            <w:tcBorders>
              <w:top w:val="nil"/>
              <w:left w:val="nil"/>
              <w:bottom w:val="single" w:sz="4" w:space="0" w:color="auto"/>
              <w:right w:val="single" w:sz="4" w:space="0" w:color="auto"/>
            </w:tcBorders>
            <w:noWrap/>
            <w:hideMark/>
          </w:tcPr>
          <w:p w14:paraId="18628DB4" w14:textId="77777777" w:rsidR="00A117A3" w:rsidRPr="00B30218" w:rsidRDefault="00A117A3" w:rsidP="00A117A3">
            <w:pPr>
              <w:spacing w:after="0" w:line="240" w:lineRule="auto"/>
              <w:jc w:val="right"/>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0,00399473</w:t>
            </w:r>
          </w:p>
        </w:tc>
        <w:tc>
          <w:tcPr>
            <w:tcW w:w="0" w:type="auto"/>
            <w:tcBorders>
              <w:top w:val="nil"/>
              <w:left w:val="nil"/>
              <w:bottom w:val="single" w:sz="4" w:space="0" w:color="auto"/>
              <w:right w:val="single" w:sz="4" w:space="0" w:color="auto"/>
            </w:tcBorders>
            <w:noWrap/>
            <w:hideMark/>
          </w:tcPr>
          <w:p w14:paraId="17E2FC6C" w14:textId="77777777" w:rsidR="00A117A3" w:rsidRPr="00B30218" w:rsidRDefault="00A117A3" w:rsidP="00A117A3">
            <w:pPr>
              <w:spacing w:after="0" w:line="240" w:lineRule="auto"/>
              <w:jc w:val="center"/>
              <w:rPr>
                <w:rFonts w:ascii="Noto Sans" w:eastAsia="Times New Roman" w:hAnsi="Noto Sans" w:cs="Noto Sans"/>
                <w:kern w:val="0"/>
                <w:sz w:val="16"/>
                <w:szCs w:val="16"/>
                <w14:ligatures w14:val="none"/>
              </w:rPr>
            </w:pPr>
            <w:r w:rsidRPr="00B30218">
              <w:rPr>
                <w:rFonts w:ascii="Noto Sans" w:eastAsia="Times New Roman" w:hAnsi="Noto Sans" w:cs="Noto Sans"/>
                <w:kern w:val="0"/>
                <w:sz w:val="16"/>
                <w:szCs w:val="16"/>
                <w14:ligatures w14:val="none"/>
              </w:rPr>
              <w:t> </w:t>
            </w:r>
          </w:p>
        </w:tc>
      </w:tr>
    </w:tbl>
    <w:p w14:paraId="25E2AB35" w14:textId="7C9C1651" w:rsidR="00587E70" w:rsidRPr="001C0AB8" w:rsidRDefault="00587E70" w:rsidP="000A530E">
      <w:pPr>
        <w:spacing w:after="0" w:line="240" w:lineRule="auto"/>
        <w:jc w:val="both"/>
        <w:rPr>
          <w:rFonts w:ascii="Noto Sans" w:hAnsi="Noto Sans" w:cs="Noto Sans"/>
          <w:sz w:val="20"/>
          <w:szCs w:val="20"/>
          <w:lang w:val="en-US"/>
        </w:rPr>
        <w:sectPr w:rsidR="00587E70" w:rsidRPr="001C0AB8" w:rsidSect="005239E3">
          <w:pgSz w:w="23811" w:h="16838" w:orient="landscape" w:code="8"/>
          <w:pgMar w:top="851" w:right="1418" w:bottom="1418" w:left="1418" w:header="709" w:footer="709" w:gutter="0"/>
          <w:cols w:space="708"/>
          <w:docGrid w:linePitch="360"/>
        </w:sectPr>
      </w:pPr>
    </w:p>
    <w:p w14:paraId="46BFDC5E" w14:textId="0C9FDE33" w:rsidR="00B601DD" w:rsidRPr="00F314C2" w:rsidRDefault="00051E23" w:rsidP="00A73586">
      <w:pPr>
        <w:pStyle w:val="3"/>
        <w:numPr>
          <w:ilvl w:val="1"/>
          <w:numId w:val="23"/>
        </w:numPr>
        <w:ind w:left="0" w:firstLine="0"/>
      </w:pPr>
      <w:bookmarkStart w:id="369" w:name="_Toc132739173"/>
      <w:bookmarkStart w:id="370" w:name="_Toc132739390"/>
      <w:bookmarkStart w:id="371" w:name="_Toc132863541"/>
      <w:bookmarkStart w:id="372" w:name="_Toc133578843"/>
      <w:bookmarkStart w:id="373" w:name="_Toc133579069"/>
      <w:bookmarkStart w:id="374" w:name="_Toc133579426"/>
      <w:bookmarkStart w:id="375" w:name="_Toc173742355"/>
      <w:bookmarkStart w:id="376" w:name="_Toc173744026"/>
      <w:bookmarkStart w:id="377" w:name="_Toc173788318"/>
      <w:bookmarkStart w:id="378" w:name="_Toc178765680"/>
      <w:bookmarkStart w:id="379" w:name="_Toc235536406"/>
      <w:bookmarkStart w:id="380" w:name="_Toc235783356"/>
      <w:bookmarkStart w:id="381" w:name="_Toc241854509"/>
      <w:r w:rsidRPr="00F314C2">
        <w:lastRenderedPageBreak/>
        <w:t>ОБОСНОВАНИЕ ПОЛНОТЫ И ДОСТОВЕРНОСТИ ИСХОДНЫХ ДАННЫХ, ПРИНЯТЫХ ДЛЯ РАСЧЕТОВ НОРМАТИВОВ ЭМИССИЙ (ПДВ).</w:t>
      </w:r>
      <w:bookmarkEnd w:id="369"/>
      <w:bookmarkEnd w:id="370"/>
      <w:bookmarkEnd w:id="371"/>
      <w:bookmarkEnd w:id="372"/>
      <w:bookmarkEnd w:id="373"/>
      <w:bookmarkEnd w:id="374"/>
      <w:bookmarkEnd w:id="375"/>
      <w:bookmarkEnd w:id="376"/>
      <w:bookmarkEnd w:id="377"/>
      <w:bookmarkEnd w:id="378"/>
      <w:bookmarkEnd w:id="379"/>
      <w:bookmarkEnd w:id="380"/>
      <w:bookmarkEnd w:id="381"/>
    </w:p>
    <w:p w14:paraId="1D6844D7" w14:textId="77777777" w:rsidR="00051E23" w:rsidRPr="006E353C" w:rsidRDefault="00051E23" w:rsidP="000A530E">
      <w:pPr>
        <w:spacing w:after="0" w:line="240" w:lineRule="auto"/>
        <w:ind w:firstLine="709"/>
        <w:jc w:val="both"/>
        <w:rPr>
          <w:rFonts w:ascii="Noto Sans" w:hAnsi="Noto Sans" w:cs="Noto Sans"/>
          <w:b/>
          <w:bCs/>
          <w:sz w:val="20"/>
          <w:szCs w:val="20"/>
        </w:rPr>
      </w:pPr>
    </w:p>
    <w:p w14:paraId="208466AA" w14:textId="77777777"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Исходные данные, принятые для расчета нормативов эмиссий, получены расчетными методами, выполненными исходя из паспортных данных и технических характеристик применяемого оборудования, протокола инвентаризации источников выбросов, а также данных, представленных заказчиком.</w:t>
      </w:r>
    </w:p>
    <w:p w14:paraId="126341AE" w14:textId="77777777"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Максимально-разовые выбросы вредных веществ от проектируемого производства приняты с учетом коэффициентов одновременности работы источников выбросов, с выбором из них наихудших значений.</w:t>
      </w:r>
    </w:p>
    <w:p w14:paraId="04DB735A" w14:textId="77777777"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Расчеты валовых (т/г) и максимально-разовых (г/с) значений выбросов вредных веществ в атмосферу выполнены в соответствии с методическими указаниями, утвержденными к применению на территории Республики Казахстан.</w:t>
      </w:r>
    </w:p>
    <w:p w14:paraId="71E4ED94" w14:textId="744B9171"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 xml:space="preserve">Расчеты выбросов загрязняющих веществ от источников выбросов представлены в приложении </w:t>
      </w:r>
      <w:r w:rsidR="004404B5" w:rsidRPr="006E353C">
        <w:rPr>
          <w:rFonts w:ascii="Noto Sans" w:hAnsi="Noto Sans" w:cs="Noto Sans"/>
          <w:bCs/>
          <w:iCs/>
          <w:sz w:val="20"/>
          <w:szCs w:val="20"/>
        </w:rPr>
        <w:t>2</w:t>
      </w:r>
      <w:r w:rsidRPr="006E353C">
        <w:rPr>
          <w:rFonts w:ascii="Noto Sans" w:hAnsi="Noto Sans" w:cs="Noto Sans"/>
          <w:bCs/>
          <w:iCs/>
          <w:sz w:val="20"/>
          <w:szCs w:val="20"/>
        </w:rPr>
        <w:t xml:space="preserve"> настоящего проекта.</w:t>
      </w:r>
    </w:p>
    <w:p w14:paraId="767B3535" w14:textId="77777777"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Расчеты выбросов проводились с учетом максимальных мощностей, нагрузок работы технологического оборудования, проектного годового фонда времени его работы.</w:t>
      </w:r>
    </w:p>
    <w:p w14:paraId="48AAA005" w14:textId="77777777" w:rsidR="00EC0B3F" w:rsidRPr="006E353C" w:rsidRDefault="00EC0B3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Нормативы т/год и валовое содержание т/год выбросов от ДВС не устанавливались, учитываются только максимально-разовые выбросы при расчете рассеивания загрязняющих веществ.</w:t>
      </w:r>
    </w:p>
    <w:p w14:paraId="6FB52890" w14:textId="77777777" w:rsidR="00051E23" w:rsidRPr="006E353C" w:rsidRDefault="00051E23" w:rsidP="000A530E">
      <w:pPr>
        <w:spacing w:after="0" w:line="240" w:lineRule="auto"/>
        <w:ind w:firstLine="709"/>
        <w:jc w:val="both"/>
        <w:rPr>
          <w:rFonts w:ascii="Noto Sans" w:hAnsi="Noto Sans" w:cs="Noto Sans"/>
          <w:bCs/>
          <w:iCs/>
          <w:sz w:val="20"/>
          <w:szCs w:val="20"/>
        </w:rPr>
      </w:pPr>
      <w:r w:rsidRPr="006E353C">
        <w:rPr>
          <w:rFonts w:ascii="Noto Sans" w:hAnsi="Noto Sans" w:cs="Noto Sans"/>
          <w:bCs/>
          <w:iCs/>
          <w:sz w:val="20"/>
          <w:szCs w:val="20"/>
        </w:rPr>
        <w:t>Расчеты валовых (т/г) и максимально-разовых (г/с) значений выбросов вредных веществ в атмосферу выполнены по следующим методикам:</w:t>
      </w:r>
    </w:p>
    <w:p w14:paraId="6358D21D" w14:textId="2A5E379B" w:rsidR="00051E23" w:rsidRPr="006E353C" w:rsidRDefault="00D44D47" w:rsidP="000A530E">
      <w:pPr>
        <w:pStyle w:val="af1"/>
        <w:numPr>
          <w:ilvl w:val="0"/>
          <w:numId w:val="1"/>
        </w:numPr>
        <w:spacing w:after="0" w:line="240" w:lineRule="auto"/>
        <w:ind w:left="0" w:firstLine="709"/>
        <w:rPr>
          <w:rFonts w:ascii="Noto Sans" w:hAnsi="Noto Sans" w:cs="Noto Sans"/>
          <w:bCs/>
          <w:iCs/>
        </w:rPr>
      </w:pPr>
      <w:r w:rsidRPr="006E353C">
        <w:rPr>
          <w:rFonts w:ascii="Noto Sans" w:hAnsi="Noto Sans" w:cs="Noto Sans"/>
          <w:bCs/>
          <w:iCs/>
        </w:rPr>
        <w:t>«Сборник методик по расчету выбросов вредных веществ в атмосферу различными производствами», Алматы, 1996</w:t>
      </w:r>
      <w:r w:rsidR="00051E23" w:rsidRPr="006E353C">
        <w:rPr>
          <w:rFonts w:ascii="Noto Sans" w:hAnsi="Noto Sans" w:cs="Noto Sans"/>
          <w:bCs/>
          <w:iCs/>
        </w:rPr>
        <w:t>;</w:t>
      </w:r>
    </w:p>
    <w:p w14:paraId="61818EE1" w14:textId="77777777" w:rsidR="00051E23" w:rsidRPr="006E353C" w:rsidRDefault="00051E23" w:rsidP="000A530E">
      <w:pPr>
        <w:pStyle w:val="af1"/>
        <w:numPr>
          <w:ilvl w:val="0"/>
          <w:numId w:val="1"/>
        </w:numPr>
        <w:spacing w:after="0" w:line="240" w:lineRule="auto"/>
        <w:ind w:left="0" w:firstLine="709"/>
        <w:rPr>
          <w:rFonts w:ascii="Noto Sans" w:hAnsi="Noto Sans" w:cs="Noto Sans"/>
          <w:bCs/>
          <w:iCs/>
        </w:rPr>
      </w:pPr>
      <w:bookmarkStart w:id="382" w:name="_Hlk132734490"/>
      <w:r w:rsidRPr="006E353C">
        <w:rPr>
          <w:rFonts w:ascii="Noto Sans" w:hAnsi="Noto Sans" w:cs="Noto Sans"/>
          <w:bCs/>
          <w:iCs/>
        </w:rPr>
        <w:t>Приложение №11 к приказу Министра охраны окружающей среды Республики Казахстан №100–п, «Методика расчета выбросов загрязняющих веществ в атмосферу от предприятий по производству строительных материалов», Астана, 2008</w:t>
      </w:r>
      <w:bookmarkEnd w:id="382"/>
      <w:r w:rsidRPr="006E353C">
        <w:rPr>
          <w:rFonts w:ascii="Noto Sans" w:hAnsi="Noto Sans" w:cs="Noto Sans"/>
          <w:bCs/>
          <w:iCs/>
        </w:rPr>
        <w:t>;</w:t>
      </w:r>
    </w:p>
    <w:p w14:paraId="7B8805A1" w14:textId="77777777" w:rsidR="00D44D47" w:rsidRPr="006E353C" w:rsidRDefault="00D44D47" w:rsidP="000A530E">
      <w:pPr>
        <w:spacing w:after="0" w:line="240" w:lineRule="auto"/>
        <w:ind w:firstLine="709"/>
        <w:rPr>
          <w:rFonts w:ascii="Noto Sans" w:hAnsi="Noto Sans" w:cs="Noto Sans"/>
          <w:b/>
          <w:bCs/>
          <w:sz w:val="20"/>
          <w:szCs w:val="20"/>
        </w:rPr>
        <w:sectPr w:rsidR="00D44D47" w:rsidRPr="006E353C" w:rsidSect="001409E0">
          <w:pgSz w:w="11906" w:h="16838" w:code="9"/>
          <w:pgMar w:top="1134" w:right="850" w:bottom="1134" w:left="1701" w:header="709" w:footer="709" w:gutter="0"/>
          <w:cols w:space="708"/>
          <w:docGrid w:linePitch="360"/>
        </w:sectPr>
      </w:pPr>
    </w:p>
    <w:p w14:paraId="742E145D" w14:textId="6EA3EEF7" w:rsidR="00051E23" w:rsidRPr="00F314C2" w:rsidRDefault="007E5D6D" w:rsidP="00A73586">
      <w:pPr>
        <w:pStyle w:val="3"/>
        <w:numPr>
          <w:ilvl w:val="1"/>
          <w:numId w:val="23"/>
        </w:numPr>
        <w:ind w:left="0" w:firstLine="0"/>
      </w:pPr>
      <w:bookmarkStart w:id="383" w:name="_Toc132739174"/>
      <w:bookmarkStart w:id="384" w:name="_Toc132739391"/>
      <w:bookmarkStart w:id="385" w:name="_Toc132863542"/>
      <w:bookmarkStart w:id="386" w:name="_Toc133578844"/>
      <w:bookmarkStart w:id="387" w:name="_Toc133579070"/>
      <w:bookmarkStart w:id="388" w:name="_Toc133579427"/>
      <w:bookmarkStart w:id="389" w:name="_Toc173742356"/>
      <w:bookmarkStart w:id="390" w:name="_Toc173744027"/>
      <w:bookmarkStart w:id="391" w:name="_Toc173788319"/>
      <w:r w:rsidRPr="00F314C2">
        <w:lastRenderedPageBreak/>
        <w:t xml:space="preserve"> </w:t>
      </w:r>
      <w:bookmarkStart w:id="392" w:name="_Toc178765681"/>
      <w:bookmarkStart w:id="393" w:name="_Toc235536407"/>
      <w:bookmarkStart w:id="394" w:name="_Toc235783357"/>
      <w:bookmarkStart w:id="395" w:name="_Toc241854510"/>
      <w:r w:rsidR="00D44D47" w:rsidRPr="00F314C2">
        <w:t>РАСЧЕТ МАКСИМАЛЬНЫХ КОНЦЕНТРАЦИЙ ЗАГРЯЗНЯЮЩИХ ВЕЩЕСТВ В ПРЕЗЕМНОМ СЛОЕ АТМОСФЕРЫ.</w:t>
      </w:r>
      <w:bookmarkEnd w:id="383"/>
      <w:bookmarkEnd w:id="384"/>
      <w:bookmarkEnd w:id="385"/>
      <w:bookmarkEnd w:id="386"/>
      <w:bookmarkEnd w:id="387"/>
      <w:bookmarkEnd w:id="388"/>
      <w:bookmarkEnd w:id="389"/>
      <w:bookmarkEnd w:id="390"/>
      <w:bookmarkEnd w:id="391"/>
      <w:bookmarkEnd w:id="392"/>
      <w:bookmarkEnd w:id="393"/>
      <w:bookmarkEnd w:id="394"/>
      <w:bookmarkEnd w:id="395"/>
    </w:p>
    <w:p w14:paraId="06D6F63B" w14:textId="77777777" w:rsidR="00D44D47" w:rsidRPr="006E353C" w:rsidRDefault="00D44D47" w:rsidP="000A530E">
      <w:pPr>
        <w:spacing w:after="0" w:line="240" w:lineRule="auto"/>
        <w:ind w:firstLine="709"/>
        <w:rPr>
          <w:rFonts w:ascii="Noto Sans" w:hAnsi="Noto Sans" w:cs="Noto Sans"/>
          <w:sz w:val="20"/>
          <w:szCs w:val="20"/>
        </w:rPr>
      </w:pPr>
    </w:p>
    <w:p w14:paraId="5E51C906" w14:textId="3AED3E85" w:rsidR="00F80027" w:rsidRPr="006E353C" w:rsidRDefault="00F80027"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Расчет рассеивания загрязняющих веществ в приземном слое атмосферного воздуха, выбрасываемых в атмосферу источниками предприятия, произведен на УПРЗА «ЭРА» версия </w:t>
      </w:r>
      <w:r w:rsidR="00593D14" w:rsidRPr="006E353C">
        <w:rPr>
          <w:rFonts w:ascii="Noto Sans" w:hAnsi="Noto Sans" w:cs="Noto Sans"/>
          <w:sz w:val="20"/>
          <w:szCs w:val="20"/>
        </w:rPr>
        <w:t>3</w:t>
      </w:r>
      <w:r w:rsidRPr="006E353C">
        <w:rPr>
          <w:rFonts w:ascii="Noto Sans" w:hAnsi="Noto Sans" w:cs="Noto Sans"/>
          <w:sz w:val="20"/>
          <w:szCs w:val="20"/>
        </w:rPr>
        <w:t>.0 фирмы НПП «Логос- Плюс», Новосибирск. Разрешение на применение в Республике Казахстан: письмо МПРООС РК №09–335 от 04.02.2002г.</w:t>
      </w:r>
    </w:p>
    <w:p w14:paraId="0299CFAA" w14:textId="650DF612" w:rsidR="00F80027" w:rsidRPr="006E353C" w:rsidRDefault="002A2A8A"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Р</w:t>
      </w:r>
      <w:r w:rsidR="00F80027" w:rsidRPr="006E353C">
        <w:rPr>
          <w:rFonts w:ascii="Noto Sans" w:hAnsi="Noto Sans" w:cs="Noto Sans"/>
          <w:sz w:val="20"/>
          <w:szCs w:val="20"/>
        </w:rPr>
        <w:t>асчет рассеивания проводился на год с самыми наименее благоприятными показателями выбросов в атмосферу.</w:t>
      </w:r>
    </w:p>
    <w:p w14:paraId="29CEAB47" w14:textId="0BDE0D07" w:rsidR="00F80027" w:rsidRPr="006E353C" w:rsidRDefault="00F80027"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Расчёт рассеивания загрязняющих веществ в атмосфере выполнен с учётом метеорологических характеристик рассматриваемого региона. Метеорологические характеристики, определяющие условия рассеивания загрязняющих веществ в атмосферу, приведены в таблице </w:t>
      </w:r>
      <w:r w:rsidR="00BF2082">
        <w:rPr>
          <w:rFonts w:ascii="Noto Sans" w:hAnsi="Noto Sans" w:cs="Noto Sans"/>
          <w:sz w:val="20"/>
          <w:szCs w:val="20"/>
        </w:rPr>
        <w:t>2</w:t>
      </w:r>
      <w:r w:rsidR="003E0C78" w:rsidRPr="006E353C">
        <w:rPr>
          <w:rFonts w:ascii="Noto Sans" w:hAnsi="Noto Sans" w:cs="Noto Sans"/>
          <w:sz w:val="20"/>
          <w:szCs w:val="20"/>
        </w:rPr>
        <w:t>.</w:t>
      </w:r>
      <w:r w:rsidR="002A2A8A" w:rsidRPr="006E353C">
        <w:rPr>
          <w:rFonts w:ascii="Noto Sans" w:hAnsi="Noto Sans" w:cs="Noto Sans"/>
          <w:sz w:val="20"/>
          <w:szCs w:val="20"/>
        </w:rPr>
        <w:t>2</w:t>
      </w:r>
      <w:r w:rsidRPr="006E353C">
        <w:rPr>
          <w:rFonts w:ascii="Noto Sans" w:hAnsi="Noto Sans" w:cs="Noto Sans"/>
          <w:sz w:val="20"/>
          <w:szCs w:val="20"/>
        </w:rPr>
        <w:t>.</w:t>
      </w:r>
    </w:p>
    <w:p w14:paraId="47F71FC8" w14:textId="663EB276" w:rsidR="00F80027" w:rsidRPr="006E353C" w:rsidRDefault="00F80027"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Расчет рассеивания загрязняющих веществ в приземном слое атмосферного воздуха проводился согласно последовательной работе источников загрязнения по следующим веществам: 2908 пыль неорганическая 70–20%</w:t>
      </w:r>
      <w:r w:rsidR="00224969">
        <w:rPr>
          <w:rFonts w:ascii="Noto Sans" w:hAnsi="Noto Sans" w:cs="Noto Sans"/>
          <w:sz w:val="20"/>
          <w:szCs w:val="20"/>
        </w:rPr>
        <w:t>.</w:t>
      </w:r>
      <w:r w:rsidRPr="006E353C">
        <w:rPr>
          <w:rFonts w:ascii="Noto Sans" w:hAnsi="Noto Sans" w:cs="Noto Sans"/>
          <w:sz w:val="20"/>
          <w:szCs w:val="20"/>
        </w:rPr>
        <w:t xml:space="preserve"> Необходимость проведения расчета рассеивания представлена в таблице </w:t>
      </w:r>
      <w:r w:rsidR="00F314C2">
        <w:rPr>
          <w:rFonts w:ascii="Noto Sans" w:hAnsi="Noto Sans" w:cs="Noto Sans"/>
          <w:sz w:val="20"/>
          <w:szCs w:val="20"/>
        </w:rPr>
        <w:t>8.7-8.8</w:t>
      </w:r>
      <w:r w:rsidR="003E0C78" w:rsidRPr="006E353C">
        <w:rPr>
          <w:rFonts w:ascii="Noto Sans" w:hAnsi="Noto Sans" w:cs="Noto Sans"/>
          <w:sz w:val="20"/>
          <w:szCs w:val="20"/>
        </w:rPr>
        <w:t xml:space="preserve">. </w:t>
      </w:r>
      <w:r w:rsidRPr="006E353C">
        <w:rPr>
          <w:rFonts w:ascii="Noto Sans" w:hAnsi="Noto Sans" w:cs="Noto Sans"/>
          <w:sz w:val="20"/>
          <w:szCs w:val="20"/>
        </w:rPr>
        <w:t xml:space="preserve">Карты рассеивания загрязняющих веществ представлены на рисунке </w:t>
      </w:r>
      <w:r w:rsidR="00F314C2">
        <w:rPr>
          <w:rFonts w:ascii="Noto Sans" w:hAnsi="Noto Sans" w:cs="Noto Sans"/>
          <w:sz w:val="20"/>
          <w:szCs w:val="20"/>
        </w:rPr>
        <w:t>8</w:t>
      </w:r>
      <w:r w:rsidR="00F314C2" w:rsidRPr="006E353C">
        <w:rPr>
          <w:rFonts w:ascii="Noto Sans" w:hAnsi="Noto Sans" w:cs="Noto Sans"/>
          <w:sz w:val="20"/>
          <w:szCs w:val="20"/>
        </w:rPr>
        <w:t>.</w:t>
      </w:r>
      <w:r w:rsidR="00F314C2">
        <w:rPr>
          <w:rFonts w:ascii="Noto Sans" w:hAnsi="Noto Sans" w:cs="Noto Sans"/>
          <w:sz w:val="20"/>
          <w:szCs w:val="20"/>
        </w:rPr>
        <w:t>1</w:t>
      </w:r>
      <w:r w:rsidR="00F314C2" w:rsidRPr="006E353C">
        <w:rPr>
          <w:rFonts w:ascii="Noto Sans" w:hAnsi="Noto Sans" w:cs="Noto Sans"/>
          <w:sz w:val="20"/>
          <w:szCs w:val="20"/>
        </w:rPr>
        <w:t>–8.15</w:t>
      </w:r>
      <w:r w:rsidRPr="006E353C">
        <w:rPr>
          <w:rFonts w:ascii="Noto Sans" w:hAnsi="Noto Sans" w:cs="Noto Sans"/>
          <w:sz w:val="20"/>
          <w:szCs w:val="20"/>
        </w:rPr>
        <w:t xml:space="preserve">. Табличные результаты расчета рассеивания представлены в Приложении </w:t>
      </w:r>
      <w:r w:rsidR="0070203A">
        <w:rPr>
          <w:rFonts w:ascii="Noto Sans" w:hAnsi="Noto Sans" w:cs="Noto Sans"/>
          <w:sz w:val="20"/>
          <w:szCs w:val="20"/>
        </w:rPr>
        <w:t>3</w:t>
      </w:r>
      <w:r w:rsidRPr="006E353C">
        <w:rPr>
          <w:rFonts w:ascii="Noto Sans" w:hAnsi="Noto Sans" w:cs="Noto Sans"/>
          <w:sz w:val="20"/>
          <w:szCs w:val="20"/>
        </w:rPr>
        <w:t>.</w:t>
      </w:r>
    </w:p>
    <w:p w14:paraId="6E8B19EA" w14:textId="77777777" w:rsidR="00F80027" w:rsidRPr="006E353C" w:rsidRDefault="00F80027"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Расчет рассеивания ЗВ в атмосферном воздухе проведен с учетом последовательности и возможного совпадения работ, при которых будут происходить выбросы идентичных ингредиентов, при максимальной производительности предприятия. При проведении расчета рассеивания учитывались максимально-разовые выбросы загрязняющих веществ с учетом одновременности работы источников выбросов и выбором из них наибольших концентраций.</w:t>
      </w:r>
    </w:p>
    <w:p w14:paraId="3FECCF70" w14:textId="11F97F0A" w:rsidR="00D44D47" w:rsidRDefault="00F80027"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Анализ результатов расчета рассеивания позволяет сделать выводы, что максимальные приземные концентрации при эксплуатации источников проектируемой деятельности не превышают ПДК, и что санитарные нормы качества приземного слоя атмосферного воздуха в селитебной зоне под влиянием деятельности источников загрязнения планируемой деятельности не нарушаются.</w:t>
      </w:r>
    </w:p>
    <w:p w14:paraId="3CB83478" w14:textId="77777777" w:rsidR="007C5F7A" w:rsidRPr="006E353C" w:rsidRDefault="007C5F7A" w:rsidP="000A530E">
      <w:pPr>
        <w:spacing w:after="0" w:line="240" w:lineRule="auto"/>
        <w:ind w:firstLine="709"/>
        <w:jc w:val="both"/>
        <w:rPr>
          <w:rFonts w:ascii="Noto Sans" w:hAnsi="Noto Sans" w:cs="Noto Sans"/>
          <w:sz w:val="20"/>
          <w:szCs w:val="20"/>
        </w:rPr>
      </w:pPr>
    </w:p>
    <w:p w14:paraId="532A940B" w14:textId="6EDE0EC8" w:rsidR="00BF2082" w:rsidRDefault="00BF2082" w:rsidP="000A530E">
      <w:pPr>
        <w:pStyle w:val="ae"/>
        <w:keepNext/>
      </w:pPr>
      <w:bookmarkStart w:id="396" w:name="_Toc241854691"/>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7</w:t>
      </w:r>
      <w:r w:rsidR="00F21A72">
        <w:rPr>
          <w:noProof/>
        </w:rPr>
        <w:fldChar w:fldCharType="end"/>
      </w:r>
      <w:r>
        <w:t xml:space="preserve"> - </w:t>
      </w:r>
      <w:r w:rsidRPr="00665A08">
        <w:t>Определение необходимости расчетов приземных концентраций по веществам на период строительства</w:t>
      </w:r>
      <w:bookmarkEnd w:id="396"/>
    </w:p>
    <w:tbl>
      <w:tblPr>
        <w:tblW w:w="0" w:type="auto"/>
        <w:tblLook w:val="04A0" w:firstRow="1" w:lastRow="0" w:firstColumn="1" w:lastColumn="0" w:noHBand="0" w:noVBand="1"/>
      </w:tblPr>
      <w:tblGrid>
        <w:gridCol w:w="616"/>
        <w:gridCol w:w="1473"/>
        <w:gridCol w:w="795"/>
        <w:gridCol w:w="957"/>
        <w:gridCol w:w="1120"/>
        <w:gridCol w:w="1365"/>
        <w:gridCol w:w="771"/>
        <w:gridCol w:w="1251"/>
        <w:gridCol w:w="987"/>
      </w:tblGrid>
      <w:tr w:rsidR="00EE347E" w:rsidRPr="00EE347E" w14:paraId="695C0B34" w14:textId="77777777" w:rsidTr="00EE347E">
        <w:tc>
          <w:tcPr>
            <w:tcW w:w="0" w:type="auto"/>
            <w:tcBorders>
              <w:top w:val="single" w:sz="8" w:space="0" w:color="auto"/>
              <w:left w:val="single" w:sz="8" w:space="0" w:color="auto"/>
              <w:bottom w:val="single" w:sz="8" w:space="0" w:color="auto"/>
              <w:right w:val="single" w:sz="8" w:space="0" w:color="auto"/>
            </w:tcBorders>
            <w:vAlign w:val="center"/>
            <w:hideMark/>
          </w:tcPr>
          <w:p w14:paraId="3403F27C"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bookmarkStart w:id="397" w:name="_Toc132739392"/>
            <w:bookmarkStart w:id="398" w:name="_Toc133578845"/>
            <w:bookmarkStart w:id="399" w:name="_Toc133579071"/>
            <w:bookmarkStart w:id="400" w:name="_Toc173742357"/>
            <w:r w:rsidRPr="00EE347E">
              <w:rPr>
                <w:rFonts w:ascii="Noto Sans" w:eastAsia="Times New Roman" w:hAnsi="Noto Sans" w:cs="Noto Sans"/>
                <w:b/>
                <w:bCs/>
                <w:kern w:val="0"/>
                <w:sz w:val="18"/>
                <w:szCs w:val="18"/>
                <w14:ligatures w14:val="none"/>
              </w:rPr>
              <w:t>Код ЗВ</w:t>
            </w:r>
          </w:p>
        </w:tc>
        <w:tc>
          <w:tcPr>
            <w:tcW w:w="0" w:type="auto"/>
            <w:tcBorders>
              <w:top w:val="single" w:sz="8" w:space="0" w:color="auto"/>
              <w:left w:val="nil"/>
              <w:bottom w:val="single" w:sz="8" w:space="0" w:color="auto"/>
              <w:right w:val="single" w:sz="8" w:space="0" w:color="auto"/>
            </w:tcBorders>
            <w:vAlign w:val="center"/>
            <w:hideMark/>
          </w:tcPr>
          <w:p w14:paraId="167A4AE1"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Наименование загрязняющего вещества</w:t>
            </w:r>
          </w:p>
        </w:tc>
        <w:tc>
          <w:tcPr>
            <w:tcW w:w="0" w:type="auto"/>
            <w:tcBorders>
              <w:top w:val="single" w:sz="8" w:space="0" w:color="auto"/>
              <w:left w:val="nil"/>
              <w:bottom w:val="single" w:sz="8" w:space="0" w:color="auto"/>
              <w:right w:val="single" w:sz="8" w:space="0" w:color="auto"/>
            </w:tcBorders>
            <w:hideMark/>
          </w:tcPr>
          <w:p w14:paraId="6C974651"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ПДК</w:t>
            </w:r>
            <w:r w:rsidRPr="00EE347E">
              <w:rPr>
                <w:rFonts w:ascii="Noto Sans" w:eastAsia="Times New Roman" w:hAnsi="Noto Sans" w:cs="Noto Sans"/>
                <w:b/>
                <w:bCs/>
                <w:kern w:val="0"/>
                <w:sz w:val="18"/>
                <w:szCs w:val="18"/>
                <w14:ligatures w14:val="none"/>
              </w:rPr>
              <w:br/>
              <w:t>максим.</w:t>
            </w:r>
            <w:r w:rsidRPr="00EE347E">
              <w:rPr>
                <w:rFonts w:ascii="Noto Sans" w:eastAsia="Times New Roman" w:hAnsi="Noto Sans" w:cs="Noto Sans"/>
                <w:b/>
                <w:bCs/>
                <w:kern w:val="0"/>
                <w:sz w:val="18"/>
                <w:szCs w:val="18"/>
                <w14:ligatures w14:val="none"/>
              </w:rPr>
              <w:br/>
              <w:t>разовая,</w:t>
            </w:r>
            <w:r w:rsidRPr="00EE347E">
              <w:rPr>
                <w:rFonts w:ascii="Noto Sans" w:eastAsia="Times New Roman" w:hAnsi="Noto Sans" w:cs="Noto Sans"/>
                <w:b/>
                <w:bCs/>
                <w:kern w:val="0"/>
                <w:sz w:val="18"/>
                <w:szCs w:val="18"/>
                <w14:ligatures w14:val="none"/>
              </w:rPr>
              <w:br/>
              <w:t>мг/м3</w:t>
            </w:r>
          </w:p>
        </w:tc>
        <w:tc>
          <w:tcPr>
            <w:tcW w:w="0" w:type="auto"/>
            <w:tcBorders>
              <w:top w:val="single" w:sz="8" w:space="0" w:color="auto"/>
              <w:left w:val="nil"/>
              <w:bottom w:val="single" w:sz="8" w:space="0" w:color="auto"/>
              <w:right w:val="single" w:sz="8" w:space="0" w:color="auto"/>
            </w:tcBorders>
            <w:hideMark/>
          </w:tcPr>
          <w:p w14:paraId="0271948E"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ПДК</w:t>
            </w:r>
            <w:r w:rsidRPr="00EE347E">
              <w:rPr>
                <w:rFonts w:ascii="Noto Sans" w:eastAsia="Times New Roman" w:hAnsi="Noto Sans" w:cs="Noto Sans"/>
                <w:b/>
                <w:bCs/>
                <w:kern w:val="0"/>
                <w:sz w:val="18"/>
                <w:szCs w:val="18"/>
                <w14:ligatures w14:val="none"/>
              </w:rPr>
              <w:br/>
              <w:t>средне-</w:t>
            </w:r>
            <w:r w:rsidRPr="00EE347E">
              <w:rPr>
                <w:rFonts w:ascii="Noto Sans" w:eastAsia="Times New Roman" w:hAnsi="Noto Sans" w:cs="Noto Sans"/>
                <w:b/>
                <w:bCs/>
                <w:kern w:val="0"/>
                <w:sz w:val="18"/>
                <w:szCs w:val="18"/>
                <w14:ligatures w14:val="none"/>
              </w:rPr>
              <w:br/>
              <w:t>суточная,</w:t>
            </w:r>
            <w:r w:rsidRPr="00EE347E">
              <w:rPr>
                <w:rFonts w:ascii="Noto Sans" w:eastAsia="Times New Roman" w:hAnsi="Noto Sans" w:cs="Noto Sans"/>
                <w:b/>
                <w:bCs/>
                <w:kern w:val="0"/>
                <w:sz w:val="18"/>
                <w:szCs w:val="18"/>
                <w14:ligatures w14:val="none"/>
              </w:rPr>
              <w:br/>
              <w:t>мг/м3</w:t>
            </w:r>
          </w:p>
        </w:tc>
        <w:tc>
          <w:tcPr>
            <w:tcW w:w="0" w:type="auto"/>
            <w:tcBorders>
              <w:top w:val="single" w:sz="8" w:space="0" w:color="auto"/>
              <w:left w:val="nil"/>
              <w:bottom w:val="single" w:sz="8" w:space="0" w:color="auto"/>
              <w:right w:val="single" w:sz="8" w:space="0" w:color="auto"/>
            </w:tcBorders>
            <w:hideMark/>
          </w:tcPr>
          <w:p w14:paraId="5A5CBA44"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ОБУВ ориентир. безопасн. УВ,мг/м3</w:t>
            </w:r>
          </w:p>
        </w:tc>
        <w:tc>
          <w:tcPr>
            <w:tcW w:w="0" w:type="auto"/>
            <w:tcBorders>
              <w:top w:val="single" w:sz="8" w:space="0" w:color="auto"/>
              <w:left w:val="nil"/>
              <w:bottom w:val="single" w:sz="8" w:space="0" w:color="auto"/>
              <w:right w:val="single" w:sz="8" w:space="0" w:color="auto"/>
            </w:tcBorders>
            <w:hideMark/>
          </w:tcPr>
          <w:p w14:paraId="3262A2C4"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Выброс вещества, г/с</w:t>
            </w:r>
            <w:r w:rsidRPr="00EE347E">
              <w:rPr>
                <w:rFonts w:ascii="Noto Sans" w:eastAsia="Times New Roman" w:hAnsi="Noto Sans" w:cs="Noto Sans"/>
                <w:b/>
                <w:bCs/>
                <w:kern w:val="0"/>
                <w:sz w:val="18"/>
                <w:szCs w:val="18"/>
                <w14:ligatures w14:val="none"/>
              </w:rPr>
              <w:br/>
              <w:t>(M)</w:t>
            </w:r>
          </w:p>
        </w:tc>
        <w:tc>
          <w:tcPr>
            <w:tcW w:w="0" w:type="auto"/>
            <w:tcBorders>
              <w:top w:val="single" w:sz="8" w:space="0" w:color="auto"/>
              <w:left w:val="nil"/>
              <w:bottom w:val="single" w:sz="8" w:space="0" w:color="auto"/>
              <w:right w:val="single" w:sz="8" w:space="0" w:color="auto"/>
            </w:tcBorders>
            <w:hideMark/>
          </w:tcPr>
          <w:p w14:paraId="0D0AFE71"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Средневзве-шенная высота, м</w:t>
            </w:r>
            <w:r w:rsidRPr="00EE347E">
              <w:rPr>
                <w:rFonts w:ascii="Noto Sans" w:eastAsia="Times New Roman" w:hAnsi="Noto Sans" w:cs="Noto Sans"/>
                <w:b/>
                <w:bCs/>
                <w:kern w:val="0"/>
                <w:sz w:val="18"/>
                <w:szCs w:val="18"/>
                <w14:ligatures w14:val="none"/>
              </w:rPr>
              <w:br/>
              <w:t>(H)</w:t>
            </w:r>
          </w:p>
        </w:tc>
        <w:tc>
          <w:tcPr>
            <w:tcW w:w="0" w:type="auto"/>
            <w:tcBorders>
              <w:top w:val="single" w:sz="8" w:space="0" w:color="auto"/>
              <w:left w:val="nil"/>
              <w:bottom w:val="single" w:sz="8" w:space="0" w:color="auto"/>
              <w:right w:val="single" w:sz="8" w:space="0" w:color="auto"/>
            </w:tcBorders>
            <w:hideMark/>
          </w:tcPr>
          <w:p w14:paraId="79CFE23B"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 xml:space="preserve"> М/(ПДК*Н)</w:t>
            </w:r>
            <w:r w:rsidRPr="00EE347E">
              <w:rPr>
                <w:rFonts w:ascii="Noto Sans" w:eastAsia="Times New Roman" w:hAnsi="Noto Sans" w:cs="Noto Sans"/>
                <w:b/>
                <w:bCs/>
                <w:kern w:val="0"/>
                <w:sz w:val="18"/>
                <w:szCs w:val="18"/>
                <w14:ligatures w14:val="none"/>
              </w:rPr>
              <w:br/>
              <w:t>для  Н&gt;10</w:t>
            </w:r>
            <w:r w:rsidRPr="00EE347E">
              <w:rPr>
                <w:rFonts w:ascii="Noto Sans" w:eastAsia="Times New Roman" w:hAnsi="Noto Sans" w:cs="Noto Sans"/>
                <w:b/>
                <w:bCs/>
                <w:kern w:val="0"/>
                <w:sz w:val="18"/>
                <w:szCs w:val="18"/>
                <w14:ligatures w14:val="none"/>
              </w:rPr>
              <w:br/>
              <w:t xml:space="preserve">  М/ПДК  </w:t>
            </w:r>
            <w:r w:rsidRPr="00EE347E">
              <w:rPr>
                <w:rFonts w:ascii="Noto Sans" w:eastAsia="Times New Roman" w:hAnsi="Noto Sans" w:cs="Noto Sans"/>
                <w:b/>
                <w:bCs/>
                <w:kern w:val="0"/>
                <w:sz w:val="18"/>
                <w:szCs w:val="18"/>
                <w14:ligatures w14:val="none"/>
              </w:rPr>
              <w:br/>
              <w:t>для  Н&lt;10</w:t>
            </w:r>
          </w:p>
        </w:tc>
        <w:tc>
          <w:tcPr>
            <w:tcW w:w="0" w:type="auto"/>
            <w:tcBorders>
              <w:top w:val="single" w:sz="8" w:space="0" w:color="auto"/>
              <w:left w:val="nil"/>
              <w:bottom w:val="single" w:sz="8" w:space="0" w:color="auto"/>
              <w:right w:val="single" w:sz="8" w:space="0" w:color="auto"/>
            </w:tcBorders>
            <w:hideMark/>
          </w:tcPr>
          <w:p w14:paraId="3726DF94"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Необхо-димость прове-</w:t>
            </w:r>
            <w:r w:rsidRPr="00EE347E">
              <w:rPr>
                <w:rFonts w:ascii="Noto Sans" w:eastAsia="Times New Roman" w:hAnsi="Noto Sans" w:cs="Noto Sans"/>
                <w:b/>
                <w:bCs/>
                <w:kern w:val="0"/>
                <w:sz w:val="18"/>
                <w:szCs w:val="18"/>
                <w14:ligatures w14:val="none"/>
              </w:rPr>
              <w:br/>
              <w:t>дения расчетов</w:t>
            </w:r>
          </w:p>
        </w:tc>
      </w:tr>
      <w:tr w:rsidR="00EE347E" w:rsidRPr="00EE347E" w14:paraId="44178D76" w14:textId="77777777" w:rsidTr="00EE347E">
        <w:tc>
          <w:tcPr>
            <w:tcW w:w="0" w:type="auto"/>
            <w:tcBorders>
              <w:top w:val="nil"/>
              <w:left w:val="single" w:sz="8" w:space="0" w:color="auto"/>
              <w:bottom w:val="single" w:sz="8" w:space="0" w:color="auto"/>
              <w:right w:val="single" w:sz="8" w:space="0" w:color="auto"/>
            </w:tcBorders>
            <w:hideMark/>
          </w:tcPr>
          <w:p w14:paraId="0B26ACF3"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1</w:t>
            </w:r>
          </w:p>
        </w:tc>
        <w:tc>
          <w:tcPr>
            <w:tcW w:w="0" w:type="auto"/>
            <w:tcBorders>
              <w:top w:val="nil"/>
              <w:left w:val="nil"/>
              <w:bottom w:val="single" w:sz="8" w:space="0" w:color="auto"/>
              <w:right w:val="single" w:sz="8" w:space="0" w:color="auto"/>
            </w:tcBorders>
            <w:hideMark/>
          </w:tcPr>
          <w:p w14:paraId="65C59EB2"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2</w:t>
            </w:r>
          </w:p>
        </w:tc>
        <w:tc>
          <w:tcPr>
            <w:tcW w:w="0" w:type="auto"/>
            <w:tcBorders>
              <w:top w:val="nil"/>
              <w:left w:val="nil"/>
              <w:bottom w:val="single" w:sz="8" w:space="0" w:color="auto"/>
              <w:right w:val="single" w:sz="8" w:space="0" w:color="auto"/>
            </w:tcBorders>
            <w:hideMark/>
          </w:tcPr>
          <w:p w14:paraId="69660A3F"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3</w:t>
            </w:r>
          </w:p>
        </w:tc>
        <w:tc>
          <w:tcPr>
            <w:tcW w:w="0" w:type="auto"/>
            <w:tcBorders>
              <w:top w:val="nil"/>
              <w:left w:val="nil"/>
              <w:bottom w:val="single" w:sz="8" w:space="0" w:color="auto"/>
              <w:right w:val="single" w:sz="8" w:space="0" w:color="auto"/>
            </w:tcBorders>
            <w:hideMark/>
          </w:tcPr>
          <w:p w14:paraId="0AA40F32"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4</w:t>
            </w:r>
          </w:p>
        </w:tc>
        <w:tc>
          <w:tcPr>
            <w:tcW w:w="0" w:type="auto"/>
            <w:tcBorders>
              <w:top w:val="nil"/>
              <w:left w:val="nil"/>
              <w:bottom w:val="single" w:sz="8" w:space="0" w:color="auto"/>
              <w:right w:val="single" w:sz="8" w:space="0" w:color="auto"/>
            </w:tcBorders>
            <w:hideMark/>
          </w:tcPr>
          <w:p w14:paraId="52E7B1C0"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5</w:t>
            </w:r>
          </w:p>
        </w:tc>
        <w:tc>
          <w:tcPr>
            <w:tcW w:w="0" w:type="auto"/>
            <w:tcBorders>
              <w:top w:val="nil"/>
              <w:left w:val="nil"/>
              <w:bottom w:val="single" w:sz="8" w:space="0" w:color="auto"/>
              <w:right w:val="single" w:sz="8" w:space="0" w:color="auto"/>
            </w:tcBorders>
            <w:hideMark/>
          </w:tcPr>
          <w:p w14:paraId="1D9B029F"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6</w:t>
            </w:r>
          </w:p>
        </w:tc>
        <w:tc>
          <w:tcPr>
            <w:tcW w:w="0" w:type="auto"/>
            <w:tcBorders>
              <w:top w:val="nil"/>
              <w:left w:val="nil"/>
              <w:bottom w:val="single" w:sz="8" w:space="0" w:color="auto"/>
              <w:right w:val="single" w:sz="8" w:space="0" w:color="auto"/>
            </w:tcBorders>
            <w:hideMark/>
          </w:tcPr>
          <w:p w14:paraId="5EC04881"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7</w:t>
            </w:r>
          </w:p>
        </w:tc>
        <w:tc>
          <w:tcPr>
            <w:tcW w:w="0" w:type="auto"/>
            <w:tcBorders>
              <w:top w:val="nil"/>
              <w:left w:val="nil"/>
              <w:bottom w:val="single" w:sz="8" w:space="0" w:color="auto"/>
              <w:right w:val="single" w:sz="8" w:space="0" w:color="auto"/>
            </w:tcBorders>
            <w:hideMark/>
          </w:tcPr>
          <w:p w14:paraId="11AA664A"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8</w:t>
            </w:r>
          </w:p>
        </w:tc>
        <w:tc>
          <w:tcPr>
            <w:tcW w:w="0" w:type="auto"/>
            <w:tcBorders>
              <w:top w:val="nil"/>
              <w:left w:val="nil"/>
              <w:bottom w:val="single" w:sz="8" w:space="0" w:color="auto"/>
              <w:right w:val="single" w:sz="8" w:space="0" w:color="auto"/>
            </w:tcBorders>
            <w:hideMark/>
          </w:tcPr>
          <w:p w14:paraId="5122EE29" w14:textId="77777777" w:rsidR="00EE347E" w:rsidRPr="00EE347E" w:rsidRDefault="00EE347E" w:rsidP="000A530E">
            <w:pPr>
              <w:spacing w:after="0" w:line="240" w:lineRule="auto"/>
              <w:jc w:val="center"/>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9</w:t>
            </w:r>
          </w:p>
        </w:tc>
      </w:tr>
      <w:tr w:rsidR="00EE347E" w:rsidRPr="00EE347E" w14:paraId="266E2FC2" w14:textId="77777777" w:rsidTr="00EE347E">
        <w:tc>
          <w:tcPr>
            <w:tcW w:w="0" w:type="auto"/>
            <w:tcBorders>
              <w:top w:val="nil"/>
              <w:left w:val="single" w:sz="8" w:space="0" w:color="auto"/>
              <w:bottom w:val="single" w:sz="8" w:space="0" w:color="auto"/>
              <w:right w:val="single" w:sz="8" w:space="0" w:color="auto"/>
            </w:tcBorders>
            <w:hideMark/>
          </w:tcPr>
          <w:p w14:paraId="569AB74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0123</w:t>
            </w:r>
          </w:p>
        </w:tc>
        <w:tc>
          <w:tcPr>
            <w:tcW w:w="0" w:type="auto"/>
            <w:tcBorders>
              <w:top w:val="nil"/>
              <w:left w:val="nil"/>
              <w:bottom w:val="single" w:sz="8" w:space="0" w:color="auto"/>
              <w:right w:val="single" w:sz="8" w:space="0" w:color="auto"/>
            </w:tcBorders>
            <w:hideMark/>
          </w:tcPr>
          <w:p w14:paraId="08768068"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Железо (II, III) оксиды (в пересчете на железо) (диЖелезо триоксид, Железа оксид) (274)</w:t>
            </w:r>
          </w:p>
        </w:tc>
        <w:tc>
          <w:tcPr>
            <w:tcW w:w="0" w:type="auto"/>
            <w:tcBorders>
              <w:top w:val="nil"/>
              <w:left w:val="nil"/>
              <w:bottom w:val="single" w:sz="8" w:space="0" w:color="auto"/>
              <w:right w:val="single" w:sz="8" w:space="0" w:color="auto"/>
            </w:tcBorders>
            <w:hideMark/>
          </w:tcPr>
          <w:p w14:paraId="4528C62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847DFF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0867562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F61E19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0,016831</w:t>
            </w:r>
          </w:p>
        </w:tc>
        <w:tc>
          <w:tcPr>
            <w:tcW w:w="0" w:type="auto"/>
            <w:tcBorders>
              <w:top w:val="nil"/>
              <w:left w:val="nil"/>
              <w:bottom w:val="single" w:sz="8" w:space="0" w:color="auto"/>
              <w:right w:val="single" w:sz="8" w:space="0" w:color="auto"/>
            </w:tcBorders>
            <w:hideMark/>
          </w:tcPr>
          <w:p w14:paraId="6917AD7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C66081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0,0421</w:t>
            </w:r>
          </w:p>
        </w:tc>
        <w:tc>
          <w:tcPr>
            <w:tcW w:w="0" w:type="auto"/>
            <w:tcBorders>
              <w:top w:val="nil"/>
              <w:left w:val="nil"/>
              <w:bottom w:val="single" w:sz="8" w:space="0" w:color="auto"/>
              <w:right w:val="single" w:sz="8" w:space="0" w:color="auto"/>
            </w:tcBorders>
            <w:hideMark/>
          </w:tcPr>
          <w:p w14:paraId="0151491B"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5C626130" w14:textId="77777777" w:rsidTr="00EE347E">
        <w:tc>
          <w:tcPr>
            <w:tcW w:w="0" w:type="auto"/>
            <w:tcBorders>
              <w:top w:val="nil"/>
              <w:left w:val="single" w:sz="8" w:space="0" w:color="auto"/>
              <w:bottom w:val="single" w:sz="8" w:space="0" w:color="auto"/>
              <w:right w:val="single" w:sz="8" w:space="0" w:color="auto"/>
            </w:tcBorders>
            <w:hideMark/>
          </w:tcPr>
          <w:p w14:paraId="6C2AD9A0"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0146</w:t>
            </w:r>
          </w:p>
        </w:tc>
        <w:tc>
          <w:tcPr>
            <w:tcW w:w="0" w:type="auto"/>
            <w:tcBorders>
              <w:top w:val="nil"/>
              <w:left w:val="nil"/>
              <w:bottom w:val="single" w:sz="8" w:space="0" w:color="auto"/>
              <w:right w:val="single" w:sz="8" w:space="0" w:color="auto"/>
            </w:tcBorders>
            <w:hideMark/>
          </w:tcPr>
          <w:p w14:paraId="42EBC4A6"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xml:space="preserve">Медь (II) оксид (в пересчете на медь) (Медь </w:t>
            </w:r>
            <w:r w:rsidRPr="00EE347E">
              <w:rPr>
                <w:rFonts w:ascii="Noto Sans" w:eastAsia="Times New Roman" w:hAnsi="Noto Sans" w:cs="Noto Sans"/>
                <w:kern w:val="0"/>
                <w:sz w:val="18"/>
                <w:szCs w:val="18"/>
                <w14:ligatures w14:val="none"/>
              </w:rPr>
              <w:lastRenderedPageBreak/>
              <w:t>оксид, Меди оксид) (329)</w:t>
            </w:r>
          </w:p>
        </w:tc>
        <w:tc>
          <w:tcPr>
            <w:tcW w:w="0" w:type="auto"/>
            <w:tcBorders>
              <w:top w:val="nil"/>
              <w:left w:val="nil"/>
              <w:bottom w:val="single" w:sz="8" w:space="0" w:color="auto"/>
              <w:right w:val="single" w:sz="8" w:space="0" w:color="auto"/>
            </w:tcBorders>
            <w:hideMark/>
          </w:tcPr>
          <w:p w14:paraId="69E3FDB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lastRenderedPageBreak/>
              <w:t> </w:t>
            </w:r>
          </w:p>
        </w:tc>
        <w:tc>
          <w:tcPr>
            <w:tcW w:w="0" w:type="auto"/>
            <w:tcBorders>
              <w:top w:val="nil"/>
              <w:left w:val="nil"/>
              <w:bottom w:val="single" w:sz="8" w:space="0" w:color="auto"/>
              <w:right w:val="single" w:sz="8" w:space="0" w:color="auto"/>
            </w:tcBorders>
            <w:hideMark/>
          </w:tcPr>
          <w:p w14:paraId="6A89B83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0,002</w:t>
            </w:r>
          </w:p>
        </w:tc>
        <w:tc>
          <w:tcPr>
            <w:tcW w:w="0" w:type="auto"/>
            <w:tcBorders>
              <w:top w:val="nil"/>
              <w:left w:val="nil"/>
              <w:bottom w:val="single" w:sz="8" w:space="0" w:color="auto"/>
              <w:right w:val="single" w:sz="8" w:space="0" w:color="auto"/>
            </w:tcBorders>
            <w:hideMark/>
          </w:tcPr>
          <w:p w14:paraId="406CE22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C2DF48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0,000002</w:t>
            </w:r>
          </w:p>
        </w:tc>
        <w:tc>
          <w:tcPr>
            <w:tcW w:w="0" w:type="auto"/>
            <w:tcBorders>
              <w:top w:val="nil"/>
              <w:left w:val="nil"/>
              <w:bottom w:val="single" w:sz="8" w:space="0" w:color="auto"/>
              <w:right w:val="single" w:sz="8" w:space="0" w:color="auto"/>
            </w:tcBorders>
            <w:hideMark/>
          </w:tcPr>
          <w:p w14:paraId="7A099AA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5D7EF5C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0,0001</w:t>
            </w:r>
          </w:p>
        </w:tc>
        <w:tc>
          <w:tcPr>
            <w:tcW w:w="0" w:type="auto"/>
            <w:tcBorders>
              <w:top w:val="nil"/>
              <w:left w:val="nil"/>
              <w:bottom w:val="single" w:sz="8" w:space="0" w:color="auto"/>
              <w:right w:val="single" w:sz="8" w:space="0" w:color="auto"/>
            </w:tcBorders>
            <w:hideMark/>
          </w:tcPr>
          <w:p w14:paraId="6AA87A22"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4B314FA7" w14:textId="77777777" w:rsidTr="00EE347E">
        <w:tc>
          <w:tcPr>
            <w:tcW w:w="0" w:type="auto"/>
            <w:tcBorders>
              <w:top w:val="nil"/>
              <w:left w:val="single" w:sz="8" w:space="0" w:color="auto"/>
              <w:bottom w:val="single" w:sz="8" w:space="0" w:color="auto"/>
              <w:right w:val="single" w:sz="8" w:space="0" w:color="auto"/>
            </w:tcBorders>
            <w:hideMark/>
          </w:tcPr>
          <w:p w14:paraId="45374B6C"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0164</w:t>
            </w:r>
          </w:p>
        </w:tc>
        <w:tc>
          <w:tcPr>
            <w:tcW w:w="0" w:type="auto"/>
            <w:tcBorders>
              <w:top w:val="nil"/>
              <w:left w:val="nil"/>
              <w:bottom w:val="single" w:sz="8" w:space="0" w:color="auto"/>
              <w:right w:val="single" w:sz="8" w:space="0" w:color="auto"/>
            </w:tcBorders>
            <w:hideMark/>
          </w:tcPr>
          <w:p w14:paraId="75555808"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Никель оксид (в пересчете на никель) (420)</w:t>
            </w:r>
          </w:p>
        </w:tc>
        <w:tc>
          <w:tcPr>
            <w:tcW w:w="0" w:type="auto"/>
            <w:tcBorders>
              <w:top w:val="nil"/>
              <w:left w:val="nil"/>
              <w:bottom w:val="single" w:sz="8" w:space="0" w:color="auto"/>
              <w:right w:val="single" w:sz="8" w:space="0" w:color="auto"/>
            </w:tcBorders>
            <w:hideMark/>
          </w:tcPr>
          <w:p w14:paraId="661F170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1C3459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0,001</w:t>
            </w:r>
          </w:p>
        </w:tc>
        <w:tc>
          <w:tcPr>
            <w:tcW w:w="0" w:type="auto"/>
            <w:tcBorders>
              <w:top w:val="nil"/>
              <w:left w:val="nil"/>
              <w:bottom w:val="single" w:sz="8" w:space="0" w:color="auto"/>
              <w:right w:val="single" w:sz="8" w:space="0" w:color="auto"/>
            </w:tcBorders>
            <w:hideMark/>
          </w:tcPr>
          <w:p w14:paraId="4B51170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0ED66B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0,000072</w:t>
            </w:r>
          </w:p>
        </w:tc>
        <w:tc>
          <w:tcPr>
            <w:tcW w:w="0" w:type="auto"/>
            <w:tcBorders>
              <w:top w:val="nil"/>
              <w:left w:val="nil"/>
              <w:bottom w:val="single" w:sz="8" w:space="0" w:color="auto"/>
              <w:right w:val="single" w:sz="8" w:space="0" w:color="auto"/>
            </w:tcBorders>
            <w:hideMark/>
          </w:tcPr>
          <w:p w14:paraId="2E899DD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07A3A5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0,0072</w:t>
            </w:r>
          </w:p>
        </w:tc>
        <w:tc>
          <w:tcPr>
            <w:tcW w:w="0" w:type="auto"/>
            <w:tcBorders>
              <w:top w:val="nil"/>
              <w:left w:val="nil"/>
              <w:bottom w:val="single" w:sz="8" w:space="0" w:color="auto"/>
              <w:right w:val="single" w:sz="8" w:space="0" w:color="auto"/>
            </w:tcBorders>
            <w:hideMark/>
          </w:tcPr>
          <w:p w14:paraId="1C1E22F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2EC4CCFD" w14:textId="77777777" w:rsidTr="00EE347E">
        <w:tc>
          <w:tcPr>
            <w:tcW w:w="0" w:type="auto"/>
            <w:tcBorders>
              <w:top w:val="nil"/>
              <w:left w:val="single" w:sz="8" w:space="0" w:color="auto"/>
              <w:bottom w:val="single" w:sz="8" w:space="0" w:color="auto"/>
              <w:right w:val="single" w:sz="8" w:space="0" w:color="auto"/>
            </w:tcBorders>
            <w:hideMark/>
          </w:tcPr>
          <w:p w14:paraId="3DC98A4B"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0203</w:t>
            </w:r>
          </w:p>
        </w:tc>
        <w:tc>
          <w:tcPr>
            <w:tcW w:w="0" w:type="auto"/>
            <w:tcBorders>
              <w:top w:val="nil"/>
              <w:left w:val="nil"/>
              <w:bottom w:val="single" w:sz="8" w:space="0" w:color="auto"/>
              <w:right w:val="single" w:sz="8" w:space="0" w:color="auto"/>
            </w:tcBorders>
            <w:hideMark/>
          </w:tcPr>
          <w:p w14:paraId="77CB23CD"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Хром /в пересчете на хром (VI) оксид/ (Хром шестивалентный) (647)</w:t>
            </w:r>
          </w:p>
        </w:tc>
        <w:tc>
          <w:tcPr>
            <w:tcW w:w="0" w:type="auto"/>
            <w:tcBorders>
              <w:top w:val="nil"/>
              <w:left w:val="nil"/>
              <w:bottom w:val="single" w:sz="8" w:space="0" w:color="auto"/>
              <w:right w:val="single" w:sz="8" w:space="0" w:color="auto"/>
            </w:tcBorders>
            <w:hideMark/>
          </w:tcPr>
          <w:p w14:paraId="4729776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CD6245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0,0015</w:t>
            </w:r>
          </w:p>
        </w:tc>
        <w:tc>
          <w:tcPr>
            <w:tcW w:w="0" w:type="auto"/>
            <w:tcBorders>
              <w:top w:val="nil"/>
              <w:left w:val="nil"/>
              <w:bottom w:val="single" w:sz="8" w:space="0" w:color="auto"/>
              <w:right w:val="single" w:sz="8" w:space="0" w:color="auto"/>
            </w:tcBorders>
            <w:hideMark/>
          </w:tcPr>
          <w:p w14:paraId="5E3D4F2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113AAA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0,000103</w:t>
            </w:r>
          </w:p>
        </w:tc>
        <w:tc>
          <w:tcPr>
            <w:tcW w:w="0" w:type="auto"/>
            <w:tcBorders>
              <w:top w:val="nil"/>
              <w:left w:val="nil"/>
              <w:bottom w:val="single" w:sz="8" w:space="0" w:color="auto"/>
              <w:right w:val="single" w:sz="8" w:space="0" w:color="auto"/>
            </w:tcBorders>
            <w:hideMark/>
          </w:tcPr>
          <w:p w14:paraId="1A865D5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FB7FE4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0,0069</w:t>
            </w:r>
          </w:p>
        </w:tc>
        <w:tc>
          <w:tcPr>
            <w:tcW w:w="0" w:type="auto"/>
            <w:tcBorders>
              <w:top w:val="nil"/>
              <w:left w:val="nil"/>
              <w:bottom w:val="single" w:sz="8" w:space="0" w:color="auto"/>
              <w:right w:val="single" w:sz="8" w:space="0" w:color="auto"/>
            </w:tcBorders>
            <w:hideMark/>
          </w:tcPr>
          <w:p w14:paraId="40A255DD"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1FB65F7" w14:textId="77777777" w:rsidTr="00EE347E">
        <w:tc>
          <w:tcPr>
            <w:tcW w:w="0" w:type="auto"/>
            <w:tcBorders>
              <w:top w:val="nil"/>
              <w:left w:val="single" w:sz="8" w:space="0" w:color="auto"/>
              <w:bottom w:val="single" w:sz="8" w:space="0" w:color="auto"/>
              <w:right w:val="single" w:sz="8" w:space="0" w:color="auto"/>
            </w:tcBorders>
            <w:hideMark/>
          </w:tcPr>
          <w:p w14:paraId="4EF8C73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0304</w:t>
            </w:r>
          </w:p>
        </w:tc>
        <w:tc>
          <w:tcPr>
            <w:tcW w:w="0" w:type="auto"/>
            <w:tcBorders>
              <w:top w:val="nil"/>
              <w:left w:val="nil"/>
              <w:bottom w:val="single" w:sz="8" w:space="0" w:color="auto"/>
              <w:right w:val="single" w:sz="8" w:space="0" w:color="auto"/>
            </w:tcBorders>
            <w:hideMark/>
          </w:tcPr>
          <w:p w14:paraId="3900A4B6"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Азот (II) оксид (Азота оксид) (6)</w:t>
            </w:r>
          </w:p>
        </w:tc>
        <w:tc>
          <w:tcPr>
            <w:tcW w:w="0" w:type="auto"/>
            <w:tcBorders>
              <w:top w:val="nil"/>
              <w:left w:val="nil"/>
              <w:bottom w:val="single" w:sz="8" w:space="0" w:color="auto"/>
              <w:right w:val="single" w:sz="8" w:space="0" w:color="auto"/>
            </w:tcBorders>
            <w:hideMark/>
          </w:tcPr>
          <w:p w14:paraId="68BBB86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0,4</w:t>
            </w:r>
          </w:p>
        </w:tc>
        <w:tc>
          <w:tcPr>
            <w:tcW w:w="0" w:type="auto"/>
            <w:tcBorders>
              <w:top w:val="nil"/>
              <w:left w:val="nil"/>
              <w:bottom w:val="single" w:sz="8" w:space="0" w:color="auto"/>
              <w:right w:val="single" w:sz="8" w:space="0" w:color="auto"/>
            </w:tcBorders>
            <w:hideMark/>
          </w:tcPr>
          <w:p w14:paraId="049D280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0,06</w:t>
            </w:r>
          </w:p>
        </w:tc>
        <w:tc>
          <w:tcPr>
            <w:tcW w:w="0" w:type="auto"/>
            <w:tcBorders>
              <w:top w:val="nil"/>
              <w:left w:val="nil"/>
              <w:bottom w:val="single" w:sz="8" w:space="0" w:color="auto"/>
              <w:right w:val="single" w:sz="8" w:space="0" w:color="auto"/>
            </w:tcBorders>
            <w:hideMark/>
          </w:tcPr>
          <w:p w14:paraId="1C1620C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7F4A35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0,03767133</w:t>
            </w:r>
          </w:p>
        </w:tc>
        <w:tc>
          <w:tcPr>
            <w:tcW w:w="0" w:type="auto"/>
            <w:tcBorders>
              <w:top w:val="nil"/>
              <w:left w:val="nil"/>
              <w:bottom w:val="single" w:sz="8" w:space="0" w:color="auto"/>
              <w:right w:val="single" w:sz="8" w:space="0" w:color="auto"/>
            </w:tcBorders>
            <w:hideMark/>
          </w:tcPr>
          <w:p w14:paraId="1F2B6F7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6060E64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0,0942</w:t>
            </w:r>
          </w:p>
        </w:tc>
        <w:tc>
          <w:tcPr>
            <w:tcW w:w="0" w:type="auto"/>
            <w:tcBorders>
              <w:top w:val="nil"/>
              <w:left w:val="nil"/>
              <w:bottom w:val="single" w:sz="8" w:space="0" w:color="auto"/>
              <w:right w:val="single" w:sz="8" w:space="0" w:color="auto"/>
            </w:tcBorders>
            <w:hideMark/>
          </w:tcPr>
          <w:p w14:paraId="006FF44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A3348F3" w14:textId="77777777" w:rsidTr="00EE347E">
        <w:tc>
          <w:tcPr>
            <w:tcW w:w="0" w:type="auto"/>
            <w:tcBorders>
              <w:top w:val="nil"/>
              <w:left w:val="single" w:sz="8" w:space="0" w:color="auto"/>
              <w:bottom w:val="single" w:sz="8" w:space="0" w:color="auto"/>
              <w:right w:val="single" w:sz="8" w:space="0" w:color="auto"/>
            </w:tcBorders>
            <w:hideMark/>
          </w:tcPr>
          <w:p w14:paraId="04839F95"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0328</w:t>
            </w:r>
          </w:p>
        </w:tc>
        <w:tc>
          <w:tcPr>
            <w:tcW w:w="0" w:type="auto"/>
            <w:tcBorders>
              <w:top w:val="nil"/>
              <w:left w:val="nil"/>
              <w:bottom w:val="single" w:sz="8" w:space="0" w:color="auto"/>
              <w:right w:val="single" w:sz="8" w:space="0" w:color="auto"/>
            </w:tcBorders>
            <w:hideMark/>
          </w:tcPr>
          <w:p w14:paraId="488DD6D1"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Углерод (Сажа, Углерод черный) (583)</w:t>
            </w:r>
          </w:p>
        </w:tc>
        <w:tc>
          <w:tcPr>
            <w:tcW w:w="0" w:type="auto"/>
            <w:tcBorders>
              <w:top w:val="nil"/>
              <w:left w:val="nil"/>
              <w:bottom w:val="single" w:sz="8" w:space="0" w:color="auto"/>
              <w:right w:val="single" w:sz="8" w:space="0" w:color="auto"/>
            </w:tcBorders>
            <w:hideMark/>
          </w:tcPr>
          <w:p w14:paraId="0476F8E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0,15</w:t>
            </w:r>
          </w:p>
        </w:tc>
        <w:tc>
          <w:tcPr>
            <w:tcW w:w="0" w:type="auto"/>
            <w:tcBorders>
              <w:top w:val="nil"/>
              <w:left w:val="nil"/>
              <w:bottom w:val="single" w:sz="8" w:space="0" w:color="auto"/>
              <w:right w:val="single" w:sz="8" w:space="0" w:color="auto"/>
            </w:tcBorders>
            <w:hideMark/>
          </w:tcPr>
          <w:p w14:paraId="63377BC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629359A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9E4356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0,015625</w:t>
            </w:r>
          </w:p>
        </w:tc>
        <w:tc>
          <w:tcPr>
            <w:tcW w:w="0" w:type="auto"/>
            <w:tcBorders>
              <w:top w:val="nil"/>
              <w:left w:val="nil"/>
              <w:bottom w:val="single" w:sz="8" w:space="0" w:color="auto"/>
              <w:right w:val="single" w:sz="8" w:space="0" w:color="auto"/>
            </w:tcBorders>
            <w:hideMark/>
          </w:tcPr>
          <w:p w14:paraId="52E0F44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1B071A9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0,1042</w:t>
            </w:r>
          </w:p>
        </w:tc>
        <w:tc>
          <w:tcPr>
            <w:tcW w:w="0" w:type="auto"/>
            <w:tcBorders>
              <w:top w:val="nil"/>
              <w:left w:val="nil"/>
              <w:bottom w:val="single" w:sz="8" w:space="0" w:color="auto"/>
              <w:right w:val="single" w:sz="8" w:space="0" w:color="auto"/>
            </w:tcBorders>
            <w:hideMark/>
          </w:tcPr>
          <w:p w14:paraId="7A92BB95"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1FBB6BAF" w14:textId="77777777" w:rsidTr="00EE347E">
        <w:tc>
          <w:tcPr>
            <w:tcW w:w="0" w:type="auto"/>
            <w:tcBorders>
              <w:top w:val="nil"/>
              <w:left w:val="single" w:sz="8" w:space="0" w:color="auto"/>
              <w:bottom w:val="single" w:sz="8" w:space="0" w:color="auto"/>
              <w:right w:val="single" w:sz="8" w:space="0" w:color="auto"/>
            </w:tcBorders>
            <w:hideMark/>
          </w:tcPr>
          <w:p w14:paraId="4C827C00"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0337</w:t>
            </w:r>
          </w:p>
        </w:tc>
        <w:tc>
          <w:tcPr>
            <w:tcW w:w="0" w:type="auto"/>
            <w:tcBorders>
              <w:top w:val="nil"/>
              <w:left w:val="nil"/>
              <w:bottom w:val="single" w:sz="8" w:space="0" w:color="auto"/>
              <w:right w:val="single" w:sz="8" w:space="0" w:color="auto"/>
            </w:tcBorders>
            <w:hideMark/>
          </w:tcPr>
          <w:p w14:paraId="44DBF127"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Углерод оксид (Окись углерода, Угарный газ) (584)</w:t>
            </w:r>
          </w:p>
        </w:tc>
        <w:tc>
          <w:tcPr>
            <w:tcW w:w="0" w:type="auto"/>
            <w:tcBorders>
              <w:top w:val="nil"/>
              <w:left w:val="nil"/>
              <w:bottom w:val="single" w:sz="8" w:space="0" w:color="auto"/>
              <w:right w:val="single" w:sz="8" w:space="0" w:color="auto"/>
            </w:tcBorders>
            <w:hideMark/>
          </w:tcPr>
          <w:p w14:paraId="44BF474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5</w:t>
            </w:r>
          </w:p>
        </w:tc>
        <w:tc>
          <w:tcPr>
            <w:tcW w:w="0" w:type="auto"/>
            <w:tcBorders>
              <w:top w:val="nil"/>
              <w:left w:val="nil"/>
              <w:bottom w:val="single" w:sz="8" w:space="0" w:color="auto"/>
              <w:right w:val="single" w:sz="8" w:space="0" w:color="auto"/>
            </w:tcBorders>
            <w:hideMark/>
          </w:tcPr>
          <w:p w14:paraId="791D332B"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3</w:t>
            </w:r>
          </w:p>
        </w:tc>
        <w:tc>
          <w:tcPr>
            <w:tcW w:w="0" w:type="auto"/>
            <w:tcBorders>
              <w:top w:val="nil"/>
              <w:left w:val="nil"/>
              <w:bottom w:val="single" w:sz="8" w:space="0" w:color="auto"/>
              <w:right w:val="single" w:sz="8" w:space="0" w:color="auto"/>
            </w:tcBorders>
            <w:hideMark/>
          </w:tcPr>
          <w:p w14:paraId="7040FF6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8937D0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0,272815</w:t>
            </w:r>
          </w:p>
        </w:tc>
        <w:tc>
          <w:tcPr>
            <w:tcW w:w="0" w:type="auto"/>
            <w:tcBorders>
              <w:top w:val="nil"/>
              <w:left w:val="nil"/>
              <w:bottom w:val="single" w:sz="8" w:space="0" w:color="auto"/>
              <w:right w:val="single" w:sz="8" w:space="0" w:color="auto"/>
            </w:tcBorders>
            <w:hideMark/>
          </w:tcPr>
          <w:p w14:paraId="1D2FF7D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5444CB5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0,0546</w:t>
            </w:r>
          </w:p>
        </w:tc>
        <w:tc>
          <w:tcPr>
            <w:tcW w:w="0" w:type="auto"/>
            <w:tcBorders>
              <w:top w:val="nil"/>
              <w:left w:val="nil"/>
              <w:bottom w:val="single" w:sz="8" w:space="0" w:color="auto"/>
              <w:right w:val="single" w:sz="8" w:space="0" w:color="auto"/>
            </w:tcBorders>
            <w:hideMark/>
          </w:tcPr>
          <w:p w14:paraId="6E391A8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06164827" w14:textId="77777777" w:rsidTr="00EE347E">
        <w:tc>
          <w:tcPr>
            <w:tcW w:w="0" w:type="auto"/>
            <w:tcBorders>
              <w:top w:val="nil"/>
              <w:left w:val="single" w:sz="8" w:space="0" w:color="auto"/>
              <w:bottom w:val="single" w:sz="8" w:space="0" w:color="auto"/>
              <w:right w:val="single" w:sz="8" w:space="0" w:color="auto"/>
            </w:tcBorders>
            <w:hideMark/>
          </w:tcPr>
          <w:p w14:paraId="741EECB7"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0616</w:t>
            </w:r>
          </w:p>
        </w:tc>
        <w:tc>
          <w:tcPr>
            <w:tcW w:w="0" w:type="auto"/>
            <w:tcBorders>
              <w:top w:val="nil"/>
              <w:left w:val="nil"/>
              <w:bottom w:val="single" w:sz="8" w:space="0" w:color="auto"/>
              <w:right w:val="single" w:sz="8" w:space="0" w:color="auto"/>
            </w:tcBorders>
            <w:hideMark/>
          </w:tcPr>
          <w:p w14:paraId="616C2802"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Диметилбензол (смесь о-, м-, п- изомеров) (203)</w:t>
            </w:r>
          </w:p>
        </w:tc>
        <w:tc>
          <w:tcPr>
            <w:tcW w:w="0" w:type="auto"/>
            <w:tcBorders>
              <w:top w:val="nil"/>
              <w:left w:val="nil"/>
              <w:bottom w:val="single" w:sz="8" w:space="0" w:color="auto"/>
              <w:right w:val="single" w:sz="8" w:space="0" w:color="auto"/>
            </w:tcBorders>
            <w:hideMark/>
          </w:tcPr>
          <w:p w14:paraId="0D47B49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w:t>
            </w:r>
          </w:p>
        </w:tc>
        <w:tc>
          <w:tcPr>
            <w:tcW w:w="0" w:type="auto"/>
            <w:tcBorders>
              <w:top w:val="nil"/>
              <w:left w:val="nil"/>
              <w:bottom w:val="single" w:sz="8" w:space="0" w:color="auto"/>
              <w:right w:val="single" w:sz="8" w:space="0" w:color="auto"/>
            </w:tcBorders>
            <w:hideMark/>
          </w:tcPr>
          <w:p w14:paraId="12E6B80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82DC0F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E50FCA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0,022812</w:t>
            </w:r>
          </w:p>
        </w:tc>
        <w:tc>
          <w:tcPr>
            <w:tcW w:w="0" w:type="auto"/>
            <w:tcBorders>
              <w:top w:val="nil"/>
              <w:left w:val="nil"/>
              <w:bottom w:val="single" w:sz="8" w:space="0" w:color="auto"/>
              <w:right w:val="single" w:sz="8" w:space="0" w:color="auto"/>
            </w:tcBorders>
            <w:hideMark/>
          </w:tcPr>
          <w:p w14:paraId="13F9779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646DF5C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0,1141</w:t>
            </w:r>
          </w:p>
        </w:tc>
        <w:tc>
          <w:tcPr>
            <w:tcW w:w="0" w:type="auto"/>
            <w:tcBorders>
              <w:top w:val="nil"/>
              <w:left w:val="nil"/>
              <w:bottom w:val="single" w:sz="8" w:space="0" w:color="auto"/>
              <w:right w:val="single" w:sz="8" w:space="0" w:color="auto"/>
            </w:tcBorders>
            <w:hideMark/>
          </w:tcPr>
          <w:p w14:paraId="6979F0C3"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2DF1573A" w14:textId="77777777" w:rsidTr="00EE347E">
        <w:tc>
          <w:tcPr>
            <w:tcW w:w="0" w:type="auto"/>
            <w:tcBorders>
              <w:top w:val="nil"/>
              <w:left w:val="single" w:sz="8" w:space="0" w:color="auto"/>
              <w:bottom w:val="single" w:sz="8" w:space="0" w:color="auto"/>
              <w:right w:val="single" w:sz="8" w:space="0" w:color="auto"/>
            </w:tcBorders>
            <w:hideMark/>
          </w:tcPr>
          <w:p w14:paraId="1FDAB572"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0621</w:t>
            </w:r>
          </w:p>
        </w:tc>
        <w:tc>
          <w:tcPr>
            <w:tcW w:w="0" w:type="auto"/>
            <w:tcBorders>
              <w:top w:val="nil"/>
              <w:left w:val="nil"/>
              <w:bottom w:val="single" w:sz="8" w:space="0" w:color="auto"/>
              <w:right w:val="single" w:sz="8" w:space="0" w:color="auto"/>
            </w:tcBorders>
            <w:hideMark/>
          </w:tcPr>
          <w:p w14:paraId="246F8F83"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Метилбензол (349)</w:t>
            </w:r>
          </w:p>
        </w:tc>
        <w:tc>
          <w:tcPr>
            <w:tcW w:w="0" w:type="auto"/>
            <w:tcBorders>
              <w:top w:val="nil"/>
              <w:left w:val="nil"/>
              <w:bottom w:val="single" w:sz="8" w:space="0" w:color="auto"/>
              <w:right w:val="single" w:sz="8" w:space="0" w:color="auto"/>
            </w:tcBorders>
            <w:hideMark/>
          </w:tcPr>
          <w:p w14:paraId="66E157C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0,6</w:t>
            </w:r>
          </w:p>
        </w:tc>
        <w:tc>
          <w:tcPr>
            <w:tcW w:w="0" w:type="auto"/>
            <w:tcBorders>
              <w:top w:val="nil"/>
              <w:left w:val="nil"/>
              <w:bottom w:val="single" w:sz="8" w:space="0" w:color="auto"/>
              <w:right w:val="single" w:sz="8" w:space="0" w:color="auto"/>
            </w:tcBorders>
            <w:hideMark/>
          </w:tcPr>
          <w:p w14:paraId="6DF22AB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E5C8C4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F7DB69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0,011693</w:t>
            </w:r>
          </w:p>
        </w:tc>
        <w:tc>
          <w:tcPr>
            <w:tcW w:w="0" w:type="auto"/>
            <w:tcBorders>
              <w:top w:val="nil"/>
              <w:left w:val="nil"/>
              <w:bottom w:val="single" w:sz="8" w:space="0" w:color="auto"/>
              <w:right w:val="single" w:sz="8" w:space="0" w:color="auto"/>
            </w:tcBorders>
            <w:hideMark/>
          </w:tcPr>
          <w:p w14:paraId="54D2870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B9254D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0,0195</w:t>
            </w:r>
          </w:p>
        </w:tc>
        <w:tc>
          <w:tcPr>
            <w:tcW w:w="0" w:type="auto"/>
            <w:tcBorders>
              <w:top w:val="nil"/>
              <w:left w:val="nil"/>
              <w:bottom w:val="single" w:sz="8" w:space="0" w:color="auto"/>
              <w:right w:val="single" w:sz="8" w:space="0" w:color="auto"/>
            </w:tcBorders>
            <w:hideMark/>
          </w:tcPr>
          <w:p w14:paraId="27CE3C70"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8FB7BAA" w14:textId="77777777" w:rsidTr="00EE347E">
        <w:tc>
          <w:tcPr>
            <w:tcW w:w="0" w:type="auto"/>
            <w:tcBorders>
              <w:top w:val="nil"/>
              <w:left w:val="single" w:sz="8" w:space="0" w:color="auto"/>
              <w:bottom w:val="single" w:sz="8" w:space="0" w:color="auto"/>
              <w:right w:val="single" w:sz="8" w:space="0" w:color="auto"/>
            </w:tcBorders>
            <w:hideMark/>
          </w:tcPr>
          <w:p w14:paraId="1EAC0AF0"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0703</w:t>
            </w:r>
          </w:p>
        </w:tc>
        <w:tc>
          <w:tcPr>
            <w:tcW w:w="0" w:type="auto"/>
            <w:tcBorders>
              <w:top w:val="nil"/>
              <w:left w:val="nil"/>
              <w:bottom w:val="single" w:sz="8" w:space="0" w:color="auto"/>
              <w:right w:val="single" w:sz="8" w:space="0" w:color="auto"/>
            </w:tcBorders>
            <w:hideMark/>
          </w:tcPr>
          <w:p w14:paraId="492C5BE0"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Бенз/а/пирен (3,4-Бензпирен) (54)</w:t>
            </w:r>
          </w:p>
        </w:tc>
        <w:tc>
          <w:tcPr>
            <w:tcW w:w="0" w:type="auto"/>
            <w:tcBorders>
              <w:top w:val="nil"/>
              <w:left w:val="nil"/>
              <w:bottom w:val="single" w:sz="8" w:space="0" w:color="auto"/>
              <w:right w:val="single" w:sz="8" w:space="0" w:color="auto"/>
            </w:tcBorders>
            <w:hideMark/>
          </w:tcPr>
          <w:p w14:paraId="45CD6D2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4E2382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0,000001</w:t>
            </w:r>
          </w:p>
        </w:tc>
        <w:tc>
          <w:tcPr>
            <w:tcW w:w="0" w:type="auto"/>
            <w:tcBorders>
              <w:top w:val="nil"/>
              <w:left w:val="nil"/>
              <w:bottom w:val="single" w:sz="8" w:space="0" w:color="auto"/>
              <w:right w:val="single" w:sz="8" w:space="0" w:color="auto"/>
            </w:tcBorders>
            <w:hideMark/>
          </w:tcPr>
          <w:p w14:paraId="2591241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C22137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0,0000003333</w:t>
            </w:r>
          </w:p>
        </w:tc>
        <w:tc>
          <w:tcPr>
            <w:tcW w:w="0" w:type="auto"/>
            <w:tcBorders>
              <w:top w:val="nil"/>
              <w:left w:val="nil"/>
              <w:bottom w:val="single" w:sz="8" w:space="0" w:color="auto"/>
              <w:right w:val="single" w:sz="8" w:space="0" w:color="auto"/>
            </w:tcBorders>
            <w:hideMark/>
          </w:tcPr>
          <w:p w14:paraId="5251B44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37D6E1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0,0333</w:t>
            </w:r>
          </w:p>
        </w:tc>
        <w:tc>
          <w:tcPr>
            <w:tcW w:w="0" w:type="auto"/>
            <w:tcBorders>
              <w:top w:val="nil"/>
              <w:left w:val="nil"/>
              <w:bottom w:val="single" w:sz="8" w:space="0" w:color="auto"/>
              <w:right w:val="single" w:sz="8" w:space="0" w:color="auto"/>
            </w:tcBorders>
            <w:hideMark/>
          </w:tcPr>
          <w:p w14:paraId="1DF55CF2"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2773A0D8" w14:textId="77777777" w:rsidTr="00EE347E">
        <w:tc>
          <w:tcPr>
            <w:tcW w:w="0" w:type="auto"/>
            <w:tcBorders>
              <w:top w:val="nil"/>
              <w:left w:val="single" w:sz="8" w:space="0" w:color="auto"/>
              <w:bottom w:val="single" w:sz="8" w:space="0" w:color="auto"/>
              <w:right w:val="single" w:sz="8" w:space="0" w:color="auto"/>
            </w:tcBorders>
            <w:hideMark/>
          </w:tcPr>
          <w:p w14:paraId="12C41B1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0827</w:t>
            </w:r>
          </w:p>
        </w:tc>
        <w:tc>
          <w:tcPr>
            <w:tcW w:w="0" w:type="auto"/>
            <w:tcBorders>
              <w:top w:val="nil"/>
              <w:left w:val="nil"/>
              <w:bottom w:val="single" w:sz="8" w:space="0" w:color="auto"/>
              <w:right w:val="single" w:sz="8" w:space="0" w:color="auto"/>
            </w:tcBorders>
            <w:hideMark/>
          </w:tcPr>
          <w:p w14:paraId="08506EF8"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Хлорэтилен (Винилхлорид, Этиленхлорид) (646)</w:t>
            </w:r>
          </w:p>
        </w:tc>
        <w:tc>
          <w:tcPr>
            <w:tcW w:w="0" w:type="auto"/>
            <w:tcBorders>
              <w:top w:val="nil"/>
              <w:left w:val="nil"/>
              <w:bottom w:val="single" w:sz="8" w:space="0" w:color="auto"/>
              <w:right w:val="single" w:sz="8" w:space="0" w:color="auto"/>
            </w:tcBorders>
            <w:hideMark/>
          </w:tcPr>
          <w:p w14:paraId="10BDCE4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C9E42E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w:t>
            </w:r>
          </w:p>
        </w:tc>
        <w:tc>
          <w:tcPr>
            <w:tcW w:w="0" w:type="auto"/>
            <w:tcBorders>
              <w:top w:val="nil"/>
              <w:left w:val="nil"/>
              <w:bottom w:val="single" w:sz="8" w:space="0" w:color="auto"/>
              <w:right w:val="single" w:sz="8" w:space="0" w:color="auto"/>
            </w:tcBorders>
            <w:hideMark/>
          </w:tcPr>
          <w:p w14:paraId="3E79164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6582F0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0,0000195</w:t>
            </w:r>
          </w:p>
        </w:tc>
        <w:tc>
          <w:tcPr>
            <w:tcW w:w="0" w:type="auto"/>
            <w:tcBorders>
              <w:top w:val="nil"/>
              <w:left w:val="nil"/>
              <w:bottom w:val="single" w:sz="8" w:space="0" w:color="auto"/>
              <w:right w:val="single" w:sz="8" w:space="0" w:color="auto"/>
            </w:tcBorders>
            <w:hideMark/>
          </w:tcPr>
          <w:p w14:paraId="40120BB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0F577CD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0,0002</w:t>
            </w:r>
          </w:p>
        </w:tc>
        <w:tc>
          <w:tcPr>
            <w:tcW w:w="0" w:type="auto"/>
            <w:tcBorders>
              <w:top w:val="nil"/>
              <w:left w:val="nil"/>
              <w:bottom w:val="single" w:sz="8" w:space="0" w:color="auto"/>
              <w:right w:val="single" w:sz="8" w:space="0" w:color="auto"/>
            </w:tcBorders>
            <w:hideMark/>
          </w:tcPr>
          <w:p w14:paraId="2A5C068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19ABF0F7" w14:textId="77777777" w:rsidTr="00EE347E">
        <w:tc>
          <w:tcPr>
            <w:tcW w:w="0" w:type="auto"/>
            <w:tcBorders>
              <w:top w:val="nil"/>
              <w:left w:val="single" w:sz="8" w:space="0" w:color="auto"/>
              <w:bottom w:val="single" w:sz="8" w:space="0" w:color="auto"/>
              <w:right w:val="single" w:sz="8" w:space="0" w:color="auto"/>
            </w:tcBorders>
            <w:hideMark/>
          </w:tcPr>
          <w:p w14:paraId="19EE479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1042</w:t>
            </w:r>
          </w:p>
        </w:tc>
        <w:tc>
          <w:tcPr>
            <w:tcW w:w="0" w:type="auto"/>
            <w:tcBorders>
              <w:top w:val="nil"/>
              <w:left w:val="nil"/>
              <w:bottom w:val="single" w:sz="8" w:space="0" w:color="auto"/>
              <w:right w:val="single" w:sz="8" w:space="0" w:color="auto"/>
            </w:tcBorders>
            <w:hideMark/>
          </w:tcPr>
          <w:p w14:paraId="653D9D35"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Бутан-1-ол (Бутиловый спирт) (102)</w:t>
            </w:r>
          </w:p>
        </w:tc>
        <w:tc>
          <w:tcPr>
            <w:tcW w:w="0" w:type="auto"/>
            <w:tcBorders>
              <w:top w:val="nil"/>
              <w:left w:val="nil"/>
              <w:bottom w:val="single" w:sz="8" w:space="0" w:color="auto"/>
              <w:right w:val="single" w:sz="8" w:space="0" w:color="auto"/>
            </w:tcBorders>
            <w:hideMark/>
          </w:tcPr>
          <w:p w14:paraId="07C4F84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2A75CFE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4B694E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B7B720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0,00085</w:t>
            </w:r>
          </w:p>
        </w:tc>
        <w:tc>
          <w:tcPr>
            <w:tcW w:w="0" w:type="auto"/>
            <w:tcBorders>
              <w:top w:val="nil"/>
              <w:left w:val="nil"/>
              <w:bottom w:val="single" w:sz="8" w:space="0" w:color="auto"/>
              <w:right w:val="single" w:sz="8" w:space="0" w:color="auto"/>
            </w:tcBorders>
            <w:hideMark/>
          </w:tcPr>
          <w:p w14:paraId="79D1758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3962B2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0,0085</w:t>
            </w:r>
          </w:p>
        </w:tc>
        <w:tc>
          <w:tcPr>
            <w:tcW w:w="0" w:type="auto"/>
            <w:tcBorders>
              <w:top w:val="nil"/>
              <w:left w:val="nil"/>
              <w:bottom w:val="single" w:sz="8" w:space="0" w:color="auto"/>
              <w:right w:val="single" w:sz="8" w:space="0" w:color="auto"/>
            </w:tcBorders>
            <w:hideMark/>
          </w:tcPr>
          <w:p w14:paraId="63038902"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4E87ECD3" w14:textId="77777777" w:rsidTr="00EE347E">
        <w:tc>
          <w:tcPr>
            <w:tcW w:w="0" w:type="auto"/>
            <w:tcBorders>
              <w:top w:val="nil"/>
              <w:left w:val="single" w:sz="8" w:space="0" w:color="auto"/>
              <w:bottom w:val="single" w:sz="8" w:space="0" w:color="auto"/>
              <w:right w:val="single" w:sz="8" w:space="0" w:color="auto"/>
            </w:tcBorders>
            <w:hideMark/>
          </w:tcPr>
          <w:p w14:paraId="7447E209"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1210</w:t>
            </w:r>
          </w:p>
        </w:tc>
        <w:tc>
          <w:tcPr>
            <w:tcW w:w="0" w:type="auto"/>
            <w:tcBorders>
              <w:top w:val="nil"/>
              <w:left w:val="nil"/>
              <w:bottom w:val="single" w:sz="8" w:space="0" w:color="auto"/>
              <w:right w:val="single" w:sz="8" w:space="0" w:color="auto"/>
            </w:tcBorders>
            <w:hideMark/>
          </w:tcPr>
          <w:p w14:paraId="04B756DA"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Бутилацетат (Уксусной кислоты бутиловый эфир) (110)</w:t>
            </w:r>
          </w:p>
        </w:tc>
        <w:tc>
          <w:tcPr>
            <w:tcW w:w="0" w:type="auto"/>
            <w:tcBorders>
              <w:top w:val="nil"/>
              <w:left w:val="nil"/>
              <w:bottom w:val="single" w:sz="8" w:space="0" w:color="auto"/>
              <w:right w:val="single" w:sz="8" w:space="0" w:color="auto"/>
            </w:tcBorders>
            <w:hideMark/>
          </w:tcPr>
          <w:p w14:paraId="088BAC1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7156698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B1AC16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C7A34C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0,002306</w:t>
            </w:r>
          </w:p>
        </w:tc>
        <w:tc>
          <w:tcPr>
            <w:tcW w:w="0" w:type="auto"/>
            <w:tcBorders>
              <w:top w:val="nil"/>
              <w:left w:val="nil"/>
              <w:bottom w:val="single" w:sz="8" w:space="0" w:color="auto"/>
              <w:right w:val="single" w:sz="8" w:space="0" w:color="auto"/>
            </w:tcBorders>
            <w:hideMark/>
          </w:tcPr>
          <w:p w14:paraId="2748990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722910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0,0231</w:t>
            </w:r>
          </w:p>
        </w:tc>
        <w:tc>
          <w:tcPr>
            <w:tcW w:w="0" w:type="auto"/>
            <w:tcBorders>
              <w:top w:val="nil"/>
              <w:left w:val="nil"/>
              <w:bottom w:val="single" w:sz="8" w:space="0" w:color="auto"/>
              <w:right w:val="single" w:sz="8" w:space="0" w:color="auto"/>
            </w:tcBorders>
            <w:hideMark/>
          </w:tcPr>
          <w:p w14:paraId="7421C4CD"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3C061348" w14:textId="77777777" w:rsidTr="00EE347E">
        <w:tc>
          <w:tcPr>
            <w:tcW w:w="0" w:type="auto"/>
            <w:tcBorders>
              <w:top w:val="nil"/>
              <w:left w:val="single" w:sz="8" w:space="0" w:color="auto"/>
              <w:bottom w:val="single" w:sz="8" w:space="0" w:color="auto"/>
              <w:right w:val="single" w:sz="8" w:space="0" w:color="auto"/>
            </w:tcBorders>
            <w:hideMark/>
          </w:tcPr>
          <w:p w14:paraId="4F953A5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1325</w:t>
            </w:r>
          </w:p>
        </w:tc>
        <w:tc>
          <w:tcPr>
            <w:tcW w:w="0" w:type="auto"/>
            <w:tcBorders>
              <w:top w:val="nil"/>
              <w:left w:val="nil"/>
              <w:bottom w:val="single" w:sz="8" w:space="0" w:color="auto"/>
              <w:right w:val="single" w:sz="8" w:space="0" w:color="auto"/>
            </w:tcBorders>
            <w:hideMark/>
          </w:tcPr>
          <w:p w14:paraId="2AEBCD5C"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Формальдегид (Метаналь) (609)</w:t>
            </w:r>
          </w:p>
        </w:tc>
        <w:tc>
          <w:tcPr>
            <w:tcW w:w="0" w:type="auto"/>
            <w:tcBorders>
              <w:top w:val="nil"/>
              <w:left w:val="nil"/>
              <w:bottom w:val="single" w:sz="8" w:space="0" w:color="auto"/>
              <w:right w:val="single" w:sz="8" w:space="0" w:color="auto"/>
            </w:tcBorders>
            <w:hideMark/>
          </w:tcPr>
          <w:p w14:paraId="33320D4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223421E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w:t>
            </w:r>
          </w:p>
        </w:tc>
        <w:tc>
          <w:tcPr>
            <w:tcW w:w="0" w:type="auto"/>
            <w:tcBorders>
              <w:top w:val="nil"/>
              <w:left w:val="nil"/>
              <w:bottom w:val="single" w:sz="8" w:space="0" w:color="auto"/>
              <w:right w:val="single" w:sz="8" w:space="0" w:color="auto"/>
            </w:tcBorders>
            <w:hideMark/>
          </w:tcPr>
          <w:p w14:paraId="45047A5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7D6785B"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0,003333</w:t>
            </w:r>
          </w:p>
        </w:tc>
        <w:tc>
          <w:tcPr>
            <w:tcW w:w="0" w:type="auto"/>
            <w:tcBorders>
              <w:top w:val="nil"/>
              <w:left w:val="nil"/>
              <w:bottom w:val="single" w:sz="8" w:space="0" w:color="auto"/>
              <w:right w:val="single" w:sz="8" w:space="0" w:color="auto"/>
            </w:tcBorders>
            <w:hideMark/>
          </w:tcPr>
          <w:p w14:paraId="59D4149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8270DB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0,0667</w:t>
            </w:r>
          </w:p>
        </w:tc>
        <w:tc>
          <w:tcPr>
            <w:tcW w:w="0" w:type="auto"/>
            <w:tcBorders>
              <w:top w:val="nil"/>
              <w:left w:val="nil"/>
              <w:bottom w:val="single" w:sz="8" w:space="0" w:color="auto"/>
              <w:right w:val="single" w:sz="8" w:space="0" w:color="auto"/>
            </w:tcBorders>
            <w:hideMark/>
          </w:tcPr>
          <w:p w14:paraId="4D471BE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EC49B2F" w14:textId="77777777" w:rsidTr="00EE347E">
        <w:tc>
          <w:tcPr>
            <w:tcW w:w="0" w:type="auto"/>
            <w:tcBorders>
              <w:top w:val="nil"/>
              <w:left w:val="single" w:sz="8" w:space="0" w:color="auto"/>
              <w:bottom w:val="single" w:sz="8" w:space="0" w:color="auto"/>
              <w:right w:val="single" w:sz="8" w:space="0" w:color="auto"/>
            </w:tcBorders>
            <w:hideMark/>
          </w:tcPr>
          <w:p w14:paraId="501E8AF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1401</w:t>
            </w:r>
          </w:p>
        </w:tc>
        <w:tc>
          <w:tcPr>
            <w:tcW w:w="0" w:type="auto"/>
            <w:tcBorders>
              <w:top w:val="nil"/>
              <w:left w:val="nil"/>
              <w:bottom w:val="single" w:sz="8" w:space="0" w:color="auto"/>
              <w:right w:val="single" w:sz="8" w:space="0" w:color="auto"/>
            </w:tcBorders>
            <w:hideMark/>
          </w:tcPr>
          <w:p w14:paraId="3EC72A4F"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Пропан-2-он (Ацетон) (470)</w:t>
            </w:r>
          </w:p>
        </w:tc>
        <w:tc>
          <w:tcPr>
            <w:tcW w:w="0" w:type="auto"/>
            <w:tcBorders>
              <w:top w:val="nil"/>
              <w:left w:val="nil"/>
              <w:bottom w:val="single" w:sz="8" w:space="0" w:color="auto"/>
              <w:right w:val="single" w:sz="8" w:space="0" w:color="auto"/>
            </w:tcBorders>
            <w:hideMark/>
          </w:tcPr>
          <w:p w14:paraId="79AEF21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0,35</w:t>
            </w:r>
          </w:p>
        </w:tc>
        <w:tc>
          <w:tcPr>
            <w:tcW w:w="0" w:type="auto"/>
            <w:tcBorders>
              <w:top w:val="nil"/>
              <w:left w:val="nil"/>
              <w:bottom w:val="single" w:sz="8" w:space="0" w:color="auto"/>
              <w:right w:val="single" w:sz="8" w:space="0" w:color="auto"/>
            </w:tcBorders>
            <w:hideMark/>
          </w:tcPr>
          <w:p w14:paraId="478A2A9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A9061E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007E71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0,005029</w:t>
            </w:r>
          </w:p>
        </w:tc>
        <w:tc>
          <w:tcPr>
            <w:tcW w:w="0" w:type="auto"/>
            <w:tcBorders>
              <w:top w:val="nil"/>
              <w:left w:val="nil"/>
              <w:bottom w:val="single" w:sz="8" w:space="0" w:color="auto"/>
              <w:right w:val="single" w:sz="8" w:space="0" w:color="auto"/>
            </w:tcBorders>
            <w:hideMark/>
          </w:tcPr>
          <w:p w14:paraId="3A38CB2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FD6455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0,0144</w:t>
            </w:r>
          </w:p>
        </w:tc>
        <w:tc>
          <w:tcPr>
            <w:tcW w:w="0" w:type="auto"/>
            <w:tcBorders>
              <w:top w:val="nil"/>
              <w:left w:val="nil"/>
              <w:bottom w:val="single" w:sz="8" w:space="0" w:color="auto"/>
              <w:right w:val="single" w:sz="8" w:space="0" w:color="auto"/>
            </w:tcBorders>
            <w:hideMark/>
          </w:tcPr>
          <w:p w14:paraId="4A2E56CC"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03C01019" w14:textId="77777777" w:rsidTr="00EE347E">
        <w:tc>
          <w:tcPr>
            <w:tcW w:w="0" w:type="auto"/>
            <w:tcBorders>
              <w:top w:val="nil"/>
              <w:left w:val="single" w:sz="8" w:space="0" w:color="auto"/>
              <w:bottom w:val="single" w:sz="8" w:space="0" w:color="auto"/>
              <w:right w:val="single" w:sz="8" w:space="0" w:color="auto"/>
            </w:tcBorders>
            <w:hideMark/>
          </w:tcPr>
          <w:p w14:paraId="07825A6E"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2752</w:t>
            </w:r>
          </w:p>
        </w:tc>
        <w:tc>
          <w:tcPr>
            <w:tcW w:w="0" w:type="auto"/>
            <w:tcBorders>
              <w:top w:val="nil"/>
              <w:left w:val="nil"/>
              <w:bottom w:val="single" w:sz="8" w:space="0" w:color="auto"/>
              <w:right w:val="single" w:sz="8" w:space="0" w:color="auto"/>
            </w:tcBorders>
            <w:hideMark/>
          </w:tcPr>
          <w:p w14:paraId="2ED3E748"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Уайт-спирит (1294*)</w:t>
            </w:r>
          </w:p>
        </w:tc>
        <w:tc>
          <w:tcPr>
            <w:tcW w:w="0" w:type="auto"/>
            <w:tcBorders>
              <w:top w:val="nil"/>
              <w:left w:val="nil"/>
              <w:bottom w:val="single" w:sz="8" w:space="0" w:color="auto"/>
              <w:right w:val="single" w:sz="8" w:space="0" w:color="auto"/>
            </w:tcBorders>
            <w:hideMark/>
          </w:tcPr>
          <w:p w14:paraId="125C8D4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3A4814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900929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w:t>
            </w:r>
          </w:p>
        </w:tc>
        <w:tc>
          <w:tcPr>
            <w:tcW w:w="0" w:type="auto"/>
            <w:tcBorders>
              <w:top w:val="nil"/>
              <w:left w:val="nil"/>
              <w:bottom w:val="single" w:sz="8" w:space="0" w:color="auto"/>
              <w:right w:val="single" w:sz="8" w:space="0" w:color="auto"/>
            </w:tcBorders>
            <w:hideMark/>
          </w:tcPr>
          <w:p w14:paraId="060509E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0,060783</w:t>
            </w:r>
          </w:p>
        </w:tc>
        <w:tc>
          <w:tcPr>
            <w:tcW w:w="0" w:type="auto"/>
            <w:tcBorders>
              <w:top w:val="nil"/>
              <w:left w:val="nil"/>
              <w:bottom w:val="single" w:sz="8" w:space="0" w:color="auto"/>
              <w:right w:val="single" w:sz="8" w:space="0" w:color="auto"/>
            </w:tcBorders>
            <w:hideMark/>
          </w:tcPr>
          <w:p w14:paraId="0A5A4C6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531983B"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0,0608</w:t>
            </w:r>
          </w:p>
        </w:tc>
        <w:tc>
          <w:tcPr>
            <w:tcW w:w="0" w:type="auto"/>
            <w:tcBorders>
              <w:top w:val="nil"/>
              <w:left w:val="nil"/>
              <w:bottom w:val="single" w:sz="8" w:space="0" w:color="auto"/>
              <w:right w:val="single" w:sz="8" w:space="0" w:color="auto"/>
            </w:tcBorders>
            <w:hideMark/>
          </w:tcPr>
          <w:p w14:paraId="1AA9EB99"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C52B30F" w14:textId="77777777" w:rsidTr="00EE347E">
        <w:tc>
          <w:tcPr>
            <w:tcW w:w="0" w:type="auto"/>
            <w:tcBorders>
              <w:top w:val="nil"/>
              <w:left w:val="single" w:sz="8" w:space="0" w:color="auto"/>
              <w:bottom w:val="single" w:sz="8" w:space="0" w:color="auto"/>
              <w:right w:val="single" w:sz="8" w:space="0" w:color="auto"/>
            </w:tcBorders>
            <w:hideMark/>
          </w:tcPr>
          <w:p w14:paraId="7A363571"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2754</w:t>
            </w:r>
          </w:p>
        </w:tc>
        <w:tc>
          <w:tcPr>
            <w:tcW w:w="0" w:type="auto"/>
            <w:tcBorders>
              <w:top w:val="nil"/>
              <w:left w:val="nil"/>
              <w:bottom w:val="single" w:sz="8" w:space="0" w:color="auto"/>
              <w:right w:val="single" w:sz="8" w:space="0" w:color="auto"/>
            </w:tcBorders>
            <w:hideMark/>
          </w:tcPr>
          <w:p w14:paraId="0CAD3042"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xml:space="preserve">Алканы С12-19 /в пересчете на С/ </w:t>
            </w:r>
            <w:r w:rsidRPr="00EE347E">
              <w:rPr>
                <w:rFonts w:ascii="Noto Sans" w:eastAsia="Times New Roman" w:hAnsi="Noto Sans" w:cs="Noto Sans"/>
                <w:kern w:val="0"/>
                <w:sz w:val="18"/>
                <w:szCs w:val="18"/>
                <w14:ligatures w14:val="none"/>
              </w:rPr>
              <w:lastRenderedPageBreak/>
              <w:t>(Углеводороды предельные С12-С19 (в пересчете на С); Растворитель РПК-265П) (10)</w:t>
            </w:r>
          </w:p>
        </w:tc>
        <w:tc>
          <w:tcPr>
            <w:tcW w:w="0" w:type="auto"/>
            <w:tcBorders>
              <w:top w:val="nil"/>
              <w:left w:val="nil"/>
              <w:bottom w:val="single" w:sz="8" w:space="0" w:color="auto"/>
              <w:right w:val="single" w:sz="8" w:space="0" w:color="auto"/>
            </w:tcBorders>
            <w:hideMark/>
          </w:tcPr>
          <w:p w14:paraId="6B20FF5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lastRenderedPageBreak/>
              <w:t>1</w:t>
            </w:r>
          </w:p>
        </w:tc>
        <w:tc>
          <w:tcPr>
            <w:tcW w:w="0" w:type="auto"/>
            <w:tcBorders>
              <w:top w:val="nil"/>
              <w:left w:val="nil"/>
              <w:bottom w:val="single" w:sz="8" w:space="0" w:color="auto"/>
              <w:right w:val="single" w:sz="8" w:space="0" w:color="auto"/>
            </w:tcBorders>
            <w:hideMark/>
          </w:tcPr>
          <w:p w14:paraId="6BF14CC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31B5EE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C14EAC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0,134861668</w:t>
            </w:r>
          </w:p>
        </w:tc>
        <w:tc>
          <w:tcPr>
            <w:tcW w:w="0" w:type="auto"/>
            <w:tcBorders>
              <w:top w:val="nil"/>
              <w:left w:val="nil"/>
              <w:bottom w:val="single" w:sz="8" w:space="0" w:color="auto"/>
              <w:right w:val="single" w:sz="8" w:space="0" w:color="auto"/>
            </w:tcBorders>
            <w:hideMark/>
          </w:tcPr>
          <w:p w14:paraId="797FE83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AFBDBF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0,1349</w:t>
            </w:r>
          </w:p>
        </w:tc>
        <w:tc>
          <w:tcPr>
            <w:tcW w:w="0" w:type="auto"/>
            <w:tcBorders>
              <w:top w:val="nil"/>
              <w:left w:val="nil"/>
              <w:bottom w:val="single" w:sz="8" w:space="0" w:color="auto"/>
              <w:right w:val="single" w:sz="8" w:space="0" w:color="auto"/>
            </w:tcBorders>
            <w:hideMark/>
          </w:tcPr>
          <w:p w14:paraId="6B31B0A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53F7117E" w14:textId="77777777" w:rsidTr="00EE347E">
        <w:tc>
          <w:tcPr>
            <w:tcW w:w="0" w:type="auto"/>
            <w:tcBorders>
              <w:top w:val="nil"/>
              <w:left w:val="single" w:sz="8" w:space="0" w:color="auto"/>
              <w:bottom w:val="single" w:sz="8" w:space="0" w:color="auto"/>
              <w:right w:val="single" w:sz="8" w:space="0" w:color="auto"/>
            </w:tcBorders>
            <w:hideMark/>
          </w:tcPr>
          <w:p w14:paraId="3BAC2FE0"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2908</w:t>
            </w:r>
          </w:p>
        </w:tc>
        <w:tc>
          <w:tcPr>
            <w:tcW w:w="0" w:type="auto"/>
            <w:tcBorders>
              <w:top w:val="nil"/>
              <w:left w:val="nil"/>
              <w:bottom w:val="single" w:sz="8" w:space="0" w:color="auto"/>
              <w:right w:val="single" w:sz="8" w:space="0" w:color="auto"/>
            </w:tcBorders>
            <w:hideMark/>
          </w:tcPr>
          <w:p w14:paraId="57B56DBB"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8" w:space="0" w:color="auto"/>
              <w:right w:val="single" w:sz="8" w:space="0" w:color="auto"/>
            </w:tcBorders>
            <w:hideMark/>
          </w:tcPr>
          <w:p w14:paraId="663F721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w:t>
            </w:r>
          </w:p>
        </w:tc>
        <w:tc>
          <w:tcPr>
            <w:tcW w:w="0" w:type="auto"/>
            <w:tcBorders>
              <w:top w:val="nil"/>
              <w:left w:val="nil"/>
              <w:bottom w:val="single" w:sz="8" w:space="0" w:color="auto"/>
              <w:right w:val="single" w:sz="8" w:space="0" w:color="auto"/>
            </w:tcBorders>
            <w:hideMark/>
          </w:tcPr>
          <w:p w14:paraId="2B09411D"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1D13BE1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96F656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1,701828</w:t>
            </w:r>
          </w:p>
        </w:tc>
        <w:tc>
          <w:tcPr>
            <w:tcW w:w="0" w:type="auto"/>
            <w:tcBorders>
              <w:top w:val="nil"/>
              <w:left w:val="nil"/>
              <w:bottom w:val="single" w:sz="8" w:space="0" w:color="auto"/>
              <w:right w:val="single" w:sz="8" w:space="0" w:color="auto"/>
            </w:tcBorders>
            <w:hideMark/>
          </w:tcPr>
          <w:p w14:paraId="6192B28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53D6E9A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56 728</w:t>
            </w:r>
          </w:p>
        </w:tc>
        <w:tc>
          <w:tcPr>
            <w:tcW w:w="0" w:type="auto"/>
            <w:tcBorders>
              <w:top w:val="nil"/>
              <w:left w:val="nil"/>
              <w:bottom w:val="single" w:sz="8" w:space="0" w:color="auto"/>
              <w:right w:val="single" w:sz="8" w:space="0" w:color="auto"/>
            </w:tcBorders>
            <w:hideMark/>
          </w:tcPr>
          <w:p w14:paraId="76CDE5D5"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2E6CA6EB" w14:textId="77777777" w:rsidTr="00EE347E">
        <w:tc>
          <w:tcPr>
            <w:tcW w:w="0" w:type="auto"/>
            <w:gridSpan w:val="9"/>
            <w:tcBorders>
              <w:top w:val="single" w:sz="4" w:space="0" w:color="auto"/>
              <w:left w:val="single" w:sz="4" w:space="0" w:color="auto"/>
              <w:bottom w:val="single" w:sz="4" w:space="0" w:color="auto"/>
              <w:right w:val="single" w:sz="4" w:space="0" w:color="auto"/>
            </w:tcBorders>
            <w:vAlign w:val="center"/>
            <w:hideMark/>
          </w:tcPr>
          <w:p w14:paraId="4866E504" w14:textId="77777777" w:rsidR="00EE347E" w:rsidRPr="00EE347E" w:rsidRDefault="00EE347E" w:rsidP="000A530E">
            <w:pPr>
              <w:spacing w:after="0" w:line="240" w:lineRule="auto"/>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Вещества, обладающие эффектом суммарного вредного воздействия</w:t>
            </w:r>
          </w:p>
        </w:tc>
      </w:tr>
      <w:tr w:rsidR="00EE347E" w:rsidRPr="00EE347E" w14:paraId="0BC8D964" w14:textId="77777777" w:rsidTr="00EE347E">
        <w:tc>
          <w:tcPr>
            <w:tcW w:w="0" w:type="auto"/>
            <w:tcBorders>
              <w:top w:val="single" w:sz="8" w:space="0" w:color="auto"/>
              <w:left w:val="single" w:sz="8" w:space="0" w:color="auto"/>
              <w:bottom w:val="single" w:sz="8" w:space="0" w:color="auto"/>
              <w:right w:val="single" w:sz="8" w:space="0" w:color="auto"/>
            </w:tcBorders>
            <w:hideMark/>
          </w:tcPr>
          <w:p w14:paraId="194C3E65"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0110</w:t>
            </w:r>
          </w:p>
        </w:tc>
        <w:tc>
          <w:tcPr>
            <w:tcW w:w="0" w:type="auto"/>
            <w:tcBorders>
              <w:top w:val="single" w:sz="8" w:space="0" w:color="auto"/>
              <w:left w:val="nil"/>
              <w:bottom w:val="single" w:sz="8" w:space="0" w:color="auto"/>
              <w:right w:val="single" w:sz="8" w:space="0" w:color="auto"/>
            </w:tcBorders>
            <w:hideMark/>
          </w:tcPr>
          <w:p w14:paraId="1D0264F0"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диВанадий пентоксид (пыль) (Ванадия пятиокись) (115)</w:t>
            </w:r>
          </w:p>
        </w:tc>
        <w:tc>
          <w:tcPr>
            <w:tcW w:w="0" w:type="auto"/>
            <w:tcBorders>
              <w:top w:val="single" w:sz="8" w:space="0" w:color="auto"/>
              <w:left w:val="nil"/>
              <w:bottom w:val="single" w:sz="8" w:space="0" w:color="auto"/>
              <w:right w:val="single" w:sz="8" w:space="0" w:color="auto"/>
            </w:tcBorders>
            <w:hideMark/>
          </w:tcPr>
          <w:p w14:paraId="7FE7002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single" w:sz="8" w:space="0" w:color="auto"/>
              <w:left w:val="nil"/>
              <w:bottom w:val="single" w:sz="8" w:space="0" w:color="auto"/>
              <w:right w:val="single" w:sz="8" w:space="0" w:color="auto"/>
            </w:tcBorders>
            <w:hideMark/>
          </w:tcPr>
          <w:p w14:paraId="5BFE0ED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0,002</w:t>
            </w:r>
          </w:p>
        </w:tc>
        <w:tc>
          <w:tcPr>
            <w:tcW w:w="0" w:type="auto"/>
            <w:tcBorders>
              <w:top w:val="single" w:sz="8" w:space="0" w:color="auto"/>
              <w:left w:val="nil"/>
              <w:bottom w:val="single" w:sz="8" w:space="0" w:color="auto"/>
              <w:right w:val="single" w:sz="8" w:space="0" w:color="auto"/>
            </w:tcBorders>
            <w:hideMark/>
          </w:tcPr>
          <w:p w14:paraId="3C8C485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single" w:sz="8" w:space="0" w:color="auto"/>
              <w:left w:val="nil"/>
              <w:bottom w:val="single" w:sz="8" w:space="0" w:color="auto"/>
              <w:right w:val="single" w:sz="8" w:space="0" w:color="auto"/>
            </w:tcBorders>
            <w:hideMark/>
          </w:tcPr>
          <w:p w14:paraId="6CBF08B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0,000008</w:t>
            </w:r>
          </w:p>
        </w:tc>
        <w:tc>
          <w:tcPr>
            <w:tcW w:w="0" w:type="auto"/>
            <w:tcBorders>
              <w:top w:val="single" w:sz="8" w:space="0" w:color="auto"/>
              <w:left w:val="nil"/>
              <w:bottom w:val="single" w:sz="8" w:space="0" w:color="auto"/>
              <w:right w:val="single" w:sz="8" w:space="0" w:color="auto"/>
            </w:tcBorders>
            <w:hideMark/>
          </w:tcPr>
          <w:p w14:paraId="77BE44A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single" w:sz="8" w:space="0" w:color="auto"/>
              <w:left w:val="nil"/>
              <w:bottom w:val="single" w:sz="8" w:space="0" w:color="auto"/>
              <w:right w:val="single" w:sz="8" w:space="0" w:color="auto"/>
            </w:tcBorders>
            <w:hideMark/>
          </w:tcPr>
          <w:p w14:paraId="595C6AFF"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0,0004</w:t>
            </w:r>
          </w:p>
        </w:tc>
        <w:tc>
          <w:tcPr>
            <w:tcW w:w="0" w:type="auto"/>
            <w:tcBorders>
              <w:top w:val="single" w:sz="8" w:space="0" w:color="auto"/>
              <w:left w:val="nil"/>
              <w:bottom w:val="single" w:sz="8" w:space="0" w:color="auto"/>
              <w:right w:val="single" w:sz="8" w:space="0" w:color="auto"/>
            </w:tcBorders>
            <w:hideMark/>
          </w:tcPr>
          <w:p w14:paraId="4981989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1CD6F5B0" w14:textId="77777777" w:rsidTr="00EE347E">
        <w:tc>
          <w:tcPr>
            <w:tcW w:w="0" w:type="auto"/>
            <w:tcBorders>
              <w:top w:val="nil"/>
              <w:left w:val="single" w:sz="8" w:space="0" w:color="auto"/>
              <w:bottom w:val="single" w:sz="8" w:space="0" w:color="auto"/>
              <w:right w:val="single" w:sz="8" w:space="0" w:color="auto"/>
            </w:tcBorders>
            <w:hideMark/>
          </w:tcPr>
          <w:p w14:paraId="33488BB3"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0143</w:t>
            </w:r>
          </w:p>
        </w:tc>
        <w:tc>
          <w:tcPr>
            <w:tcW w:w="0" w:type="auto"/>
            <w:tcBorders>
              <w:top w:val="nil"/>
              <w:left w:val="nil"/>
              <w:bottom w:val="single" w:sz="8" w:space="0" w:color="auto"/>
              <w:right w:val="single" w:sz="8" w:space="0" w:color="auto"/>
            </w:tcBorders>
            <w:hideMark/>
          </w:tcPr>
          <w:p w14:paraId="0124189D"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Марганец и его соединения (в пересчете на марганца (IV) оксид) (327)</w:t>
            </w:r>
          </w:p>
        </w:tc>
        <w:tc>
          <w:tcPr>
            <w:tcW w:w="0" w:type="auto"/>
            <w:tcBorders>
              <w:top w:val="nil"/>
              <w:left w:val="nil"/>
              <w:bottom w:val="single" w:sz="8" w:space="0" w:color="auto"/>
              <w:right w:val="single" w:sz="8" w:space="0" w:color="auto"/>
            </w:tcBorders>
            <w:hideMark/>
          </w:tcPr>
          <w:p w14:paraId="60D0F68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0,01</w:t>
            </w:r>
          </w:p>
        </w:tc>
        <w:tc>
          <w:tcPr>
            <w:tcW w:w="0" w:type="auto"/>
            <w:tcBorders>
              <w:top w:val="nil"/>
              <w:left w:val="nil"/>
              <w:bottom w:val="single" w:sz="8" w:space="0" w:color="auto"/>
              <w:right w:val="single" w:sz="8" w:space="0" w:color="auto"/>
            </w:tcBorders>
            <w:hideMark/>
          </w:tcPr>
          <w:p w14:paraId="4B8F9647"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0,001</w:t>
            </w:r>
          </w:p>
        </w:tc>
        <w:tc>
          <w:tcPr>
            <w:tcW w:w="0" w:type="auto"/>
            <w:tcBorders>
              <w:top w:val="nil"/>
              <w:left w:val="nil"/>
              <w:bottom w:val="single" w:sz="8" w:space="0" w:color="auto"/>
              <w:right w:val="single" w:sz="8" w:space="0" w:color="auto"/>
            </w:tcBorders>
            <w:hideMark/>
          </w:tcPr>
          <w:p w14:paraId="5E850E4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182075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0,002087</w:t>
            </w:r>
          </w:p>
        </w:tc>
        <w:tc>
          <w:tcPr>
            <w:tcW w:w="0" w:type="auto"/>
            <w:tcBorders>
              <w:top w:val="nil"/>
              <w:left w:val="nil"/>
              <w:bottom w:val="single" w:sz="8" w:space="0" w:color="auto"/>
              <w:right w:val="single" w:sz="8" w:space="0" w:color="auto"/>
            </w:tcBorders>
            <w:hideMark/>
          </w:tcPr>
          <w:p w14:paraId="645FB7D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71CB841"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0,2087</w:t>
            </w:r>
          </w:p>
        </w:tc>
        <w:tc>
          <w:tcPr>
            <w:tcW w:w="0" w:type="auto"/>
            <w:tcBorders>
              <w:top w:val="nil"/>
              <w:left w:val="nil"/>
              <w:bottom w:val="single" w:sz="8" w:space="0" w:color="auto"/>
              <w:right w:val="single" w:sz="8" w:space="0" w:color="auto"/>
            </w:tcBorders>
            <w:hideMark/>
          </w:tcPr>
          <w:p w14:paraId="33D566D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47D1B08E" w14:textId="77777777" w:rsidTr="00EE347E">
        <w:tc>
          <w:tcPr>
            <w:tcW w:w="0" w:type="auto"/>
            <w:tcBorders>
              <w:top w:val="nil"/>
              <w:left w:val="single" w:sz="8" w:space="0" w:color="auto"/>
              <w:bottom w:val="single" w:sz="8" w:space="0" w:color="auto"/>
              <w:right w:val="single" w:sz="8" w:space="0" w:color="auto"/>
            </w:tcBorders>
            <w:hideMark/>
          </w:tcPr>
          <w:p w14:paraId="7D9C2186"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0301</w:t>
            </w:r>
          </w:p>
        </w:tc>
        <w:tc>
          <w:tcPr>
            <w:tcW w:w="0" w:type="auto"/>
            <w:tcBorders>
              <w:top w:val="nil"/>
              <w:left w:val="nil"/>
              <w:bottom w:val="single" w:sz="8" w:space="0" w:color="auto"/>
              <w:right w:val="single" w:sz="8" w:space="0" w:color="auto"/>
            </w:tcBorders>
            <w:hideMark/>
          </w:tcPr>
          <w:p w14:paraId="69BF018C"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Азота (IV) диоксид (Азота диоксид) (4)</w:t>
            </w:r>
          </w:p>
        </w:tc>
        <w:tc>
          <w:tcPr>
            <w:tcW w:w="0" w:type="auto"/>
            <w:tcBorders>
              <w:top w:val="nil"/>
              <w:left w:val="nil"/>
              <w:bottom w:val="single" w:sz="8" w:space="0" w:color="auto"/>
              <w:right w:val="single" w:sz="8" w:space="0" w:color="auto"/>
            </w:tcBorders>
            <w:hideMark/>
          </w:tcPr>
          <w:p w14:paraId="5FAB390A"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w:t>
            </w:r>
          </w:p>
        </w:tc>
        <w:tc>
          <w:tcPr>
            <w:tcW w:w="0" w:type="auto"/>
            <w:tcBorders>
              <w:top w:val="nil"/>
              <w:left w:val="nil"/>
              <w:bottom w:val="single" w:sz="8" w:space="0" w:color="auto"/>
              <w:right w:val="single" w:sz="8" w:space="0" w:color="auto"/>
            </w:tcBorders>
            <w:hideMark/>
          </w:tcPr>
          <w:p w14:paraId="46B8250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217142B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118BFF8"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0,23182267</w:t>
            </w:r>
          </w:p>
        </w:tc>
        <w:tc>
          <w:tcPr>
            <w:tcW w:w="0" w:type="auto"/>
            <w:tcBorders>
              <w:top w:val="nil"/>
              <w:left w:val="nil"/>
              <w:bottom w:val="single" w:sz="8" w:space="0" w:color="auto"/>
              <w:right w:val="single" w:sz="8" w:space="0" w:color="auto"/>
            </w:tcBorders>
            <w:hideMark/>
          </w:tcPr>
          <w:p w14:paraId="7D8958F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1928088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11 591</w:t>
            </w:r>
          </w:p>
        </w:tc>
        <w:tc>
          <w:tcPr>
            <w:tcW w:w="0" w:type="auto"/>
            <w:tcBorders>
              <w:top w:val="nil"/>
              <w:left w:val="nil"/>
              <w:bottom w:val="single" w:sz="8" w:space="0" w:color="auto"/>
              <w:right w:val="single" w:sz="8" w:space="0" w:color="auto"/>
            </w:tcBorders>
            <w:hideMark/>
          </w:tcPr>
          <w:p w14:paraId="2FDCE1DD"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7457BF96" w14:textId="77777777" w:rsidTr="00EE347E">
        <w:tc>
          <w:tcPr>
            <w:tcW w:w="0" w:type="auto"/>
            <w:tcBorders>
              <w:top w:val="nil"/>
              <w:left w:val="single" w:sz="8" w:space="0" w:color="auto"/>
              <w:bottom w:val="single" w:sz="8" w:space="0" w:color="auto"/>
              <w:right w:val="single" w:sz="8" w:space="0" w:color="auto"/>
            </w:tcBorders>
            <w:hideMark/>
          </w:tcPr>
          <w:p w14:paraId="526F062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0330</w:t>
            </w:r>
          </w:p>
        </w:tc>
        <w:tc>
          <w:tcPr>
            <w:tcW w:w="0" w:type="auto"/>
            <w:tcBorders>
              <w:top w:val="nil"/>
              <w:left w:val="nil"/>
              <w:bottom w:val="single" w:sz="8" w:space="0" w:color="auto"/>
              <w:right w:val="single" w:sz="8" w:space="0" w:color="auto"/>
            </w:tcBorders>
            <w:hideMark/>
          </w:tcPr>
          <w:p w14:paraId="084D27AC"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Сера диоксид (Ангидрид сернистый, Сернистый газ, Сера (IV) оксид) (516)</w:t>
            </w:r>
          </w:p>
        </w:tc>
        <w:tc>
          <w:tcPr>
            <w:tcW w:w="0" w:type="auto"/>
            <w:tcBorders>
              <w:top w:val="nil"/>
              <w:left w:val="nil"/>
              <w:bottom w:val="single" w:sz="8" w:space="0" w:color="auto"/>
              <w:right w:val="single" w:sz="8" w:space="0" w:color="auto"/>
            </w:tcBorders>
            <w:hideMark/>
          </w:tcPr>
          <w:p w14:paraId="12F7A8D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0,5</w:t>
            </w:r>
          </w:p>
        </w:tc>
        <w:tc>
          <w:tcPr>
            <w:tcW w:w="0" w:type="auto"/>
            <w:tcBorders>
              <w:top w:val="nil"/>
              <w:left w:val="nil"/>
              <w:bottom w:val="single" w:sz="8" w:space="0" w:color="auto"/>
              <w:right w:val="single" w:sz="8" w:space="0" w:color="auto"/>
            </w:tcBorders>
            <w:hideMark/>
          </w:tcPr>
          <w:p w14:paraId="4215BC5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56E63256"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825EEF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0,07335</w:t>
            </w:r>
          </w:p>
        </w:tc>
        <w:tc>
          <w:tcPr>
            <w:tcW w:w="0" w:type="auto"/>
            <w:tcBorders>
              <w:top w:val="nil"/>
              <w:left w:val="nil"/>
              <w:bottom w:val="single" w:sz="8" w:space="0" w:color="auto"/>
              <w:right w:val="single" w:sz="8" w:space="0" w:color="auto"/>
            </w:tcBorders>
            <w:hideMark/>
          </w:tcPr>
          <w:p w14:paraId="424CB4B9"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13BDEBE3"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0,1467</w:t>
            </w:r>
          </w:p>
        </w:tc>
        <w:tc>
          <w:tcPr>
            <w:tcW w:w="0" w:type="auto"/>
            <w:tcBorders>
              <w:top w:val="nil"/>
              <w:left w:val="nil"/>
              <w:bottom w:val="single" w:sz="8" w:space="0" w:color="auto"/>
              <w:right w:val="single" w:sz="8" w:space="0" w:color="auto"/>
            </w:tcBorders>
            <w:hideMark/>
          </w:tcPr>
          <w:p w14:paraId="780F0C4C"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Да</w:t>
            </w:r>
          </w:p>
        </w:tc>
      </w:tr>
      <w:tr w:rsidR="00EE347E" w:rsidRPr="00EE347E" w14:paraId="5E5C84D5" w14:textId="77777777" w:rsidTr="00EE347E">
        <w:tc>
          <w:tcPr>
            <w:tcW w:w="0" w:type="auto"/>
            <w:tcBorders>
              <w:top w:val="nil"/>
              <w:left w:val="single" w:sz="8" w:space="0" w:color="auto"/>
              <w:bottom w:val="single" w:sz="8" w:space="0" w:color="auto"/>
              <w:right w:val="single" w:sz="8" w:space="0" w:color="auto"/>
            </w:tcBorders>
            <w:hideMark/>
          </w:tcPr>
          <w:p w14:paraId="655DC09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0342</w:t>
            </w:r>
          </w:p>
        </w:tc>
        <w:tc>
          <w:tcPr>
            <w:tcW w:w="0" w:type="auto"/>
            <w:tcBorders>
              <w:top w:val="nil"/>
              <w:left w:val="nil"/>
              <w:bottom w:val="single" w:sz="8" w:space="0" w:color="auto"/>
              <w:right w:val="single" w:sz="8" w:space="0" w:color="auto"/>
            </w:tcBorders>
            <w:hideMark/>
          </w:tcPr>
          <w:p w14:paraId="58B37997"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Фтористые газообразные соединения /в пересчете на фтор/ (617)</w:t>
            </w:r>
          </w:p>
        </w:tc>
        <w:tc>
          <w:tcPr>
            <w:tcW w:w="0" w:type="auto"/>
            <w:tcBorders>
              <w:top w:val="nil"/>
              <w:left w:val="nil"/>
              <w:bottom w:val="single" w:sz="8" w:space="0" w:color="auto"/>
              <w:right w:val="single" w:sz="8" w:space="0" w:color="auto"/>
            </w:tcBorders>
            <w:hideMark/>
          </w:tcPr>
          <w:p w14:paraId="784C69E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0,02</w:t>
            </w:r>
          </w:p>
        </w:tc>
        <w:tc>
          <w:tcPr>
            <w:tcW w:w="0" w:type="auto"/>
            <w:tcBorders>
              <w:top w:val="nil"/>
              <w:left w:val="nil"/>
              <w:bottom w:val="single" w:sz="8" w:space="0" w:color="auto"/>
              <w:right w:val="single" w:sz="8" w:space="0" w:color="auto"/>
            </w:tcBorders>
            <w:hideMark/>
          </w:tcPr>
          <w:p w14:paraId="26887B4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0,005</w:t>
            </w:r>
          </w:p>
        </w:tc>
        <w:tc>
          <w:tcPr>
            <w:tcW w:w="0" w:type="auto"/>
            <w:tcBorders>
              <w:top w:val="nil"/>
              <w:left w:val="nil"/>
              <w:bottom w:val="single" w:sz="8" w:space="0" w:color="auto"/>
              <w:right w:val="single" w:sz="8" w:space="0" w:color="auto"/>
            </w:tcBorders>
            <w:hideMark/>
          </w:tcPr>
          <w:p w14:paraId="5CEED02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0B33A55"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0,000805</w:t>
            </w:r>
          </w:p>
        </w:tc>
        <w:tc>
          <w:tcPr>
            <w:tcW w:w="0" w:type="auto"/>
            <w:tcBorders>
              <w:top w:val="nil"/>
              <w:left w:val="nil"/>
              <w:bottom w:val="single" w:sz="8" w:space="0" w:color="auto"/>
              <w:right w:val="single" w:sz="8" w:space="0" w:color="auto"/>
            </w:tcBorders>
            <w:hideMark/>
          </w:tcPr>
          <w:p w14:paraId="06D1BF8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7AC4534"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0,0403</w:t>
            </w:r>
          </w:p>
        </w:tc>
        <w:tc>
          <w:tcPr>
            <w:tcW w:w="0" w:type="auto"/>
            <w:tcBorders>
              <w:top w:val="nil"/>
              <w:left w:val="nil"/>
              <w:bottom w:val="single" w:sz="8" w:space="0" w:color="auto"/>
              <w:right w:val="single" w:sz="8" w:space="0" w:color="auto"/>
            </w:tcBorders>
            <w:hideMark/>
          </w:tcPr>
          <w:p w14:paraId="66E79C1A"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6ABD8604" w14:textId="77777777" w:rsidTr="00EE347E">
        <w:tc>
          <w:tcPr>
            <w:tcW w:w="0" w:type="auto"/>
            <w:tcBorders>
              <w:top w:val="nil"/>
              <w:left w:val="single" w:sz="8" w:space="0" w:color="auto"/>
              <w:bottom w:val="single" w:sz="8" w:space="0" w:color="auto"/>
              <w:right w:val="single" w:sz="8" w:space="0" w:color="auto"/>
            </w:tcBorders>
            <w:hideMark/>
          </w:tcPr>
          <w:p w14:paraId="1E60D518"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0344</w:t>
            </w:r>
          </w:p>
        </w:tc>
        <w:tc>
          <w:tcPr>
            <w:tcW w:w="0" w:type="auto"/>
            <w:tcBorders>
              <w:top w:val="nil"/>
              <w:left w:val="nil"/>
              <w:bottom w:val="single" w:sz="8" w:space="0" w:color="auto"/>
              <w:right w:val="single" w:sz="8" w:space="0" w:color="auto"/>
            </w:tcBorders>
            <w:hideMark/>
          </w:tcPr>
          <w:p w14:paraId="03DBBAE9" w14:textId="77777777" w:rsidR="00EE347E" w:rsidRPr="00EE347E" w:rsidRDefault="00EE347E" w:rsidP="000A530E">
            <w:pPr>
              <w:spacing w:after="0" w:line="240" w:lineRule="auto"/>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xml:space="preserve">Фториды неорганические </w:t>
            </w:r>
            <w:r w:rsidRPr="00EE347E">
              <w:rPr>
                <w:rFonts w:ascii="Noto Sans" w:eastAsia="Times New Roman" w:hAnsi="Noto Sans" w:cs="Noto Sans"/>
                <w:kern w:val="0"/>
                <w:sz w:val="18"/>
                <w:szCs w:val="18"/>
                <w14:ligatures w14:val="none"/>
              </w:rPr>
              <w:lastRenderedPageBreak/>
              <w:t>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8" w:space="0" w:color="auto"/>
              <w:right w:val="single" w:sz="8" w:space="0" w:color="auto"/>
            </w:tcBorders>
            <w:hideMark/>
          </w:tcPr>
          <w:p w14:paraId="1F9E312C"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lastRenderedPageBreak/>
              <w:t>0,2</w:t>
            </w:r>
          </w:p>
        </w:tc>
        <w:tc>
          <w:tcPr>
            <w:tcW w:w="0" w:type="auto"/>
            <w:tcBorders>
              <w:top w:val="nil"/>
              <w:left w:val="nil"/>
              <w:bottom w:val="single" w:sz="8" w:space="0" w:color="auto"/>
              <w:right w:val="single" w:sz="8" w:space="0" w:color="auto"/>
            </w:tcBorders>
            <w:hideMark/>
          </w:tcPr>
          <w:p w14:paraId="12D12520"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0,03</w:t>
            </w:r>
          </w:p>
        </w:tc>
        <w:tc>
          <w:tcPr>
            <w:tcW w:w="0" w:type="auto"/>
            <w:tcBorders>
              <w:top w:val="nil"/>
              <w:left w:val="nil"/>
              <w:bottom w:val="single" w:sz="8" w:space="0" w:color="auto"/>
              <w:right w:val="single" w:sz="8" w:space="0" w:color="auto"/>
            </w:tcBorders>
            <w:hideMark/>
          </w:tcPr>
          <w:p w14:paraId="7C8A02AE"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595C70B"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0,00102</w:t>
            </w:r>
          </w:p>
        </w:tc>
        <w:tc>
          <w:tcPr>
            <w:tcW w:w="0" w:type="auto"/>
            <w:tcBorders>
              <w:top w:val="nil"/>
              <w:left w:val="nil"/>
              <w:bottom w:val="single" w:sz="8" w:space="0" w:color="auto"/>
              <w:right w:val="single" w:sz="8" w:space="0" w:color="auto"/>
            </w:tcBorders>
            <w:hideMark/>
          </w:tcPr>
          <w:p w14:paraId="6E01D85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57D4AE22" w14:textId="77777777" w:rsidR="00EE347E" w:rsidRPr="00EE347E" w:rsidRDefault="00EE347E" w:rsidP="000A530E">
            <w:pPr>
              <w:spacing w:after="0" w:line="240" w:lineRule="auto"/>
              <w:jc w:val="right"/>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0,0051</w:t>
            </w:r>
          </w:p>
        </w:tc>
        <w:tc>
          <w:tcPr>
            <w:tcW w:w="0" w:type="auto"/>
            <w:tcBorders>
              <w:top w:val="nil"/>
              <w:left w:val="nil"/>
              <w:bottom w:val="single" w:sz="8" w:space="0" w:color="auto"/>
              <w:right w:val="single" w:sz="8" w:space="0" w:color="auto"/>
            </w:tcBorders>
            <w:hideMark/>
          </w:tcPr>
          <w:p w14:paraId="1529415F" w14:textId="77777777" w:rsidR="00EE347E" w:rsidRPr="00EE347E" w:rsidRDefault="00EE347E" w:rsidP="000A530E">
            <w:pPr>
              <w:spacing w:after="0" w:line="240" w:lineRule="auto"/>
              <w:jc w:val="center"/>
              <w:rPr>
                <w:rFonts w:ascii="Noto Sans" w:eastAsia="Times New Roman" w:hAnsi="Noto Sans" w:cs="Noto Sans"/>
                <w:kern w:val="0"/>
                <w:sz w:val="18"/>
                <w:szCs w:val="18"/>
                <w14:ligatures w14:val="none"/>
              </w:rPr>
            </w:pPr>
            <w:r w:rsidRPr="00EE347E">
              <w:rPr>
                <w:rFonts w:ascii="Noto Sans" w:eastAsia="Times New Roman" w:hAnsi="Noto Sans" w:cs="Noto Sans"/>
                <w:kern w:val="0"/>
                <w:sz w:val="18"/>
                <w:szCs w:val="18"/>
                <w14:ligatures w14:val="none"/>
              </w:rPr>
              <w:t>Нет</w:t>
            </w:r>
          </w:p>
        </w:tc>
      </w:tr>
      <w:tr w:rsidR="00EE347E" w:rsidRPr="00EE347E" w14:paraId="27ED90B0" w14:textId="77777777" w:rsidTr="00EE347E">
        <w:tc>
          <w:tcPr>
            <w:tcW w:w="0" w:type="auto"/>
            <w:gridSpan w:val="9"/>
            <w:tcBorders>
              <w:top w:val="single" w:sz="4" w:space="0" w:color="auto"/>
              <w:left w:val="single" w:sz="4" w:space="0" w:color="auto"/>
              <w:bottom w:val="single" w:sz="4" w:space="0" w:color="auto"/>
              <w:right w:val="single" w:sz="4" w:space="0" w:color="auto"/>
            </w:tcBorders>
            <w:hideMark/>
          </w:tcPr>
          <w:p w14:paraId="03CB439D" w14:textId="77777777" w:rsidR="00EE347E" w:rsidRPr="00EE347E" w:rsidRDefault="00EE347E" w:rsidP="000A530E">
            <w:pPr>
              <w:spacing w:after="0" w:line="240" w:lineRule="auto"/>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EE347E" w:rsidRPr="00EE347E" w14:paraId="767FF6EE" w14:textId="77777777" w:rsidTr="00EE347E">
        <w:tc>
          <w:tcPr>
            <w:tcW w:w="0" w:type="auto"/>
            <w:gridSpan w:val="9"/>
            <w:tcBorders>
              <w:top w:val="single" w:sz="4" w:space="0" w:color="auto"/>
              <w:left w:val="single" w:sz="4" w:space="0" w:color="auto"/>
              <w:bottom w:val="single" w:sz="4" w:space="0" w:color="auto"/>
              <w:right w:val="single" w:sz="4" w:space="0" w:color="auto"/>
            </w:tcBorders>
            <w:hideMark/>
          </w:tcPr>
          <w:p w14:paraId="5FD481AF" w14:textId="77777777" w:rsidR="00EE347E" w:rsidRPr="00EE347E" w:rsidRDefault="00EE347E" w:rsidP="000A530E">
            <w:pPr>
              <w:spacing w:after="0" w:line="240" w:lineRule="auto"/>
              <w:rPr>
                <w:rFonts w:ascii="Noto Sans" w:eastAsia="Times New Roman" w:hAnsi="Noto Sans" w:cs="Noto Sans"/>
                <w:b/>
                <w:bCs/>
                <w:kern w:val="0"/>
                <w:sz w:val="18"/>
                <w:szCs w:val="18"/>
                <w14:ligatures w14:val="none"/>
              </w:rPr>
            </w:pPr>
            <w:r w:rsidRPr="00EE347E">
              <w:rPr>
                <w:rFonts w:ascii="Noto Sans" w:eastAsia="Times New Roman" w:hAnsi="Noto Sans" w:cs="Noto Sans"/>
                <w:b/>
                <w:bCs/>
                <w:kern w:val="0"/>
                <w:sz w:val="18"/>
                <w:szCs w:val="18"/>
                <w14:ligatures w14:val="none"/>
              </w:rPr>
              <w:t>2. При отсутствии ПДКм.р. берется ОБУВ, при отсутствии ОБУВ - ПДКс.с.</w:t>
            </w:r>
          </w:p>
        </w:tc>
      </w:tr>
    </w:tbl>
    <w:p w14:paraId="09B6536A" w14:textId="77777777" w:rsidR="00EE347E" w:rsidRPr="00EE347E" w:rsidRDefault="00EE347E" w:rsidP="000A530E">
      <w:pPr>
        <w:spacing w:line="240" w:lineRule="auto"/>
        <w:rPr>
          <w:rFonts w:ascii="Noto Sans" w:hAnsi="Noto Sans" w:cs="Noto Sans"/>
          <w:sz w:val="20"/>
          <w:szCs w:val="20"/>
        </w:rPr>
      </w:pPr>
    </w:p>
    <w:p w14:paraId="44C023B4" w14:textId="38BBC369" w:rsidR="00F314C2" w:rsidRDefault="00F314C2" w:rsidP="000A530E">
      <w:pPr>
        <w:pStyle w:val="ae"/>
        <w:keepNext/>
      </w:pPr>
      <w:bookmarkStart w:id="401" w:name="_Toc241854692"/>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7C5F7A">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7C5F7A">
        <w:rPr>
          <w:noProof/>
        </w:rPr>
        <w:t>8</w:t>
      </w:r>
      <w:r w:rsidR="00F21A72">
        <w:rPr>
          <w:noProof/>
        </w:rPr>
        <w:fldChar w:fldCharType="end"/>
      </w:r>
      <w:r>
        <w:t xml:space="preserve"> - </w:t>
      </w:r>
      <w:r w:rsidRPr="006267D1">
        <w:t>Определение необходимости расчетов приземных концентраций по веществам на период эксплуатации</w:t>
      </w:r>
      <w:bookmarkEnd w:id="401"/>
    </w:p>
    <w:tbl>
      <w:tblPr>
        <w:tblW w:w="0" w:type="auto"/>
        <w:tblLook w:val="04A0" w:firstRow="1" w:lastRow="0" w:firstColumn="1" w:lastColumn="0" w:noHBand="0" w:noVBand="1"/>
      </w:tblPr>
      <w:tblGrid>
        <w:gridCol w:w="618"/>
        <w:gridCol w:w="1681"/>
        <w:gridCol w:w="797"/>
        <w:gridCol w:w="959"/>
        <w:gridCol w:w="1146"/>
        <w:gridCol w:w="1085"/>
        <w:gridCol w:w="796"/>
        <w:gridCol w:w="1251"/>
        <w:gridCol w:w="1002"/>
      </w:tblGrid>
      <w:tr w:rsidR="00A117A3" w:rsidRPr="00A117A3" w14:paraId="659573CD" w14:textId="77777777" w:rsidTr="00A117A3">
        <w:tc>
          <w:tcPr>
            <w:tcW w:w="0" w:type="auto"/>
            <w:tcBorders>
              <w:top w:val="single" w:sz="8" w:space="0" w:color="auto"/>
              <w:left w:val="single" w:sz="8" w:space="0" w:color="auto"/>
              <w:bottom w:val="single" w:sz="8" w:space="0" w:color="auto"/>
              <w:right w:val="single" w:sz="8" w:space="0" w:color="auto"/>
            </w:tcBorders>
            <w:vAlign w:val="center"/>
            <w:hideMark/>
          </w:tcPr>
          <w:bookmarkEnd w:id="397"/>
          <w:bookmarkEnd w:id="398"/>
          <w:bookmarkEnd w:id="399"/>
          <w:bookmarkEnd w:id="400"/>
          <w:p w14:paraId="63B975D1"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Код ЗВ</w:t>
            </w:r>
          </w:p>
        </w:tc>
        <w:tc>
          <w:tcPr>
            <w:tcW w:w="0" w:type="auto"/>
            <w:tcBorders>
              <w:top w:val="single" w:sz="8" w:space="0" w:color="auto"/>
              <w:left w:val="nil"/>
              <w:bottom w:val="single" w:sz="8" w:space="0" w:color="auto"/>
              <w:right w:val="single" w:sz="8" w:space="0" w:color="auto"/>
            </w:tcBorders>
            <w:vAlign w:val="center"/>
            <w:hideMark/>
          </w:tcPr>
          <w:p w14:paraId="5CE9C471"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Наименование загрязняющего вещества</w:t>
            </w:r>
          </w:p>
        </w:tc>
        <w:tc>
          <w:tcPr>
            <w:tcW w:w="0" w:type="auto"/>
            <w:tcBorders>
              <w:top w:val="single" w:sz="8" w:space="0" w:color="auto"/>
              <w:left w:val="nil"/>
              <w:bottom w:val="single" w:sz="8" w:space="0" w:color="auto"/>
              <w:right w:val="single" w:sz="8" w:space="0" w:color="auto"/>
            </w:tcBorders>
            <w:hideMark/>
          </w:tcPr>
          <w:p w14:paraId="0F220403"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ПДК</w:t>
            </w:r>
            <w:r w:rsidRPr="00A117A3">
              <w:rPr>
                <w:rFonts w:ascii="Noto Sans" w:eastAsia="Times New Roman" w:hAnsi="Noto Sans" w:cs="Noto Sans"/>
                <w:b/>
                <w:bCs/>
                <w:kern w:val="0"/>
                <w:sz w:val="18"/>
                <w:szCs w:val="18"/>
                <w14:ligatures w14:val="none"/>
              </w:rPr>
              <w:br/>
              <w:t>максим.</w:t>
            </w:r>
            <w:r w:rsidRPr="00A117A3">
              <w:rPr>
                <w:rFonts w:ascii="Noto Sans" w:eastAsia="Times New Roman" w:hAnsi="Noto Sans" w:cs="Noto Sans"/>
                <w:b/>
                <w:bCs/>
                <w:kern w:val="0"/>
                <w:sz w:val="18"/>
                <w:szCs w:val="18"/>
                <w14:ligatures w14:val="none"/>
              </w:rPr>
              <w:br/>
              <w:t>разовая,</w:t>
            </w:r>
            <w:r w:rsidRPr="00A117A3">
              <w:rPr>
                <w:rFonts w:ascii="Noto Sans" w:eastAsia="Times New Roman" w:hAnsi="Noto Sans" w:cs="Noto Sans"/>
                <w:b/>
                <w:bCs/>
                <w:kern w:val="0"/>
                <w:sz w:val="18"/>
                <w:szCs w:val="18"/>
                <w14:ligatures w14:val="none"/>
              </w:rPr>
              <w:br/>
              <w:t>мг/м3</w:t>
            </w:r>
          </w:p>
        </w:tc>
        <w:tc>
          <w:tcPr>
            <w:tcW w:w="0" w:type="auto"/>
            <w:tcBorders>
              <w:top w:val="single" w:sz="8" w:space="0" w:color="auto"/>
              <w:left w:val="nil"/>
              <w:bottom w:val="single" w:sz="8" w:space="0" w:color="auto"/>
              <w:right w:val="single" w:sz="8" w:space="0" w:color="auto"/>
            </w:tcBorders>
            <w:hideMark/>
          </w:tcPr>
          <w:p w14:paraId="27009C37"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ПДК</w:t>
            </w:r>
            <w:r w:rsidRPr="00A117A3">
              <w:rPr>
                <w:rFonts w:ascii="Noto Sans" w:eastAsia="Times New Roman" w:hAnsi="Noto Sans" w:cs="Noto Sans"/>
                <w:b/>
                <w:bCs/>
                <w:kern w:val="0"/>
                <w:sz w:val="18"/>
                <w:szCs w:val="18"/>
                <w14:ligatures w14:val="none"/>
              </w:rPr>
              <w:br/>
              <w:t>средне-</w:t>
            </w:r>
            <w:r w:rsidRPr="00A117A3">
              <w:rPr>
                <w:rFonts w:ascii="Noto Sans" w:eastAsia="Times New Roman" w:hAnsi="Noto Sans" w:cs="Noto Sans"/>
                <w:b/>
                <w:bCs/>
                <w:kern w:val="0"/>
                <w:sz w:val="18"/>
                <w:szCs w:val="18"/>
                <w14:ligatures w14:val="none"/>
              </w:rPr>
              <w:br/>
              <w:t>суточная,</w:t>
            </w:r>
            <w:r w:rsidRPr="00A117A3">
              <w:rPr>
                <w:rFonts w:ascii="Noto Sans" w:eastAsia="Times New Roman" w:hAnsi="Noto Sans" w:cs="Noto Sans"/>
                <w:b/>
                <w:bCs/>
                <w:kern w:val="0"/>
                <w:sz w:val="18"/>
                <w:szCs w:val="18"/>
                <w14:ligatures w14:val="none"/>
              </w:rPr>
              <w:br/>
              <w:t>мг/м3</w:t>
            </w:r>
          </w:p>
        </w:tc>
        <w:tc>
          <w:tcPr>
            <w:tcW w:w="0" w:type="auto"/>
            <w:tcBorders>
              <w:top w:val="single" w:sz="8" w:space="0" w:color="auto"/>
              <w:left w:val="nil"/>
              <w:bottom w:val="single" w:sz="8" w:space="0" w:color="auto"/>
              <w:right w:val="single" w:sz="8" w:space="0" w:color="auto"/>
            </w:tcBorders>
            <w:hideMark/>
          </w:tcPr>
          <w:p w14:paraId="5D75BB80"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ОБУВ ориентир. безопасн. УВ,мг/м3</w:t>
            </w:r>
          </w:p>
        </w:tc>
        <w:tc>
          <w:tcPr>
            <w:tcW w:w="0" w:type="auto"/>
            <w:tcBorders>
              <w:top w:val="single" w:sz="8" w:space="0" w:color="auto"/>
              <w:left w:val="nil"/>
              <w:bottom w:val="single" w:sz="8" w:space="0" w:color="auto"/>
              <w:right w:val="single" w:sz="8" w:space="0" w:color="auto"/>
            </w:tcBorders>
            <w:hideMark/>
          </w:tcPr>
          <w:p w14:paraId="08A70F52"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Выброс вещества, г/с</w:t>
            </w:r>
            <w:r w:rsidRPr="00A117A3">
              <w:rPr>
                <w:rFonts w:ascii="Noto Sans" w:eastAsia="Times New Roman" w:hAnsi="Noto Sans" w:cs="Noto Sans"/>
                <w:b/>
                <w:bCs/>
                <w:kern w:val="0"/>
                <w:sz w:val="18"/>
                <w:szCs w:val="18"/>
                <w14:ligatures w14:val="none"/>
              </w:rPr>
              <w:br/>
              <w:t>(M)</w:t>
            </w:r>
          </w:p>
        </w:tc>
        <w:tc>
          <w:tcPr>
            <w:tcW w:w="0" w:type="auto"/>
            <w:tcBorders>
              <w:top w:val="single" w:sz="8" w:space="0" w:color="auto"/>
              <w:left w:val="nil"/>
              <w:bottom w:val="single" w:sz="8" w:space="0" w:color="auto"/>
              <w:right w:val="single" w:sz="8" w:space="0" w:color="auto"/>
            </w:tcBorders>
            <w:hideMark/>
          </w:tcPr>
          <w:p w14:paraId="0C036CE6"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Средневзве-шенная высота, м</w:t>
            </w:r>
            <w:r w:rsidRPr="00A117A3">
              <w:rPr>
                <w:rFonts w:ascii="Noto Sans" w:eastAsia="Times New Roman" w:hAnsi="Noto Sans" w:cs="Noto Sans"/>
                <w:b/>
                <w:bCs/>
                <w:kern w:val="0"/>
                <w:sz w:val="18"/>
                <w:szCs w:val="18"/>
                <w14:ligatures w14:val="none"/>
              </w:rPr>
              <w:br/>
              <w:t>(H)</w:t>
            </w:r>
          </w:p>
        </w:tc>
        <w:tc>
          <w:tcPr>
            <w:tcW w:w="0" w:type="auto"/>
            <w:tcBorders>
              <w:top w:val="single" w:sz="8" w:space="0" w:color="auto"/>
              <w:left w:val="nil"/>
              <w:bottom w:val="single" w:sz="8" w:space="0" w:color="auto"/>
              <w:right w:val="single" w:sz="8" w:space="0" w:color="auto"/>
            </w:tcBorders>
            <w:hideMark/>
          </w:tcPr>
          <w:p w14:paraId="7A755831"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 xml:space="preserve"> М/(ПДК*Н)</w:t>
            </w:r>
            <w:r w:rsidRPr="00A117A3">
              <w:rPr>
                <w:rFonts w:ascii="Noto Sans" w:eastAsia="Times New Roman" w:hAnsi="Noto Sans" w:cs="Noto Sans"/>
                <w:b/>
                <w:bCs/>
                <w:kern w:val="0"/>
                <w:sz w:val="18"/>
                <w:szCs w:val="18"/>
                <w14:ligatures w14:val="none"/>
              </w:rPr>
              <w:br/>
              <w:t>для  Н&gt;10</w:t>
            </w:r>
            <w:r w:rsidRPr="00A117A3">
              <w:rPr>
                <w:rFonts w:ascii="Noto Sans" w:eastAsia="Times New Roman" w:hAnsi="Noto Sans" w:cs="Noto Sans"/>
                <w:b/>
                <w:bCs/>
                <w:kern w:val="0"/>
                <w:sz w:val="18"/>
                <w:szCs w:val="18"/>
                <w14:ligatures w14:val="none"/>
              </w:rPr>
              <w:br/>
              <w:t xml:space="preserve">  М/ПДК  </w:t>
            </w:r>
            <w:r w:rsidRPr="00A117A3">
              <w:rPr>
                <w:rFonts w:ascii="Noto Sans" w:eastAsia="Times New Roman" w:hAnsi="Noto Sans" w:cs="Noto Sans"/>
                <w:b/>
                <w:bCs/>
                <w:kern w:val="0"/>
                <w:sz w:val="18"/>
                <w:szCs w:val="18"/>
                <w14:ligatures w14:val="none"/>
              </w:rPr>
              <w:br/>
              <w:t>для  Н&lt;10</w:t>
            </w:r>
          </w:p>
        </w:tc>
        <w:tc>
          <w:tcPr>
            <w:tcW w:w="0" w:type="auto"/>
            <w:tcBorders>
              <w:top w:val="single" w:sz="8" w:space="0" w:color="auto"/>
              <w:left w:val="nil"/>
              <w:bottom w:val="single" w:sz="8" w:space="0" w:color="auto"/>
              <w:right w:val="single" w:sz="8" w:space="0" w:color="auto"/>
            </w:tcBorders>
            <w:hideMark/>
          </w:tcPr>
          <w:p w14:paraId="02C54930"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Необхо-димость прове-</w:t>
            </w:r>
            <w:r w:rsidRPr="00A117A3">
              <w:rPr>
                <w:rFonts w:ascii="Noto Sans" w:eastAsia="Times New Roman" w:hAnsi="Noto Sans" w:cs="Noto Sans"/>
                <w:b/>
                <w:bCs/>
                <w:kern w:val="0"/>
                <w:sz w:val="18"/>
                <w:szCs w:val="18"/>
                <w14:ligatures w14:val="none"/>
              </w:rPr>
              <w:br/>
              <w:t>дения расчетов</w:t>
            </w:r>
          </w:p>
        </w:tc>
      </w:tr>
      <w:tr w:rsidR="00A117A3" w:rsidRPr="00A117A3" w14:paraId="77E729EC" w14:textId="77777777" w:rsidTr="00A117A3">
        <w:tc>
          <w:tcPr>
            <w:tcW w:w="0" w:type="auto"/>
            <w:tcBorders>
              <w:top w:val="nil"/>
              <w:left w:val="single" w:sz="8" w:space="0" w:color="auto"/>
              <w:bottom w:val="single" w:sz="8" w:space="0" w:color="auto"/>
              <w:right w:val="single" w:sz="8" w:space="0" w:color="auto"/>
            </w:tcBorders>
            <w:hideMark/>
          </w:tcPr>
          <w:p w14:paraId="3188769D"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1</w:t>
            </w:r>
          </w:p>
        </w:tc>
        <w:tc>
          <w:tcPr>
            <w:tcW w:w="0" w:type="auto"/>
            <w:tcBorders>
              <w:top w:val="nil"/>
              <w:left w:val="nil"/>
              <w:bottom w:val="single" w:sz="8" w:space="0" w:color="auto"/>
              <w:right w:val="single" w:sz="8" w:space="0" w:color="auto"/>
            </w:tcBorders>
            <w:hideMark/>
          </w:tcPr>
          <w:p w14:paraId="5B3B282B"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2</w:t>
            </w:r>
          </w:p>
        </w:tc>
        <w:tc>
          <w:tcPr>
            <w:tcW w:w="0" w:type="auto"/>
            <w:tcBorders>
              <w:top w:val="nil"/>
              <w:left w:val="nil"/>
              <w:bottom w:val="single" w:sz="8" w:space="0" w:color="auto"/>
              <w:right w:val="single" w:sz="8" w:space="0" w:color="auto"/>
            </w:tcBorders>
            <w:hideMark/>
          </w:tcPr>
          <w:p w14:paraId="0780F03D"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3</w:t>
            </w:r>
          </w:p>
        </w:tc>
        <w:tc>
          <w:tcPr>
            <w:tcW w:w="0" w:type="auto"/>
            <w:tcBorders>
              <w:top w:val="nil"/>
              <w:left w:val="nil"/>
              <w:bottom w:val="single" w:sz="8" w:space="0" w:color="auto"/>
              <w:right w:val="single" w:sz="8" w:space="0" w:color="auto"/>
            </w:tcBorders>
            <w:hideMark/>
          </w:tcPr>
          <w:p w14:paraId="788CF5E0"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4</w:t>
            </w:r>
          </w:p>
        </w:tc>
        <w:tc>
          <w:tcPr>
            <w:tcW w:w="0" w:type="auto"/>
            <w:tcBorders>
              <w:top w:val="nil"/>
              <w:left w:val="nil"/>
              <w:bottom w:val="single" w:sz="8" w:space="0" w:color="auto"/>
              <w:right w:val="single" w:sz="8" w:space="0" w:color="auto"/>
            </w:tcBorders>
            <w:hideMark/>
          </w:tcPr>
          <w:p w14:paraId="52C18889"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5</w:t>
            </w:r>
          </w:p>
        </w:tc>
        <w:tc>
          <w:tcPr>
            <w:tcW w:w="0" w:type="auto"/>
            <w:tcBorders>
              <w:top w:val="nil"/>
              <w:left w:val="nil"/>
              <w:bottom w:val="single" w:sz="8" w:space="0" w:color="auto"/>
              <w:right w:val="single" w:sz="8" w:space="0" w:color="auto"/>
            </w:tcBorders>
            <w:hideMark/>
          </w:tcPr>
          <w:p w14:paraId="659FDAD7"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6</w:t>
            </w:r>
          </w:p>
        </w:tc>
        <w:tc>
          <w:tcPr>
            <w:tcW w:w="0" w:type="auto"/>
            <w:tcBorders>
              <w:top w:val="nil"/>
              <w:left w:val="nil"/>
              <w:bottom w:val="single" w:sz="8" w:space="0" w:color="auto"/>
              <w:right w:val="single" w:sz="8" w:space="0" w:color="auto"/>
            </w:tcBorders>
            <w:hideMark/>
          </w:tcPr>
          <w:p w14:paraId="409B5999"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7</w:t>
            </w:r>
          </w:p>
        </w:tc>
        <w:tc>
          <w:tcPr>
            <w:tcW w:w="0" w:type="auto"/>
            <w:tcBorders>
              <w:top w:val="nil"/>
              <w:left w:val="nil"/>
              <w:bottom w:val="single" w:sz="8" w:space="0" w:color="auto"/>
              <w:right w:val="single" w:sz="8" w:space="0" w:color="auto"/>
            </w:tcBorders>
            <w:hideMark/>
          </w:tcPr>
          <w:p w14:paraId="22C92736"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8</w:t>
            </w:r>
          </w:p>
        </w:tc>
        <w:tc>
          <w:tcPr>
            <w:tcW w:w="0" w:type="auto"/>
            <w:tcBorders>
              <w:top w:val="nil"/>
              <w:left w:val="nil"/>
              <w:bottom w:val="single" w:sz="8" w:space="0" w:color="auto"/>
              <w:right w:val="single" w:sz="8" w:space="0" w:color="auto"/>
            </w:tcBorders>
            <w:hideMark/>
          </w:tcPr>
          <w:p w14:paraId="19F21A49" w14:textId="77777777" w:rsidR="00A117A3" w:rsidRPr="00A117A3" w:rsidRDefault="00A117A3" w:rsidP="00A117A3">
            <w:pPr>
              <w:spacing w:after="0" w:line="240" w:lineRule="auto"/>
              <w:jc w:val="center"/>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9</w:t>
            </w:r>
          </w:p>
        </w:tc>
      </w:tr>
      <w:tr w:rsidR="00A117A3" w:rsidRPr="00A117A3" w14:paraId="431E860F" w14:textId="77777777" w:rsidTr="00A117A3">
        <w:tc>
          <w:tcPr>
            <w:tcW w:w="0" w:type="auto"/>
            <w:tcBorders>
              <w:top w:val="nil"/>
              <w:left w:val="single" w:sz="8" w:space="0" w:color="auto"/>
              <w:bottom w:val="single" w:sz="8" w:space="0" w:color="auto"/>
              <w:right w:val="single" w:sz="8" w:space="0" w:color="auto"/>
            </w:tcBorders>
            <w:hideMark/>
          </w:tcPr>
          <w:p w14:paraId="7A4046E8"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0123</w:t>
            </w:r>
          </w:p>
        </w:tc>
        <w:tc>
          <w:tcPr>
            <w:tcW w:w="0" w:type="auto"/>
            <w:tcBorders>
              <w:top w:val="nil"/>
              <w:left w:val="nil"/>
              <w:bottom w:val="single" w:sz="8" w:space="0" w:color="auto"/>
              <w:right w:val="single" w:sz="8" w:space="0" w:color="auto"/>
            </w:tcBorders>
            <w:hideMark/>
          </w:tcPr>
          <w:p w14:paraId="0EED1C02"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Железо (II, III) оксиды (в пересчете на железо) (диЖелезо триоксид, Железа оксид) (274)</w:t>
            </w:r>
          </w:p>
        </w:tc>
        <w:tc>
          <w:tcPr>
            <w:tcW w:w="0" w:type="auto"/>
            <w:tcBorders>
              <w:top w:val="nil"/>
              <w:left w:val="nil"/>
              <w:bottom w:val="single" w:sz="8" w:space="0" w:color="auto"/>
              <w:right w:val="single" w:sz="8" w:space="0" w:color="auto"/>
            </w:tcBorders>
            <w:hideMark/>
          </w:tcPr>
          <w:p w14:paraId="3958379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85984E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6D4C851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B9A577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0,015214</w:t>
            </w:r>
          </w:p>
        </w:tc>
        <w:tc>
          <w:tcPr>
            <w:tcW w:w="0" w:type="auto"/>
            <w:tcBorders>
              <w:top w:val="nil"/>
              <w:left w:val="nil"/>
              <w:bottom w:val="single" w:sz="8" w:space="0" w:color="auto"/>
              <w:right w:val="single" w:sz="8" w:space="0" w:color="auto"/>
            </w:tcBorders>
            <w:hideMark/>
          </w:tcPr>
          <w:p w14:paraId="5B19313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082CAE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0,038</w:t>
            </w:r>
          </w:p>
        </w:tc>
        <w:tc>
          <w:tcPr>
            <w:tcW w:w="0" w:type="auto"/>
            <w:tcBorders>
              <w:top w:val="nil"/>
              <w:left w:val="nil"/>
              <w:bottom w:val="single" w:sz="8" w:space="0" w:color="auto"/>
              <w:right w:val="single" w:sz="8" w:space="0" w:color="auto"/>
            </w:tcBorders>
            <w:hideMark/>
          </w:tcPr>
          <w:p w14:paraId="64AFB0CD"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16642C60" w14:textId="77777777" w:rsidTr="00A117A3">
        <w:tc>
          <w:tcPr>
            <w:tcW w:w="0" w:type="auto"/>
            <w:tcBorders>
              <w:top w:val="nil"/>
              <w:left w:val="single" w:sz="8" w:space="0" w:color="auto"/>
              <w:bottom w:val="single" w:sz="8" w:space="0" w:color="auto"/>
              <w:right w:val="single" w:sz="8" w:space="0" w:color="auto"/>
            </w:tcBorders>
            <w:hideMark/>
          </w:tcPr>
          <w:p w14:paraId="0509C246"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0140</w:t>
            </w:r>
          </w:p>
        </w:tc>
        <w:tc>
          <w:tcPr>
            <w:tcW w:w="0" w:type="auto"/>
            <w:tcBorders>
              <w:top w:val="nil"/>
              <w:left w:val="nil"/>
              <w:bottom w:val="single" w:sz="8" w:space="0" w:color="auto"/>
              <w:right w:val="single" w:sz="8" w:space="0" w:color="auto"/>
            </w:tcBorders>
            <w:hideMark/>
          </w:tcPr>
          <w:p w14:paraId="626E9C38"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Медь (II) сульфат (в пересчете на медь) (Медь сернокислая) (330)</w:t>
            </w:r>
          </w:p>
        </w:tc>
        <w:tc>
          <w:tcPr>
            <w:tcW w:w="0" w:type="auto"/>
            <w:tcBorders>
              <w:top w:val="nil"/>
              <w:left w:val="nil"/>
              <w:bottom w:val="single" w:sz="8" w:space="0" w:color="auto"/>
              <w:right w:val="single" w:sz="8" w:space="0" w:color="auto"/>
            </w:tcBorders>
            <w:hideMark/>
          </w:tcPr>
          <w:p w14:paraId="486BF14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0,003</w:t>
            </w:r>
          </w:p>
        </w:tc>
        <w:tc>
          <w:tcPr>
            <w:tcW w:w="0" w:type="auto"/>
            <w:tcBorders>
              <w:top w:val="nil"/>
              <w:left w:val="nil"/>
              <w:bottom w:val="single" w:sz="8" w:space="0" w:color="auto"/>
              <w:right w:val="single" w:sz="8" w:space="0" w:color="auto"/>
            </w:tcBorders>
            <w:hideMark/>
          </w:tcPr>
          <w:p w14:paraId="7014F27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0,002</w:t>
            </w:r>
          </w:p>
        </w:tc>
        <w:tc>
          <w:tcPr>
            <w:tcW w:w="0" w:type="auto"/>
            <w:tcBorders>
              <w:top w:val="nil"/>
              <w:left w:val="nil"/>
              <w:bottom w:val="single" w:sz="8" w:space="0" w:color="auto"/>
              <w:right w:val="single" w:sz="8" w:space="0" w:color="auto"/>
            </w:tcBorders>
            <w:hideMark/>
          </w:tcPr>
          <w:p w14:paraId="6EA66A63"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14C49C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0,000002</w:t>
            </w:r>
          </w:p>
        </w:tc>
        <w:tc>
          <w:tcPr>
            <w:tcW w:w="0" w:type="auto"/>
            <w:tcBorders>
              <w:top w:val="nil"/>
              <w:left w:val="nil"/>
              <w:bottom w:val="single" w:sz="8" w:space="0" w:color="auto"/>
              <w:right w:val="single" w:sz="8" w:space="0" w:color="auto"/>
            </w:tcBorders>
            <w:hideMark/>
          </w:tcPr>
          <w:p w14:paraId="66B7543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225FA8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0,0007</w:t>
            </w:r>
          </w:p>
        </w:tc>
        <w:tc>
          <w:tcPr>
            <w:tcW w:w="0" w:type="auto"/>
            <w:tcBorders>
              <w:top w:val="nil"/>
              <w:left w:val="nil"/>
              <w:bottom w:val="single" w:sz="8" w:space="0" w:color="auto"/>
              <w:right w:val="single" w:sz="8" w:space="0" w:color="auto"/>
            </w:tcBorders>
            <w:hideMark/>
          </w:tcPr>
          <w:p w14:paraId="2607DAD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1AB96026" w14:textId="77777777" w:rsidTr="00A117A3">
        <w:tc>
          <w:tcPr>
            <w:tcW w:w="0" w:type="auto"/>
            <w:tcBorders>
              <w:top w:val="nil"/>
              <w:left w:val="single" w:sz="8" w:space="0" w:color="auto"/>
              <w:bottom w:val="single" w:sz="8" w:space="0" w:color="auto"/>
              <w:right w:val="single" w:sz="8" w:space="0" w:color="auto"/>
            </w:tcBorders>
            <w:hideMark/>
          </w:tcPr>
          <w:p w14:paraId="1C071B6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0164</w:t>
            </w:r>
          </w:p>
        </w:tc>
        <w:tc>
          <w:tcPr>
            <w:tcW w:w="0" w:type="auto"/>
            <w:tcBorders>
              <w:top w:val="nil"/>
              <w:left w:val="nil"/>
              <w:bottom w:val="single" w:sz="8" w:space="0" w:color="auto"/>
              <w:right w:val="single" w:sz="8" w:space="0" w:color="auto"/>
            </w:tcBorders>
            <w:hideMark/>
          </w:tcPr>
          <w:p w14:paraId="57B3A8B8"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Никель оксид (в пересчете на никель) (420)</w:t>
            </w:r>
          </w:p>
        </w:tc>
        <w:tc>
          <w:tcPr>
            <w:tcW w:w="0" w:type="auto"/>
            <w:tcBorders>
              <w:top w:val="nil"/>
              <w:left w:val="nil"/>
              <w:bottom w:val="single" w:sz="8" w:space="0" w:color="auto"/>
              <w:right w:val="single" w:sz="8" w:space="0" w:color="auto"/>
            </w:tcBorders>
            <w:hideMark/>
          </w:tcPr>
          <w:p w14:paraId="225C744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FE6CFE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w:t>
            </w:r>
          </w:p>
        </w:tc>
        <w:tc>
          <w:tcPr>
            <w:tcW w:w="0" w:type="auto"/>
            <w:tcBorders>
              <w:top w:val="nil"/>
              <w:left w:val="nil"/>
              <w:bottom w:val="single" w:sz="8" w:space="0" w:color="auto"/>
              <w:right w:val="single" w:sz="8" w:space="0" w:color="auto"/>
            </w:tcBorders>
            <w:hideMark/>
          </w:tcPr>
          <w:p w14:paraId="64C24BD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CE3AA0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0,000071</w:t>
            </w:r>
          </w:p>
        </w:tc>
        <w:tc>
          <w:tcPr>
            <w:tcW w:w="0" w:type="auto"/>
            <w:tcBorders>
              <w:top w:val="nil"/>
              <w:left w:val="nil"/>
              <w:bottom w:val="single" w:sz="8" w:space="0" w:color="auto"/>
              <w:right w:val="single" w:sz="8" w:space="0" w:color="auto"/>
            </w:tcBorders>
            <w:hideMark/>
          </w:tcPr>
          <w:p w14:paraId="14FDC5B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6697307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0,0071</w:t>
            </w:r>
          </w:p>
        </w:tc>
        <w:tc>
          <w:tcPr>
            <w:tcW w:w="0" w:type="auto"/>
            <w:tcBorders>
              <w:top w:val="nil"/>
              <w:left w:val="nil"/>
              <w:bottom w:val="single" w:sz="8" w:space="0" w:color="auto"/>
              <w:right w:val="single" w:sz="8" w:space="0" w:color="auto"/>
            </w:tcBorders>
            <w:hideMark/>
          </w:tcPr>
          <w:p w14:paraId="512BDC90"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6B701A52" w14:textId="77777777" w:rsidTr="00A117A3">
        <w:tc>
          <w:tcPr>
            <w:tcW w:w="0" w:type="auto"/>
            <w:tcBorders>
              <w:top w:val="nil"/>
              <w:left w:val="single" w:sz="8" w:space="0" w:color="auto"/>
              <w:bottom w:val="single" w:sz="8" w:space="0" w:color="auto"/>
              <w:right w:val="single" w:sz="8" w:space="0" w:color="auto"/>
            </w:tcBorders>
            <w:hideMark/>
          </w:tcPr>
          <w:p w14:paraId="54AA517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0203</w:t>
            </w:r>
          </w:p>
        </w:tc>
        <w:tc>
          <w:tcPr>
            <w:tcW w:w="0" w:type="auto"/>
            <w:tcBorders>
              <w:top w:val="nil"/>
              <w:left w:val="nil"/>
              <w:bottom w:val="single" w:sz="8" w:space="0" w:color="auto"/>
              <w:right w:val="single" w:sz="8" w:space="0" w:color="auto"/>
            </w:tcBorders>
            <w:hideMark/>
          </w:tcPr>
          <w:p w14:paraId="250537C0"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Хром /в пересчете на хром (VI) оксид/ (Хром шестивалентный) (647)</w:t>
            </w:r>
          </w:p>
        </w:tc>
        <w:tc>
          <w:tcPr>
            <w:tcW w:w="0" w:type="auto"/>
            <w:tcBorders>
              <w:top w:val="nil"/>
              <w:left w:val="nil"/>
              <w:bottom w:val="single" w:sz="8" w:space="0" w:color="auto"/>
              <w:right w:val="single" w:sz="8" w:space="0" w:color="auto"/>
            </w:tcBorders>
            <w:hideMark/>
          </w:tcPr>
          <w:p w14:paraId="5438869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78FE70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0,0015</w:t>
            </w:r>
          </w:p>
        </w:tc>
        <w:tc>
          <w:tcPr>
            <w:tcW w:w="0" w:type="auto"/>
            <w:tcBorders>
              <w:top w:val="nil"/>
              <w:left w:val="nil"/>
              <w:bottom w:val="single" w:sz="8" w:space="0" w:color="auto"/>
              <w:right w:val="single" w:sz="8" w:space="0" w:color="auto"/>
            </w:tcBorders>
            <w:hideMark/>
          </w:tcPr>
          <w:p w14:paraId="069FF7A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1EB926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0,000098</w:t>
            </w:r>
          </w:p>
        </w:tc>
        <w:tc>
          <w:tcPr>
            <w:tcW w:w="0" w:type="auto"/>
            <w:tcBorders>
              <w:top w:val="nil"/>
              <w:left w:val="nil"/>
              <w:bottom w:val="single" w:sz="8" w:space="0" w:color="auto"/>
              <w:right w:val="single" w:sz="8" w:space="0" w:color="auto"/>
            </w:tcBorders>
            <w:hideMark/>
          </w:tcPr>
          <w:p w14:paraId="055CA57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E442EC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0,0065</w:t>
            </w:r>
          </w:p>
        </w:tc>
        <w:tc>
          <w:tcPr>
            <w:tcW w:w="0" w:type="auto"/>
            <w:tcBorders>
              <w:top w:val="nil"/>
              <w:left w:val="nil"/>
              <w:bottom w:val="single" w:sz="8" w:space="0" w:color="auto"/>
              <w:right w:val="single" w:sz="8" w:space="0" w:color="auto"/>
            </w:tcBorders>
            <w:hideMark/>
          </w:tcPr>
          <w:p w14:paraId="28C367C1"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6118A801" w14:textId="77777777" w:rsidTr="00A117A3">
        <w:tc>
          <w:tcPr>
            <w:tcW w:w="0" w:type="auto"/>
            <w:tcBorders>
              <w:top w:val="nil"/>
              <w:left w:val="single" w:sz="8" w:space="0" w:color="auto"/>
              <w:bottom w:val="single" w:sz="8" w:space="0" w:color="auto"/>
              <w:right w:val="single" w:sz="8" w:space="0" w:color="auto"/>
            </w:tcBorders>
            <w:hideMark/>
          </w:tcPr>
          <w:p w14:paraId="46AEB95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0304</w:t>
            </w:r>
          </w:p>
        </w:tc>
        <w:tc>
          <w:tcPr>
            <w:tcW w:w="0" w:type="auto"/>
            <w:tcBorders>
              <w:top w:val="nil"/>
              <w:left w:val="nil"/>
              <w:bottom w:val="single" w:sz="8" w:space="0" w:color="auto"/>
              <w:right w:val="single" w:sz="8" w:space="0" w:color="auto"/>
            </w:tcBorders>
            <w:hideMark/>
          </w:tcPr>
          <w:p w14:paraId="380A3579"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Азот (II) оксид (Азота оксид) (6)</w:t>
            </w:r>
          </w:p>
        </w:tc>
        <w:tc>
          <w:tcPr>
            <w:tcW w:w="0" w:type="auto"/>
            <w:tcBorders>
              <w:top w:val="nil"/>
              <w:left w:val="nil"/>
              <w:bottom w:val="single" w:sz="8" w:space="0" w:color="auto"/>
              <w:right w:val="single" w:sz="8" w:space="0" w:color="auto"/>
            </w:tcBorders>
            <w:hideMark/>
          </w:tcPr>
          <w:p w14:paraId="7AB2332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0,4</w:t>
            </w:r>
          </w:p>
        </w:tc>
        <w:tc>
          <w:tcPr>
            <w:tcW w:w="0" w:type="auto"/>
            <w:tcBorders>
              <w:top w:val="nil"/>
              <w:left w:val="nil"/>
              <w:bottom w:val="single" w:sz="8" w:space="0" w:color="auto"/>
              <w:right w:val="single" w:sz="8" w:space="0" w:color="auto"/>
            </w:tcBorders>
            <w:hideMark/>
          </w:tcPr>
          <w:p w14:paraId="2160607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0,06</w:t>
            </w:r>
          </w:p>
        </w:tc>
        <w:tc>
          <w:tcPr>
            <w:tcW w:w="0" w:type="auto"/>
            <w:tcBorders>
              <w:top w:val="nil"/>
              <w:left w:val="nil"/>
              <w:bottom w:val="single" w:sz="8" w:space="0" w:color="auto"/>
              <w:right w:val="single" w:sz="8" w:space="0" w:color="auto"/>
            </w:tcBorders>
            <w:hideMark/>
          </w:tcPr>
          <w:p w14:paraId="0961893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DDA414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0,0745153</w:t>
            </w:r>
          </w:p>
        </w:tc>
        <w:tc>
          <w:tcPr>
            <w:tcW w:w="0" w:type="auto"/>
            <w:tcBorders>
              <w:top w:val="nil"/>
              <w:left w:val="nil"/>
              <w:bottom w:val="single" w:sz="8" w:space="0" w:color="auto"/>
              <w:right w:val="single" w:sz="8" w:space="0" w:color="auto"/>
            </w:tcBorders>
            <w:hideMark/>
          </w:tcPr>
          <w:p w14:paraId="3907E88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24,4</w:t>
            </w:r>
          </w:p>
        </w:tc>
        <w:tc>
          <w:tcPr>
            <w:tcW w:w="0" w:type="auto"/>
            <w:tcBorders>
              <w:top w:val="nil"/>
              <w:left w:val="nil"/>
              <w:bottom w:val="single" w:sz="8" w:space="0" w:color="auto"/>
              <w:right w:val="single" w:sz="8" w:space="0" w:color="auto"/>
            </w:tcBorders>
            <w:hideMark/>
          </w:tcPr>
          <w:p w14:paraId="7F70A73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0,0076</w:t>
            </w:r>
          </w:p>
        </w:tc>
        <w:tc>
          <w:tcPr>
            <w:tcW w:w="0" w:type="auto"/>
            <w:tcBorders>
              <w:top w:val="nil"/>
              <w:left w:val="nil"/>
              <w:bottom w:val="single" w:sz="8" w:space="0" w:color="auto"/>
              <w:right w:val="single" w:sz="8" w:space="0" w:color="auto"/>
            </w:tcBorders>
            <w:hideMark/>
          </w:tcPr>
          <w:p w14:paraId="1FCB9B7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41A4630E" w14:textId="77777777" w:rsidTr="00A117A3">
        <w:tc>
          <w:tcPr>
            <w:tcW w:w="0" w:type="auto"/>
            <w:tcBorders>
              <w:top w:val="nil"/>
              <w:left w:val="single" w:sz="8" w:space="0" w:color="auto"/>
              <w:bottom w:val="single" w:sz="8" w:space="0" w:color="auto"/>
              <w:right w:val="single" w:sz="8" w:space="0" w:color="auto"/>
            </w:tcBorders>
            <w:hideMark/>
          </w:tcPr>
          <w:p w14:paraId="09F224E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lastRenderedPageBreak/>
              <w:t>0328</w:t>
            </w:r>
          </w:p>
        </w:tc>
        <w:tc>
          <w:tcPr>
            <w:tcW w:w="0" w:type="auto"/>
            <w:tcBorders>
              <w:top w:val="nil"/>
              <w:left w:val="nil"/>
              <w:bottom w:val="single" w:sz="8" w:space="0" w:color="auto"/>
              <w:right w:val="single" w:sz="8" w:space="0" w:color="auto"/>
            </w:tcBorders>
            <w:hideMark/>
          </w:tcPr>
          <w:p w14:paraId="297E7308"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Углерод (Сажа, Углерод черный) (583)</w:t>
            </w:r>
          </w:p>
        </w:tc>
        <w:tc>
          <w:tcPr>
            <w:tcW w:w="0" w:type="auto"/>
            <w:tcBorders>
              <w:top w:val="nil"/>
              <w:left w:val="nil"/>
              <w:bottom w:val="single" w:sz="8" w:space="0" w:color="auto"/>
              <w:right w:val="single" w:sz="8" w:space="0" w:color="auto"/>
            </w:tcBorders>
            <w:hideMark/>
          </w:tcPr>
          <w:p w14:paraId="730FCDD3"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0,15</w:t>
            </w:r>
          </w:p>
        </w:tc>
        <w:tc>
          <w:tcPr>
            <w:tcW w:w="0" w:type="auto"/>
            <w:tcBorders>
              <w:top w:val="nil"/>
              <w:left w:val="nil"/>
              <w:bottom w:val="single" w:sz="8" w:space="0" w:color="auto"/>
              <w:right w:val="single" w:sz="8" w:space="0" w:color="auto"/>
            </w:tcBorders>
            <w:hideMark/>
          </w:tcPr>
          <w:p w14:paraId="4058024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0B5C238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8CCB62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0,007778</w:t>
            </w:r>
          </w:p>
        </w:tc>
        <w:tc>
          <w:tcPr>
            <w:tcW w:w="0" w:type="auto"/>
            <w:tcBorders>
              <w:top w:val="nil"/>
              <w:left w:val="nil"/>
              <w:bottom w:val="single" w:sz="8" w:space="0" w:color="auto"/>
              <w:right w:val="single" w:sz="8" w:space="0" w:color="auto"/>
            </w:tcBorders>
            <w:hideMark/>
          </w:tcPr>
          <w:p w14:paraId="1075FA6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1912EB6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0,0519</w:t>
            </w:r>
          </w:p>
        </w:tc>
        <w:tc>
          <w:tcPr>
            <w:tcW w:w="0" w:type="auto"/>
            <w:tcBorders>
              <w:top w:val="nil"/>
              <w:left w:val="nil"/>
              <w:bottom w:val="single" w:sz="8" w:space="0" w:color="auto"/>
              <w:right w:val="single" w:sz="8" w:space="0" w:color="auto"/>
            </w:tcBorders>
            <w:hideMark/>
          </w:tcPr>
          <w:p w14:paraId="05DE7112"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65FEF552" w14:textId="77777777" w:rsidTr="00A117A3">
        <w:tc>
          <w:tcPr>
            <w:tcW w:w="0" w:type="auto"/>
            <w:tcBorders>
              <w:top w:val="nil"/>
              <w:left w:val="single" w:sz="8" w:space="0" w:color="auto"/>
              <w:bottom w:val="single" w:sz="8" w:space="0" w:color="auto"/>
              <w:right w:val="single" w:sz="8" w:space="0" w:color="auto"/>
            </w:tcBorders>
            <w:hideMark/>
          </w:tcPr>
          <w:p w14:paraId="5A78EDA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0337</w:t>
            </w:r>
          </w:p>
        </w:tc>
        <w:tc>
          <w:tcPr>
            <w:tcW w:w="0" w:type="auto"/>
            <w:tcBorders>
              <w:top w:val="nil"/>
              <w:left w:val="nil"/>
              <w:bottom w:val="single" w:sz="8" w:space="0" w:color="auto"/>
              <w:right w:val="single" w:sz="8" w:space="0" w:color="auto"/>
            </w:tcBorders>
            <w:hideMark/>
          </w:tcPr>
          <w:p w14:paraId="6C42B44D"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Углерод оксид (Окись углерода, Угарный газ) (584)</w:t>
            </w:r>
          </w:p>
        </w:tc>
        <w:tc>
          <w:tcPr>
            <w:tcW w:w="0" w:type="auto"/>
            <w:tcBorders>
              <w:top w:val="nil"/>
              <w:left w:val="nil"/>
              <w:bottom w:val="single" w:sz="8" w:space="0" w:color="auto"/>
              <w:right w:val="single" w:sz="8" w:space="0" w:color="auto"/>
            </w:tcBorders>
            <w:hideMark/>
          </w:tcPr>
          <w:p w14:paraId="560BDF7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5</w:t>
            </w:r>
          </w:p>
        </w:tc>
        <w:tc>
          <w:tcPr>
            <w:tcW w:w="0" w:type="auto"/>
            <w:tcBorders>
              <w:top w:val="nil"/>
              <w:left w:val="nil"/>
              <w:bottom w:val="single" w:sz="8" w:space="0" w:color="auto"/>
              <w:right w:val="single" w:sz="8" w:space="0" w:color="auto"/>
            </w:tcBorders>
            <w:hideMark/>
          </w:tcPr>
          <w:p w14:paraId="20899F7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3</w:t>
            </w:r>
          </w:p>
        </w:tc>
        <w:tc>
          <w:tcPr>
            <w:tcW w:w="0" w:type="auto"/>
            <w:tcBorders>
              <w:top w:val="nil"/>
              <w:left w:val="nil"/>
              <w:bottom w:val="single" w:sz="8" w:space="0" w:color="auto"/>
              <w:right w:val="single" w:sz="8" w:space="0" w:color="auto"/>
            </w:tcBorders>
            <w:hideMark/>
          </w:tcPr>
          <w:p w14:paraId="5AB6948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96C0CA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0,8934653</w:t>
            </w:r>
          </w:p>
        </w:tc>
        <w:tc>
          <w:tcPr>
            <w:tcW w:w="0" w:type="auto"/>
            <w:tcBorders>
              <w:top w:val="nil"/>
              <w:left w:val="nil"/>
              <w:bottom w:val="single" w:sz="8" w:space="0" w:color="auto"/>
              <w:right w:val="single" w:sz="8" w:space="0" w:color="auto"/>
            </w:tcBorders>
            <w:hideMark/>
          </w:tcPr>
          <w:p w14:paraId="312D485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27,4</w:t>
            </w:r>
          </w:p>
        </w:tc>
        <w:tc>
          <w:tcPr>
            <w:tcW w:w="0" w:type="auto"/>
            <w:tcBorders>
              <w:top w:val="nil"/>
              <w:left w:val="nil"/>
              <w:bottom w:val="single" w:sz="8" w:space="0" w:color="auto"/>
              <w:right w:val="single" w:sz="8" w:space="0" w:color="auto"/>
            </w:tcBorders>
            <w:hideMark/>
          </w:tcPr>
          <w:p w14:paraId="313C1E5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0,0065</w:t>
            </w:r>
          </w:p>
        </w:tc>
        <w:tc>
          <w:tcPr>
            <w:tcW w:w="0" w:type="auto"/>
            <w:tcBorders>
              <w:top w:val="nil"/>
              <w:left w:val="nil"/>
              <w:bottom w:val="single" w:sz="8" w:space="0" w:color="auto"/>
              <w:right w:val="single" w:sz="8" w:space="0" w:color="auto"/>
            </w:tcBorders>
            <w:hideMark/>
          </w:tcPr>
          <w:p w14:paraId="6A65FF45"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5E8B726A" w14:textId="77777777" w:rsidTr="00A117A3">
        <w:tc>
          <w:tcPr>
            <w:tcW w:w="0" w:type="auto"/>
            <w:tcBorders>
              <w:top w:val="nil"/>
              <w:left w:val="single" w:sz="8" w:space="0" w:color="auto"/>
              <w:bottom w:val="single" w:sz="8" w:space="0" w:color="auto"/>
              <w:right w:val="single" w:sz="8" w:space="0" w:color="auto"/>
            </w:tcBorders>
            <w:hideMark/>
          </w:tcPr>
          <w:p w14:paraId="0116434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0616</w:t>
            </w:r>
          </w:p>
        </w:tc>
        <w:tc>
          <w:tcPr>
            <w:tcW w:w="0" w:type="auto"/>
            <w:tcBorders>
              <w:top w:val="nil"/>
              <w:left w:val="nil"/>
              <w:bottom w:val="single" w:sz="8" w:space="0" w:color="auto"/>
              <w:right w:val="single" w:sz="8" w:space="0" w:color="auto"/>
            </w:tcBorders>
            <w:hideMark/>
          </w:tcPr>
          <w:p w14:paraId="4E1FB144"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Диметилбензол (смесь о-, м-, п- изомеров) (203)</w:t>
            </w:r>
          </w:p>
        </w:tc>
        <w:tc>
          <w:tcPr>
            <w:tcW w:w="0" w:type="auto"/>
            <w:tcBorders>
              <w:top w:val="nil"/>
              <w:left w:val="nil"/>
              <w:bottom w:val="single" w:sz="8" w:space="0" w:color="auto"/>
              <w:right w:val="single" w:sz="8" w:space="0" w:color="auto"/>
            </w:tcBorders>
            <w:hideMark/>
          </w:tcPr>
          <w:p w14:paraId="30E0599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0,2</w:t>
            </w:r>
          </w:p>
        </w:tc>
        <w:tc>
          <w:tcPr>
            <w:tcW w:w="0" w:type="auto"/>
            <w:tcBorders>
              <w:top w:val="nil"/>
              <w:left w:val="nil"/>
              <w:bottom w:val="single" w:sz="8" w:space="0" w:color="auto"/>
              <w:right w:val="single" w:sz="8" w:space="0" w:color="auto"/>
            </w:tcBorders>
            <w:hideMark/>
          </w:tcPr>
          <w:p w14:paraId="29D8E92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174DF4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BA6480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0,0216485</w:t>
            </w:r>
          </w:p>
        </w:tc>
        <w:tc>
          <w:tcPr>
            <w:tcW w:w="0" w:type="auto"/>
            <w:tcBorders>
              <w:top w:val="nil"/>
              <w:left w:val="nil"/>
              <w:bottom w:val="single" w:sz="8" w:space="0" w:color="auto"/>
              <w:right w:val="single" w:sz="8" w:space="0" w:color="auto"/>
            </w:tcBorders>
            <w:hideMark/>
          </w:tcPr>
          <w:p w14:paraId="35275A2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1BAE63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0,1082</w:t>
            </w:r>
          </w:p>
        </w:tc>
        <w:tc>
          <w:tcPr>
            <w:tcW w:w="0" w:type="auto"/>
            <w:tcBorders>
              <w:top w:val="nil"/>
              <w:left w:val="nil"/>
              <w:bottom w:val="single" w:sz="8" w:space="0" w:color="auto"/>
              <w:right w:val="single" w:sz="8" w:space="0" w:color="auto"/>
            </w:tcBorders>
            <w:hideMark/>
          </w:tcPr>
          <w:p w14:paraId="3A1F51A1"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0674DD34" w14:textId="77777777" w:rsidTr="00A117A3">
        <w:tc>
          <w:tcPr>
            <w:tcW w:w="0" w:type="auto"/>
            <w:tcBorders>
              <w:top w:val="nil"/>
              <w:left w:val="single" w:sz="8" w:space="0" w:color="auto"/>
              <w:bottom w:val="single" w:sz="8" w:space="0" w:color="auto"/>
              <w:right w:val="single" w:sz="8" w:space="0" w:color="auto"/>
            </w:tcBorders>
            <w:hideMark/>
          </w:tcPr>
          <w:p w14:paraId="26B1400D"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0621</w:t>
            </w:r>
          </w:p>
        </w:tc>
        <w:tc>
          <w:tcPr>
            <w:tcW w:w="0" w:type="auto"/>
            <w:tcBorders>
              <w:top w:val="nil"/>
              <w:left w:val="nil"/>
              <w:bottom w:val="single" w:sz="8" w:space="0" w:color="auto"/>
              <w:right w:val="single" w:sz="8" w:space="0" w:color="auto"/>
            </w:tcBorders>
            <w:hideMark/>
          </w:tcPr>
          <w:p w14:paraId="78F2E9A4"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Метилбензол (349)</w:t>
            </w:r>
          </w:p>
        </w:tc>
        <w:tc>
          <w:tcPr>
            <w:tcW w:w="0" w:type="auto"/>
            <w:tcBorders>
              <w:top w:val="nil"/>
              <w:left w:val="nil"/>
              <w:bottom w:val="single" w:sz="8" w:space="0" w:color="auto"/>
              <w:right w:val="single" w:sz="8" w:space="0" w:color="auto"/>
            </w:tcBorders>
            <w:hideMark/>
          </w:tcPr>
          <w:p w14:paraId="19FA3E4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0,6</w:t>
            </w:r>
          </w:p>
        </w:tc>
        <w:tc>
          <w:tcPr>
            <w:tcW w:w="0" w:type="auto"/>
            <w:tcBorders>
              <w:top w:val="nil"/>
              <w:left w:val="nil"/>
              <w:bottom w:val="single" w:sz="8" w:space="0" w:color="auto"/>
              <w:right w:val="single" w:sz="8" w:space="0" w:color="auto"/>
            </w:tcBorders>
            <w:hideMark/>
          </w:tcPr>
          <w:p w14:paraId="3032F8E3"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E82FBE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207764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0,0061397</w:t>
            </w:r>
          </w:p>
        </w:tc>
        <w:tc>
          <w:tcPr>
            <w:tcW w:w="0" w:type="auto"/>
            <w:tcBorders>
              <w:top w:val="nil"/>
              <w:left w:val="nil"/>
              <w:bottom w:val="single" w:sz="8" w:space="0" w:color="auto"/>
              <w:right w:val="single" w:sz="8" w:space="0" w:color="auto"/>
            </w:tcBorders>
            <w:hideMark/>
          </w:tcPr>
          <w:p w14:paraId="23528BE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0CE7A5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0,0102</w:t>
            </w:r>
          </w:p>
        </w:tc>
        <w:tc>
          <w:tcPr>
            <w:tcW w:w="0" w:type="auto"/>
            <w:tcBorders>
              <w:top w:val="nil"/>
              <w:left w:val="nil"/>
              <w:bottom w:val="single" w:sz="8" w:space="0" w:color="auto"/>
              <w:right w:val="single" w:sz="8" w:space="0" w:color="auto"/>
            </w:tcBorders>
            <w:hideMark/>
          </w:tcPr>
          <w:p w14:paraId="7C37DF0D"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136F307F" w14:textId="77777777" w:rsidTr="00A117A3">
        <w:tc>
          <w:tcPr>
            <w:tcW w:w="0" w:type="auto"/>
            <w:tcBorders>
              <w:top w:val="nil"/>
              <w:left w:val="single" w:sz="8" w:space="0" w:color="auto"/>
              <w:bottom w:val="single" w:sz="8" w:space="0" w:color="auto"/>
              <w:right w:val="single" w:sz="8" w:space="0" w:color="auto"/>
            </w:tcBorders>
            <w:hideMark/>
          </w:tcPr>
          <w:p w14:paraId="4C56C186"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0703</w:t>
            </w:r>
          </w:p>
        </w:tc>
        <w:tc>
          <w:tcPr>
            <w:tcW w:w="0" w:type="auto"/>
            <w:tcBorders>
              <w:top w:val="nil"/>
              <w:left w:val="nil"/>
              <w:bottom w:val="single" w:sz="8" w:space="0" w:color="auto"/>
              <w:right w:val="single" w:sz="8" w:space="0" w:color="auto"/>
            </w:tcBorders>
            <w:hideMark/>
          </w:tcPr>
          <w:p w14:paraId="374AFCE9"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Бенз/а/пирен (3,4-Бензпирен) (54)</w:t>
            </w:r>
          </w:p>
        </w:tc>
        <w:tc>
          <w:tcPr>
            <w:tcW w:w="0" w:type="auto"/>
            <w:tcBorders>
              <w:top w:val="nil"/>
              <w:left w:val="nil"/>
              <w:bottom w:val="single" w:sz="8" w:space="0" w:color="auto"/>
              <w:right w:val="single" w:sz="8" w:space="0" w:color="auto"/>
            </w:tcBorders>
            <w:hideMark/>
          </w:tcPr>
          <w:p w14:paraId="52D5383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8DA209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0,000001</w:t>
            </w:r>
          </w:p>
        </w:tc>
        <w:tc>
          <w:tcPr>
            <w:tcW w:w="0" w:type="auto"/>
            <w:tcBorders>
              <w:top w:val="nil"/>
              <w:left w:val="nil"/>
              <w:bottom w:val="single" w:sz="8" w:space="0" w:color="auto"/>
              <w:right w:val="single" w:sz="8" w:space="0" w:color="auto"/>
            </w:tcBorders>
            <w:hideMark/>
          </w:tcPr>
          <w:p w14:paraId="432245A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4D72C5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1,44E-07</w:t>
            </w:r>
          </w:p>
        </w:tc>
        <w:tc>
          <w:tcPr>
            <w:tcW w:w="0" w:type="auto"/>
            <w:tcBorders>
              <w:top w:val="nil"/>
              <w:left w:val="nil"/>
              <w:bottom w:val="single" w:sz="8" w:space="0" w:color="auto"/>
              <w:right w:val="single" w:sz="8" w:space="0" w:color="auto"/>
            </w:tcBorders>
            <w:hideMark/>
          </w:tcPr>
          <w:p w14:paraId="1DCC546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2CDDA1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0,0144</w:t>
            </w:r>
          </w:p>
        </w:tc>
        <w:tc>
          <w:tcPr>
            <w:tcW w:w="0" w:type="auto"/>
            <w:tcBorders>
              <w:top w:val="nil"/>
              <w:left w:val="nil"/>
              <w:bottom w:val="single" w:sz="8" w:space="0" w:color="auto"/>
              <w:right w:val="single" w:sz="8" w:space="0" w:color="auto"/>
            </w:tcBorders>
            <w:hideMark/>
          </w:tcPr>
          <w:p w14:paraId="6E35724F"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7F618B21" w14:textId="77777777" w:rsidTr="00A117A3">
        <w:tc>
          <w:tcPr>
            <w:tcW w:w="0" w:type="auto"/>
            <w:tcBorders>
              <w:top w:val="nil"/>
              <w:left w:val="single" w:sz="8" w:space="0" w:color="auto"/>
              <w:bottom w:val="single" w:sz="8" w:space="0" w:color="auto"/>
              <w:right w:val="single" w:sz="8" w:space="0" w:color="auto"/>
            </w:tcBorders>
            <w:hideMark/>
          </w:tcPr>
          <w:p w14:paraId="2BA42BEA"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1042</w:t>
            </w:r>
          </w:p>
        </w:tc>
        <w:tc>
          <w:tcPr>
            <w:tcW w:w="0" w:type="auto"/>
            <w:tcBorders>
              <w:top w:val="nil"/>
              <w:left w:val="nil"/>
              <w:bottom w:val="single" w:sz="8" w:space="0" w:color="auto"/>
              <w:right w:val="single" w:sz="8" w:space="0" w:color="auto"/>
            </w:tcBorders>
            <w:hideMark/>
          </w:tcPr>
          <w:p w14:paraId="54357730"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Бутан-1-ол (Бутиловый спирт) (102)</w:t>
            </w:r>
          </w:p>
        </w:tc>
        <w:tc>
          <w:tcPr>
            <w:tcW w:w="0" w:type="auto"/>
            <w:tcBorders>
              <w:top w:val="nil"/>
              <w:left w:val="nil"/>
              <w:bottom w:val="single" w:sz="8" w:space="0" w:color="auto"/>
              <w:right w:val="single" w:sz="8" w:space="0" w:color="auto"/>
            </w:tcBorders>
            <w:hideMark/>
          </w:tcPr>
          <w:p w14:paraId="222A5BB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4E0CFE7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38B725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7AEACF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0,0001987</w:t>
            </w:r>
          </w:p>
        </w:tc>
        <w:tc>
          <w:tcPr>
            <w:tcW w:w="0" w:type="auto"/>
            <w:tcBorders>
              <w:top w:val="nil"/>
              <w:left w:val="nil"/>
              <w:bottom w:val="single" w:sz="8" w:space="0" w:color="auto"/>
              <w:right w:val="single" w:sz="8" w:space="0" w:color="auto"/>
            </w:tcBorders>
            <w:hideMark/>
          </w:tcPr>
          <w:p w14:paraId="032EDB33"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79BE80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0,002</w:t>
            </w:r>
          </w:p>
        </w:tc>
        <w:tc>
          <w:tcPr>
            <w:tcW w:w="0" w:type="auto"/>
            <w:tcBorders>
              <w:top w:val="nil"/>
              <w:left w:val="nil"/>
              <w:bottom w:val="single" w:sz="8" w:space="0" w:color="auto"/>
              <w:right w:val="single" w:sz="8" w:space="0" w:color="auto"/>
            </w:tcBorders>
            <w:hideMark/>
          </w:tcPr>
          <w:p w14:paraId="73222139"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66B2A66A" w14:textId="77777777" w:rsidTr="00A117A3">
        <w:tc>
          <w:tcPr>
            <w:tcW w:w="0" w:type="auto"/>
            <w:tcBorders>
              <w:top w:val="nil"/>
              <w:left w:val="single" w:sz="8" w:space="0" w:color="auto"/>
              <w:bottom w:val="single" w:sz="8" w:space="0" w:color="auto"/>
              <w:right w:val="single" w:sz="8" w:space="0" w:color="auto"/>
            </w:tcBorders>
            <w:hideMark/>
          </w:tcPr>
          <w:p w14:paraId="5C2361E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1210</w:t>
            </w:r>
          </w:p>
        </w:tc>
        <w:tc>
          <w:tcPr>
            <w:tcW w:w="0" w:type="auto"/>
            <w:tcBorders>
              <w:top w:val="nil"/>
              <w:left w:val="nil"/>
              <w:bottom w:val="single" w:sz="8" w:space="0" w:color="auto"/>
              <w:right w:val="single" w:sz="8" w:space="0" w:color="auto"/>
            </w:tcBorders>
            <w:hideMark/>
          </w:tcPr>
          <w:p w14:paraId="546FD0EE"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Бутилацетат (Уксусной кислоты бутиловый эфир) (110)</w:t>
            </w:r>
          </w:p>
        </w:tc>
        <w:tc>
          <w:tcPr>
            <w:tcW w:w="0" w:type="auto"/>
            <w:tcBorders>
              <w:top w:val="nil"/>
              <w:left w:val="nil"/>
              <w:bottom w:val="single" w:sz="8" w:space="0" w:color="auto"/>
              <w:right w:val="single" w:sz="8" w:space="0" w:color="auto"/>
            </w:tcBorders>
            <w:hideMark/>
          </w:tcPr>
          <w:p w14:paraId="60AF178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38263A16"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D8F1FA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6BD41D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0,0011883</w:t>
            </w:r>
          </w:p>
        </w:tc>
        <w:tc>
          <w:tcPr>
            <w:tcW w:w="0" w:type="auto"/>
            <w:tcBorders>
              <w:top w:val="nil"/>
              <w:left w:val="nil"/>
              <w:bottom w:val="single" w:sz="8" w:space="0" w:color="auto"/>
              <w:right w:val="single" w:sz="8" w:space="0" w:color="auto"/>
            </w:tcBorders>
            <w:hideMark/>
          </w:tcPr>
          <w:p w14:paraId="0593096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4DD894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0,0119</w:t>
            </w:r>
          </w:p>
        </w:tc>
        <w:tc>
          <w:tcPr>
            <w:tcW w:w="0" w:type="auto"/>
            <w:tcBorders>
              <w:top w:val="nil"/>
              <w:left w:val="nil"/>
              <w:bottom w:val="single" w:sz="8" w:space="0" w:color="auto"/>
              <w:right w:val="single" w:sz="8" w:space="0" w:color="auto"/>
            </w:tcBorders>
            <w:hideMark/>
          </w:tcPr>
          <w:p w14:paraId="71E7DA6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382EA002" w14:textId="77777777" w:rsidTr="00A117A3">
        <w:tc>
          <w:tcPr>
            <w:tcW w:w="0" w:type="auto"/>
            <w:tcBorders>
              <w:top w:val="nil"/>
              <w:left w:val="single" w:sz="8" w:space="0" w:color="auto"/>
              <w:bottom w:val="single" w:sz="8" w:space="0" w:color="auto"/>
              <w:right w:val="single" w:sz="8" w:space="0" w:color="auto"/>
            </w:tcBorders>
            <w:hideMark/>
          </w:tcPr>
          <w:p w14:paraId="6EA71A3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1325</w:t>
            </w:r>
          </w:p>
        </w:tc>
        <w:tc>
          <w:tcPr>
            <w:tcW w:w="0" w:type="auto"/>
            <w:tcBorders>
              <w:top w:val="nil"/>
              <w:left w:val="nil"/>
              <w:bottom w:val="single" w:sz="8" w:space="0" w:color="auto"/>
              <w:right w:val="single" w:sz="8" w:space="0" w:color="auto"/>
            </w:tcBorders>
            <w:hideMark/>
          </w:tcPr>
          <w:p w14:paraId="1BA62E97"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Формальдегид (Метаналь) (609)</w:t>
            </w:r>
          </w:p>
        </w:tc>
        <w:tc>
          <w:tcPr>
            <w:tcW w:w="0" w:type="auto"/>
            <w:tcBorders>
              <w:top w:val="nil"/>
              <w:left w:val="nil"/>
              <w:bottom w:val="single" w:sz="8" w:space="0" w:color="auto"/>
              <w:right w:val="single" w:sz="8" w:space="0" w:color="auto"/>
            </w:tcBorders>
            <w:hideMark/>
          </w:tcPr>
          <w:p w14:paraId="515612B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6E19221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w:t>
            </w:r>
          </w:p>
        </w:tc>
        <w:tc>
          <w:tcPr>
            <w:tcW w:w="0" w:type="auto"/>
            <w:tcBorders>
              <w:top w:val="nil"/>
              <w:left w:val="nil"/>
              <w:bottom w:val="single" w:sz="8" w:space="0" w:color="auto"/>
              <w:right w:val="single" w:sz="8" w:space="0" w:color="auto"/>
            </w:tcBorders>
            <w:hideMark/>
          </w:tcPr>
          <w:p w14:paraId="553CBE5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65FEE0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0,001667</w:t>
            </w:r>
          </w:p>
        </w:tc>
        <w:tc>
          <w:tcPr>
            <w:tcW w:w="0" w:type="auto"/>
            <w:tcBorders>
              <w:top w:val="nil"/>
              <w:left w:val="nil"/>
              <w:bottom w:val="single" w:sz="8" w:space="0" w:color="auto"/>
              <w:right w:val="single" w:sz="8" w:space="0" w:color="auto"/>
            </w:tcBorders>
            <w:hideMark/>
          </w:tcPr>
          <w:p w14:paraId="793C0A4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0F63A11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0,0333</w:t>
            </w:r>
          </w:p>
        </w:tc>
        <w:tc>
          <w:tcPr>
            <w:tcW w:w="0" w:type="auto"/>
            <w:tcBorders>
              <w:top w:val="nil"/>
              <w:left w:val="nil"/>
              <w:bottom w:val="single" w:sz="8" w:space="0" w:color="auto"/>
              <w:right w:val="single" w:sz="8" w:space="0" w:color="auto"/>
            </w:tcBorders>
            <w:hideMark/>
          </w:tcPr>
          <w:p w14:paraId="7C287C1F"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5A00FA03" w14:textId="77777777" w:rsidTr="00A117A3">
        <w:tc>
          <w:tcPr>
            <w:tcW w:w="0" w:type="auto"/>
            <w:tcBorders>
              <w:top w:val="nil"/>
              <w:left w:val="single" w:sz="8" w:space="0" w:color="auto"/>
              <w:bottom w:val="single" w:sz="8" w:space="0" w:color="auto"/>
              <w:right w:val="single" w:sz="8" w:space="0" w:color="auto"/>
            </w:tcBorders>
            <w:hideMark/>
          </w:tcPr>
          <w:p w14:paraId="6FBD322F"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1401</w:t>
            </w:r>
          </w:p>
        </w:tc>
        <w:tc>
          <w:tcPr>
            <w:tcW w:w="0" w:type="auto"/>
            <w:tcBorders>
              <w:top w:val="nil"/>
              <w:left w:val="nil"/>
              <w:bottom w:val="single" w:sz="8" w:space="0" w:color="auto"/>
              <w:right w:val="single" w:sz="8" w:space="0" w:color="auto"/>
            </w:tcBorders>
            <w:hideMark/>
          </w:tcPr>
          <w:p w14:paraId="483B1D86"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Пропан-2-он (Ацетон) (470)</w:t>
            </w:r>
          </w:p>
        </w:tc>
        <w:tc>
          <w:tcPr>
            <w:tcW w:w="0" w:type="auto"/>
            <w:tcBorders>
              <w:top w:val="nil"/>
              <w:left w:val="nil"/>
              <w:bottom w:val="single" w:sz="8" w:space="0" w:color="auto"/>
              <w:right w:val="single" w:sz="8" w:space="0" w:color="auto"/>
            </w:tcBorders>
            <w:hideMark/>
          </w:tcPr>
          <w:p w14:paraId="1EE87F9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0,35</w:t>
            </w:r>
          </w:p>
        </w:tc>
        <w:tc>
          <w:tcPr>
            <w:tcW w:w="0" w:type="auto"/>
            <w:tcBorders>
              <w:top w:val="nil"/>
              <w:left w:val="nil"/>
              <w:bottom w:val="single" w:sz="8" w:space="0" w:color="auto"/>
              <w:right w:val="single" w:sz="8" w:space="0" w:color="auto"/>
            </w:tcBorders>
            <w:hideMark/>
          </w:tcPr>
          <w:p w14:paraId="58746D0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587417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0E84F1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0,0025747</w:t>
            </w:r>
          </w:p>
        </w:tc>
        <w:tc>
          <w:tcPr>
            <w:tcW w:w="0" w:type="auto"/>
            <w:tcBorders>
              <w:top w:val="nil"/>
              <w:left w:val="nil"/>
              <w:bottom w:val="single" w:sz="8" w:space="0" w:color="auto"/>
              <w:right w:val="single" w:sz="8" w:space="0" w:color="auto"/>
            </w:tcBorders>
            <w:hideMark/>
          </w:tcPr>
          <w:p w14:paraId="5B2F412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3EE2810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0,0074</w:t>
            </w:r>
          </w:p>
        </w:tc>
        <w:tc>
          <w:tcPr>
            <w:tcW w:w="0" w:type="auto"/>
            <w:tcBorders>
              <w:top w:val="nil"/>
              <w:left w:val="nil"/>
              <w:bottom w:val="single" w:sz="8" w:space="0" w:color="auto"/>
              <w:right w:val="single" w:sz="8" w:space="0" w:color="auto"/>
            </w:tcBorders>
            <w:hideMark/>
          </w:tcPr>
          <w:p w14:paraId="127CD4E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073B1BD8" w14:textId="77777777" w:rsidTr="00A117A3">
        <w:tc>
          <w:tcPr>
            <w:tcW w:w="0" w:type="auto"/>
            <w:tcBorders>
              <w:top w:val="nil"/>
              <w:left w:val="single" w:sz="8" w:space="0" w:color="auto"/>
              <w:bottom w:val="single" w:sz="8" w:space="0" w:color="auto"/>
              <w:right w:val="single" w:sz="8" w:space="0" w:color="auto"/>
            </w:tcBorders>
            <w:hideMark/>
          </w:tcPr>
          <w:p w14:paraId="7284193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2752</w:t>
            </w:r>
          </w:p>
        </w:tc>
        <w:tc>
          <w:tcPr>
            <w:tcW w:w="0" w:type="auto"/>
            <w:tcBorders>
              <w:top w:val="nil"/>
              <w:left w:val="nil"/>
              <w:bottom w:val="single" w:sz="8" w:space="0" w:color="auto"/>
              <w:right w:val="single" w:sz="8" w:space="0" w:color="auto"/>
            </w:tcBorders>
            <w:hideMark/>
          </w:tcPr>
          <w:p w14:paraId="50C8EBF6"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Уайт-спирит (1294*)</w:t>
            </w:r>
          </w:p>
        </w:tc>
        <w:tc>
          <w:tcPr>
            <w:tcW w:w="0" w:type="auto"/>
            <w:tcBorders>
              <w:top w:val="nil"/>
              <w:left w:val="nil"/>
              <w:bottom w:val="single" w:sz="8" w:space="0" w:color="auto"/>
              <w:right w:val="single" w:sz="8" w:space="0" w:color="auto"/>
            </w:tcBorders>
            <w:hideMark/>
          </w:tcPr>
          <w:p w14:paraId="47111C33"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7673B69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03034B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w:t>
            </w:r>
          </w:p>
        </w:tc>
        <w:tc>
          <w:tcPr>
            <w:tcW w:w="0" w:type="auto"/>
            <w:tcBorders>
              <w:top w:val="nil"/>
              <w:left w:val="nil"/>
              <w:bottom w:val="single" w:sz="8" w:space="0" w:color="auto"/>
              <w:right w:val="single" w:sz="8" w:space="0" w:color="auto"/>
            </w:tcBorders>
            <w:hideMark/>
          </w:tcPr>
          <w:p w14:paraId="646422E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0,0382746</w:t>
            </w:r>
          </w:p>
        </w:tc>
        <w:tc>
          <w:tcPr>
            <w:tcW w:w="0" w:type="auto"/>
            <w:tcBorders>
              <w:top w:val="nil"/>
              <w:left w:val="nil"/>
              <w:bottom w:val="single" w:sz="8" w:space="0" w:color="auto"/>
              <w:right w:val="single" w:sz="8" w:space="0" w:color="auto"/>
            </w:tcBorders>
            <w:hideMark/>
          </w:tcPr>
          <w:p w14:paraId="709CF05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FBDC27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0,0383</w:t>
            </w:r>
          </w:p>
        </w:tc>
        <w:tc>
          <w:tcPr>
            <w:tcW w:w="0" w:type="auto"/>
            <w:tcBorders>
              <w:top w:val="nil"/>
              <w:left w:val="nil"/>
              <w:bottom w:val="single" w:sz="8" w:space="0" w:color="auto"/>
              <w:right w:val="single" w:sz="8" w:space="0" w:color="auto"/>
            </w:tcBorders>
            <w:hideMark/>
          </w:tcPr>
          <w:p w14:paraId="3DDAA00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702C5AE6" w14:textId="77777777" w:rsidTr="00A117A3">
        <w:tc>
          <w:tcPr>
            <w:tcW w:w="0" w:type="auto"/>
            <w:tcBorders>
              <w:top w:val="nil"/>
              <w:left w:val="single" w:sz="8" w:space="0" w:color="auto"/>
              <w:bottom w:val="single" w:sz="8" w:space="0" w:color="auto"/>
              <w:right w:val="single" w:sz="8" w:space="0" w:color="auto"/>
            </w:tcBorders>
            <w:hideMark/>
          </w:tcPr>
          <w:p w14:paraId="01A7F062"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2754</w:t>
            </w:r>
          </w:p>
        </w:tc>
        <w:tc>
          <w:tcPr>
            <w:tcW w:w="0" w:type="auto"/>
            <w:tcBorders>
              <w:top w:val="nil"/>
              <w:left w:val="nil"/>
              <w:bottom w:val="single" w:sz="8" w:space="0" w:color="auto"/>
              <w:right w:val="single" w:sz="8" w:space="0" w:color="auto"/>
            </w:tcBorders>
            <w:hideMark/>
          </w:tcPr>
          <w:p w14:paraId="22BD9AF2"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8" w:space="0" w:color="auto"/>
              <w:right w:val="single" w:sz="8" w:space="0" w:color="auto"/>
            </w:tcBorders>
            <w:hideMark/>
          </w:tcPr>
          <w:p w14:paraId="5EEE0A5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w:t>
            </w:r>
          </w:p>
        </w:tc>
        <w:tc>
          <w:tcPr>
            <w:tcW w:w="0" w:type="auto"/>
            <w:tcBorders>
              <w:top w:val="nil"/>
              <w:left w:val="nil"/>
              <w:bottom w:val="single" w:sz="8" w:space="0" w:color="auto"/>
              <w:right w:val="single" w:sz="8" w:space="0" w:color="auto"/>
            </w:tcBorders>
            <w:hideMark/>
          </w:tcPr>
          <w:p w14:paraId="6D10459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244ADC6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6F5D20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7F8821D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2488707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0,040</w:t>
            </w:r>
          </w:p>
        </w:tc>
        <w:tc>
          <w:tcPr>
            <w:tcW w:w="0" w:type="auto"/>
            <w:tcBorders>
              <w:top w:val="nil"/>
              <w:left w:val="nil"/>
              <w:bottom w:val="single" w:sz="8" w:space="0" w:color="auto"/>
              <w:right w:val="single" w:sz="8" w:space="0" w:color="auto"/>
            </w:tcBorders>
            <w:hideMark/>
          </w:tcPr>
          <w:p w14:paraId="214F0981"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1EAFD982" w14:textId="77777777" w:rsidTr="00A117A3">
        <w:tc>
          <w:tcPr>
            <w:tcW w:w="0" w:type="auto"/>
            <w:tcBorders>
              <w:top w:val="nil"/>
              <w:left w:val="single" w:sz="8" w:space="0" w:color="auto"/>
              <w:bottom w:val="single" w:sz="8" w:space="0" w:color="auto"/>
              <w:right w:val="single" w:sz="8" w:space="0" w:color="auto"/>
            </w:tcBorders>
            <w:hideMark/>
          </w:tcPr>
          <w:p w14:paraId="70A81CD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2902</w:t>
            </w:r>
          </w:p>
        </w:tc>
        <w:tc>
          <w:tcPr>
            <w:tcW w:w="0" w:type="auto"/>
            <w:tcBorders>
              <w:top w:val="nil"/>
              <w:left w:val="nil"/>
              <w:bottom w:val="single" w:sz="8" w:space="0" w:color="auto"/>
              <w:right w:val="single" w:sz="8" w:space="0" w:color="auto"/>
            </w:tcBorders>
            <w:hideMark/>
          </w:tcPr>
          <w:p w14:paraId="7C685F77"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Взвешенные частицы (116)</w:t>
            </w:r>
          </w:p>
        </w:tc>
        <w:tc>
          <w:tcPr>
            <w:tcW w:w="0" w:type="auto"/>
            <w:tcBorders>
              <w:top w:val="nil"/>
              <w:left w:val="nil"/>
              <w:bottom w:val="single" w:sz="8" w:space="0" w:color="auto"/>
              <w:right w:val="single" w:sz="8" w:space="0" w:color="auto"/>
            </w:tcBorders>
            <w:hideMark/>
          </w:tcPr>
          <w:p w14:paraId="4B234AF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0,5</w:t>
            </w:r>
          </w:p>
        </w:tc>
        <w:tc>
          <w:tcPr>
            <w:tcW w:w="0" w:type="auto"/>
            <w:tcBorders>
              <w:top w:val="nil"/>
              <w:left w:val="nil"/>
              <w:bottom w:val="single" w:sz="8" w:space="0" w:color="auto"/>
              <w:right w:val="single" w:sz="8" w:space="0" w:color="auto"/>
            </w:tcBorders>
            <w:hideMark/>
          </w:tcPr>
          <w:p w14:paraId="23FF035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0,15</w:t>
            </w:r>
          </w:p>
        </w:tc>
        <w:tc>
          <w:tcPr>
            <w:tcW w:w="0" w:type="auto"/>
            <w:tcBorders>
              <w:top w:val="nil"/>
              <w:left w:val="nil"/>
              <w:bottom w:val="single" w:sz="8" w:space="0" w:color="auto"/>
              <w:right w:val="single" w:sz="8" w:space="0" w:color="auto"/>
            </w:tcBorders>
            <w:hideMark/>
          </w:tcPr>
          <w:p w14:paraId="09305A9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F0FB32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0,00602</w:t>
            </w:r>
          </w:p>
        </w:tc>
        <w:tc>
          <w:tcPr>
            <w:tcW w:w="0" w:type="auto"/>
            <w:tcBorders>
              <w:top w:val="nil"/>
              <w:left w:val="nil"/>
              <w:bottom w:val="single" w:sz="8" w:space="0" w:color="auto"/>
              <w:right w:val="single" w:sz="8" w:space="0" w:color="auto"/>
            </w:tcBorders>
            <w:hideMark/>
          </w:tcPr>
          <w:p w14:paraId="38590C1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B3223F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0,012</w:t>
            </w:r>
          </w:p>
        </w:tc>
        <w:tc>
          <w:tcPr>
            <w:tcW w:w="0" w:type="auto"/>
            <w:tcBorders>
              <w:top w:val="nil"/>
              <w:left w:val="nil"/>
              <w:bottom w:val="single" w:sz="8" w:space="0" w:color="auto"/>
              <w:right w:val="single" w:sz="8" w:space="0" w:color="auto"/>
            </w:tcBorders>
            <w:hideMark/>
          </w:tcPr>
          <w:p w14:paraId="5D9B0230"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064D799F" w14:textId="77777777" w:rsidTr="00A117A3">
        <w:tc>
          <w:tcPr>
            <w:tcW w:w="0" w:type="auto"/>
            <w:tcBorders>
              <w:top w:val="nil"/>
              <w:left w:val="single" w:sz="8" w:space="0" w:color="auto"/>
              <w:bottom w:val="single" w:sz="8" w:space="0" w:color="auto"/>
              <w:right w:val="single" w:sz="8" w:space="0" w:color="auto"/>
            </w:tcBorders>
            <w:hideMark/>
          </w:tcPr>
          <w:p w14:paraId="5B38238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2908</w:t>
            </w:r>
          </w:p>
        </w:tc>
        <w:tc>
          <w:tcPr>
            <w:tcW w:w="0" w:type="auto"/>
            <w:tcBorders>
              <w:top w:val="nil"/>
              <w:left w:val="nil"/>
              <w:bottom w:val="single" w:sz="8" w:space="0" w:color="auto"/>
              <w:right w:val="single" w:sz="8" w:space="0" w:color="auto"/>
            </w:tcBorders>
            <w:hideMark/>
          </w:tcPr>
          <w:p w14:paraId="13B88B1A"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8" w:space="0" w:color="auto"/>
              <w:right w:val="single" w:sz="8" w:space="0" w:color="auto"/>
            </w:tcBorders>
            <w:hideMark/>
          </w:tcPr>
          <w:p w14:paraId="29BD24B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w:t>
            </w:r>
          </w:p>
        </w:tc>
        <w:tc>
          <w:tcPr>
            <w:tcW w:w="0" w:type="auto"/>
            <w:tcBorders>
              <w:top w:val="nil"/>
              <w:left w:val="nil"/>
              <w:bottom w:val="single" w:sz="8" w:space="0" w:color="auto"/>
              <w:right w:val="single" w:sz="8" w:space="0" w:color="auto"/>
            </w:tcBorders>
            <w:hideMark/>
          </w:tcPr>
          <w:p w14:paraId="5837144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w:t>
            </w:r>
          </w:p>
        </w:tc>
        <w:tc>
          <w:tcPr>
            <w:tcW w:w="0" w:type="auto"/>
            <w:tcBorders>
              <w:top w:val="nil"/>
              <w:left w:val="nil"/>
              <w:bottom w:val="single" w:sz="8" w:space="0" w:color="auto"/>
              <w:right w:val="single" w:sz="8" w:space="0" w:color="auto"/>
            </w:tcBorders>
            <w:hideMark/>
          </w:tcPr>
          <w:p w14:paraId="54124C7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D0CA5E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0,7125334</w:t>
            </w:r>
          </w:p>
        </w:tc>
        <w:tc>
          <w:tcPr>
            <w:tcW w:w="0" w:type="auto"/>
            <w:tcBorders>
              <w:top w:val="nil"/>
              <w:left w:val="nil"/>
              <w:bottom w:val="single" w:sz="8" w:space="0" w:color="auto"/>
              <w:right w:val="single" w:sz="8" w:space="0" w:color="auto"/>
            </w:tcBorders>
            <w:hideMark/>
          </w:tcPr>
          <w:p w14:paraId="4944A67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27,5</w:t>
            </w:r>
          </w:p>
        </w:tc>
        <w:tc>
          <w:tcPr>
            <w:tcW w:w="0" w:type="auto"/>
            <w:tcBorders>
              <w:top w:val="nil"/>
              <w:left w:val="nil"/>
              <w:bottom w:val="single" w:sz="8" w:space="0" w:color="auto"/>
              <w:right w:val="single" w:sz="8" w:space="0" w:color="auto"/>
            </w:tcBorders>
            <w:hideMark/>
          </w:tcPr>
          <w:p w14:paraId="69B31B7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0,0865</w:t>
            </w:r>
          </w:p>
        </w:tc>
        <w:tc>
          <w:tcPr>
            <w:tcW w:w="0" w:type="auto"/>
            <w:tcBorders>
              <w:top w:val="nil"/>
              <w:left w:val="nil"/>
              <w:bottom w:val="single" w:sz="8" w:space="0" w:color="auto"/>
              <w:right w:val="single" w:sz="8" w:space="0" w:color="auto"/>
            </w:tcBorders>
            <w:hideMark/>
          </w:tcPr>
          <w:p w14:paraId="173278B5"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3AF9B6F4" w14:textId="77777777" w:rsidTr="00A117A3">
        <w:tc>
          <w:tcPr>
            <w:tcW w:w="0" w:type="auto"/>
            <w:tcBorders>
              <w:top w:val="nil"/>
              <w:left w:val="single" w:sz="8" w:space="0" w:color="auto"/>
              <w:bottom w:val="single" w:sz="8" w:space="0" w:color="auto"/>
              <w:right w:val="single" w:sz="8" w:space="0" w:color="auto"/>
            </w:tcBorders>
            <w:hideMark/>
          </w:tcPr>
          <w:p w14:paraId="653F6F46"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lastRenderedPageBreak/>
              <w:t>2909</w:t>
            </w:r>
          </w:p>
        </w:tc>
        <w:tc>
          <w:tcPr>
            <w:tcW w:w="0" w:type="auto"/>
            <w:tcBorders>
              <w:top w:val="nil"/>
              <w:left w:val="nil"/>
              <w:bottom w:val="single" w:sz="8" w:space="0" w:color="auto"/>
              <w:right w:val="single" w:sz="8" w:space="0" w:color="auto"/>
            </w:tcBorders>
            <w:hideMark/>
          </w:tcPr>
          <w:p w14:paraId="4D9CB834"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8" w:space="0" w:color="auto"/>
              <w:right w:val="single" w:sz="8" w:space="0" w:color="auto"/>
            </w:tcBorders>
            <w:hideMark/>
          </w:tcPr>
          <w:p w14:paraId="105392B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0,5</w:t>
            </w:r>
          </w:p>
        </w:tc>
        <w:tc>
          <w:tcPr>
            <w:tcW w:w="0" w:type="auto"/>
            <w:tcBorders>
              <w:top w:val="nil"/>
              <w:left w:val="nil"/>
              <w:bottom w:val="single" w:sz="8" w:space="0" w:color="auto"/>
              <w:right w:val="single" w:sz="8" w:space="0" w:color="auto"/>
            </w:tcBorders>
            <w:hideMark/>
          </w:tcPr>
          <w:p w14:paraId="712F1DB6"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0,15</w:t>
            </w:r>
          </w:p>
        </w:tc>
        <w:tc>
          <w:tcPr>
            <w:tcW w:w="0" w:type="auto"/>
            <w:tcBorders>
              <w:top w:val="nil"/>
              <w:left w:val="nil"/>
              <w:bottom w:val="single" w:sz="8" w:space="0" w:color="auto"/>
              <w:right w:val="single" w:sz="8" w:space="0" w:color="auto"/>
            </w:tcBorders>
            <w:hideMark/>
          </w:tcPr>
          <w:p w14:paraId="3793BCA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39B98ED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0,1617344</w:t>
            </w:r>
          </w:p>
        </w:tc>
        <w:tc>
          <w:tcPr>
            <w:tcW w:w="0" w:type="auto"/>
            <w:tcBorders>
              <w:top w:val="nil"/>
              <w:left w:val="nil"/>
              <w:bottom w:val="single" w:sz="8" w:space="0" w:color="auto"/>
              <w:right w:val="single" w:sz="8" w:space="0" w:color="auto"/>
            </w:tcBorders>
            <w:hideMark/>
          </w:tcPr>
          <w:p w14:paraId="1EA89F3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45F1297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0,3235</w:t>
            </w:r>
          </w:p>
        </w:tc>
        <w:tc>
          <w:tcPr>
            <w:tcW w:w="0" w:type="auto"/>
            <w:tcBorders>
              <w:top w:val="nil"/>
              <w:left w:val="nil"/>
              <w:bottom w:val="single" w:sz="8" w:space="0" w:color="auto"/>
              <w:right w:val="single" w:sz="8" w:space="0" w:color="auto"/>
            </w:tcBorders>
            <w:hideMark/>
          </w:tcPr>
          <w:p w14:paraId="4FD1B42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2F1E4BC2" w14:textId="77777777" w:rsidTr="00A117A3">
        <w:tc>
          <w:tcPr>
            <w:tcW w:w="0" w:type="auto"/>
            <w:tcBorders>
              <w:top w:val="nil"/>
              <w:left w:val="single" w:sz="8" w:space="0" w:color="auto"/>
              <w:bottom w:val="single" w:sz="8" w:space="0" w:color="auto"/>
              <w:right w:val="single" w:sz="8" w:space="0" w:color="auto"/>
            </w:tcBorders>
            <w:hideMark/>
          </w:tcPr>
          <w:p w14:paraId="18EC869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2930</w:t>
            </w:r>
          </w:p>
        </w:tc>
        <w:tc>
          <w:tcPr>
            <w:tcW w:w="0" w:type="auto"/>
            <w:tcBorders>
              <w:top w:val="nil"/>
              <w:left w:val="nil"/>
              <w:bottom w:val="single" w:sz="8" w:space="0" w:color="auto"/>
              <w:right w:val="single" w:sz="8" w:space="0" w:color="auto"/>
            </w:tcBorders>
            <w:hideMark/>
          </w:tcPr>
          <w:p w14:paraId="44F4CB97"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Пыль абразивная (Корунд белый, Монокорунд) (1027*)</w:t>
            </w:r>
          </w:p>
        </w:tc>
        <w:tc>
          <w:tcPr>
            <w:tcW w:w="0" w:type="auto"/>
            <w:tcBorders>
              <w:top w:val="nil"/>
              <w:left w:val="nil"/>
              <w:bottom w:val="single" w:sz="8" w:space="0" w:color="auto"/>
              <w:right w:val="single" w:sz="8" w:space="0" w:color="auto"/>
            </w:tcBorders>
            <w:hideMark/>
          </w:tcPr>
          <w:p w14:paraId="7E332D2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C5928F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53842FF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1130FA1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0,0038</w:t>
            </w:r>
          </w:p>
        </w:tc>
        <w:tc>
          <w:tcPr>
            <w:tcW w:w="0" w:type="auto"/>
            <w:tcBorders>
              <w:top w:val="nil"/>
              <w:left w:val="nil"/>
              <w:bottom w:val="single" w:sz="8" w:space="0" w:color="auto"/>
              <w:right w:val="single" w:sz="8" w:space="0" w:color="auto"/>
            </w:tcBorders>
            <w:hideMark/>
          </w:tcPr>
          <w:p w14:paraId="1EF6F24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02B9C1A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0,095</w:t>
            </w:r>
          </w:p>
        </w:tc>
        <w:tc>
          <w:tcPr>
            <w:tcW w:w="0" w:type="auto"/>
            <w:tcBorders>
              <w:top w:val="nil"/>
              <w:left w:val="nil"/>
              <w:bottom w:val="single" w:sz="8" w:space="0" w:color="auto"/>
              <w:right w:val="single" w:sz="8" w:space="0" w:color="auto"/>
            </w:tcBorders>
            <w:hideMark/>
          </w:tcPr>
          <w:p w14:paraId="2B45C834"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03A8F26C" w14:textId="77777777" w:rsidTr="00A117A3">
        <w:tc>
          <w:tcPr>
            <w:tcW w:w="0" w:type="auto"/>
            <w:gridSpan w:val="9"/>
            <w:tcBorders>
              <w:top w:val="single" w:sz="4" w:space="0" w:color="auto"/>
              <w:left w:val="single" w:sz="4" w:space="0" w:color="auto"/>
              <w:bottom w:val="single" w:sz="4" w:space="0" w:color="auto"/>
              <w:right w:val="single" w:sz="4" w:space="0" w:color="auto"/>
            </w:tcBorders>
            <w:vAlign w:val="center"/>
            <w:hideMark/>
          </w:tcPr>
          <w:p w14:paraId="384D2C4A" w14:textId="77777777" w:rsidR="00A117A3" w:rsidRPr="00A117A3" w:rsidRDefault="00A117A3" w:rsidP="00A117A3">
            <w:pPr>
              <w:spacing w:after="0" w:line="240" w:lineRule="auto"/>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Вещества, обладающие эффектом суммарного вредного воздействия</w:t>
            </w:r>
          </w:p>
        </w:tc>
      </w:tr>
      <w:tr w:rsidR="00A117A3" w:rsidRPr="00A117A3" w14:paraId="25B66A2F" w14:textId="77777777" w:rsidTr="00A117A3">
        <w:tc>
          <w:tcPr>
            <w:tcW w:w="0" w:type="auto"/>
            <w:tcBorders>
              <w:top w:val="single" w:sz="8" w:space="0" w:color="auto"/>
              <w:left w:val="single" w:sz="8" w:space="0" w:color="auto"/>
              <w:bottom w:val="single" w:sz="8" w:space="0" w:color="auto"/>
              <w:right w:val="single" w:sz="8" w:space="0" w:color="auto"/>
            </w:tcBorders>
            <w:hideMark/>
          </w:tcPr>
          <w:p w14:paraId="0368BD0E"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0110</w:t>
            </w:r>
          </w:p>
        </w:tc>
        <w:tc>
          <w:tcPr>
            <w:tcW w:w="0" w:type="auto"/>
            <w:tcBorders>
              <w:top w:val="single" w:sz="8" w:space="0" w:color="auto"/>
              <w:left w:val="nil"/>
              <w:bottom w:val="single" w:sz="8" w:space="0" w:color="auto"/>
              <w:right w:val="single" w:sz="8" w:space="0" w:color="auto"/>
            </w:tcBorders>
            <w:hideMark/>
          </w:tcPr>
          <w:p w14:paraId="64296ED1"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диВанадий пентоксид (пыль) (Ванадия пятиокись) (115)</w:t>
            </w:r>
          </w:p>
        </w:tc>
        <w:tc>
          <w:tcPr>
            <w:tcW w:w="0" w:type="auto"/>
            <w:tcBorders>
              <w:top w:val="single" w:sz="8" w:space="0" w:color="auto"/>
              <w:left w:val="nil"/>
              <w:bottom w:val="single" w:sz="8" w:space="0" w:color="auto"/>
              <w:right w:val="single" w:sz="8" w:space="0" w:color="auto"/>
            </w:tcBorders>
            <w:hideMark/>
          </w:tcPr>
          <w:p w14:paraId="248D32A0"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single" w:sz="8" w:space="0" w:color="auto"/>
              <w:left w:val="nil"/>
              <w:bottom w:val="single" w:sz="8" w:space="0" w:color="auto"/>
              <w:right w:val="single" w:sz="8" w:space="0" w:color="auto"/>
            </w:tcBorders>
            <w:hideMark/>
          </w:tcPr>
          <w:p w14:paraId="57DBF0C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0,002</w:t>
            </w:r>
          </w:p>
        </w:tc>
        <w:tc>
          <w:tcPr>
            <w:tcW w:w="0" w:type="auto"/>
            <w:tcBorders>
              <w:top w:val="single" w:sz="8" w:space="0" w:color="auto"/>
              <w:left w:val="nil"/>
              <w:bottom w:val="single" w:sz="8" w:space="0" w:color="auto"/>
              <w:right w:val="single" w:sz="8" w:space="0" w:color="auto"/>
            </w:tcBorders>
            <w:hideMark/>
          </w:tcPr>
          <w:p w14:paraId="2BB0D52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single" w:sz="8" w:space="0" w:color="auto"/>
              <w:left w:val="nil"/>
              <w:bottom w:val="single" w:sz="8" w:space="0" w:color="auto"/>
              <w:right w:val="single" w:sz="8" w:space="0" w:color="auto"/>
            </w:tcBorders>
            <w:hideMark/>
          </w:tcPr>
          <w:p w14:paraId="39EE820D"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0,000008</w:t>
            </w:r>
          </w:p>
        </w:tc>
        <w:tc>
          <w:tcPr>
            <w:tcW w:w="0" w:type="auto"/>
            <w:tcBorders>
              <w:top w:val="single" w:sz="8" w:space="0" w:color="auto"/>
              <w:left w:val="nil"/>
              <w:bottom w:val="single" w:sz="8" w:space="0" w:color="auto"/>
              <w:right w:val="single" w:sz="8" w:space="0" w:color="auto"/>
            </w:tcBorders>
            <w:hideMark/>
          </w:tcPr>
          <w:p w14:paraId="0E0005BE"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single" w:sz="8" w:space="0" w:color="auto"/>
              <w:left w:val="nil"/>
              <w:bottom w:val="single" w:sz="8" w:space="0" w:color="auto"/>
              <w:right w:val="single" w:sz="8" w:space="0" w:color="auto"/>
            </w:tcBorders>
            <w:hideMark/>
          </w:tcPr>
          <w:p w14:paraId="31E8F56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0,0004</w:t>
            </w:r>
          </w:p>
        </w:tc>
        <w:tc>
          <w:tcPr>
            <w:tcW w:w="0" w:type="auto"/>
            <w:tcBorders>
              <w:top w:val="single" w:sz="8" w:space="0" w:color="auto"/>
              <w:left w:val="nil"/>
              <w:bottom w:val="single" w:sz="8" w:space="0" w:color="auto"/>
              <w:right w:val="single" w:sz="8" w:space="0" w:color="auto"/>
            </w:tcBorders>
            <w:hideMark/>
          </w:tcPr>
          <w:p w14:paraId="511B7723"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0B049CEB" w14:textId="77777777" w:rsidTr="00A117A3">
        <w:tc>
          <w:tcPr>
            <w:tcW w:w="0" w:type="auto"/>
            <w:tcBorders>
              <w:top w:val="nil"/>
              <w:left w:val="single" w:sz="8" w:space="0" w:color="auto"/>
              <w:bottom w:val="single" w:sz="8" w:space="0" w:color="auto"/>
              <w:right w:val="single" w:sz="8" w:space="0" w:color="auto"/>
            </w:tcBorders>
            <w:hideMark/>
          </w:tcPr>
          <w:p w14:paraId="62145933"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0143</w:t>
            </w:r>
          </w:p>
        </w:tc>
        <w:tc>
          <w:tcPr>
            <w:tcW w:w="0" w:type="auto"/>
            <w:tcBorders>
              <w:top w:val="nil"/>
              <w:left w:val="nil"/>
              <w:bottom w:val="single" w:sz="8" w:space="0" w:color="auto"/>
              <w:right w:val="single" w:sz="8" w:space="0" w:color="auto"/>
            </w:tcBorders>
            <w:hideMark/>
          </w:tcPr>
          <w:p w14:paraId="41AEE859"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Марганец и его соединения (в пересчете на марганца (IV) оксид) (327)</w:t>
            </w:r>
          </w:p>
        </w:tc>
        <w:tc>
          <w:tcPr>
            <w:tcW w:w="0" w:type="auto"/>
            <w:tcBorders>
              <w:top w:val="nil"/>
              <w:left w:val="nil"/>
              <w:bottom w:val="single" w:sz="8" w:space="0" w:color="auto"/>
              <w:right w:val="single" w:sz="8" w:space="0" w:color="auto"/>
            </w:tcBorders>
            <w:hideMark/>
          </w:tcPr>
          <w:p w14:paraId="6E146A9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0,01</w:t>
            </w:r>
          </w:p>
        </w:tc>
        <w:tc>
          <w:tcPr>
            <w:tcW w:w="0" w:type="auto"/>
            <w:tcBorders>
              <w:top w:val="nil"/>
              <w:left w:val="nil"/>
              <w:bottom w:val="single" w:sz="8" w:space="0" w:color="auto"/>
              <w:right w:val="single" w:sz="8" w:space="0" w:color="auto"/>
            </w:tcBorders>
            <w:hideMark/>
          </w:tcPr>
          <w:p w14:paraId="204AB91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w:t>
            </w:r>
          </w:p>
        </w:tc>
        <w:tc>
          <w:tcPr>
            <w:tcW w:w="0" w:type="auto"/>
            <w:tcBorders>
              <w:top w:val="nil"/>
              <w:left w:val="nil"/>
              <w:bottom w:val="single" w:sz="8" w:space="0" w:color="auto"/>
              <w:right w:val="single" w:sz="8" w:space="0" w:color="auto"/>
            </w:tcBorders>
            <w:hideMark/>
          </w:tcPr>
          <w:p w14:paraId="6DAA854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41C81FA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0,001953</w:t>
            </w:r>
          </w:p>
        </w:tc>
        <w:tc>
          <w:tcPr>
            <w:tcW w:w="0" w:type="auto"/>
            <w:tcBorders>
              <w:top w:val="nil"/>
              <w:left w:val="nil"/>
              <w:bottom w:val="single" w:sz="8" w:space="0" w:color="auto"/>
              <w:right w:val="single" w:sz="8" w:space="0" w:color="auto"/>
            </w:tcBorders>
            <w:hideMark/>
          </w:tcPr>
          <w:p w14:paraId="357242B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B7687DF"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0,1953</w:t>
            </w:r>
          </w:p>
        </w:tc>
        <w:tc>
          <w:tcPr>
            <w:tcW w:w="0" w:type="auto"/>
            <w:tcBorders>
              <w:top w:val="nil"/>
              <w:left w:val="nil"/>
              <w:bottom w:val="single" w:sz="8" w:space="0" w:color="auto"/>
              <w:right w:val="single" w:sz="8" w:space="0" w:color="auto"/>
            </w:tcBorders>
            <w:hideMark/>
          </w:tcPr>
          <w:p w14:paraId="0D477FF5"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3098F38D" w14:textId="77777777" w:rsidTr="00A117A3">
        <w:tc>
          <w:tcPr>
            <w:tcW w:w="0" w:type="auto"/>
            <w:tcBorders>
              <w:top w:val="nil"/>
              <w:left w:val="single" w:sz="8" w:space="0" w:color="auto"/>
              <w:bottom w:val="single" w:sz="8" w:space="0" w:color="auto"/>
              <w:right w:val="single" w:sz="8" w:space="0" w:color="auto"/>
            </w:tcBorders>
            <w:hideMark/>
          </w:tcPr>
          <w:p w14:paraId="4B049EB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0301</w:t>
            </w:r>
          </w:p>
        </w:tc>
        <w:tc>
          <w:tcPr>
            <w:tcW w:w="0" w:type="auto"/>
            <w:tcBorders>
              <w:top w:val="nil"/>
              <w:left w:val="nil"/>
              <w:bottom w:val="single" w:sz="8" w:space="0" w:color="auto"/>
              <w:right w:val="single" w:sz="8" w:space="0" w:color="auto"/>
            </w:tcBorders>
            <w:hideMark/>
          </w:tcPr>
          <w:p w14:paraId="0B49A6EE"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Азота (IV) диоксид (Азота диоксид) (4)</w:t>
            </w:r>
          </w:p>
        </w:tc>
        <w:tc>
          <w:tcPr>
            <w:tcW w:w="0" w:type="auto"/>
            <w:tcBorders>
              <w:top w:val="nil"/>
              <w:left w:val="nil"/>
              <w:bottom w:val="single" w:sz="8" w:space="0" w:color="auto"/>
              <w:right w:val="single" w:sz="8" w:space="0" w:color="auto"/>
            </w:tcBorders>
            <w:hideMark/>
          </w:tcPr>
          <w:p w14:paraId="2395A0C6"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0,2</w:t>
            </w:r>
          </w:p>
        </w:tc>
        <w:tc>
          <w:tcPr>
            <w:tcW w:w="0" w:type="auto"/>
            <w:tcBorders>
              <w:top w:val="nil"/>
              <w:left w:val="nil"/>
              <w:bottom w:val="single" w:sz="8" w:space="0" w:color="auto"/>
              <w:right w:val="single" w:sz="8" w:space="0" w:color="auto"/>
            </w:tcBorders>
            <w:hideMark/>
          </w:tcPr>
          <w:p w14:paraId="3E459B2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0,04</w:t>
            </w:r>
          </w:p>
        </w:tc>
        <w:tc>
          <w:tcPr>
            <w:tcW w:w="0" w:type="auto"/>
            <w:tcBorders>
              <w:top w:val="nil"/>
              <w:left w:val="nil"/>
              <w:bottom w:val="single" w:sz="8" w:space="0" w:color="auto"/>
              <w:right w:val="single" w:sz="8" w:space="0" w:color="auto"/>
            </w:tcBorders>
            <w:hideMark/>
          </w:tcPr>
          <w:p w14:paraId="0F5D1A9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01D2691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0,4670078</w:t>
            </w:r>
          </w:p>
        </w:tc>
        <w:tc>
          <w:tcPr>
            <w:tcW w:w="0" w:type="auto"/>
            <w:tcBorders>
              <w:top w:val="nil"/>
              <w:left w:val="nil"/>
              <w:bottom w:val="single" w:sz="8" w:space="0" w:color="auto"/>
              <w:right w:val="single" w:sz="8" w:space="0" w:color="auto"/>
            </w:tcBorders>
            <w:hideMark/>
          </w:tcPr>
          <w:p w14:paraId="0015E3A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24</w:t>
            </w:r>
          </w:p>
        </w:tc>
        <w:tc>
          <w:tcPr>
            <w:tcW w:w="0" w:type="auto"/>
            <w:tcBorders>
              <w:top w:val="nil"/>
              <w:left w:val="nil"/>
              <w:bottom w:val="single" w:sz="8" w:space="0" w:color="auto"/>
              <w:right w:val="single" w:sz="8" w:space="0" w:color="auto"/>
            </w:tcBorders>
            <w:hideMark/>
          </w:tcPr>
          <w:p w14:paraId="62CB7122"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0,0973</w:t>
            </w:r>
          </w:p>
        </w:tc>
        <w:tc>
          <w:tcPr>
            <w:tcW w:w="0" w:type="auto"/>
            <w:tcBorders>
              <w:top w:val="nil"/>
              <w:left w:val="nil"/>
              <w:bottom w:val="single" w:sz="8" w:space="0" w:color="auto"/>
              <w:right w:val="single" w:sz="8" w:space="0" w:color="auto"/>
            </w:tcBorders>
            <w:hideMark/>
          </w:tcPr>
          <w:p w14:paraId="31C012AB"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4B6AA250" w14:textId="77777777" w:rsidTr="00A117A3">
        <w:tc>
          <w:tcPr>
            <w:tcW w:w="0" w:type="auto"/>
            <w:tcBorders>
              <w:top w:val="nil"/>
              <w:left w:val="single" w:sz="8" w:space="0" w:color="auto"/>
              <w:bottom w:val="single" w:sz="8" w:space="0" w:color="auto"/>
              <w:right w:val="single" w:sz="8" w:space="0" w:color="auto"/>
            </w:tcBorders>
            <w:hideMark/>
          </w:tcPr>
          <w:p w14:paraId="76C4425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0330</w:t>
            </w:r>
          </w:p>
        </w:tc>
        <w:tc>
          <w:tcPr>
            <w:tcW w:w="0" w:type="auto"/>
            <w:tcBorders>
              <w:top w:val="nil"/>
              <w:left w:val="nil"/>
              <w:bottom w:val="single" w:sz="8" w:space="0" w:color="auto"/>
              <w:right w:val="single" w:sz="8" w:space="0" w:color="auto"/>
            </w:tcBorders>
            <w:hideMark/>
          </w:tcPr>
          <w:p w14:paraId="6232B0F7"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Сера диоксид (Ангидрид сернистый, Сернистый газ, Сера (IV) оксид) (516)</w:t>
            </w:r>
          </w:p>
        </w:tc>
        <w:tc>
          <w:tcPr>
            <w:tcW w:w="0" w:type="auto"/>
            <w:tcBorders>
              <w:top w:val="nil"/>
              <w:left w:val="nil"/>
              <w:bottom w:val="single" w:sz="8" w:space="0" w:color="auto"/>
              <w:right w:val="single" w:sz="8" w:space="0" w:color="auto"/>
            </w:tcBorders>
            <w:hideMark/>
          </w:tcPr>
          <w:p w14:paraId="4DBBE326"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0,5</w:t>
            </w:r>
          </w:p>
        </w:tc>
        <w:tc>
          <w:tcPr>
            <w:tcW w:w="0" w:type="auto"/>
            <w:tcBorders>
              <w:top w:val="nil"/>
              <w:left w:val="nil"/>
              <w:bottom w:val="single" w:sz="8" w:space="0" w:color="auto"/>
              <w:right w:val="single" w:sz="8" w:space="0" w:color="auto"/>
            </w:tcBorders>
            <w:hideMark/>
          </w:tcPr>
          <w:p w14:paraId="3C060677"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0,05</w:t>
            </w:r>
          </w:p>
        </w:tc>
        <w:tc>
          <w:tcPr>
            <w:tcW w:w="0" w:type="auto"/>
            <w:tcBorders>
              <w:top w:val="nil"/>
              <w:left w:val="nil"/>
              <w:bottom w:val="single" w:sz="8" w:space="0" w:color="auto"/>
              <w:right w:val="single" w:sz="8" w:space="0" w:color="auto"/>
            </w:tcBorders>
            <w:hideMark/>
          </w:tcPr>
          <w:p w14:paraId="4E32DF0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10A289D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1,8721548</w:t>
            </w:r>
          </w:p>
        </w:tc>
        <w:tc>
          <w:tcPr>
            <w:tcW w:w="0" w:type="auto"/>
            <w:tcBorders>
              <w:top w:val="nil"/>
              <w:left w:val="nil"/>
              <w:bottom w:val="single" w:sz="8" w:space="0" w:color="auto"/>
              <w:right w:val="single" w:sz="8" w:space="0" w:color="auto"/>
            </w:tcBorders>
            <w:hideMark/>
          </w:tcPr>
          <w:p w14:paraId="468F2B2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29,8</w:t>
            </w:r>
          </w:p>
        </w:tc>
        <w:tc>
          <w:tcPr>
            <w:tcW w:w="0" w:type="auto"/>
            <w:tcBorders>
              <w:top w:val="nil"/>
              <w:left w:val="nil"/>
              <w:bottom w:val="single" w:sz="8" w:space="0" w:color="auto"/>
              <w:right w:val="single" w:sz="8" w:space="0" w:color="auto"/>
            </w:tcBorders>
            <w:hideMark/>
          </w:tcPr>
          <w:p w14:paraId="7D77C23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0,1256</w:t>
            </w:r>
          </w:p>
        </w:tc>
        <w:tc>
          <w:tcPr>
            <w:tcW w:w="0" w:type="auto"/>
            <w:tcBorders>
              <w:top w:val="nil"/>
              <w:left w:val="nil"/>
              <w:bottom w:val="single" w:sz="8" w:space="0" w:color="auto"/>
              <w:right w:val="single" w:sz="8" w:space="0" w:color="auto"/>
            </w:tcBorders>
            <w:hideMark/>
          </w:tcPr>
          <w:p w14:paraId="7662E7FC"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Да</w:t>
            </w:r>
          </w:p>
        </w:tc>
      </w:tr>
      <w:tr w:rsidR="00A117A3" w:rsidRPr="00A117A3" w14:paraId="0D50501B" w14:textId="77777777" w:rsidTr="00A117A3">
        <w:tc>
          <w:tcPr>
            <w:tcW w:w="0" w:type="auto"/>
            <w:tcBorders>
              <w:top w:val="nil"/>
              <w:left w:val="single" w:sz="8" w:space="0" w:color="auto"/>
              <w:bottom w:val="single" w:sz="8" w:space="0" w:color="auto"/>
              <w:right w:val="single" w:sz="8" w:space="0" w:color="auto"/>
            </w:tcBorders>
            <w:hideMark/>
          </w:tcPr>
          <w:p w14:paraId="54E1A2F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0342</w:t>
            </w:r>
          </w:p>
        </w:tc>
        <w:tc>
          <w:tcPr>
            <w:tcW w:w="0" w:type="auto"/>
            <w:tcBorders>
              <w:top w:val="nil"/>
              <w:left w:val="nil"/>
              <w:bottom w:val="single" w:sz="8" w:space="0" w:color="auto"/>
              <w:right w:val="single" w:sz="8" w:space="0" w:color="auto"/>
            </w:tcBorders>
            <w:hideMark/>
          </w:tcPr>
          <w:p w14:paraId="6F35B7A4"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Фтористые газообразные соединения /в пересчете на фтор/ (617)</w:t>
            </w:r>
          </w:p>
        </w:tc>
        <w:tc>
          <w:tcPr>
            <w:tcW w:w="0" w:type="auto"/>
            <w:tcBorders>
              <w:top w:val="nil"/>
              <w:left w:val="nil"/>
              <w:bottom w:val="single" w:sz="8" w:space="0" w:color="auto"/>
              <w:right w:val="single" w:sz="8" w:space="0" w:color="auto"/>
            </w:tcBorders>
            <w:hideMark/>
          </w:tcPr>
          <w:p w14:paraId="7AD30D94"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0,02</w:t>
            </w:r>
          </w:p>
        </w:tc>
        <w:tc>
          <w:tcPr>
            <w:tcW w:w="0" w:type="auto"/>
            <w:tcBorders>
              <w:top w:val="nil"/>
              <w:left w:val="nil"/>
              <w:bottom w:val="single" w:sz="8" w:space="0" w:color="auto"/>
              <w:right w:val="single" w:sz="8" w:space="0" w:color="auto"/>
            </w:tcBorders>
            <w:hideMark/>
          </w:tcPr>
          <w:p w14:paraId="0DBCE27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0,005</w:t>
            </w:r>
          </w:p>
        </w:tc>
        <w:tc>
          <w:tcPr>
            <w:tcW w:w="0" w:type="auto"/>
            <w:tcBorders>
              <w:top w:val="nil"/>
              <w:left w:val="nil"/>
              <w:bottom w:val="single" w:sz="8" w:space="0" w:color="auto"/>
              <w:right w:val="single" w:sz="8" w:space="0" w:color="auto"/>
            </w:tcBorders>
            <w:hideMark/>
          </w:tcPr>
          <w:p w14:paraId="2249119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8350C05"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0,000411</w:t>
            </w:r>
          </w:p>
        </w:tc>
        <w:tc>
          <w:tcPr>
            <w:tcW w:w="0" w:type="auto"/>
            <w:tcBorders>
              <w:top w:val="nil"/>
              <w:left w:val="nil"/>
              <w:bottom w:val="single" w:sz="8" w:space="0" w:color="auto"/>
              <w:right w:val="single" w:sz="8" w:space="0" w:color="auto"/>
            </w:tcBorders>
            <w:hideMark/>
          </w:tcPr>
          <w:p w14:paraId="561B1C2B"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69147D3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0,0206</w:t>
            </w:r>
          </w:p>
        </w:tc>
        <w:tc>
          <w:tcPr>
            <w:tcW w:w="0" w:type="auto"/>
            <w:tcBorders>
              <w:top w:val="nil"/>
              <w:left w:val="nil"/>
              <w:bottom w:val="single" w:sz="8" w:space="0" w:color="auto"/>
              <w:right w:val="single" w:sz="8" w:space="0" w:color="auto"/>
            </w:tcBorders>
            <w:hideMark/>
          </w:tcPr>
          <w:p w14:paraId="52151195"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1E65E281" w14:textId="77777777" w:rsidTr="00A117A3">
        <w:tc>
          <w:tcPr>
            <w:tcW w:w="0" w:type="auto"/>
            <w:tcBorders>
              <w:top w:val="nil"/>
              <w:left w:val="single" w:sz="8" w:space="0" w:color="auto"/>
              <w:bottom w:val="single" w:sz="8" w:space="0" w:color="auto"/>
              <w:right w:val="single" w:sz="8" w:space="0" w:color="auto"/>
            </w:tcBorders>
            <w:hideMark/>
          </w:tcPr>
          <w:p w14:paraId="5D1DE084"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0344</w:t>
            </w:r>
          </w:p>
        </w:tc>
        <w:tc>
          <w:tcPr>
            <w:tcW w:w="0" w:type="auto"/>
            <w:tcBorders>
              <w:top w:val="nil"/>
              <w:left w:val="nil"/>
              <w:bottom w:val="single" w:sz="8" w:space="0" w:color="auto"/>
              <w:right w:val="single" w:sz="8" w:space="0" w:color="auto"/>
            </w:tcBorders>
            <w:hideMark/>
          </w:tcPr>
          <w:p w14:paraId="5E3B1772" w14:textId="77777777" w:rsidR="00A117A3" w:rsidRPr="00A117A3" w:rsidRDefault="00A117A3" w:rsidP="00A117A3">
            <w:pPr>
              <w:spacing w:after="0" w:line="240" w:lineRule="auto"/>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8" w:space="0" w:color="auto"/>
              <w:right w:val="single" w:sz="8" w:space="0" w:color="auto"/>
            </w:tcBorders>
            <w:hideMark/>
          </w:tcPr>
          <w:p w14:paraId="1BFF550C"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0,2</w:t>
            </w:r>
          </w:p>
        </w:tc>
        <w:tc>
          <w:tcPr>
            <w:tcW w:w="0" w:type="auto"/>
            <w:tcBorders>
              <w:top w:val="nil"/>
              <w:left w:val="nil"/>
              <w:bottom w:val="single" w:sz="8" w:space="0" w:color="auto"/>
              <w:right w:val="single" w:sz="8" w:space="0" w:color="auto"/>
            </w:tcBorders>
            <w:hideMark/>
          </w:tcPr>
          <w:p w14:paraId="2D6E5EAA"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0,03</w:t>
            </w:r>
          </w:p>
        </w:tc>
        <w:tc>
          <w:tcPr>
            <w:tcW w:w="0" w:type="auto"/>
            <w:tcBorders>
              <w:top w:val="nil"/>
              <w:left w:val="nil"/>
              <w:bottom w:val="single" w:sz="8" w:space="0" w:color="auto"/>
              <w:right w:val="single" w:sz="8" w:space="0" w:color="auto"/>
            </w:tcBorders>
            <w:hideMark/>
          </w:tcPr>
          <w:p w14:paraId="7E326729"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 </w:t>
            </w:r>
          </w:p>
        </w:tc>
        <w:tc>
          <w:tcPr>
            <w:tcW w:w="0" w:type="auto"/>
            <w:tcBorders>
              <w:top w:val="nil"/>
              <w:left w:val="nil"/>
              <w:bottom w:val="single" w:sz="8" w:space="0" w:color="auto"/>
              <w:right w:val="single" w:sz="8" w:space="0" w:color="auto"/>
            </w:tcBorders>
            <w:hideMark/>
          </w:tcPr>
          <w:p w14:paraId="6EAC9411"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0,001209</w:t>
            </w:r>
          </w:p>
        </w:tc>
        <w:tc>
          <w:tcPr>
            <w:tcW w:w="0" w:type="auto"/>
            <w:tcBorders>
              <w:top w:val="nil"/>
              <w:left w:val="nil"/>
              <w:bottom w:val="single" w:sz="8" w:space="0" w:color="auto"/>
              <w:right w:val="single" w:sz="8" w:space="0" w:color="auto"/>
            </w:tcBorders>
            <w:hideMark/>
          </w:tcPr>
          <w:p w14:paraId="6DB939E6"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2</w:t>
            </w:r>
          </w:p>
        </w:tc>
        <w:tc>
          <w:tcPr>
            <w:tcW w:w="0" w:type="auto"/>
            <w:tcBorders>
              <w:top w:val="nil"/>
              <w:left w:val="nil"/>
              <w:bottom w:val="single" w:sz="8" w:space="0" w:color="auto"/>
              <w:right w:val="single" w:sz="8" w:space="0" w:color="auto"/>
            </w:tcBorders>
            <w:hideMark/>
          </w:tcPr>
          <w:p w14:paraId="75EF11C8" w14:textId="77777777" w:rsidR="00A117A3" w:rsidRPr="00A117A3" w:rsidRDefault="00A117A3" w:rsidP="00A117A3">
            <w:pPr>
              <w:spacing w:after="0" w:line="240" w:lineRule="auto"/>
              <w:jc w:val="right"/>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0,006</w:t>
            </w:r>
          </w:p>
        </w:tc>
        <w:tc>
          <w:tcPr>
            <w:tcW w:w="0" w:type="auto"/>
            <w:tcBorders>
              <w:top w:val="nil"/>
              <w:left w:val="nil"/>
              <w:bottom w:val="single" w:sz="8" w:space="0" w:color="auto"/>
              <w:right w:val="single" w:sz="8" w:space="0" w:color="auto"/>
            </w:tcBorders>
            <w:hideMark/>
          </w:tcPr>
          <w:p w14:paraId="6F8A0EC7" w14:textId="77777777" w:rsidR="00A117A3" w:rsidRPr="00A117A3" w:rsidRDefault="00A117A3" w:rsidP="00A117A3">
            <w:pPr>
              <w:spacing w:after="0" w:line="240" w:lineRule="auto"/>
              <w:jc w:val="center"/>
              <w:rPr>
                <w:rFonts w:ascii="Noto Sans" w:eastAsia="Times New Roman" w:hAnsi="Noto Sans" w:cs="Noto Sans"/>
                <w:kern w:val="0"/>
                <w:sz w:val="18"/>
                <w:szCs w:val="18"/>
                <w14:ligatures w14:val="none"/>
              </w:rPr>
            </w:pPr>
            <w:r w:rsidRPr="00A117A3">
              <w:rPr>
                <w:rFonts w:ascii="Noto Sans" w:eastAsia="Times New Roman" w:hAnsi="Noto Sans" w:cs="Noto Sans"/>
                <w:kern w:val="0"/>
                <w:sz w:val="18"/>
                <w:szCs w:val="18"/>
                <w14:ligatures w14:val="none"/>
              </w:rPr>
              <w:t>Нет</w:t>
            </w:r>
          </w:p>
        </w:tc>
      </w:tr>
      <w:tr w:rsidR="00A117A3" w:rsidRPr="00A117A3" w14:paraId="6C40A434" w14:textId="77777777" w:rsidTr="00A117A3">
        <w:tc>
          <w:tcPr>
            <w:tcW w:w="0" w:type="auto"/>
            <w:gridSpan w:val="9"/>
            <w:tcBorders>
              <w:top w:val="single" w:sz="4" w:space="0" w:color="auto"/>
              <w:left w:val="single" w:sz="4" w:space="0" w:color="auto"/>
              <w:bottom w:val="single" w:sz="4" w:space="0" w:color="auto"/>
              <w:right w:val="single" w:sz="4" w:space="0" w:color="auto"/>
            </w:tcBorders>
            <w:hideMark/>
          </w:tcPr>
          <w:p w14:paraId="45AF2C3B" w14:textId="77777777" w:rsidR="00A117A3" w:rsidRPr="00A117A3" w:rsidRDefault="00A117A3" w:rsidP="00A117A3">
            <w:pPr>
              <w:spacing w:after="0" w:line="240" w:lineRule="auto"/>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lastRenderedPageBreak/>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A117A3" w:rsidRPr="00A117A3" w14:paraId="1A7B3A24" w14:textId="77777777" w:rsidTr="00A117A3">
        <w:tc>
          <w:tcPr>
            <w:tcW w:w="0" w:type="auto"/>
            <w:gridSpan w:val="9"/>
            <w:tcBorders>
              <w:top w:val="single" w:sz="4" w:space="0" w:color="auto"/>
              <w:left w:val="single" w:sz="4" w:space="0" w:color="auto"/>
              <w:bottom w:val="single" w:sz="4" w:space="0" w:color="auto"/>
              <w:right w:val="single" w:sz="4" w:space="0" w:color="auto"/>
            </w:tcBorders>
            <w:hideMark/>
          </w:tcPr>
          <w:p w14:paraId="06E857C1" w14:textId="77777777" w:rsidR="00A117A3" w:rsidRPr="00A117A3" w:rsidRDefault="00A117A3" w:rsidP="00A117A3">
            <w:pPr>
              <w:spacing w:after="0" w:line="240" w:lineRule="auto"/>
              <w:rPr>
                <w:rFonts w:ascii="Noto Sans" w:eastAsia="Times New Roman" w:hAnsi="Noto Sans" w:cs="Noto Sans"/>
                <w:b/>
                <w:bCs/>
                <w:kern w:val="0"/>
                <w:sz w:val="18"/>
                <w:szCs w:val="18"/>
                <w14:ligatures w14:val="none"/>
              </w:rPr>
            </w:pPr>
            <w:r w:rsidRPr="00A117A3">
              <w:rPr>
                <w:rFonts w:ascii="Noto Sans" w:eastAsia="Times New Roman" w:hAnsi="Noto Sans" w:cs="Noto Sans"/>
                <w:b/>
                <w:bCs/>
                <w:kern w:val="0"/>
                <w:sz w:val="18"/>
                <w:szCs w:val="18"/>
                <w14:ligatures w14:val="none"/>
              </w:rPr>
              <w:t>2. При отсутствии ПДКм.р. берется ОБУВ, при отсутствии ОБУВ - ПДКс.с.</w:t>
            </w:r>
          </w:p>
        </w:tc>
      </w:tr>
    </w:tbl>
    <w:p w14:paraId="5AA63D23" w14:textId="61822166" w:rsidR="00593D14" w:rsidRPr="003700F9" w:rsidRDefault="00593D14" w:rsidP="000A530E">
      <w:pPr>
        <w:spacing w:after="0" w:line="240" w:lineRule="auto"/>
        <w:jc w:val="both"/>
        <w:rPr>
          <w:rFonts w:ascii="Noto Sans" w:hAnsi="Noto Sans" w:cs="Noto Sans"/>
          <w:noProof/>
          <w:sz w:val="20"/>
          <w:szCs w:val="20"/>
        </w:rPr>
      </w:pPr>
      <w:r w:rsidRPr="006E353C">
        <w:rPr>
          <w:rFonts w:ascii="Noto Sans" w:hAnsi="Noto Sans" w:cs="Noto Sans"/>
          <w:noProof/>
          <w:sz w:val="20"/>
          <w:szCs w:val="20"/>
        </w:rPr>
        <w:br w:type="page"/>
      </w:r>
    </w:p>
    <w:p w14:paraId="53B34DC9"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1BD5FFF1" wp14:editId="4FF3E646">
            <wp:extent cx="5993765" cy="8382000"/>
            <wp:effectExtent l="0" t="0" r="6985" b="0"/>
            <wp:docPr id="177592363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05454" cy="8398347"/>
                    </a:xfrm>
                    <a:prstGeom prst="rect">
                      <a:avLst/>
                    </a:prstGeom>
                    <a:noFill/>
                    <a:ln>
                      <a:noFill/>
                    </a:ln>
                  </pic:spPr>
                </pic:pic>
              </a:graphicData>
            </a:graphic>
          </wp:inline>
        </w:drawing>
      </w:r>
    </w:p>
    <w:p w14:paraId="20BC0917" w14:textId="7F5A724C" w:rsidR="003F0FB4" w:rsidRDefault="003F0FB4" w:rsidP="000A530E">
      <w:pPr>
        <w:pStyle w:val="ae"/>
        <w:jc w:val="center"/>
      </w:pPr>
      <w:bookmarkStart w:id="402" w:name="_Toc241854714"/>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w:t>
      </w:r>
      <w:r w:rsidR="00F21A72">
        <w:rPr>
          <w:noProof/>
        </w:rPr>
        <w:fldChar w:fldCharType="end"/>
      </w:r>
      <w:r>
        <w:t xml:space="preserve"> – Расчет рассеивания на период строительства</w:t>
      </w:r>
      <w:bookmarkEnd w:id="402"/>
    </w:p>
    <w:p w14:paraId="1305D950"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49685FEF" wp14:editId="2064D938">
            <wp:extent cx="5993437" cy="8414657"/>
            <wp:effectExtent l="0" t="0" r="7620" b="5715"/>
            <wp:docPr id="73747570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08721" cy="8436115"/>
                    </a:xfrm>
                    <a:prstGeom prst="rect">
                      <a:avLst/>
                    </a:prstGeom>
                    <a:noFill/>
                    <a:ln>
                      <a:noFill/>
                    </a:ln>
                  </pic:spPr>
                </pic:pic>
              </a:graphicData>
            </a:graphic>
          </wp:inline>
        </w:drawing>
      </w:r>
    </w:p>
    <w:p w14:paraId="626E9E56" w14:textId="757E36D6" w:rsidR="003F0FB4" w:rsidRDefault="003F0FB4" w:rsidP="000A530E">
      <w:pPr>
        <w:pStyle w:val="ae"/>
        <w:jc w:val="center"/>
      </w:pPr>
      <w:bookmarkStart w:id="403" w:name="_Toc241854715"/>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2</w:t>
      </w:r>
      <w:bookmarkEnd w:id="403"/>
      <w:r w:rsidR="00F21A72">
        <w:rPr>
          <w:noProof/>
        </w:rPr>
        <w:fldChar w:fldCharType="end"/>
      </w:r>
    </w:p>
    <w:p w14:paraId="1CB966E3"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00FDFBF8" wp14:editId="7695648A">
            <wp:extent cx="5974188" cy="8467725"/>
            <wp:effectExtent l="0" t="0" r="7620" b="0"/>
            <wp:docPr id="20783784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79699" cy="8475536"/>
                    </a:xfrm>
                    <a:prstGeom prst="rect">
                      <a:avLst/>
                    </a:prstGeom>
                    <a:noFill/>
                    <a:ln>
                      <a:noFill/>
                    </a:ln>
                  </pic:spPr>
                </pic:pic>
              </a:graphicData>
            </a:graphic>
          </wp:inline>
        </w:drawing>
      </w:r>
    </w:p>
    <w:p w14:paraId="0FACE50A" w14:textId="488B4165" w:rsidR="003F0FB4" w:rsidRDefault="003F0FB4" w:rsidP="000A530E">
      <w:pPr>
        <w:pStyle w:val="ae"/>
        <w:jc w:val="center"/>
      </w:pPr>
      <w:bookmarkStart w:id="404" w:name="_Toc241854716"/>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3</w:t>
      </w:r>
      <w:bookmarkEnd w:id="404"/>
      <w:r w:rsidR="00F21A72">
        <w:rPr>
          <w:noProof/>
        </w:rPr>
        <w:fldChar w:fldCharType="end"/>
      </w:r>
    </w:p>
    <w:p w14:paraId="1F402822"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7126C092" wp14:editId="0FA8BE66">
            <wp:extent cx="5993765" cy="8349343"/>
            <wp:effectExtent l="0" t="0" r="6985" b="0"/>
            <wp:docPr id="13133961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02294" cy="8361225"/>
                    </a:xfrm>
                    <a:prstGeom prst="rect">
                      <a:avLst/>
                    </a:prstGeom>
                    <a:noFill/>
                    <a:ln>
                      <a:noFill/>
                    </a:ln>
                  </pic:spPr>
                </pic:pic>
              </a:graphicData>
            </a:graphic>
          </wp:inline>
        </w:drawing>
      </w:r>
    </w:p>
    <w:p w14:paraId="7B50528D" w14:textId="53D2CB8E" w:rsidR="003F0FB4" w:rsidRDefault="003F0FB4" w:rsidP="000A530E">
      <w:pPr>
        <w:pStyle w:val="ae"/>
      </w:pPr>
      <w:bookmarkStart w:id="405" w:name="_Toc241854717"/>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4</w:t>
      </w:r>
      <w:bookmarkEnd w:id="405"/>
      <w:r w:rsidR="00F21A72">
        <w:rPr>
          <w:noProof/>
        </w:rPr>
        <w:fldChar w:fldCharType="end"/>
      </w:r>
    </w:p>
    <w:p w14:paraId="26A32A31"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7A082FF6" wp14:editId="3E40894B">
            <wp:extent cx="5967095" cy="8458200"/>
            <wp:effectExtent l="0" t="0" r="0" b="0"/>
            <wp:docPr id="11972349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73999" cy="8467986"/>
                    </a:xfrm>
                    <a:prstGeom prst="rect">
                      <a:avLst/>
                    </a:prstGeom>
                    <a:noFill/>
                    <a:ln>
                      <a:noFill/>
                    </a:ln>
                  </pic:spPr>
                </pic:pic>
              </a:graphicData>
            </a:graphic>
          </wp:inline>
        </w:drawing>
      </w:r>
    </w:p>
    <w:p w14:paraId="5C966421" w14:textId="76BF44C4" w:rsidR="003F0FB4" w:rsidRDefault="003F0FB4" w:rsidP="000A530E">
      <w:pPr>
        <w:pStyle w:val="ae"/>
        <w:jc w:val="center"/>
      </w:pPr>
      <w:bookmarkStart w:id="406" w:name="_Toc241854718"/>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5</w:t>
      </w:r>
      <w:bookmarkEnd w:id="406"/>
      <w:r w:rsidR="00F21A72">
        <w:rPr>
          <w:noProof/>
        </w:rPr>
        <w:fldChar w:fldCharType="end"/>
      </w:r>
    </w:p>
    <w:p w14:paraId="79A43475"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4EC89384" wp14:editId="3F616C2D">
            <wp:extent cx="5953125" cy="8437870"/>
            <wp:effectExtent l="0" t="0" r="0" b="1905"/>
            <wp:docPr id="58953200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62415" cy="8451038"/>
                    </a:xfrm>
                    <a:prstGeom prst="rect">
                      <a:avLst/>
                    </a:prstGeom>
                    <a:noFill/>
                    <a:ln>
                      <a:noFill/>
                    </a:ln>
                  </pic:spPr>
                </pic:pic>
              </a:graphicData>
            </a:graphic>
          </wp:inline>
        </w:drawing>
      </w:r>
    </w:p>
    <w:p w14:paraId="2B7D6B6F" w14:textId="29BA2910" w:rsidR="003F0FB4" w:rsidRDefault="003F0FB4" w:rsidP="000A530E">
      <w:pPr>
        <w:pStyle w:val="ae"/>
        <w:jc w:val="center"/>
      </w:pPr>
      <w:bookmarkStart w:id="407" w:name="_Toc241854719"/>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6</w:t>
      </w:r>
      <w:bookmarkEnd w:id="407"/>
      <w:r w:rsidR="00F21A72">
        <w:rPr>
          <w:noProof/>
        </w:rPr>
        <w:fldChar w:fldCharType="end"/>
      </w:r>
    </w:p>
    <w:p w14:paraId="52A5A9AA" w14:textId="77777777" w:rsidR="003F0FB4" w:rsidRDefault="00EE347E" w:rsidP="000A530E">
      <w:pPr>
        <w:keepNext/>
        <w:spacing w:line="240" w:lineRule="auto"/>
      </w:pPr>
      <w:r>
        <w:rPr>
          <w:rFonts w:ascii="Noto Sans" w:hAnsi="Noto Sans" w:cs="Noto Sans"/>
          <w:noProof/>
          <w:sz w:val="20"/>
          <w:szCs w:val="20"/>
        </w:rPr>
        <w:lastRenderedPageBreak/>
        <w:drawing>
          <wp:inline distT="0" distB="0" distL="0" distR="0" wp14:anchorId="1EBDDCC3" wp14:editId="38C02BE9">
            <wp:extent cx="5972175" cy="8464871"/>
            <wp:effectExtent l="0" t="0" r="0" b="0"/>
            <wp:docPr id="103147469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75084" cy="8468994"/>
                    </a:xfrm>
                    <a:prstGeom prst="rect">
                      <a:avLst/>
                    </a:prstGeom>
                    <a:noFill/>
                    <a:ln>
                      <a:noFill/>
                    </a:ln>
                  </pic:spPr>
                </pic:pic>
              </a:graphicData>
            </a:graphic>
          </wp:inline>
        </w:drawing>
      </w:r>
    </w:p>
    <w:p w14:paraId="386AB3BA" w14:textId="42AE42E2" w:rsidR="003F0FB4" w:rsidRDefault="003F0FB4" w:rsidP="000A530E">
      <w:pPr>
        <w:pStyle w:val="ae"/>
        <w:jc w:val="center"/>
      </w:pPr>
      <w:bookmarkStart w:id="408" w:name="_Toc241854720"/>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7</w:t>
      </w:r>
      <w:bookmarkEnd w:id="408"/>
      <w:r w:rsidR="00F21A72">
        <w:rPr>
          <w:noProof/>
        </w:rPr>
        <w:fldChar w:fldCharType="end"/>
      </w:r>
    </w:p>
    <w:p w14:paraId="7E60F8AA" w14:textId="77777777" w:rsidR="003F0FB4" w:rsidRDefault="00DA6A0E" w:rsidP="000A530E">
      <w:pPr>
        <w:keepNext/>
        <w:spacing w:line="240" w:lineRule="auto"/>
      </w:pPr>
      <w:r>
        <w:rPr>
          <w:noProof/>
        </w:rPr>
        <w:lastRenderedPageBreak/>
        <w:drawing>
          <wp:inline distT="0" distB="0" distL="0" distR="0" wp14:anchorId="05A10A19" wp14:editId="31C58373">
            <wp:extent cx="6119495" cy="789940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69309016" w14:textId="760A3F1F" w:rsidR="003F0FB4" w:rsidRDefault="003F0FB4" w:rsidP="000A530E">
      <w:pPr>
        <w:pStyle w:val="ae"/>
        <w:jc w:val="center"/>
      </w:pPr>
      <w:bookmarkStart w:id="409" w:name="_Toc241854721"/>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C50FF9">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C50FF9">
        <w:rPr>
          <w:noProof/>
        </w:rPr>
        <w:t>8</w:t>
      </w:r>
      <w:r w:rsidR="00F21A72">
        <w:rPr>
          <w:noProof/>
        </w:rPr>
        <w:fldChar w:fldCharType="end"/>
      </w:r>
      <w:r>
        <w:t xml:space="preserve"> - </w:t>
      </w:r>
      <w:r w:rsidRPr="00721866">
        <w:t xml:space="preserve">Расчет рассеивания на период </w:t>
      </w:r>
      <w:r>
        <w:t>эксплуатации</w:t>
      </w:r>
      <w:bookmarkEnd w:id="409"/>
    </w:p>
    <w:p w14:paraId="50986DB7" w14:textId="77777777" w:rsidR="003F0FB4" w:rsidRDefault="00DA6A0E" w:rsidP="000A530E">
      <w:pPr>
        <w:keepNext/>
        <w:spacing w:line="240" w:lineRule="auto"/>
      </w:pPr>
      <w:r>
        <w:rPr>
          <w:noProof/>
        </w:rPr>
        <w:lastRenderedPageBreak/>
        <w:drawing>
          <wp:inline distT="0" distB="0" distL="0" distR="0" wp14:anchorId="0E0D0D11" wp14:editId="03ACE7F4">
            <wp:extent cx="6090125" cy="7899400"/>
            <wp:effectExtent l="0" t="0" r="635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6090125" cy="7899400"/>
                    </a:xfrm>
                    <a:prstGeom prst="rect">
                      <a:avLst/>
                    </a:prstGeom>
                    <a:noFill/>
                    <a:ln>
                      <a:noFill/>
                    </a:ln>
                  </pic:spPr>
                </pic:pic>
              </a:graphicData>
            </a:graphic>
          </wp:inline>
        </w:drawing>
      </w:r>
    </w:p>
    <w:p w14:paraId="02B5D61B" w14:textId="43ED0425" w:rsidR="003F0FB4" w:rsidRDefault="003F0FB4" w:rsidP="000A530E">
      <w:pPr>
        <w:pStyle w:val="ae"/>
        <w:jc w:val="center"/>
      </w:pPr>
      <w:bookmarkStart w:id="410" w:name="_Toc241854722"/>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9</w:t>
      </w:r>
      <w:bookmarkEnd w:id="410"/>
      <w:r w:rsidR="00F21A72">
        <w:rPr>
          <w:noProof/>
        </w:rPr>
        <w:fldChar w:fldCharType="end"/>
      </w:r>
    </w:p>
    <w:p w14:paraId="699A76C1" w14:textId="77777777" w:rsidR="003F0FB4" w:rsidRDefault="00DA6A0E" w:rsidP="000A530E">
      <w:pPr>
        <w:keepNext/>
        <w:spacing w:line="240" w:lineRule="auto"/>
      </w:pPr>
      <w:r>
        <w:rPr>
          <w:noProof/>
        </w:rPr>
        <w:lastRenderedPageBreak/>
        <w:drawing>
          <wp:inline distT="0" distB="0" distL="0" distR="0" wp14:anchorId="25BB108E" wp14:editId="2283B50D">
            <wp:extent cx="6119495" cy="7899400"/>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65CAB4CF" w14:textId="2AE878E2" w:rsidR="003F0FB4" w:rsidRDefault="003F0FB4" w:rsidP="000A530E">
      <w:pPr>
        <w:pStyle w:val="ae"/>
        <w:jc w:val="center"/>
      </w:pPr>
      <w:bookmarkStart w:id="411" w:name="_Toc241854723"/>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B603B">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B603B">
        <w:rPr>
          <w:noProof/>
        </w:rPr>
        <w:t>10</w:t>
      </w:r>
      <w:bookmarkEnd w:id="411"/>
      <w:r w:rsidR="00F21A72">
        <w:rPr>
          <w:noProof/>
        </w:rPr>
        <w:fldChar w:fldCharType="end"/>
      </w:r>
    </w:p>
    <w:p w14:paraId="3239FD74" w14:textId="77777777" w:rsidR="003F0FB4" w:rsidRDefault="00DA6A0E" w:rsidP="000A530E">
      <w:pPr>
        <w:keepNext/>
        <w:spacing w:line="240" w:lineRule="auto"/>
      </w:pPr>
      <w:r>
        <w:rPr>
          <w:noProof/>
        </w:rPr>
        <w:lastRenderedPageBreak/>
        <w:drawing>
          <wp:inline distT="0" distB="0" distL="0" distR="0" wp14:anchorId="1476E716" wp14:editId="5A30F068">
            <wp:extent cx="6119495" cy="7899400"/>
            <wp:effectExtent l="0" t="0" r="0" b="635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75BD1864" w14:textId="7CD9D4C2" w:rsidR="003F0FB4" w:rsidRDefault="003F0FB4" w:rsidP="000A530E">
      <w:pPr>
        <w:pStyle w:val="ae"/>
        <w:jc w:val="center"/>
      </w:pPr>
      <w:bookmarkStart w:id="412" w:name="_Toc241854724"/>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11</w:t>
      </w:r>
      <w:bookmarkEnd w:id="412"/>
      <w:r w:rsidR="00F21A72">
        <w:rPr>
          <w:noProof/>
        </w:rPr>
        <w:fldChar w:fldCharType="end"/>
      </w:r>
    </w:p>
    <w:p w14:paraId="16E1F97D" w14:textId="77777777" w:rsidR="003F0FB4" w:rsidRDefault="00DA6A0E" w:rsidP="000A530E">
      <w:pPr>
        <w:keepNext/>
        <w:spacing w:line="240" w:lineRule="auto"/>
      </w:pPr>
      <w:r>
        <w:rPr>
          <w:noProof/>
        </w:rPr>
        <w:lastRenderedPageBreak/>
        <w:drawing>
          <wp:inline distT="0" distB="0" distL="0" distR="0" wp14:anchorId="308C061E" wp14:editId="2F2C8682">
            <wp:extent cx="6119495" cy="7899400"/>
            <wp:effectExtent l="0" t="0" r="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762CFA36" w14:textId="0171917E" w:rsidR="003F0FB4" w:rsidRDefault="003F0FB4" w:rsidP="000A530E">
      <w:pPr>
        <w:pStyle w:val="ae"/>
        <w:jc w:val="center"/>
      </w:pPr>
      <w:bookmarkStart w:id="413" w:name="_Toc241854725"/>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12</w:t>
      </w:r>
      <w:bookmarkEnd w:id="413"/>
      <w:r w:rsidR="00F21A72">
        <w:rPr>
          <w:noProof/>
        </w:rPr>
        <w:fldChar w:fldCharType="end"/>
      </w:r>
    </w:p>
    <w:p w14:paraId="2960B2B2" w14:textId="77777777" w:rsidR="003F0FB4" w:rsidRDefault="00DA6A0E" w:rsidP="000A530E">
      <w:pPr>
        <w:keepNext/>
        <w:spacing w:line="240" w:lineRule="auto"/>
      </w:pPr>
      <w:r>
        <w:rPr>
          <w:noProof/>
        </w:rPr>
        <w:lastRenderedPageBreak/>
        <w:drawing>
          <wp:inline distT="0" distB="0" distL="0" distR="0" wp14:anchorId="06D37F8C" wp14:editId="12BB1BF7">
            <wp:extent cx="6119495" cy="7899400"/>
            <wp:effectExtent l="0" t="0" r="0"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7DB424BC" w14:textId="2750745E" w:rsidR="003F0FB4" w:rsidRDefault="003F0FB4" w:rsidP="000A530E">
      <w:pPr>
        <w:pStyle w:val="ae"/>
        <w:jc w:val="center"/>
      </w:pPr>
      <w:bookmarkStart w:id="414" w:name="_Toc241854726"/>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13</w:t>
      </w:r>
      <w:bookmarkEnd w:id="414"/>
      <w:r w:rsidR="00F21A72">
        <w:rPr>
          <w:noProof/>
        </w:rPr>
        <w:fldChar w:fldCharType="end"/>
      </w:r>
    </w:p>
    <w:p w14:paraId="6BB80A03" w14:textId="77777777" w:rsidR="003F0FB4" w:rsidRDefault="00DA6A0E" w:rsidP="000A530E">
      <w:pPr>
        <w:keepNext/>
        <w:spacing w:line="240" w:lineRule="auto"/>
      </w:pPr>
      <w:r>
        <w:rPr>
          <w:noProof/>
        </w:rPr>
        <w:lastRenderedPageBreak/>
        <w:drawing>
          <wp:inline distT="0" distB="0" distL="0" distR="0" wp14:anchorId="7AD0DEBE" wp14:editId="289C6428">
            <wp:extent cx="6119495" cy="7899400"/>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0E64FFDE" w14:textId="79AEAB53" w:rsidR="003F0FB4" w:rsidRDefault="003F0FB4" w:rsidP="000A530E">
      <w:pPr>
        <w:pStyle w:val="ae"/>
        <w:jc w:val="center"/>
      </w:pPr>
      <w:bookmarkStart w:id="415" w:name="_Toc241854727"/>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14</w:t>
      </w:r>
      <w:bookmarkEnd w:id="415"/>
      <w:r w:rsidR="00F21A72">
        <w:rPr>
          <w:noProof/>
        </w:rPr>
        <w:fldChar w:fldCharType="end"/>
      </w:r>
    </w:p>
    <w:p w14:paraId="1A9FD5FC" w14:textId="77777777" w:rsidR="003F0FB4" w:rsidRDefault="00DA6A0E" w:rsidP="000A530E">
      <w:pPr>
        <w:keepNext/>
        <w:spacing w:line="240" w:lineRule="auto"/>
      </w:pPr>
      <w:r>
        <w:rPr>
          <w:noProof/>
        </w:rPr>
        <w:lastRenderedPageBreak/>
        <w:drawing>
          <wp:inline distT="0" distB="0" distL="0" distR="0" wp14:anchorId="39FE2AC4" wp14:editId="1CF2C5D6">
            <wp:extent cx="6119495" cy="7899400"/>
            <wp:effectExtent l="0" t="0" r="0"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9495" cy="7899400"/>
                    </a:xfrm>
                    <a:prstGeom prst="rect">
                      <a:avLst/>
                    </a:prstGeom>
                    <a:noFill/>
                    <a:ln>
                      <a:noFill/>
                    </a:ln>
                  </pic:spPr>
                </pic:pic>
              </a:graphicData>
            </a:graphic>
          </wp:inline>
        </w:drawing>
      </w:r>
    </w:p>
    <w:p w14:paraId="05F6A701" w14:textId="4D3B9BB2" w:rsidR="00BF2082" w:rsidRDefault="003F0FB4" w:rsidP="000A530E">
      <w:pPr>
        <w:pStyle w:val="ae"/>
        <w:jc w:val="center"/>
        <w:rPr>
          <w:rFonts w:cs="Noto Sans"/>
          <w:noProof/>
          <w:szCs w:val="20"/>
        </w:rPr>
        <w:sectPr w:rsidR="00BF2082" w:rsidSect="00B8332C">
          <w:pgSz w:w="11906" w:h="16838" w:code="9"/>
          <w:pgMar w:top="1134" w:right="850" w:bottom="1134" w:left="1701" w:header="709" w:footer="709" w:gutter="0"/>
          <w:cols w:space="708"/>
          <w:docGrid w:linePitch="360"/>
        </w:sectPr>
      </w:pPr>
      <w:bookmarkStart w:id="416" w:name="_Toc241854728"/>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15</w:t>
      </w:r>
      <w:bookmarkEnd w:id="416"/>
      <w:r w:rsidR="00F21A72">
        <w:rPr>
          <w:noProof/>
        </w:rPr>
        <w:fldChar w:fldCharType="end"/>
      </w:r>
    </w:p>
    <w:p w14:paraId="1BDBCE66" w14:textId="7D356F2A" w:rsidR="00167D0A" w:rsidRPr="00F314C2" w:rsidRDefault="003E0C78" w:rsidP="00A73586">
      <w:pPr>
        <w:pStyle w:val="3"/>
        <w:numPr>
          <w:ilvl w:val="1"/>
          <w:numId w:val="23"/>
        </w:numPr>
        <w:ind w:left="0" w:firstLine="0"/>
      </w:pPr>
      <w:bookmarkStart w:id="417" w:name="_Toc132739179"/>
      <w:bookmarkStart w:id="418" w:name="_Toc132739396"/>
      <w:bookmarkStart w:id="419" w:name="_Toc132863548"/>
      <w:bookmarkStart w:id="420" w:name="_Toc133578850"/>
      <w:bookmarkStart w:id="421" w:name="_Toc133579076"/>
      <w:bookmarkStart w:id="422" w:name="_Toc133579428"/>
      <w:bookmarkStart w:id="423" w:name="_Toc173742358"/>
      <w:bookmarkStart w:id="424" w:name="_Toc173744028"/>
      <w:bookmarkStart w:id="425" w:name="_Toc173788320"/>
      <w:bookmarkStart w:id="426" w:name="_Toc178765682"/>
      <w:bookmarkStart w:id="427" w:name="_Toc235536408"/>
      <w:bookmarkStart w:id="428" w:name="_Toc235783358"/>
      <w:bookmarkStart w:id="429" w:name="_Toc241854511"/>
      <w:r w:rsidRPr="00F314C2">
        <w:lastRenderedPageBreak/>
        <w:t>ПРЕДЛОЖЕНИЯ ПО НОРМАТИВАМ ДОПУСТИМЫХ ВЫБРОСОВ</w:t>
      </w:r>
      <w:bookmarkEnd w:id="417"/>
      <w:bookmarkEnd w:id="418"/>
      <w:bookmarkEnd w:id="419"/>
      <w:bookmarkEnd w:id="420"/>
      <w:bookmarkEnd w:id="421"/>
      <w:bookmarkEnd w:id="422"/>
      <w:bookmarkEnd w:id="423"/>
      <w:bookmarkEnd w:id="424"/>
      <w:bookmarkEnd w:id="425"/>
      <w:bookmarkEnd w:id="426"/>
      <w:bookmarkEnd w:id="427"/>
      <w:bookmarkEnd w:id="428"/>
      <w:bookmarkEnd w:id="429"/>
    </w:p>
    <w:p w14:paraId="4FC8D349" w14:textId="77777777" w:rsidR="003E0C78" w:rsidRPr="006E353C" w:rsidRDefault="003E0C78" w:rsidP="000A530E">
      <w:pPr>
        <w:spacing w:after="0" w:line="240" w:lineRule="auto"/>
        <w:ind w:firstLine="709"/>
        <w:rPr>
          <w:rFonts w:ascii="Noto Sans" w:hAnsi="Noto Sans" w:cs="Noto Sans"/>
          <w:b/>
          <w:bCs/>
          <w:sz w:val="20"/>
          <w:szCs w:val="20"/>
        </w:rPr>
      </w:pPr>
    </w:p>
    <w:p w14:paraId="69D60E2E" w14:textId="0C9E5FF2" w:rsidR="003E0C78" w:rsidRPr="006E353C" w:rsidRDefault="003E0C78"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Расчётом максимальных концентраций загрязняющих веществ, в перспективе выбрасываемых предприятием, в приземный слой атмосферного воздуха при осуществлении </w:t>
      </w:r>
      <w:r w:rsidR="004D3EAE" w:rsidRPr="006E353C">
        <w:rPr>
          <w:rFonts w:ascii="Noto Sans" w:eastAsia="TimesNewRomanPSMT" w:hAnsi="Noto Sans" w:cs="Noto Sans"/>
          <w:sz w:val="20"/>
          <w:szCs w:val="20"/>
          <w:lang w:eastAsia="en-US"/>
        </w:rPr>
        <w:t>строительство и эксплуатации</w:t>
      </w:r>
      <w:r w:rsidRPr="006E353C">
        <w:rPr>
          <w:rFonts w:ascii="Noto Sans" w:eastAsia="TimesNewRomanPSMT" w:hAnsi="Noto Sans" w:cs="Noto Sans"/>
          <w:sz w:val="20"/>
          <w:szCs w:val="20"/>
          <w:lang w:eastAsia="en-US"/>
        </w:rPr>
        <w:t>, показано, что концентрации загрязняющих веществ, создаваемые предприятием, не превышают ПДК для воздуха населённых мест за пределами проектной санитарно-защитной зоны и планируемая деятельность предприятия не окажет значительного воздействия на качество атмосферного воздуха за пределами санитарно-защитной зоны предприятия.</w:t>
      </w:r>
    </w:p>
    <w:p w14:paraId="0537D63E" w14:textId="77777777" w:rsidR="00224969" w:rsidRDefault="00224969" w:rsidP="000A530E">
      <w:pPr>
        <w:widowControl w:val="0"/>
        <w:spacing w:after="0" w:line="240" w:lineRule="auto"/>
        <w:ind w:firstLine="709"/>
        <w:jc w:val="both"/>
        <w:rPr>
          <w:rFonts w:ascii="Noto Sans" w:eastAsia="TimesNewRomanPSMT" w:hAnsi="Noto Sans" w:cs="Noto Sans"/>
          <w:sz w:val="20"/>
          <w:szCs w:val="20"/>
          <w:lang w:eastAsia="en-US"/>
        </w:rPr>
      </w:pPr>
      <w:r>
        <w:rPr>
          <w:rFonts w:ascii="Noto Sans" w:eastAsia="TimesNewRomanPSMT" w:hAnsi="Noto Sans" w:cs="Noto Sans"/>
          <w:sz w:val="20"/>
          <w:szCs w:val="20"/>
          <w:lang w:eastAsia="en-US"/>
        </w:rPr>
        <w:t>Обогатительная фабрика</w:t>
      </w:r>
      <w:r w:rsidR="003E0C78" w:rsidRPr="006E353C">
        <w:rPr>
          <w:rFonts w:ascii="Noto Sans" w:eastAsia="TimesNewRomanPSMT" w:hAnsi="Noto Sans" w:cs="Noto Sans"/>
          <w:sz w:val="20"/>
          <w:szCs w:val="20"/>
          <w:lang w:eastAsia="en-US"/>
        </w:rPr>
        <w:t xml:space="preserve"> согласно Приложению 1, раздел 1, </w:t>
      </w:r>
      <w:r w:rsidR="004D3EAE" w:rsidRPr="006E353C">
        <w:rPr>
          <w:rFonts w:ascii="Noto Sans" w:eastAsia="TimesNewRomanPSMT" w:hAnsi="Noto Sans" w:cs="Noto Sans"/>
          <w:sz w:val="20"/>
          <w:szCs w:val="20"/>
          <w:lang w:eastAsia="en-US"/>
        </w:rPr>
        <w:t xml:space="preserve">пункт </w:t>
      </w:r>
      <w:r>
        <w:rPr>
          <w:rFonts w:ascii="Noto Sans" w:eastAsia="TimesNewRomanPSMT" w:hAnsi="Noto Sans" w:cs="Noto Sans"/>
          <w:sz w:val="20"/>
          <w:szCs w:val="20"/>
          <w:lang w:eastAsia="en-US"/>
        </w:rPr>
        <w:t xml:space="preserve">2, подпункт 2.3 </w:t>
      </w:r>
      <w:r w:rsidR="004D3EAE" w:rsidRPr="006E353C">
        <w:rPr>
          <w:rFonts w:ascii="Noto Sans" w:eastAsia="TimesNewRomanPSMT" w:hAnsi="Noto Sans" w:cs="Noto Sans"/>
          <w:sz w:val="20"/>
          <w:szCs w:val="20"/>
          <w:lang w:eastAsia="en-US"/>
        </w:rPr>
        <w:t>Экологического Кодекса Республики Казахстан - «</w:t>
      </w:r>
      <w:r w:rsidRPr="00224969">
        <w:rPr>
          <w:rFonts w:ascii="Noto Sans" w:eastAsia="TimesNewRomanPSMT" w:hAnsi="Noto Sans" w:cs="Noto Sans"/>
          <w:sz w:val="20"/>
          <w:szCs w:val="20"/>
          <w:lang w:eastAsia="en-US"/>
        </w:rPr>
        <w:t>первичная переработка (обогащение) извлеченных из недр твердых полезных ископаемых</w:t>
      </w:r>
      <w:r w:rsidR="004D3EAE" w:rsidRPr="006E353C">
        <w:rPr>
          <w:rFonts w:ascii="Noto Sans" w:eastAsia="TimesNewRomanPSMT" w:hAnsi="Noto Sans" w:cs="Noto Sans"/>
          <w:sz w:val="20"/>
          <w:szCs w:val="20"/>
          <w:lang w:eastAsia="en-US"/>
        </w:rPr>
        <w:t xml:space="preserve">». Целью является </w:t>
      </w:r>
      <w:r>
        <w:rPr>
          <w:rFonts w:ascii="Noto Sans" w:eastAsia="TimesNewRomanPSMT" w:hAnsi="Noto Sans" w:cs="Noto Sans"/>
          <w:sz w:val="20"/>
          <w:szCs w:val="20"/>
          <w:lang w:eastAsia="en-US"/>
        </w:rPr>
        <w:t>строительство</w:t>
      </w:r>
      <w:r w:rsidR="004D3EAE" w:rsidRPr="006E353C">
        <w:rPr>
          <w:rFonts w:ascii="Noto Sans" w:eastAsia="TimesNewRomanPSMT" w:hAnsi="Noto Sans" w:cs="Noto Sans"/>
          <w:sz w:val="20"/>
          <w:szCs w:val="20"/>
          <w:lang w:eastAsia="en-US"/>
        </w:rPr>
        <w:t xml:space="preserve"> обогатительной фабрики ТОО «</w:t>
      </w:r>
      <w:r>
        <w:rPr>
          <w:rFonts w:ascii="Noto Sans" w:eastAsia="TimesNewRomanPSMT" w:hAnsi="Noto Sans" w:cs="Noto Sans"/>
          <w:sz w:val="20"/>
          <w:szCs w:val="20"/>
          <w:lang w:eastAsia="en-US"/>
        </w:rPr>
        <w:t>Велет</w:t>
      </w:r>
      <w:r w:rsidR="004D3EAE" w:rsidRPr="006E353C">
        <w:rPr>
          <w:rFonts w:ascii="Noto Sans" w:eastAsia="TimesNewRomanPSMT" w:hAnsi="Noto Sans" w:cs="Noto Sans"/>
          <w:sz w:val="20"/>
          <w:szCs w:val="20"/>
          <w:lang w:eastAsia="en-US"/>
        </w:rPr>
        <w:t xml:space="preserve">». </w:t>
      </w:r>
    </w:p>
    <w:p w14:paraId="011D8CED" w14:textId="2EBE0657" w:rsidR="004D3EAE" w:rsidRPr="006E353C" w:rsidRDefault="00224969" w:rsidP="000A530E">
      <w:pPr>
        <w:widowControl w:val="0"/>
        <w:spacing w:after="0" w:line="240" w:lineRule="auto"/>
        <w:ind w:firstLine="709"/>
        <w:jc w:val="both"/>
        <w:rPr>
          <w:rFonts w:ascii="Noto Sans" w:eastAsia="TimesNewRomanPSMT" w:hAnsi="Noto Sans" w:cs="Noto Sans"/>
          <w:sz w:val="20"/>
          <w:szCs w:val="20"/>
          <w:lang w:eastAsia="en-US"/>
        </w:rPr>
      </w:pPr>
      <w:r>
        <w:rPr>
          <w:rFonts w:ascii="Noto Sans" w:eastAsia="TimesNewRomanPSMT" w:hAnsi="Noto Sans" w:cs="Noto Sans"/>
          <w:sz w:val="20"/>
          <w:szCs w:val="20"/>
          <w:lang w:eastAsia="en-US"/>
        </w:rPr>
        <w:t xml:space="preserve">Согласно </w:t>
      </w:r>
      <w:r w:rsidRPr="006E353C">
        <w:rPr>
          <w:rFonts w:ascii="Noto Sans" w:eastAsia="TimesNewRomanPSMT" w:hAnsi="Noto Sans" w:cs="Noto Sans"/>
          <w:sz w:val="20"/>
          <w:szCs w:val="20"/>
          <w:lang w:eastAsia="en-US"/>
        </w:rPr>
        <w:t xml:space="preserve">Приложению </w:t>
      </w:r>
      <w:r>
        <w:rPr>
          <w:rFonts w:ascii="Noto Sans" w:eastAsia="TimesNewRomanPSMT" w:hAnsi="Noto Sans" w:cs="Noto Sans"/>
          <w:sz w:val="20"/>
          <w:szCs w:val="20"/>
          <w:lang w:eastAsia="en-US"/>
        </w:rPr>
        <w:t>2</w:t>
      </w:r>
      <w:r w:rsidRPr="006E353C">
        <w:rPr>
          <w:rFonts w:ascii="Noto Sans" w:eastAsia="TimesNewRomanPSMT" w:hAnsi="Noto Sans" w:cs="Noto Sans"/>
          <w:sz w:val="20"/>
          <w:szCs w:val="20"/>
          <w:lang w:eastAsia="en-US"/>
        </w:rPr>
        <w:t xml:space="preserve">, раздел 1, пункт </w:t>
      </w:r>
      <w:r>
        <w:rPr>
          <w:rFonts w:ascii="Noto Sans" w:eastAsia="TimesNewRomanPSMT" w:hAnsi="Noto Sans" w:cs="Noto Sans"/>
          <w:sz w:val="20"/>
          <w:szCs w:val="20"/>
          <w:lang w:eastAsia="en-US"/>
        </w:rPr>
        <w:t xml:space="preserve">3, подпункт 3.1 </w:t>
      </w:r>
      <w:r w:rsidRPr="006E353C">
        <w:rPr>
          <w:rFonts w:ascii="Noto Sans" w:eastAsia="TimesNewRomanPSMT" w:hAnsi="Noto Sans" w:cs="Noto Sans"/>
          <w:sz w:val="20"/>
          <w:szCs w:val="20"/>
          <w:lang w:eastAsia="en-US"/>
        </w:rPr>
        <w:t xml:space="preserve">Экологического Кодекса Республики Казахстан </w:t>
      </w:r>
      <w:r>
        <w:rPr>
          <w:rFonts w:ascii="Noto Sans" w:eastAsia="TimesNewRomanPSMT" w:hAnsi="Noto Sans" w:cs="Noto Sans"/>
          <w:sz w:val="20"/>
          <w:szCs w:val="20"/>
          <w:lang w:eastAsia="en-US"/>
        </w:rPr>
        <w:t>–</w:t>
      </w:r>
      <w:r w:rsidRPr="00224969">
        <w:t xml:space="preserve"> </w:t>
      </w:r>
      <w:r>
        <w:t>«</w:t>
      </w:r>
      <w:r w:rsidRPr="00224969">
        <w:rPr>
          <w:rFonts w:ascii="Noto Sans" w:eastAsia="TimesNewRomanPSMT" w:hAnsi="Noto Sans" w:cs="Noto Sans"/>
          <w:sz w:val="20"/>
          <w:szCs w:val="20"/>
          <w:lang w:eastAsia="en-US"/>
        </w:rPr>
        <w:t>обогащение твердых полезных ископаемых, за исключением общераспространенных полезных ископаемых</w:t>
      </w:r>
      <w:r>
        <w:rPr>
          <w:rFonts w:ascii="Noto Sans" w:eastAsia="TimesNewRomanPSMT" w:hAnsi="Noto Sans" w:cs="Noto Sans"/>
          <w:sz w:val="20"/>
          <w:szCs w:val="20"/>
          <w:lang w:eastAsia="en-US"/>
        </w:rPr>
        <w:t xml:space="preserve">» - </w:t>
      </w:r>
      <w:r w:rsidR="004D3EAE" w:rsidRPr="006E353C">
        <w:rPr>
          <w:rFonts w:ascii="Noto Sans" w:eastAsia="TimesNewRomanPSMT" w:hAnsi="Noto Sans" w:cs="Noto Sans"/>
          <w:sz w:val="20"/>
          <w:szCs w:val="20"/>
          <w:lang w:eastAsia="en-US"/>
        </w:rPr>
        <w:t>объект</w:t>
      </w:r>
      <w:r>
        <w:rPr>
          <w:rFonts w:ascii="Noto Sans" w:eastAsia="TimesNewRomanPSMT" w:hAnsi="Noto Sans" w:cs="Noto Sans"/>
          <w:sz w:val="20"/>
          <w:szCs w:val="20"/>
          <w:lang w:eastAsia="en-US"/>
        </w:rPr>
        <w:t xml:space="preserve"> </w:t>
      </w:r>
      <w:r w:rsidR="004D3EAE" w:rsidRPr="006E353C">
        <w:rPr>
          <w:rFonts w:ascii="Noto Sans" w:eastAsia="TimesNewRomanPSMT" w:hAnsi="Noto Sans" w:cs="Noto Sans"/>
          <w:sz w:val="20"/>
          <w:szCs w:val="20"/>
          <w:lang w:eastAsia="en-US"/>
        </w:rPr>
        <w:t>I категории</w:t>
      </w:r>
      <w:r>
        <w:rPr>
          <w:rFonts w:ascii="Noto Sans" w:eastAsia="TimesNewRomanPSMT" w:hAnsi="Noto Sans" w:cs="Noto Sans"/>
          <w:sz w:val="20"/>
          <w:szCs w:val="20"/>
          <w:lang w:eastAsia="en-US"/>
        </w:rPr>
        <w:t>.</w:t>
      </w:r>
    </w:p>
    <w:p w14:paraId="73A3CE7C" w14:textId="6F5C71B7" w:rsidR="003E0C78" w:rsidRPr="006E353C" w:rsidRDefault="003E0C78"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Предлагаемые значения нормативов эмиссий (НДВ) загрязняющих веществ в атмосферу на период </w:t>
      </w:r>
      <w:r w:rsidR="000101AD">
        <w:rPr>
          <w:rFonts w:ascii="Noto Sans" w:eastAsia="TimesNewRomanPSMT" w:hAnsi="Noto Sans" w:cs="Noto Sans"/>
          <w:sz w:val="20"/>
          <w:szCs w:val="20"/>
          <w:lang w:eastAsia="en-US"/>
        </w:rPr>
        <w:t>строительства и эксплуатации</w:t>
      </w:r>
      <w:r w:rsidRPr="006E353C">
        <w:rPr>
          <w:rFonts w:ascii="Noto Sans" w:eastAsia="TimesNewRomanPSMT" w:hAnsi="Noto Sans" w:cs="Noto Sans"/>
          <w:sz w:val="20"/>
          <w:szCs w:val="20"/>
          <w:lang w:eastAsia="en-US"/>
        </w:rPr>
        <w:t xml:space="preserve"> приведены в таблице </w:t>
      </w:r>
      <w:r w:rsidR="00F314C2">
        <w:rPr>
          <w:rFonts w:ascii="Noto Sans" w:eastAsia="TimesNewRomanPSMT" w:hAnsi="Noto Sans" w:cs="Noto Sans"/>
          <w:sz w:val="20"/>
          <w:szCs w:val="20"/>
          <w:lang w:eastAsia="en-US"/>
        </w:rPr>
        <w:t>8.9</w:t>
      </w:r>
      <w:r w:rsidR="000101AD">
        <w:rPr>
          <w:rFonts w:ascii="Noto Sans" w:eastAsia="TimesNewRomanPSMT" w:hAnsi="Noto Sans" w:cs="Noto Sans"/>
          <w:sz w:val="20"/>
          <w:szCs w:val="20"/>
          <w:lang w:eastAsia="en-US"/>
        </w:rPr>
        <w:t>, 8.10.</w:t>
      </w:r>
    </w:p>
    <w:p w14:paraId="027B1E38" w14:textId="77777777" w:rsidR="00580855" w:rsidRPr="006E353C" w:rsidRDefault="00580855" w:rsidP="000A530E">
      <w:pPr>
        <w:widowControl w:val="0"/>
        <w:spacing w:after="0" w:line="240" w:lineRule="auto"/>
        <w:ind w:firstLine="709"/>
        <w:jc w:val="both"/>
        <w:rPr>
          <w:rFonts w:ascii="Noto Sans" w:eastAsia="TimesNewRomanPSMT" w:hAnsi="Noto Sans" w:cs="Noto Sans"/>
          <w:sz w:val="20"/>
          <w:szCs w:val="20"/>
          <w:lang w:eastAsia="en-US"/>
        </w:rPr>
        <w:sectPr w:rsidR="00580855" w:rsidRPr="006E353C" w:rsidSect="00511A9E">
          <w:pgSz w:w="11906" w:h="16838" w:code="9"/>
          <w:pgMar w:top="1134" w:right="850" w:bottom="1134" w:left="1701" w:header="709" w:footer="709" w:gutter="0"/>
          <w:cols w:space="708"/>
          <w:docGrid w:linePitch="360"/>
        </w:sectPr>
      </w:pPr>
    </w:p>
    <w:p w14:paraId="22003F96" w14:textId="65CF2393" w:rsidR="000101AD" w:rsidRDefault="000101AD" w:rsidP="000101AD">
      <w:pPr>
        <w:pStyle w:val="ae"/>
        <w:keepNext/>
      </w:pPr>
      <w:r>
        <w:lastRenderedPageBreak/>
        <w:t xml:space="preserve">Таблица </w:t>
      </w:r>
      <w:r>
        <w:rPr>
          <w:noProof/>
        </w:rPr>
        <w:fldChar w:fldCharType="begin"/>
      </w:r>
      <w:r>
        <w:rPr>
          <w:noProof/>
        </w:rPr>
        <w:instrText xml:space="preserve"> STYLEREF 2 \s </w:instrText>
      </w:r>
      <w:r>
        <w:rPr>
          <w:noProof/>
        </w:rPr>
        <w:fldChar w:fldCharType="separate"/>
      </w:r>
      <w:r w:rsidR="00547F53">
        <w:rPr>
          <w:noProof/>
        </w:rPr>
        <w:t>0</w:t>
      </w:r>
      <w:r>
        <w:rPr>
          <w:noProof/>
        </w:rPr>
        <w:fldChar w:fldCharType="end"/>
      </w:r>
      <w:r>
        <w:t>.</w:t>
      </w:r>
      <w:r>
        <w:rPr>
          <w:noProof/>
        </w:rPr>
        <w:t>9</w:t>
      </w:r>
      <w:r>
        <w:t xml:space="preserve"> - </w:t>
      </w:r>
      <w:r w:rsidRPr="00C10B7B">
        <w:t xml:space="preserve">Нормативы выбросов загрязняющих веществ в атмосферу на период </w:t>
      </w:r>
      <w:r>
        <w:t>строительства</w:t>
      </w:r>
    </w:p>
    <w:tbl>
      <w:tblPr>
        <w:tblW w:w="5000" w:type="pct"/>
        <w:tblLook w:val="04A0" w:firstRow="1" w:lastRow="0" w:firstColumn="1" w:lastColumn="0" w:noHBand="0" w:noVBand="1"/>
      </w:tblPr>
      <w:tblGrid>
        <w:gridCol w:w="889"/>
        <w:gridCol w:w="719"/>
        <w:gridCol w:w="1316"/>
        <w:gridCol w:w="1396"/>
        <w:gridCol w:w="1315"/>
        <w:gridCol w:w="1396"/>
        <w:gridCol w:w="1315"/>
        <w:gridCol w:w="1396"/>
        <w:gridCol w:w="1315"/>
        <w:gridCol w:w="1937"/>
        <w:gridCol w:w="998"/>
      </w:tblGrid>
      <w:tr w:rsidR="00060C36" w:rsidRPr="000101AD" w14:paraId="2ABFF3D7" w14:textId="77777777" w:rsidTr="00060C36">
        <w:tc>
          <w:tcPr>
            <w:tcW w:w="308" w:type="pct"/>
            <w:vMerge w:val="restart"/>
            <w:tcBorders>
              <w:top w:val="single" w:sz="4" w:space="0" w:color="auto"/>
              <w:left w:val="single" w:sz="4" w:space="0" w:color="auto"/>
              <w:bottom w:val="single" w:sz="4" w:space="0" w:color="000000"/>
              <w:right w:val="single" w:sz="4" w:space="0" w:color="auto"/>
            </w:tcBorders>
            <w:vAlign w:val="center"/>
            <w:hideMark/>
          </w:tcPr>
          <w:p w14:paraId="76D1A61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Производство</w:t>
            </w:r>
            <w:r w:rsidRPr="000101AD">
              <w:rPr>
                <w:rFonts w:ascii="Noto Sans" w:eastAsia="Times New Roman" w:hAnsi="Noto Sans" w:cs="Noto Sans"/>
                <w:b/>
                <w:kern w:val="0"/>
                <w:sz w:val="16"/>
                <w:szCs w:val="16"/>
                <w14:ligatures w14:val="none"/>
              </w:rPr>
              <w:br/>
              <w:t>цех, участок</w:t>
            </w:r>
          </w:p>
        </w:tc>
        <w:tc>
          <w:tcPr>
            <w:tcW w:w="243" w:type="pct"/>
            <w:vMerge w:val="restart"/>
            <w:tcBorders>
              <w:top w:val="single" w:sz="4" w:space="0" w:color="auto"/>
              <w:left w:val="single" w:sz="4" w:space="0" w:color="auto"/>
              <w:bottom w:val="nil"/>
              <w:right w:val="single" w:sz="4" w:space="0" w:color="auto"/>
            </w:tcBorders>
            <w:vAlign w:val="center"/>
            <w:hideMark/>
          </w:tcPr>
          <w:p w14:paraId="63DEF928"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Номер источника</w:t>
            </w:r>
          </w:p>
        </w:tc>
        <w:tc>
          <w:tcPr>
            <w:tcW w:w="2917" w:type="pct"/>
            <w:gridSpan w:val="6"/>
            <w:tcBorders>
              <w:top w:val="single" w:sz="4" w:space="0" w:color="auto"/>
              <w:left w:val="nil"/>
              <w:bottom w:val="single" w:sz="4" w:space="0" w:color="auto"/>
              <w:right w:val="nil"/>
            </w:tcBorders>
            <w:vAlign w:val="center"/>
            <w:hideMark/>
          </w:tcPr>
          <w:p w14:paraId="7C096425"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Нормативы выбросов загрязняющих веществ</w:t>
            </w:r>
          </w:p>
        </w:tc>
        <w:tc>
          <w:tcPr>
            <w:tcW w:w="1180" w:type="pct"/>
            <w:gridSpan w:val="2"/>
            <w:tcBorders>
              <w:top w:val="single" w:sz="4" w:space="0" w:color="auto"/>
              <w:left w:val="nil"/>
              <w:bottom w:val="single" w:sz="4" w:space="0" w:color="auto"/>
              <w:right w:val="single" w:sz="4" w:space="0" w:color="000000"/>
            </w:tcBorders>
            <w:vAlign w:val="center"/>
            <w:hideMark/>
          </w:tcPr>
          <w:p w14:paraId="0F53DFD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 </w:t>
            </w:r>
          </w:p>
        </w:tc>
        <w:tc>
          <w:tcPr>
            <w:tcW w:w="352" w:type="pct"/>
            <w:vMerge w:val="restart"/>
            <w:tcBorders>
              <w:top w:val="single" w:sz="4" w:space="0" w:color="auto"/>
              <w:left w:val="single" w:sz="4" w:space="0" w:color="auto"/>
              <w:bottom w:val="nil"/>
              <w:right w:val="single" w:sz="4" w:space="0" w:color="auto"/>
            </w:tcBorders>
            <w:vAlign w:val="center"/>
            <w:hideMark/>
          </w:tcPr>
          <w:p w14:paraId="1FC02E61"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год</w:t>
            </w:r>
            <w:r w:rsidRPr="000101AD">
              <w:rPr>
                <w:rFonts w:ascii="Noto Sans" w:eastAsia="Times New Roman" w:hAnsi="Noto Sans" w:cs="Noto Sans"/>
                <w:b/>
                <w:kern w:val="0"/>
                <w:sz w:val="16"/>
                <w:szCs w:val="16"/>
                <w14:ligatures w14:val="none"/>
              </w:rPr>
              <w:br/>
              <w:t>дос-</w:t>
            </w:r>
            <w:r w:rsidRPr="000101AD">
              <w:rPr>
                <w:rFonts w:ascii="Noto Sans" w:eastAsia="Times New Roman" w:hAnsi="Noto Sans" w:cs="Noto Sans"/>
                <w:b/>
                <w:kern w:val="0"/>
                <w:sz w:val="16"/>
                <w:szCs w:val="16"/>
                <w14:ligatures w14:val="none"/>
              </w:rPr>
              <w:br/>
              <w:t>тиже</w:t>
            </w:r>
            <w:r w:rsidRPr="000101AD">
              <w:rPr>
                <w:rFonts w:ascii="Noto Sans" w:eastAsia="Times New Roman" w:hAnsi="Noto Sans" w:cs="Noto Sans"/>
                <w:b/>
                <w:kern w:val="0"/>
                <w:sz w:val="16"/>
                <w:szCs w:val="16"/>
                <w14:ligatures w14:val="none"/>
              </w:rPr>
              <w:br/>
              <w:t>ния</w:t>
            </w:r>
            <w:r w:rsidRPr="000101AD">
              <w:rPr>
                <w:rFonts w:ascii="Noto Sans" w:eastAsia="Times New Roman" w:hAnsi="Noto Sans" w:cs="Noto Sans"/>
                <w:b/>
                <w:kern w:val="0"/>
                <w:sz w:val="16"/>
                <w:szCs w:val="16"/>
                <w14:ligatures w14:val="none"/>
              </w:rPr>
              <w:br/>
              <w:t>НДВ</w:t>
            </w:r>
          </w:p>
        </w:tc>
      </w:tr>
      <w:tr w:rsidR="00060C36" w:rsidRPr="000101AD" w14:paraId="327C52EE" w14:textId="77777777" w:rsidTr="00060C36">
        <w:tc>
          <w:tcPr>
            <w:tcW w:w="308" w:type="pct"/>
            <w:vMerge/>
            <w:tcBorders>
              <w:top w:val="single" w:sz="4" w:space="0" w:color="auto"/>
              <w:left w:val="single" w:sz="4" w:space="0" w:color="auto"/>
              <w:bottom w:val="single" w:sz="4" w:space="0" w:color="000000"/>
              <w:right w:val="single" w:sz="4" w:space="0" w:color="auto"/>
            </w:tcBorders>
            <w:vAlign w:val="center"/>
            <w:hideMark/>
          </w:tcPr>
          <w:p w14:paraId="20FA4637" w14:textId="77777777" w:rsidR="000101AD" w:rsidRPr="000101AD" w:rsidRDefault="000101AD" w:rsidP="000101AD">
            <w:pPr>
              <w:spacing w:after="0" w:line="240" w:lineRule="auto"/>
              <w:rPr>
                <w:rFonts w:ascii="Noto Sans" w:eastAsia="Times New Roman" w:hAnsi="Noto Sans" w:cs="Noto Sans"/>
                <w:b/>
                <w:kern w:val="0"/>
                <w:sz w:val="16"/>
                <w:szCs w:val="16"/>
                <w14:ligatures w14:val="none"/>
              </w:rPr>
            </w:pPr>
          </w:p>
        </w:tc>
        <w:tc>
          <w:tcPr>
            <w:tcW w:w="243" w:type="pct"/>
            <w:vMerge/>
            <w:tcBorders>
              <w:top w:val="single" w:sz="4" w:space="0" w:color="auto"/>
              <w:left w:val="single" w:sz="4" w:space="0" w:color="auto"/>
              <w:bottom w:val="nil"/>
              <w:right w:val="single" w:sz="4" w:space="0" w:color="auto"/>
            </w:tcBorders>
            <w:vAlign w:val="center"/>
            <w:hideMark/>
          </w:tcPr>
          <w:p w14:paraId="3C646DEB" w14:textId="77777777" w:rsidR="000101AD" w:rsidRPr="000101AD" w:rsidRDefault="000101AD" w:rsidP="000101AD">
            <w:pPr>
              <w:spacing w:after="0" w:line="240" w:lineRule="auto"/>
              <w:rPr>
                <w:rFonts w:ascii="Noto Sans" w:eastAsia="Times New Roman" w:hAnsi="Noto Sans" w:cs="Noto Sans"/>
                <w:b/>
                <w:kern w:val="0"/>
                <w:sz w:val="16"/>
                <w:szCs w:val="16"/>
                <w14:ligatures w14:val="none"/>
              </w:rPr>
            </w:pPr>
          </w:p>
        </w:tc>
        <w:tc>
          <w:tcPr>
            <w:tcW w:w="973" w:type="pct"/>
            <w:gridSpan w:val="2"/>
            <w:tcBorders>
              <w:top w:val="single" w:sz="4" w:space="0" w:color="auto"/>
              <w:left w:val="nil"/>
              <w:bottom w:val="nil"/>
              <w:right w:val="nil"/>
            </w:tcBorders>
            <w:vAlign w:val="center"/>
            <w:hideMark/>
          </w:tcPr>
          <w:p w14:paraId="73D9A437"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существующее положение</w:t>
            </w:r>
            <w:r w:rsidRPr="000101AD">
              <w:rPr>
                <w:rFonts w:ascii="Noto Sans" w:eastAsia="Times New Roman" w:hAnsi="Noto Sans" w:cs="Noto Sans"/>
                <w:b/>
                <w:kern w:val="0"/>
                <w:sz w:val="16"/>
                <w:szCs w:val="16"/>
                <w14:ligatures w14:val="none"/>
              </w:rPr>
              <w:br/>
              <w:t>на 2026 год</w:t>
            </w:r>
          </w:p>
        </w:tc>
        <w:tc>
          <w:tcPr>
            <w:tcW w:w="972" w:type="pct"/>
            <w:gridSpan w:val="2"/>
            <w:tcBorders>
              <w:top w:val="single" w:sz="4" w:space="0" w:color="auto"/>
              <w:left w:val="single" w:sz="4" w:space="0" w:color="auto"/>
              <w:bottom w:val="single" w:sz="4" w:space="0" w:color="auto"/>
              <w:right w:val="single" w:sz="4" w:space="0" w:color="000000"/>
            </w:tcBorders>
            <w:vAlign w:val="center"/>
            <w:hideMark/>
          </w:tcPr>
          <w:p w14:paraId="7F7DB5A2"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на 2026 год</w:t>
            </w:r>
          </w:p>
        </w:tc>
        <w:tc>
          <w:tcPr>
            <w:tcW w:w="972" w:type="pct"/>
            <w:gridSpan w:val="2"/>
            <w:tcBorders>
              <w:top w:val="single" w:sz="4" w:space="0" w:color="auto"/>
              <w:left w:val="nil"/>
              <w:bottom w:val="single" w:sz="4" w:space="0" w:color="auto"/>
              <w:right w:val="single" w:sz="4" w:space="0" w:color="auto"/>
            </w:tcBorders>
            <w:vAlign w:val="center"/>
            <w:hideMark/>
          </w:tcPr>
          <w:p w14:paraId="14ADF82C"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на 2027 год</w:t>
            </w:r>
          </w:p>
        </w:tc>
        <w:tc>
          <w:tcPr>
            <w:tcW w:w="1180" w:type="pct"/>
            <w:gridSpan w:val="2"/>
            <w:tcBorders>
              <w:top w:val="single" w:sz="4" w:space="0" w:color="auto"/>
              <w:left w:val="nil"/>
              <w:bottom w:val="single" w:sz="4" w:space="0" w:color="auto"/>
              <w:right w:val="single" w:sz="4" w:space="0" w:color="auto"/>
            </w:tcBorders>
            <w:vAlign w:val="center"/>
            <w:hideMark/>
          </w:tcPr>
          <w:p w14:paraId="71166E3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НДВ</w:t>
            </w:r>
          </w:p>
        </w:tc>
        <w:tc>
          <w:tcPr>
            <w:tcW w:w="352" w:type="pct"/>
            <w:vMerge/>
            <w:tcBorders>
              <w:top w:val="single" w:sz="4" w:space="0" w:color="auto"/>
              <w:left w:val="single" w:sz="4" w:space="0" w:color="auto"/>
              <w:bottom w:val="nil"/>
              <w:right w:val="single" w:sz="4" w:space="0" w:color="auto"/>
            </w:tcBorders>
            <w:vAlign w:val="center"/>
            <w:hideMark/>
          </w:tcPr>
          <w:p w14:paraId="049064EC" w14:textId="77777777" w:rsidR="000101AD" w:rsidRPr="000101AD" w:rsidRDefault="000101AD" w:rsidP="000101AD">
            <w:pPr>
              <w:spacing w:after="0" w:line="240" w:lineRule="auto"/>
              <w:rPr>
                <w:rFonts w:ascii="Noto Sans" w:eastAsia="Times New Roman" w:hAnsi="Noto Sans" w:cs="Noto Sans"/>
                <w:b/>
                <w:kern w:val="0"/>
                <w:sz w:val="16"/>
                <w:szCs w:val="16"/>
                <w14:ligatures w14:val="none"/>
              </w:rPr>
            </w:pPr>
          </w:p>
        </w:tc>
      </w:tr>
      <w:tr w:rsidR="000101AD" w:rsidRPr="000101AD" w14:paraId="4A182E4A" w14:textId="77777777" w:rsidTr="00060C36">
        <w:tc>
          <w:tcPr>
            <w:tcW w:w="308" w:type="pct"/>
            <w:tcBorders>
              <w:top w:val="nil"/>
              <w:left w:val="single" w:sz="4" w:space="0" w:color="auto"/>
              <w:bottom w:val="nil"/>
              <w:right w:val="single" w:sz="4" w:space="0" w:color="auto"/>
            </w:tcBorders>
            <w:vAlign w:val="center"/>
            <w:hideMark/>
          </w:tcPr>
          <w:p w14:paraId="668639D8"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Код и наименование загрязняющего вещества</w:t>
            </w:r>
          </w:p>
        </w:tc>
        <w:tc>
          <w:tcPr>
            <w:tcW w:w="243" w:type="pct"/>
            <w:vMerge/>
            <w:tcBorders>
              <w:top w:val="single" w:sz="4" w:space="0" w:color="auto"/>
              <w:left w:val="single" w:sz="4" w:space="0" w:color="auto"/>
              <w:bottom w:val="nil"/>
              <w:right w:val="single" w:sz="4" w:space="0" w:color="auto"/>
            </w:tcBorders>
            <w:vAlign w:val="center"/>
            <w:hideMark/>
          </w:tcPr>
          <w:p w14:paraId="4665F4F3" w14:textId="77777777" w:rsidR="000101AD" w:rsidRPr="000101AD" w:rsidRDefault="000101AD" w:rsidP="000101AD">
            <w:pPr>
              <w:spacing w:after="0" w:line="240" w:lineRule="auto"/>
              <w:rPr>
                <w:rFonts w:ascii="Noto Sans" w:eastAsia="Times New Roman" w:hAnsi="Noto Sans" w:cs="Noto Sans"/>
                <w:b/>
                <w:kern w:val="0"/>
                <w:sz w:val="16"/>
                <w:szCs w:val="16"/>
                <w14:ligatures w14:val="none"/>
              </w:rPr>
            </w:pPr>
          </w:p>
        </w:tc>
        <w:tc>
          <w:tcPr>
            <w:tcW w:w="471" w:type="pct"/>
            <w:tcBorders>
              <w:top w:val="single" w:sz="4" w:space="0" w:color="auto"/>
              <w:left w:val="nil"/>
              <w:bottom w:val="single" w:sz="4" w:space="0" w:color="auto"/>
              <w:right w:val="single" w:sz="4" w:space="0" w:color="auto"/>
            </w:tcBorders>
            <w:vAlign w:val="center"/>
            <w:hideMark/>
          </w:tcPr>
          <w:p w14:paraId="5072F42E"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г/с</w:t>
            </w:r>
          </w:p>
        </w:tc>
        <w:tc>
          <w:tcPr>
            <w:tcW w:w="502" w:type="pct"/>
            <w:tcBorders>
              <w:top w:val="single" w:sz="4" w:space="0" w:color="auto"/>
              <w:left w:val="nil"/>
              <w:bottom w:val="single" w:sz="4" w:space="0" w:color="auto"/>
              <w:right w:val="single" w:sz="4" w:space="0" w:color="auto"/>
            </w:tcBorders>
            <w:vAlign w:val="center"/>
            <w:hideMark/>
          </w:tcPr>
          <w:p w14:paraId="650E63B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т/год</w:t>
            </w:r>
          </w:p>
        </w:tc>
        <w:tc>
          <w:tcPr>
            <w:tcW w:w="471" w:type="pct"/>
            <w:tcBorders>
              <w:top w:val="nil"/>
              <w:left w:val="nil"/>
              <w:bottom w:val="nil"/>
              <w:right w:val="single" w:sz="4" w:space="0" w:color="auto"/>
            </w:tcBorders>
            <w:vAlign w:val="center"/>
            <w:hideMark/>
          </w:tcPr>
          <w:p w14:paraId="74158AD3"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г/c</w:t>
            </w:r>
          </w:p>
        </w:tc>
        <w:tc>
          <w:tcPr>
            <w:tcW w:w="502" w:type="pct"/>
            <w:tcBorders>
              <w:top w:val="nil"/>
              <w:left w:val="nil"/>
              <w:bottom w:val="single" w:sz="4" w:space="0" w:color="auto"/>
              <w:right w:val="single" w:sz="4" w:space="0" w:color="auto"/>
            </w:tcBorders>
            <w:vAlign w:val="center"/>
            <w:hideMark/>
          </w:tcPr>
          <w:p w14:paraId="797BA4D4"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т/год</w:t>
            </w:r>
          </w:p>
        </w:tc>
        <w:tc>
          <w:tcPr>
            <w:tcW w:w="471" w:type="pct"/>
            <w:tcBorders>
              <w:top w:val="nil"/>
              <w:left w:val="nil"/>
              <w:bottom w:val="nil"/>
              <w:right w:val="single" w:sz="4" w:space="0" w:color="auto"/>
            </w:tcBorders>
            <w:vAlign w:val="center"/>
            <w:hideMark/>
          </w:tcPr>
          <w:p w14:paraId="176F53AD"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г/c</w:t>
            </w:r>
          </w:p>
        </w:tc>
        <w:tc>
          <w:tcPr>
            <w:tcW w:w="502" w:type="pct"/>
            <w:tcBorders>
              <w:top w:val="nil"/>
              <w:left w:val="nil"/>
              <w:bottom w:val="single" w:sz="4" w:space="0" w:color="auto"/>
              <w:right w:val="single" w:sz="4" w:space="0" w:color="auto"/>
            </w:tcBorders>
            <w:vAlign w:val="center"/>
            <w:hideMark/>
          </w:tcPr>
          <w:p w14:paraId="24E9D4AA"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т/год</w:t>
            </w:r>
          </w:p>
        </w:tc>
        <w:tc>
          <w:tcPr>
            <w:tcW w:w="471" w:type="pct"/>
            <w:tcBorders>
              <w:top w:val="nil"/>
              <w:left w:val="nil"/>
              <w:bottom w:val="nil"/>
              <w:right w:val="single" w:sz="4" w:space="0" w:color="auto"/>
            </w:tcBorders>
            <w:vAlign w:val="center"/>
            <w:hideMark/>
          </w:tcPr>
          <w:p w14:paraId="399035CE"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г/c</w:t>
            </w:r>
          </w:p>
        </w:tc>
        <w:tc>
          <w:tcPr>
            <w:tcW w:w="709" w:type="pct"/>
            <w:tcBorders>
              <w:top w:val="nil"/>
              <w:left w:val="nil"/>
              <w:bottom w:val="single" w:sz="4" w:space="0" w:color="auto"/>
              <w:right w:val="single" w:sz="4" w:space="0" w:color="auto"/>
            </w:tcBorders>
            <w:vAlign w:val="center"/>
            <w:hideMark/>
          </w:tcPr>
          <w:p w14:paraId="6C6CF494"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т/год</w:t>
            </w:r>
          </w:p>
        </w:tc>
        <w:tc>
          <w:tcPr>
            <w:tcW w:w="352" w:type="pct"/>
            <w:vMerge/>
            <w:tcBorders>
              <w:top w:val="single" w:sz="4" w:space="0" w:color="auto"/>
              <w:left w:val="single" w:sz="4" w:space="0" w:color="auto"/>
              <w:bottom w:val="nil"/>
              <w:right w:val="single" w:sz="4" w:space="0" w:color="auto"/>
            </w:tcBorders>
            <w:vAlign w:val="center"/>
            <w:hideMark/>
          </w:tcPr>
          <w:p w14:paraId="2AEFBC51" w14:textId="77777777" w:rsidR="000101AD" w:rsidRPr="000101AD" w:rsidRDefault="000101AD" w:rsidP="000101AD">
            <w:pPr>
              <w:spacing w:after="0" w:line="240" w:lineRule="auto"/>
              <w:rPr>
                <w:rFonts w:ascii="Noto Sans" w:eastAsia="Times New Roman" w:hAnsi="Noto Sans" w:cs="Noto Sans"/>
                <w:b/>
                <w:kern w:val="0"/>
                <w:sz w:val="16"/>
                <w:szCs w:val="16"/>
                <w14:ligatures w14:val="none"/>
              </w:rPr>
            </w:pPr>
          </w:p>
        </w:tc>
      </w:tr>
      <w:tr w:rsidR="000101AD" w:rsidRPr="000101AD" w14:paraId="666C2646" w14:textId="77777777" w:rsidTr="00060C36">
        <w:tc>
          <w:tcPr>
            <w:tcW w:w="308" w:type="pct"/>
            <w:tcBorders>
              <w:top w:val="single" w:sz="4" w:space="0" w:color="auto"/>
              <w:left w:val="single" w:sz="4" w:space="0" w:color="auto"/>
              <w:bottom w:val="single" w:sz="4" w:space="0" w:color="auto"/>
              <w:right w:val="single" w:sz="4" w:space="0" w:color="auto"/>
            </w:tcBorders>
            <w:noWrap/>
            <w:vAlign w:val="bottom"/>
            <w:hideMark/>
          </w:tcPr>
          <w:p w14:paraId="1CB4B5E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1</w:t>
            </w:r>
          </w:p>
        </w:tc>
        <w:tc>
          <w:tcPr>
            <w:tcW w:w="243" w:type="pct"/>
            <w:tcBorders>
              <w:top w:val="single" w:sz="4" w:space="0" w:color="auto"/>
              <w:left w:val="nil"/>
              <w:bottom w:val="single" w:sz="4" w:space="0" w:color="auto"/>
              <w:right w:val="single" w:sz="4" w:space="0" w:color="auto"/>
            </w:tcBorders>
            <w:noWrap/>
            <w:vAlign w:val="bottom"/>
            <w:hideMark/>
          </w:tcPr>
          <w:p w14:paraId="5BB45EA0"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2</w:t>
            </w:r>
          </w:p>
        </w:tc>
        <w:tc>
          <w:tcPr>
            <w:tcW w:w="471" w:type="pct"/>
            <w:tcBorders>
              <w:top w:val="nil"/>
              <w:left w:val="nil"/>
              <w:bottom w:val="single" w:sz="4" w:space="0" w:color="auto"/>
              <w:right w:val="single" w:sz="4" w:space="0" w:color="auto"/>
            </w:tcBorders>
            <w:noWrap/>
            <w:vAlign w:val="bottom"/>
            <w:hideMark/>
          </w:tcPr>
          <w:p w14:paraId="319F00EF"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3</w:t>
            </w:r>
          </w:p>
        </w:tc>
        <w:tc>
          <w:tcPr>
            <w:tcW w:w="502" w:type="pct"/>
            <w:tcBorders>
              <w:top w:val="nil"/>
              <w:left w:val="nil"/>
              <w:bottom w:val="single" w:sz="4" w:space="0" w:color="auto"/>
              <w:right w:val="single" w:sz="4" w:space="0" w:color="auto"/>
            </w:tcBorders>
            <w:noWrap/>
            <w:vAlign w:val="bottom"/>
            <w:hideMark/>
          </w:tcPr>
          <w:p w14:paraId="3BF39E60"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4</w:t>
            </w:r>
          </w:p>
        </w:tc>
        <w:tc>
          <w:tcPr>
            <w:tcW w:w="471" w:type="pct"/>
            <w:tcBorders>
              <w:top w:val="single" w:sz="4" w:space="0" w:color="auto"/>
              <w:left w:val="nil"/>
              <w:bottom w:val="single" w:sz="4" w:space="0" w:color="auto"/>
              <w:right w:val="single" w:sz="4" w:space="0" w:color="auto"/>
            </w:tcBorders>
            <w:noWrap/>
            <w:vAlign w:val="bottom"/>
            <w:hideMark/>
          </w:tcPr>
          <w:p w14:paraId="0C0FA2A5"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5</w:t>
            </w:r>
          </w:p>
        </w:tc>
        <w:tc>
          <w:tcPr>
            <w:tcW w:w="502" w:type="pct"/>
            <w:tcBorders>
              <w:top w:val="nil"/>
              <w:left w:val="nil"/>
              <w:bottom w:val="single" w:sz="4" w:space="0" w:color="auto"/>
              <w:right w:val="single" w:sz="4" w:space="0" w:color="auto"/>
            </w:tcBorders>
            <w:noWrap/>
            <w:vAlign w:val="bottom"/>
            <w:hideMark/>
          </w:tcPr>
          <w:p w14:paraId="4EDF3848"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6</w:t>
            </w:r>
          </w:p>
        </w:tc>
        <w:tc>
          <w:tcPr>
            <w:tcW w:w="471" w:type="pct"/>
            <w:tcBorders>
              <w:top w:val="single" w:sz="4" w:space="0" w:color="auto"/>
              <w:left w:val="nil"/>
              <w:bottom w:val="single" w:sz="4" w:space="0" w:color="auto"/>
              <w:right w:val="single" w:sz="4" w:space="0" w:color="auto"/>
            </w:tcBorders>
            <w:noWrap/>
            <w:vAlign w:val="bottom"/>
            <w:hideMark/>
          </w:tcPr>
          <w:p w14:paraId="647EFFAA"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7</w:t>
            </w:r>
          </w:p>
        </w:tc>
        <w:tc>
          <w:tcPr>
            <w:tcW w:w="502" w:type="pct"/>
            <w:tcBorders>
              <w:top w:val="nil"/>
              <w:left w:val="nil"/>
              <w:bottom w:val="single" w:sz="4" w:space="0" w:color="auto"/>
              <w:right w:val="single" w:sz="4" w:space="0" w:color="auto"/>
            </w:tcBorders>
            <w:noWrap/>
            <w:vAlign w:val="bottom"/>
            <w:hideMark/>
          </w:tcPr>
          <w:p w14:paraId="772310F8"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8</w:t>
            </w:r>
          </w:p>
        </w:tc>
        <w:tc>
          <w:tcPr>
            <w:tcW w:w="471" w:type="pct"/>
            <w:tcBorders>
              <w:top w:val="single" w:sz="4" w:space="0" w:color="auto"/>
              <w:left w:val="nil"/>
              <w:bottom w:val="single" w:sz="4" w:space="0" w:color="auto"/>
              <w:right w:val="single" w:sz="4" w:space="0" w:color="auto"/>
            </w:tcBorders>
            <w:noWrap/>
            <w:vAlign w:val="bottom"/>
            <w:hideMark/>
          </w:tcPr>
          <w:p w14:paraId="174EEFBC"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9</w:t>
            </w:r>
          </w:p>
        </w:tc>
        <w:tc>
          <w:tcPr>
            <w:tcW w:w="709" w:type="pct"/>
            <w:tcBorders>
              <w:top w:val="nil"/>
              <w:left w:val="nil"/>
              <w:bottom w:val="single" w:sz="4" w:space="0" w:color="auto"/>
              <w:right w:val="single" w:sz="4" w:space="0" w:color="auto"/>
            </w:tcBorders>
            <w:noWrap/>
            <w:vAlign w:val="bottom"/>
            <w:hideMark/>
          </w:tcPr>
          <w:p w14:paraId="4A4FB9AA"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10</w:t>
            </w:r>
          </w:p>
        </w:tc>
        <w:tc>
          <w:tcPr>
            <w:tcW w:w="352" w:type="pct"/>
            <w:tcBorders>
              <w:top w:val="single" w:sz="4" w:space="0" w:color="auto"/>
              <w:left w:val="nil"/>
              <w:bottom w:val="single" w:sz="4" w:space="0" w:color="auto"/>
              <w:right w:val="single" w:sz="4" w:space="0" w:color="auto"/>
            </w:tcBorders>
            <w:noWrap/>
            <w:vAlign w:val="bottom"/>
            <w:hideMark/>
          </w:tcPr>
          <w:p w14:paraId="6F929BB3" w14:textId="77777777" w:rsidR="000101AD" w:rsidRPr="000101AD" w:rsidRDefault="000101AD" w:rsidP="000101AD">
            <w:pPr>
              <w:spacing w:after="0" w:line="240" w:lineRule="auto"/>
              <w:jc w:val="center"/>
              <w:rPr>
                <w:rFonts w:ascii="Noto Sans" w:eastAsia="Times New Roman" w:hAnsi="Noto Sans" w:cs="Noto Sans"/>
                <w:b/>
                <w:kern w:val="0"/>
                <w:sz w:val="16"/>
                <w:szCs w:val="16"/>
                <w14:ligatures w14:val="none"/>
              </w:rPr>
            </w:pPr>
            <w:r w:rsidRPr="000101AD">
              <w:rPr>
                <w:rFonts w:ascii="Noto Sans" w:eastAsia="Times New Roman" w:hAnsi="Noto Sans" w:cs="Noto Sans"/>
                <w:b/>
                <w:kern w:val="0"/>
                <w:sz w:val="16"/>
                <w:szCs w:val="16"/>
                <w14:ligatures w14:val="none"/>
              </w:rPr>
              <w:t>11</w:t>
            </w:r>
          </w:p>
        </w:tc>
      </w:tr>
      <w:tr w:rsidR="000101AD" w:rsidRPr="000101AD" w14:paraId="09E3322B"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E053C32"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0110, диВанадий пентоксид (пыль) (Ванадия пятиокись) (115)</w:t>
            </w:r>
          </w:p>
        </w:tc>
      </w:tr>
      <w:tr w:rsidR="000101AD" w:rsidRPr="000101AD" w14:paraId="167BBBFF"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C085397"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04AA53C0" w14:textId="77777777" w:rsidTr="00060C36">
        <w:tc>
          <w:tcPr>
            <w:tcW w:w="308" w:type="pct"/>
            <w:tcBorders>
              <w:top w:val="nil"/>
              <w:left w:val="single" w:sz="4" w:space="0" w:color="auto"/>
              <w:bottom w:val="single" w:sz="4" w:space="0" w:color="auto"/>
              <w:right w:val="single" w:sz="4" w:space="0" w:color="auto"/>
            </w:tcBorders>
            <w:hideMark/>
          </w:tcPr>
          <w:p w14:paraId="23E7EE18"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13A5DB0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5CCF3F07" w14:textId="3714FD1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5B1D9F2" w14:textId="60F1CB6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302C9B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7D006EA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14A1F75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249A12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45BDFEE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709" w:type="pct"/>
            <w:tcBorders>
              <w:top w:val="nil"/>
              <w:left w:val="nil"/>
              <w:bottom w:val="single" w:sz="4" w:space="0" w:color="auto"/>
              <w:right w:val="single" w:sz="4" w:space="0" w:color="auto"/>
            </w:tcBorders>
            <w:noWrap/>
            <w:hideMark/>
          </w:tcPr>
          <w:p w14:paraId="24E99ED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352" w:type="pct"/>
            <w:tcBorders>
              <w:top w:val="nil"/>
              <w:left w:val="nil"/>
              <w:bottom w:val="single" w:sz="4" w:space="0" w:color="auto"/>
              <w:right w:val="single" w:sz="4" w:space="0" w:color="auto"/>
            </w:tcBorders>
            <w:noWrap/>
            <w:hideMark/>
          </w:tcPr>
          <w:p w14:paraId="317F88A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0C475A2" w14:textId="77777777" w:rsidTr="00060C36">
        <w:tc>
          <w:tcPr>
            <w:tcW w:w="308" w:type="pct"/>
            <w:tcBorders>
              <w:top w:val="nil"/>
              <w:left w:val="single" w:sz="4" w:space="0" w:color="auto"/>
              <w:bottom w:val="single" w:sz="4" w:space="0" w:color="auto"/>
              <w:right w:val="single" w:sz="4" w:space="0" w:color="auto"/>
            </w:tcBorders>
            <w:hideMark/>
          </w:tcPr>
          <w:p w14:paraId="155BA18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774F808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003348E" w14:textId="60B320F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6040054" w14:textId="3B3E50E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28D811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399D27E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5D10310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5135427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0343AB2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709" w:type="pct"/>
            <w:tcBorders>
              <w:top w:val="nil"/>
              <w:left w:val="nil"/>
              <w:bottom w:val="single" w:sz="4" w:space="0" w:color="auto"/>
              <w:right w:val="single" w:sz="4" w:space="0" w:color="auto"/>
            </w:tcBorders>
            <w:noWrap/>
            <w:hideMark/>
          </w:tcPr>
          <w:p w14:paraId="560A659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352" w:type="pct"/>
            <w:tcBorders>
              <w:top w:val="nil"/>
              <w:left w:val="nil"/>
              <w:bottom w:val="single" w:sz="4" w:space="0" w:color="auto"/>
              <w:right w:val="single" w:sz="4" w:space="0" w:color="auto"/>
            </w:tcBorders>
            <w:noWrap/>
            <w:hideMark/>
          </w:tcPr>
          <w:p w14:paraId="67E82AF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9530FF9" w14:textId="77777777" w:rsidTr="00060C36">
        <w:tc>
          <w:tcPr>
            <w:tcW w:w="308" w:type="pct"/>
            <w:tcBorders>
              <w:top w:val="nil"/>
              <w:left w:val="single" w:sz="4" w:space="0" w:color="auto"/>
              <w:bottom w:val="single" w:sz="4" w:space="0" w:color="auto"/>
              <w:right w:val="single" w:sz="4" w:space="0" w:color="auto"/>
            </w:tcBorders>
            <w:hideMark/>
          </w:tcPr>
          <w:p w14:paraId="1BE19B06"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3905007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FF05D95" w14:textId="0C75409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342CA04" w14:textId="530546A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44CA75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0BBD5F3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7AF9D4C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502" w:type="pct"/>
            <w:tcBorders>
              <w:top w:val="nil"/>
              <w:left w:val="nil"/>
              <w:bottom w:val="single" w:sz="4" w:space="0" w:color="auto"/>
              <w:right w:val="single" w:sz="4" w:space="0" w:color="auto"/>
            </w:tcBorders>
            <w:noWrap/>
            <w:hideMark/>
          </w:tcPr>
          <w:p w14:paraId="5D64F1C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471" w:type="pct"/>
            <w:tcBorders>
              <w:top w:val="nil"/>
              <w:left w:val="nil"/>
              <w:bottom w:val="single" w:sz="4" w:space="0" w:color="auto"/>
              <w:right w:val="single" w:sz="4" w:space="0" w:color="auto"/>
            </w:tcBorders>
            <w:noWrap/>
            <w:hideMark/>
          </w:tcPr>
          <w:p w14:paraId="049BE8D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709" w:type="pct"/>
            <w:tcBorders>
              <w:top w:val="nil"/>
              <w:left w:val="nil"/>
              <w:bottom w:val="single" w:sz="4" w:space="0" w:color="auto"/>
              <w:right w:val="single" w:sz="4" w:space="0" w:color="auto"/>
            </w:tcBorders>
            <w:noWrap/>
            <w:hideMark/>
          </w:tcPr>
          <w:p w14:paraId="6C3F29A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0,00003</w:t>
            </w:r>
          </w:p>
        </w:tc>
        <w:tc>
          <w:tcPr>
            <w:tcW w:w="352" w:type="pct"/>
            <w:tcBorders>
              <w:top w:val="nil"/>
              <w:left w:val="nil"/>
              <w:bottom w:val="single" w:sz="4" w:space="0" w:color="auto"/>
              <w:right w:val="single" w:sz="4" w:space="0" w:color="auto"/>
            </w:tcBorders>
            <w:noWrap/>
            <w:hideMark/>
          </w:tcPr>
          <w:p w14:paraId="4E2E17C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51C0FAC"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298A5C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0123, Железо (II, III) оксиды (в пересчете на железо) (диЖелезо триоксид, Железа оксид) (274)</w:t>
            </w:r>
          </w:p>
        </w:tc>
      </w:tr>
      <w:tr w:rsidR="000101AD" w:rsidRPr="000101AD" w14:paraId="285F1500"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7091E73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13741F6E" w14:textId="77777777" w:rsidTr="00060C36">
        <w:tc>
          <w:tcPr>
            <w:tcW w:w="308" w:type="pct"/>
            <w:tcBorders>
              <w:top w:val="nil"/>
              <w:left w:val="single" w:sz="4" w:space="0" w:color="auto"/>
              <w:bottom w:val="single" w:sz="4" w:space="0" w:color="auto"/>
              <w:right w:val="single" w:sz="4" w:space="0" w:color="auto"/>
            </w:tcBorders>
            <w:hideMark/>
          </w:tcPr>
          <w:p w14:paraId="62B55E84"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62F7CCA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57736003" w14:textId="62CC9FA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0372D28" w14:textId="093C210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FCC17B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33B7C76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2C6A0B3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7B3E2C4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1B35891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709" w:type="pct"/>
            <w:tcBorders>
              <w:top w:val="nil"/>
              <w:left w:val="nil"/>
              <w:bottom w:val="single" w:sz="4" w:space="0" w:color="auto"/>
              <w:right w:val="single" w:sz="4" w:space="0" w:color="auto"/>
            </w:tcBorders>
            <w:noWrap/>
            <w:hideMark/>
          </w:tcPr>
          <w:p w14:paraId="6FD832F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352" w:type="pct"/>
            <w:tcBorders>
              <w:top w:val="nil"/>
              <w:left w:val="nil"/>
              <w:bottom w:val="single" w:sz="4" w:space="0" w:color="auto"/>
              <w:right w:val="single" w:sz="4" w:space="0" w:color="auto"/>
            </w:tcBorders>
            <w:noWrap/>
            <w:hideMark/>
          </w:tcPr>
          <w:p w14:paraId="5427BC6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3D42BFB" w14:textId="77777777" w:rsidTr="00060C36">
        <w:tc>
          <w:tcPr>
            <w:tcW w:w="308" w:type="pct"/>
            <w:tcBorders>
              <w:top w:val="nil"/>
              <w:left w:val="single" w:sz="4" w:space="0" w:color="auto"/>
              <w:bottom w:val="single" w:sz="4" w:space="0" w:color="auto"/>
              <w:right w:val="single" w:sz="4" w:space="0" w:color="auto"/>
            </w:tcBorders>
            <w:hideMark/>
          </w:tcPr>
          <w:p w14:paraId="68E6682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6A37361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63226BCA" w14:textId="001CE60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A8E0C02" w14:textId="5F16934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66F8A9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3024588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7D64601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0EC7760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1506AC7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709" w:type="pct"/>
            <w:tcBorders>
              <w:top w:val="nil"/>
              <w:left w:val="nil"/>
              <w:bottom w:val="single" w:sz="4" w:space="0" w:color="auto"/>
              <w:right w:val="single" w:sz="4" w:space="0" w:color="auto"/>
            </w:tcBorders>
            <w:noWrap/>
            <w:hideMark/>
          </w:tcPr>
          <w:p w14:paraId="3C12986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352" w:type="pct"/>
            <w:tcBorders>
              <w:top w:val="nil"/>
              <w:left w:val="nil"/>
              <w:bottom w:val="single" w:sz="4" w:space="0" w:color="auto"/>
              <w:right w:val="single" w:sz="4" w:space="0" w:color="auto"/>
            </w:tcBorders>
            <w:noWrap/>
            <w:hideMark/>
          </w:tcPr>
          <w:p w14:paraId="306EC04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C18CD51" w14:textId="77777777" w:rsidTr="00060C36">
        <w:tc>
          <w:tcPr>
            <w:tcW w:w="308" w:type="pct"/>
            <w:tcBorders>
              <w:top w:val="nil"/>
              <w:left w:val="single" w:sz="4" w:space="0" w:color="auto"/>
              <w:bottom w:val="single" w:sz="4" w:space="0" w:color="auto"/>
              <w:right w:val="single" w:sz="4" w:space="0" w:color="auto"/>
            </w:tcBorders>
            <w:hideMark/>
          </w:tcPr>
          <w:p w14:paraId="1DA80624"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5200514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13A94C3" w14:textId="2F6785F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F69EEBA" w14:textId="6FB28A1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DF8595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4B89587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6F13CDF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502" w:type="pct"/>
            <w:tcBorders>
              <w:top w:val="nil"/>
              <w:left w:val="nil"/>
              <w:bottom w:val="single" w:sz="4" w:space="0" w:color="auto"/>
              <w:right w:val="single" w:sz="4" w:space="0" w:color="auto"/>
            </w:tcBorders>
            <w:noWrap/>
            <w:hideMark/>
          </w:tcPr>
          <w:p w14:paraId="65D10C1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471" w:type="pct"/>
            <w:tcBorders>
              <w:top w:val="nil"/>
              <w:left w:val="nil"/>
              <w:bottom w:val="single" w:sz="4" w:space="0" w:color="auto"/>
              <w:right w:val="single" w:sz="4" w:space="0" w:color="auto"/>
            </w:tcBorders>
            <w:noWrap/>
            <w:hideMark/>
          </w:tcPr>
          <w:p w14:paraId="1FC9B15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0,016831</w:t>
            </w:r>
          </w:p>
        </w:tc>
        <w:tc>
          <w:tcPr>
            <w:tcW w:w="709" w:type="pct"/>
            <w:tcBorders>
              <w:top w:val="nil"/>
              <w:left w:val="nil"/>
              <w:bottom w:val="single" w:sz="4" w:space="0" w:color="auto"/>
              <w:right w:val="single" w:sz="4" w:space="0" w:color="auto"/>
            </w:tcBorders>
            <w:noWrap/>
            <w:hideMark/>
          </w:tcPr>
          <w:p w14:paraId="17A5081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0,06059</w:t>
            </w:r>
          </w:p>
        </w:tc>
        <w:tc>
          <w:tcPr>
            <w:tcW w:w="352" w:type="pct"/>
            <w:tcBorders>
              <w:top w:val="nil"/>
              <w:left w:val="nil"/>
              <w:bottom w:val="single" w:sz="4" w:space="0" w:color="auto"/>
              <w:right w:val="single" w:sz="4" w:space="0" w:color="auto"/>
            </w:tcBorders>
            <w:noWrap/>
            <w:hideMark/>
          </w:tcPr>
          <w:p w14:paraId="3132FCC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74945E1"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E89608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0143, Марганец и его соединения (в пересчете на марганца (IV) оксид) (327)</w:t>
            </w:r>
          </w:p>
        </w:tc>
      </w:tr>
      <w:tr w:rsidR="000101AD" w:rsidRPr="000101AD" w14:paraId="10DAD021"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10AA7FA"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3D31F8E8" w14:textId="77777777" w:rsidTr="00060C36">
        <w:tc>
          <w:tcPr>
            <w:tcW w:w="308" w:type="pct"/>
            <w:tcBorders>
              <w:top w:val="nil"/>
              <w:left w:val="single" w:sz="4" w:space="0" w:color="auto"/>
              <w:bottom w:val="single" w:sz="4" w:space="0" w:color="auto"/>
              <w:right w:val="single" w:sz="4" w:space="0" w:color="auto"/>
            </w:tcBorders>
            <w:hideMark/>
          </w:tcPr>
          <w:p w14:paraId="356F3F3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7D8A29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1CE26435" w14:textId="6D40082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42B0791" w14:textId="318C450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1CE15F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0A2ECD0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407D377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1EC60F4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2F45B77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709" w:type="pct"/>
            <w:tcBorders>
              <w:top w:val="nil"/>
              <w:left w:val="nil"/>
              <w:bottom w:val="single" w:sz="4" w:space="0" w:color="auto"/>
              <w:right w:val="single" w:sz="4" w:space="0" w:color="auto"/>
            </w:tcBorders>
            <w:noWrap/>
            <w:hideMark/>
          </w:tcPr>
          <w:p w14:paraId="209D314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352" w:type="pct"/>
            <w:tcBorders>
              <w:top w:val="nil"/>
              <w:left w:val="nil"/>
              <w:bottom w:val="single" w:sz="4" w:space="0" w:color="auto"/>
              <w:right w:val="single" w:sz="4" w:space="0" w:color="auto"/>
            </w:tcBorders>
            <w:noWrap/>
            <w:hideMark/>
          </w:tcPr>
          <w:p w14:paraId="4978DFE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E9365A0" w14:textId="77777777" w:rsidTr="00060C36">
        <w:tc>
          <w:tcPr>
            <w:tcW w:w="308" w:type="pct"/>
            <w:tcBorders>
              <w:top w:val="nil"/>
              <w:left w:val="single" w:sz="4" w:space="0" w:color="auto"/>
              <w:bottom w:val="single" w:sz="4" w:space="0" w:color="auto"/>
              <w:right w:val="single" w:sz="4" w:space="0" w:color="auto"/>
            </w:tcBorders>
            <w:hideMark/>
          </w:tcPr>
          <w:p w14:paraId="4126B64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052B54A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6A5C41FE" w14:textId="2459660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05CA29C" w14:textId="4C84F93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CD725B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54CFD99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44DB617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2F3672B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56DA91B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709" w:type="pct"/>
            <w:tcBorders>
              <w:top w:val="nil"/>
              <w:left w:val="nil"/>
              <w:bottom w:val="single" w:sz="4" w:space="0" w:color="auto"/>
              <w:right w:val="single" w:sz="4" w:space="0" w:color="auto"/>
            </w:tcBorders>
            <w:noWrap/>
            <w:hideMark/>
          </w:tcPr>
          <w:p w14:paraId="1A151A2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352" w:type="pct"/>
            <w:tcBorders>
              <w:top w:val="nil"/>
              <w:left w:val="nil"/>
              <w:bottom w:val="single" w:sz="4" w:space="0" w:color="auto"/>
              <w:right w:val="single" w:sz="4" w:space="0" w:color="auto"/>
            </w:tcBorders>
            <w:noWrap/>
            <w:hideMark/>
          </w:tcPr>
          <w:p w14:paraId="36985F7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1AE58F4" w14:textId="77777777" w:rsidTr="00060C36">
        <w:tc>
          <w:tcPr>
            <w:tcW w:w="308" w:type="pct"/>
            <w:tcBorders>
              <w:top w:val="nil"/>
              <w:left w:val="single" w:sz="4" w:space="0" w:color="auto"/>
              <w:bottom w:val="single" w:sz="4" w:space="0" w:color="auto"/>
              <w:right w:val="single" w:sz="4" w:space="0" w:color="auto"/>
            </w:tcBorders>
            <w:hideMark/>
          </w:tcPr>
          <w:p w14:paraId="47AE553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lastRenderedPageBreak/>
              <w:t>Всего по загрязняющему веществу:</w:t>
            </w:r>
          </w:p>
        </w:tc>
        <w:tc>
          <w:tcPr>
            <w:tcW w:w="243" w:type="pct"/>
            <w:tcBorders>
              <w:top w:val="nil"/>
              <w:left w:val="nil"/>
              <w:bottom w:val="single" w:sz="4" w:space="0" w:color="auto"/>
              <w:right w:val="single" w:sz="4" w:space="0" w:color="auto"/>
            </w:tcBorders>
            <w:hideMark/>
          </w:tcPr>
          <w:p w14:paraId="0608BBC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818D175" w14:textId="054EE46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B283B44" w14:textId="14AB28F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176574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53FFF64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1D9791F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502" w:type="pct"/>
            <w:tcBorders>
              <w:top w:val="nil"/>
              <w:left w:val="nil"/>
              <w:bottom w:val="single" w:sz="4" w:space="0" w:color="auto"/>
              <w:right w:val="single" w:sz="4" w:space="0" w:color="auto"/>
            </w:tcBorders>
            <w:noWrap/>
            <w:hideMark/>
          </w:tcPr>
          <w:p w14:paraId="5AC806A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471" w:type="pct"/>
            <w:tcBorders>
              <w:top w:val="nil"/>
              <w:left w:val="nil"/>
              <w:bottom w:val="single" w:sz="4" w:space="0" w:color="auto"/>
              <w:right w:val="single" w:sz="4" w:space="0" w:color="auto"/>
            </w:tcBorders>
            <w:noWrap/>
            <w:hideMark/>
          </w:tcPr>
          <w:p w14:paraId="46B3FE8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0,002087</w:t>
            </w:r>
          </w:p>
        </w:tc>
        <w:tc>
          <w:tcPr>
            <w:tcW w:w="709" w:type="pct"/>
            <w:tcBorders>
              <w:top w:val="nil"/>
              <w:left w:val="nil"/>
              <w:bottom w:val="single" w:sz="4" w:space="0" w:color="auto"/>
              <w:right w:val="single" w:sz="4" w:space="0" w:color="auto"/>
            </w:tcBorders>
            <w:noWrap/>
            <w:hideMark/>
          </w:tcPr>
          <w:p w14:paraId="02391E7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0,007513</w:t>
            </w:r>
          </w:p>
        </w:tc>
        <w:tc>
          <w:tcPr>
            <w:tcW w:w="352" w:type="pct"/>
            <w:tcBorders>
              <w:top w:val="nil"/>
              <w:left w:val="nil"/>
              <w:bottom w:val="single" w:sz="4" w:space="0" w:color="auto"/>
              <w:right w:val="single" w:sz="4" w:space="0" w:color="auto"/>
            </w:tcBorders>
            <w:noWrap/>
            <w:hideMark/>
          </w:tcPr>
          <w:p w14:paraId="6451D03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16DA895"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8975A3E"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0146, Медь (II) оксид (в пересчете на медь) (Медь оксид, Меди оксид) (329)</w:t>
            </w:r>
          </w:p>
        </w:tc>
      </w:tr>
      <w:tr w:rsidR="000101AD" w:rsidRPr="000101AD" w14:paraId="4AA8C9B3"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6E92E7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6AF08CCE" w14:textId="77777777" w:rsidTr="00060C36">
        <w:tc>
          <w:tcPr>
            <w:tcW w:w="308" w:type="pct"/>
            <w:tcBorders>
              <w:top w:val="nil"/>
              <w:left w:val="single" w:sz="4" w:space="0" w:color="auto"/>
              <w:bottom w:val="single" w:sz="4" w:space="0" w:color="auto"/>
              <w:right w:val="single" w:sz="4" w:space="0" w:color="auto"/>
            </w:tcBorders>
            <w:hideMark/>
          </w:tcPr>
          <w:p w14:paraId="484EA787"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C7DB52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4D9C0544" w14:textId="1EE4FB0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582E8F4" w14:textId="3E9CC2A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A2FBE0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5499968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2330117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061B79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6702612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709" w:type="pct"/>
            <w:tcBorders>
              <w:top w:val="nil"/>
              <w:left w:val="nil"/>
              <w:bottom w:val="single" w:sz="4" w:space="0" w:color="auto"/>
              <w:right w:val="single" w:sz="4" w:space="0" w:color="auto"/>
            </w:tcBorders>
            <w:noWrap/>
            <w:hideMark/>
          </w:tcPr>
          <w:p w14:paraId="61559BD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352" w:type="pct"/>
            <w:tcBorders>
              <w:top w:val="nil"/>
              <w:left w:val="nil"/>
              <w:bottom w:val="single" w:sz="4" w:space="0" w:color="auto"/>
              <w:right w:val="single" w:sz="4" w:space="0" w:color="auto"/>
            </w:tcBorders>
            <w:noWrap/>
            <w:hideMark/>
          </w:tcPr>
          <w:p w14:paraId="2C4840F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044878E" w14:textId="77777777" w:rsidTr="00060C36">
        <w:tc>
          <w:tcPr>
            <w:tcW w:w="308" w:type="pct"/>
            <w:tcBorders>
              <w:top w:val="nil"/>
              <w:left w:val="single" w:sz="4" w:space="0" w:color="auto"/>
              <w:bottom w:val="single" w:sz="4" w:space="0" w:color="auto"/>
              <w:right w:val="single" w:sz="4" w:space="0" w:color="auto"/>
            </w:tcBorders>
            <w:hideMark/>
          </w:tcPr>
          <w:p w14:paraId="2956B592"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7E8069E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F6B5773" w14:textId="701998B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406A7EC" w14:textId="517E29E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E64FE1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4373E3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4FF586E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19454EA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12E7CE8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709" w:type="pct"/>
            <w:tcBorders>
              <w:top w:val="nil"/>
              <w:left w:val="nil"/>
              <w:bottom w:val="single" w:sz="4" w:space="0" w:color="auto"/>
              <w:right w:val="single" w:sz="4" w:space="0" w:color="auto"/>
            </w:tcBorders>
            <w:noWrap/>
            <w:hideMark/>
          </w:tcPr>
          <w:p w14:paraId="61EB447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352" w:type="pct"/>
            <w:tcBorders>
              <w:top w:val="nil"/>
              <w:left w:val="nil"/>
              <w:bottom w:val="single" w:sz="4" w:space="0" w:color="auto"/>
              <w:right w:val="single" w:sz="4" w:space="0" w:color="auto"/>
            </w:tcBorders>
            <w:noWrap/>
            <w:hideMark/>
          </w:tcPr>
          <w:p w14:paraId="19AF971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409AD0C" w14:textId="77777777" w:rsidTr="00060C36">
        <w:tc>
          <w:tcPr>
            <w:tcW w:w="308" w:type="pct"/>
            <w:tcBorders>
              <w:top w:val="nil"/>
              <w:left w:val="single" w:sz="4" w:space="0" w:color="auto"/>
              <w:bottom w:val="single" w:sz="4" w:space="0" w:color="auto"/>
              <w:right w:val="single" w:sz="4" w:space="0" w:color="auto"/>
            </w:tcBorders>
            <w:hideMark/>
          </w:tcPr>
          <w:p w14:paraId="60111485"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0A4D2C8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DB202B8" w14:textId="7036895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11F3837" w14:textId="2105A27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5BC7AF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0AC6E9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0C00047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502" w:type="pct"/>
            <w:tcBorders>
              <w:top w:val="nil"/>
              <w:left w:val="nil"/>
              <w:bottom w:val="single" w:sz="4" w:space="0" w:color="auto"/>
              <w:right w:val="single" w:sz="4" w:space="0" w:color="auto"/>
            </w:tcBorders>
            <w:noWrap/>
            <w:hideMark/>
          </w:tcPr>
          <w:p w14:paraId="77B828E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471" w:type="pct"/>
            <w:tcBorders>
              <w:top w:val="nil"/>
              <w:left w:val="nil"/>
              <w:bottom w:val="single" w:sz="4" w:space="0" w:color="auto"/>
              <w:right w:val="single" w:sz="4" w:space="0" w:color="auto"/>
            </w:tcBorders>
            <w:noWrap/>
            <w:hideMark/>
          </w:tcPr>
          <w:p w14:paraId="6F0671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0,000002</w:t>
            </w:r>
          </w:p>
        </w:tc>
        <w:tc>
          <w:tcPr>
            <w:tcW w:w="709" w:type="pct"/>
            <w:tcBorders>
              <w:top w:val="nil"/>
              <w:left w:val="nil"/>
              <w:bottom w:val="single" w:sz="4" w:space="0" w:color="auto"/>
              <w:right w:val="single" w:sz="4" w:space="0" w:color="auto"/>
            </w:tcBorders>
            <w:noWrap/>
            <w:hideMark/>
          </w:tcPr>
          <w:p w14:paraId="652EA37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w:t>
            </w:r>
          </w:p>
        </w:tc>
        <w:tc>
          <w:tcPr>
            <w:tcW w:w="352" w:type="pct"/>
            <w:tcBorders>
              <w:top w:val="nil"/>
              <w:left w:val="nil"/>
              <w:bottom w:val="single" w:sz="4" w:space="0" w:color="auto"/>
              <w:right w:val="single" w:sz="4" w:space="0" w:color="auto"/>
            </w:tcBorders>
            <w:noWrap/>
            <w:hideMark/>
          </w:tcPr>
          <w:p w14:paraId="49426A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D45F142"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240714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0164, Никель оксид (в пересчете на никель) (420)</w:t>
            </w:r>
          </w:p>
        </w:tc>
      </w:tr>
      <w:tr w:rsidR="000101AD" w:rsidRPr="000101AD" w14:paraId="2A6649E2"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F452341"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0CC0B97D" w14:textId="77777777" w:rsidTr="00060C36">
        <w:tc>
          <w:tcPr>
            <w:tcW w:w="308" w:type="pct"/>
            <w:tcBorders>
              <w:top w:val="nil"/>
              <w:left w:val="single" w:sz="4" w:space="0" w:color="auto"/>
              <w:bottom w:val="single" w:sz="4" w:space="0" w:color="auto"/>
              <w:right w:val="single" w:sz="4" w:space="0" w:color="auto"/>
            </w:tcBorders>
            <w:hideMark/>
          </w:tcPr>
          <w:p w14:paraId="312D31B4"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2DD88E9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67E4477F" w14:textId="0B601DB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B97B5E5" w14:textId="7740C8B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629D51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4DE1282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51CE349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6EC539B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1F43CA5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709" w:type="pct"/>
            <w:tcBorders>
              <w:top w:val="nil"/>
              <w:left w:val="nil"/>
              <w:bottom w:val="single" w:sz="4" w:space="0" w:color="auto"/>
              <w:right w:val="single" w:sz="4" w:space="0" w:color="auto"/>
            </w:tcBorders>
            <w:noWrap/>
            <w:hideMark/>
          </w:tcPr>
          <w:p w14:paraId="06B55F1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352" w:type="pct"/>
            <w:tcBorders>
              <w:top w:val="nil"/>
              <w:left w:val="nil"/>
              <w:bottom w:val="single" w:sz="4" w:space="0" w:color="auto"/>
              <w:right w:val="single" w:sz="4" w:space="0" w:color="auto"/>
            </w:tcBorders>
            <w:noWrap/>
            <w:hideMark/>
          </w:tcPr>
          <w:p w14:paraId="770EC5A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7B7F9EE" w14:textId="77777777" w:rsidTr="00060C36">
        <w:tc>
          <w:tcPr>
            <w:tcW w:w="308" w:type="pct"/>
            <w:tcBorders>
              <w:top w:val="nil"/>
              <w:left w:val="single" w:sz="4" w:space="0" w:color="auto"/>
              <w:bottom w:val="single" w:sz="4" w:space="0" w:color="auto"/>
              <w:right w:val="single" w:sz="4" w:space="0" w:color="auto"/>
            </w:tcBorders>
            <w:hideMark/>
          </w:tcPr>
          <w:p w14:paraId="58989799"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70FCA25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6ECFB0A" w14:textId="0053858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C6765DA" w14:textId="0160F99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5BB576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0F13EF6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0AD3B04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761EBC0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141F6A4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709" w:type="pct"/>
            <w:tcBorders>
              <w:top w:val="nil"/>
              <w:left w:val="nil"/>
              <w:bottom w:val="single" w:sz="4" w:space="0" w:color="auto"/>
              <w:right w:val="single" w:sz="4" w:space="0" w:color="auto"/>
            </w:tcBorders>
            <w:noWrap/>
            <w:hideMark/>
          </w:tcPr>
          <w:p w14:paraId="143BE4B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352" w:type="pct"/>
            <w:tcBorders>
              <w:top w:val="nil"/>
              <w:left w:val="nil"/>
              <w:bottom w:val="single" w:sz="4" w:space="0" w:color="auto"/>
              <w:right w:val="single" w:sz="4" w:space="0" w:color="auto"/>
            </w:tcBorders>
            <w:noWrap/>
            <w:hideMark/>
          </w:tcPr>
          <w:p w14:paraId="58C1A3D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92324F7" w14:textId="77777777" w:rsidTr="00060C36">
        <w:tc>
          <w:tcPr>
            <w:tcW w:w="308" w:type="pct"/>
            <w:tcBorders>
              <w:top w:val="nil"/>
              <w:left w:val="single" w:sz="4" w:space="0" w:color="auto"/>
              <w:bottom w:val="single" w:sz="4" w:space="0" w:color="auto"/>
              <w:right w:val="single" w:sz="4" w:space="0" w:color="auto"/>
            </w:tcBorders>
            <w:hideMark/>
          </w:tcPr>
          <w:p w14:paraId="07FBCC1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61D27EA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6350B742" w14:textId="7BC0160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A9357D6" w14:textId="1F36289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19D860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432CB4B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251D53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502" w:type="pct"/>
            <w:tcBorders>
              <w:top w:val="nil"/>
              <w:left w:val="nil"/>
              <w:bottom w:val="single" w:sz="4" w:space="0" w:color="auto"/>
              <w:right w:val="single" w:sz="4" w:space="0" w:color="auto"/>
            </w:tcBorders>
            <w:noWrap/>
            <w:hideMark/>
          </w:tcPr>
          <w:p w14:paraId="7120F2F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471" w:type="pct"/>
            <w:tcBorders>
              <w:top w:val="nil"/>
              <w:left w:val="nil"/>
              <w:bottom w:val="single" w:sz="4" w:space="0" w:color="auto"/>
              <w:right w:val="single" w:sz="4" w:space="0" w:color="auto"/>
            </w:tcBorders>
            <w:noWrap/>
            <w:hideMark/>
          </w:tcPr>
          <w:p w14:paraId="1815A7A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0,000072</w:t>
            </w:r>
          </w:p>
        </w:tc>
        <w:tc>
          <w:tcPr>
            <w:tcW w:w="709" w:type="pct"/>
            <w:tcBorders>
              <w:top w:val="nil"/>
              <w:left w:val="nil"/>
              <w:bottom w:val="single" w:sz="4" w:space="0" w:color="auto"/>
              <w:right w:val="single" w:sz="4" w:space="0" w:color="auto"/>
            </w:tcBorders>
            <w:noWrap/>
            <w:hideMark/>
          </w:tcPr>
          <w:p w14:paraId="11CD74E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0,000259</w:t>
            </w:r>
          </w:p>
        </w:tc>
        <w:tc>
          <w:tcPr>
            <w:tcW w:w="352" w:type="pct"/>
            <w:tcBorders>
              <w:top w:val="nil"/>
              <w:left w:val="nil"/>
              <w:bottom w:val="single" w:sz="4" w:space="0" w:color="auto"/>
              <w:right w:val="single" w:sz="4" w:space="0" w:color="auto"/>
            </w:tcBorders>
            <w:noWrap/>
            <w:hideMark/>
          </w:tcPr>
          <w:p w14:paraId="1209B2F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BC6706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744DE7E7"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0203, Хром /в пересчете на хром (VI) оксид/ (Хром шестивалентный) (647)</w:t>
            </w:r>
          </w:p>
        </w:tc>
      </w:tr>
      <w:tr w:rsidR="000101AD" w:rsidRPr="000101AD" w14:paraId="4A51793D"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6D2A6B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398768A5" w14:textId="77777777" w:rsidTr="00060C36">
        <w:tc>
          <w:tcPr>
            <w:tcW w:w="308" w:type="pct"/>
            <w:tcBorders>
              <w:top w:val="nil"/>
              <w:left w:val="single" w:sz="4" w:space="0" w:color="auto"/>
              <w:bottom w:val="single" w:sz="4" w:space="0" w:color="auto"/>
              <w:right w:val="single" w:sz="4" w:space="0" w:color="auto"/>
            </w:tcBorders>
            <w:hideMark/>
          </w:tcPr>
          <w:p w14:paraId="32A5080E"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032D45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39089327" w14:textId="1578343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9020395" w14:textId="131B32C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D5026C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06EC43E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30F519B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45E8F29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14AFC55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709" w:type="pct"/>
            <w:tcBorders>
              <w:top w:val="nil"/>
              <w:left w:val="nil"/>
              <w:bottom w:val="single" w:sz="4" w:space="0" w:color="auto"/>
              <w:right w:val="single" w:sz="4" w:space="0" w:color="auto"/>
            </w:tcBorders>
            <w:noWrap/>
            <w:hideMark/>
          </w:tcPr>
          <w:p w14:paraId="3632EB8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352" w:type="pct"/>
            <w:tcBorders>
              <w:top w:val="nil"/>
              <w:left w:val="nil"/>
              <w:bottom w:val="single" w:sz="4" w:space="0" w:color="auto"/>
              <w:right w:val="single" w:sz="4" w:space="0" w:color="auto"/>
            </w:tcBorders>
            <w:noWrap/>
            <w:hideMark/>
          </w:tcPr>
          <w:p w14:paraId="5A819D9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7C44A0D" w14:textId="77777777" w:rsidTr="00060C36">
        <w:tc>
          <w:tcPr>
            <w:tcW w:w="308" w:type="pct"/>
            <w:tcBorders>
              <w:top w:val="nil"/>
              <w:left w:val="single" w:sz="4" w:space="0" w:color="auto"/>
              <w:bottom w:val="single" w:sz="4" w:space="0" w:color="auto"/>
              <w:right w:val="single" w:sz="4" w:space="0" w:color="auto"/>
            </w:tcBorders>
            <w:hideMark/>
          </w:tcPr>
          <w:p w14:paraId="1AC6640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7F80B1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1CEC4E2" w14:textId="20D84E3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463BCD0" w14:textId="3F79059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14F3F9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18468CD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65970FC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6F44BA5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3AADFAF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709" w:type="pct"/>
            <w:tcBorders>
              <w:top w:val="nil"/>
              <w:left w:val="nil"/>
              <w:bottom w:val="single" w:sz="4" w:space="0" w:color="auto"/>
              <w:right w:val="single" w:sz="4" w:space="0" w:color="auto"/>
            </w:tcBorders>
            <w:noWrap/>
            <w:hideMark/>
          </w:tcPr>
          <w:p w14:paraId="3F81C1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352" w:type="pct"/>
            <w:tcBorders>
              <w:top w:val="nil"/>
              <w:left w:val="nil"/>
              <w:bottom w:val="single" w:sz="4" w:space="0" w:color="auto"/>
              <w:right w:val="single" w:sz="4" w:space="0" w:color="auto"/>
            </w:tcBorders>
            <w:noWrap/>
            <w:hideMark/>
          </w:tcPr>
          <w:p w14:paraId="6FF0E66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872AFC3" w14:textId="77777777" w:rsidTr="00060C36">
        <w:tc>
          <w:tcPr>
            <w:tcW w:w="308" w:type="pct"/>
            <w:tcBorders>
              <w:top w:val="nil"/>
              <w:left w:val="single" w:sz="4" w:space="0" w:color="auto"/>
              <w:bottom w:val="single" w:sz="4" w:space="0" w:color="auto"/>
              <w:right w:val="single" w:sz="4" w:space="0" w:color="auto"/>
            </w:tcBorders>
            <w:hideMark/>
          </w:tcPr>
          <w:p w14:paraId="10598A9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5626DA0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B88606B" w14:textId="68B275E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9E7C316" w14:textId="253E78F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B33F12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52B6DD3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4C51CA2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502" w:type="pct"/>
            <w:tcBorders>
              <w:top w:val="nil"/>
              <w:left w:val="nil"/>
              <w:bottom w:val="single" w:sz="4" w:space="0" w:color="auto"/>
              <w:right w:val="single" w:sz="4" w:space="0" w:color="auto"/>
            </w:tcBorders>
            <w:noWrap/>
            <w:hideMark/>
          </w:tcPr>
          <w:p w14:paraId="78C5B42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471" w:type="pct"/>
            <w:tcBorders>
              <w:top w:val="nil"/>
              <w:left w:val="nil"/>
              <w:bottom w:val="single" w:sz="4" w:space="0" w:color="auto"/>
              <w:right w:val="single" w:sz="4" w:space="0" w:color="auto"/>
            </w:tcBorders>
            <w:noWrap/>
            <w:hideMark/>
          </w:tcPr>
          <w:p w14:paraId="539C2E0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0,000103</w:t>
            </w:r>
          </w:p>
        </w:tc>
        <w:tc>
          <w:tcPr>
            <w:tcW w:w="709" w:type="pct"/>
            <w:tcBorders>
              <w:top w:val="nil"/>
              <w:left w:val="nil"/>
              <w:bottom w:val="single" w:sz="4" w:space="0" w:color="auto"/>
              <w:right w:val="single" w:sz="4" w:space="0" w:color="auto"/>
            </w:tcBorders>
            <w:noWrap/>
            <w:hideMark/>
          </w:tcPr>
          <w:p w14:paraId="299EACD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0,000373</w:t>
            </w:r>
          </w:p>
        </w:tc>
        <w:tc>
          <w:tcPr>
            <w:tcW w:w="352" w:type="pct"/>
            <w:tcBorders>
              <w:top w:val="nil"/>
              <w:left w:val="nil"/>
              <w:bottom w:val="single" w:sz="4" w:space="0" w:color="auto"/>
              <w:right w:val="single" w:sz="4" w:space="0" w:color="auto"/>
            </w:tcBorders>
            <w:noWrap/>
            <w:hideMark/>
          </w:tcPr>
          <w:p w14:paraId="475A90D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B367DE3"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2CDC61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0301, Азота (IV) диоксид (Азота диоксид) (4)</w:t>
            </w:r>
          </w:p>
        </w:tc>
      </w:tr>
      <w:tr w:rsidR="000101AD" w:rsidRPr="000101AD" w14:paraId="381F0FCC"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4883326"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1C84AAA9" w14:textId="77777777" w:rsidTr="00060C36">
        <w:tc>
          <w:tcPr>
            <w:tcW w:w="308" w:type="pct"/>
            <w:tcBorders>
              <w:top w:val="nil"/>
              <w:left w:val="single" w:sz="4" w:space="0" w:color="auto"/>
              <w:bottom w:val="single" w:sz="4" w:space="0" w:color="auto"/>
              <w:right w:val="single" w:sz="4" w:space="0" w:color="auto"/>
            </w:tcBorders>
            <w:hideMark/>
          </w:tcPr>
          <w:p w14:paraId="1AADDA88"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lastRenderedPageBreak/>
              <w:t>Основное</w:t>
            </w:r>
          </w:p>
        </w:tc>
        <w:tc>
          <w:tcPr>
            <w:tcW w:w="243" w:type="pct"/>
            <w:tcBorders>
              <w:top w:val="nil"/>
              <w:left w:val="nil"/>
              <w:bottom w:val="single" w:sz="4" w:space="0" w:color="auto"/>
              <w:right w:val="single" w:sz="4" w:space="0" w:color="auto"/>
            </w:tcBorders>
            <w:hideMark/>
          </w:tcPr>
          <w:p w14:paraId="1AA5499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5204991E" w14:textId="57FB539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572F263" w14:textId="21626CF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5C9755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0,213333</w:t>
            </w:r>
          </w:p>
        </w:tc>
        <w:tc>
          <w:tcPr>
            <w:tcW w:w="502" w:type="pct"/>
            <w:tcBorders>
              <w:top w:val="nil"/>
              <w:left w:val="nil"/>
              <w:bottom w:val="single" w:sz="4" w:space="0" w:color="auto"/>
              <w:right w:val="single" w:sz="4" w:space="0" w:color="auto"/>
            </w:tcBorders>
            <w:noWrap/>
            <w:hideMark/>
          </w:tcPr>
          <w:p w14:paraId="4CA6647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4,76544</w:t>
            </w:r>
          </w:p>
        </w:tc>
        <w:tc>
          <w:tcPr>
            <w:tcW w:w="471" w:type="pct"/>
            <w:tcBorders>
              <w:top w:val="nil"/>
              <w:left w:val="nil"/>
              <w:bottom w:val="single" w:sz="4" w:space="0" w:color="auto"/>
              <w:right w:val="single" w:sz="4" w:space="0" w:color="auto"/>
            </w:tcBorders>
            <w:noWrap/>
            <w:hideMark/>
          </w:tcPr>
          <w:p w14:paraId="2669F4F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0,213333</w:t>
            </w:r>
          </w:p>
        </w:tc>
        <w:tc>
          <w:tcPr>
            <w:tcW w:w="502" w:type="pct"/>
            <w:tcBorders>
              <w:top w:val="nil"/>
              <w:left w:val="nil"/>
              <w:bottom w:val="single" w:sz="4" w:space="0" w:color="auto"/>
              <w:right w:val="single" w:sz="4" w:space="0" w:color="auto"/>
            </w:tcBorders>
            <w:noWrap/>
            <w:hideMark/>
          </w:tcPr>
          <w:p w14:paraId="49E679B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4,76544</w:t>
            </w:r>
          </w:p>
        </w:tc>
        <w:tc>
          <w:tcPr>
            <w:tcW w:w="471" w:type="pct"/>
            <w:tcBorders>
              <w:top w:val="nil"/>
              <w:left w:val="nil"/>
              <w:bottom w:val="single" w:sz="4" w:space="0" w:color="auto"/>
              <w:right w:val="single" w:sz="4" w:space="0" w:color="auto"/>
            </w:tcBorders>
            <w:noWrap/>
            <w:hideMark/>
          </w:tcPr>
          <w:p w14:paraId="29D9771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0,213333</w:t>
            </w:r>
          </w:p>
        </w:tc>
        <w:tc>
          <w:tcPr>
            <w:tcW w:w="709" w:type="pct"/>
            <w:tcBorders>
              <w:top w:val="nil"/>
              <w:left w:val="nil"/>
              <w:bottom w:val="single" w:sz="4" w:space="0" w:color="auto"/>
              <w:right w:val="single" w:sz="4" w:space="0" w:color="auto"/>
            </w:tcBorders>
            <w:noWrap/>
            <w:hideMark/>
          </w:tcPr>
          <w:p w14:paraId="16B9A97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4,76544</w:t>
            </w:r>
          </w:p>
        </w:tc>
        <w:tc>
          <w:tcPr>
            <w:tcW w:w="352" w:type="pct"/>
            <w:tcBorders>
              <w:top w:val="nil"/>
              <w:left w:val="nil"/>
              <w:bottom w:val="single" w:sz="4" w:space="0" w:color="auto"/>
              <w:right w:val="single" w:sz="4" w:space="0" w:color="auto"/>
            </w:tcBorders>
            <w:noWrap/>
            <w:hideMark/>
          </w:tcPr>
          <w:p w14:paraId="6BA7B98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1D5574D" w14:textId="77777777" w:rsidTr="00060C36">
        <w:tc>
          <w:tcPr>
            <w:tcW w:w="308" w:type="pct"/>
            <w:tcBorders>
              <w:top w:val="nil"/>
              <w:left w:val="single" w:sz="4" w:space="0" w:color="auto"/>
              <w:bottom w:val="single" w:sz="4" w:space="0" w:color="auto"/>
              <w:right w:val="single" w:sz="4" w:space="0" w:color="auto"/>
            </w:tcBorders>
            <w:hideMark/>
          </w:tcPr>
          <w:p w14:paraId="2893E7BE"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4D2E2F6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7FDD51EA" w14:textId="22AE91E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89C737E" w14:textId="5FC1A39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507A1C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0,011163</w:t>
            </w:r>
          </w:p>
        </w:tc>
        <w:tc>
          <w:tcPr>
            <w:tcW w:w="502" w:type="pct"/>
            <w:tcBorders>
              <w:top w:val="nil"/>
              <w:left w:val="nil"/>
              <w:bottom w:val="single" w:sz="4" w:space="0" w:color="auto"/>
              <w:right w:val="single" w:sz="4" w:space="0" w:color="auto"/>
            </w:tcBorders>
            <w:noWrap/>
            <w:hideMark/>
          </w:tcPr>
          <w:p w14:paraId="20D65CE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0,008037</w:t>
            </w:r>
          </w:p>
        </w:tc>
        <w:tc>
          <w:tcPr>
            <w:tcW w:w="471" w:type="pct"/>
            <w:tcBorders>
              <w:top w:val="nil"/>
              <w:left w:val="nil"/>
              <w:bottom w:val="single" w:sz="4" w:space="0" w:color="auto"/>
              <w:right w:val="single" w:sz="4" w:space="0" w:color="auto"/>
            </w:tcBorders>
            <w:noWrap/>
            <w:hideMark/>
          </w:tcPr>
          <w:p w14:paraId="5AB715A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0,011163</w:t>
            </w:r>
          </w:p>
        </w:tc>
        <w:tc>
          <w:tcPr>
            <w:tcW w:w="502" w:type="pct"/>
            <w:tcBorders>
              <w:top w:val="nil"/>
              <w:left w:val="nil"/>
              <w:bottom w:val="single" w:sz="4" w:space="0" w:color="auto"/>
              <w:right w:val="single" w:sz="4" w:space="0" w:color="auto"/>
            </w:tcBorders>
            <w:noWrap/>
            <w:hideMark/>
          </w:tcPr>
          <w:p w14:paraId="3CC6C50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0,008037</w:t>
            </w:r>
          </w:p>
        </w:tc>
        <w:tc>
          <w:tcPr>
            <w:tcW w:w="471" w:type="pct"/>
            <w:tcBorders>
              <w:top w:val="nil"/>
              <w:left w:val="nil"/>
              <w:bottom w:val="single" w:sz="4" w:space="0" w:color="auto"/>
              <w:right w:val="single" w:sz="4" w:space="0" w:color="auto"/>
            </w:tcBorders>
            <w:noWrap/>
            <w:hideMark/>
          </w:tcPr>
          <w:p w14:paraId="3081156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0,011163</w:t>
            </w:r>
          </w:p>
        </w:tc>
        <w:tc>
          <w:tcPr>
            <w:tcW w:w="709" w:type="pct"/>
            <w:tcBorders>
              <w:top w:val="nil"/>
              <w:left w:val="nil"/>
              <w:bottom w:val="single" w:sz="4" w:space="0" w:color="auto"/>
              <w:right w:val="single" w:sz="4" w:space="0" w:color="auto"/>
            </w:tcBorders>
            <w:noWrap/>
            <w:hideMark/>
          </w:tcPr>
          <w:p w14:paraId="631DE56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0,008037</w:t>
            </w:r>
          </w:p>
        </w:tc>
        <w:tc>
          <w:tcPr>
            <w:tcW w:w="352" w:type="pct"/>
            <w:tcBorders>
              <w:top w:val="nil"/>
              <w:left w:val="nil"/>
              <w:bottom w:val="single" w:sz="4" w:space="0" w:color="auto"/>
              <w:right w:val="single" w:sz="4" w:space="0" w:color="auto"/>
            </w:tcBorders>
            <w:noWrap/>
            <w:hideMark/>
          </w:tcPr>
          <w:p w14:paraId="0CF799D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EF3C149" w14:textId="77777777" w:rsidTr="00060C36">
        <w:tc>
          <w:tcPr>
            <w:tcW w:w="308" w:type="pct"/>
            <w:tcBorders>
              <w:top w:val="nil"/>
              <w:left w:val="single" w:sz="4" w:space="0" w:color="auto"/>
              <w:bottom w:val="single" w:sz="4" w:space="0" w:color="auto"/>
              <w:right w:val="single" w:sz="4" w:space="0" w:color="auto"/>
            </w:tcBorders>
            <w:hideMark/>
          </w:tcPr>
          <w:p w14:paraId="4082CD0F"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7501991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595B86C9" w14:textId="3129147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74EAF1A" w14:textId="1E1F486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0A0495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0,224496</w:t>
            </w:r>
          </w:p>
        </w:tc>
        <w:tc>
          <w:tcPr>
            <w:tcW w:w="502" w:type="pct"/>
            <w:tcBorders>
              <w:top w:val="nil"/>
              <w:left w:val="nil"/>
              <w:bottom w:val="single" w:sz="4" w:space="0" w:color="auto"/>
              <w:right w:val="single" w:sz="4" w:space="0" w:color="auto"/>
            </w:tcBorders>
            <w:noWrap/>
            <w:hideMark/>
          </w:tcPr>
          <w:p w14:paraId="702B7B9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4,773477</w:t>
            </w:r>
          </w:p>
        </w:tc>
        <w:tc>
          <w:tcPr>
            <w:tcW w:w="471" w:type="pct"/>
            <w:tcBorders>
              <w:top w:val="nil"/>
              <w:left w:val="nil"/>
              <w:bottom w:val="single" w:sz="4" w:space="0" w:color="auto"/>
              <w:right w:val="single" w:sz="4" w:space="0" w:color="auto"/>
            </w:tcBorders>
            <w:noWrap/>
            <w:hideMark/>
          </w:tcPr>
          <w:p w14:paraId="4F30D43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0,224496</w:t>
            </w:r>
          </w:p>
        </w:tc>
        <w:tc>
          <w:tcPr>
            <w:tcW w:w="502" w:type="pct"/>
            <w:tcBorders>
              <w:top w:val="nil"/>
              <w:left w:val="nil"/>
              <w:bottom w:val="single" w:sz="4" w:space="0" w:color="auto"/>
              <w:right w:val="single" w:sz="4" w:space="0" w:color="auto"/>
            </w:tcBorders>
            <w:noWrap/>
            <w:hideMark/>
          </w:tcPr>
          <w:p w14:paraId="1F49970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4,773477</w:t>
            </w:r>
          </w:p>
        </w:tc>
        <w:tc>
          <w:tcPr>
            <w:tcW w:w="471" w:type="pct"/>
            <w:tcBorders>
              <w:top w:val="nil"/>
              <w:left w:val="nil"/>
              <w:bottom w:val="single" w:sz="4" w:space="0" w:color="auto"/>
              <w:right w:val="single" w:sz="4" w:space="0" w:color="auto"/>
            </w:tcBorders>
            <w:noWrap/>
            <w:hideMark/>
          </w:tcPr>
          <w:p w14:paraId="65347E2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0,224496</w:t>
            </w:r>
          </w:p>
        </w:tc>
        <w:tc>
          <w:tcPr>
            <w:tcW w:w="709" w:type="pct"/>
            <w:tcBorders>
              <w:top w:val="nil"/>
              <w:left w:val="nil"/>
              <w:bottom w:val="single" w:sz="4" w:space="0" w:color="auto"/>
              <w:right w:val="single" w:sz="4" w:space="0" w:color="auto"/>
            </w:tcBorders>
            <w:noWrap/>
            <w:hideMark/>
          </w:tcPr>
          <w:p w14:paraId="29D7788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4,773477</w:t>
            </w:r>
          </w:p>
        </w:tc>
        <w:tc>
          <w:tcPr>
            <w:tcW w:w="352" w:type="pct"/>
            <w:tcBorders>
              <w:top w:val="nil"/>
              <w:left w:val="nil"/>
              <w:bottom w:val="single" w:sz="4" w:space="0" w:color="auto"/>
              <w:right w:val="single" w:sz="4" w:space="0" w:color="auto"/>
            </w:tcBorders>
            <w:noWrap/>
            <w:hideMark/>
          </w:tcPr>
          <w:p w14:paraId="4A36AF6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9224E0E"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84AD034"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0247CEFC" w14:textId="77777777" w:rsidTr="00060C36">
        <w:tc>
          <w:tcPr>
            <w:tcW w:w="308" w:type="pct"/>
            <w:tcBorders>
              <w:top w:val="nil"/>
              <w:left w:val="single" w:sz="4" w:space="0" w:color="auto"/>
              <w:bottom w:val="single" w:sz="4" w:space="0" w:color="auto"/>
              <w:right w:val="single" w:sz="4" w:space="0" w:color="auto"/>
            </w:tcBorders>
            <w:hideMark/>
          </w:tcPr>
          <w:p w14:paraId="44194FE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1A1AD1B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11ED3FCA" w14:textId="09B61F0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5B4F316" w14:textId="100422C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9DE708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0,00066</w:t>
            </w:r>
          </w:p>
        </w:tc>
        <w:tc>
          <w:tcPr>
            <w:tcW w:w="502" w:type="pct"/>
            <w:tcBorders>
              <w:top w:val="nil"/>
              <w:left w:val="nil"/>
              <w:bottom w:val="single" w:sz="4" w:space="0" w:color="auto"/>
              <w:right w:val="single" w:sz="4" w:space="0" w:color="auto"/>
            </w:tcBorders>
            <w:noWrap/>
            <w:hideMark/>
          </w:tcPr>
          <w:p w14:paraId="058ED2B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0,002376</w:t>
            </w:r>
          </w:p>
        </w:tc>
        <w:tc>
          <w:tcPr>
            <w:tcW w:w="471" w:type="pct"/>
            <w:tcBorders>
              <w:top w:val="nil"/>
              <w:left w:val="nil"/>
              <w:bottom w:val="single" w:sz="4" w:space="0" w:color="auto"/>
              <w:right w:val="single" w:sz="4" w:space="0" w:color="auto"/>
            </w:tcBorders>
            <w:noWrap/>
            <w:hideMark/>
          </w:tcPr>
          <w:p w14:paraId="533685C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0,00066</w:t>
            </w:r>
          </w:p>
        </w:tc>
        <w:tc>
          <w:tcPr>
            <w:tcW w:w="502" w:type="pct"/>
            <w:tcBorders>
              <w:top w:val="nil"/>
              <w:left w:val="nil"/>
              <w:bottom w:val="single" w:sz="4" w:space="0" w:color="auto"/>
              <w:right w:val="single" w:sz="4" w:space="0" w:color="auto"/>
            </w:tcBorders>
            <w:noWrap/>
            <w:hideMark/>
          </w:tcPr>
          <w:p w14:paraId="6DB61D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0,002376</w:t>
            </w:r>
          </w:p>
        </w:tc>
        <w:tc>
          <w:tcPr>
            <w:tcW w:w="471" w:type="pct"/>
            <w:tcBorders>
              <w:top w:val="nil"/>
              <w:left w:val="nil"/>
              <w:bottom w:val="single" w:sz="4" w:space="0" w:color="auto"/>
              <w:right w:val="single" w:sz="4" w:space="0" w:color="auto"/>
            </w:tcBorders>
            <w:noWrap/>
            <w:hideMark/>
          </w:tcPr>
          <w:p w14:paraId="7E9E14A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0,00066</w:t>
            </w:r>
          </w:p>
        </w:tc>
        <w:tc>
          <w:tcPr>
            <w:tcW w:w="709" w:type="pct"/>
            <w:tcBorders>
              <w:top w:val="nil"/>
              <w:left w:val="nil"/>
              <w:bottom w:val="single" w:sz="4" w:space="0" w:color="auto"/>
              <w:right w:val="single" w:sz="4" w:space="0" w:color="auto"/>
            </w:tcBorders>
            <w:noWrap/>
            <w:hideMark/>
          </w:tcPr>
          <w:p w14:paraId="118BF09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0,002376</w:t>
            </w:r>
          </w:p>
        </w:tc>
        <w:tc>
          <w:tcPr>
            <w:tcW w:w="352" w:type="pct"/>
            <w:tcBorders>
              <w:top w:val="nil"/>
              <w:left w:val="nil"/>
              <w:bottom w:val="single" w:sz="4" w:space="0" w:color="auto"/>
              <w:right w:val="single" w:sz="4" w:space="0" w:color="auto"/>
            </w:tcBorders>
            <w:noWrap/>
            <w:hideMark/>
          </w:tcPr>
          <w:p w14:paraId="409A80B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C7DD96E" w14:textId="77777777" w:rsidTr="00060C36">
        <w:tc>
          <w:tcPr>
            <w:tcW w:w="308" w:type="pct"/>
            <w:tcBorders>
              <w:top w:val="nil"/>
              <w:left w:val="single" w:sz="4" w:space="0" w:color="auto"/>
              <w:bottom w:val="single" w:sz="4" w:space="0" w:color="auto"/>
              <w:right w:val="single" w:sz="4" w:space="0" w:color="auto"/>
            </w:tcBorders>
            <w:hideMark/>
          </w:tcPr>
          <w:p w14:paraId="17DC545E"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A9D642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6010</w:t>
            </w:r>
          </w:p>
        </w:tc>
        <w:tc>
          <w:tcPr>
            <w:tcW w:w="471" w:type="pct"/>
            <w:tcBorders>
              <w:top w:val="nil"/>
              <w:left w:val="nil"/>
              <w:bottom w:val="single" w:sz="4" w:space="0" w:color="auto"/>
              <w:right w:val="single" w:sz="4" w:space="0" w:color="auto"/>
            </w:tcBorders>
            <w:noWrap/>
          </w:tcPr>
          <w:p w14:paraId="031914E0" w14:textId="5B29D0C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4429908" w14:textId="2AD226D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9F5C8F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0,00666667</w:t>
            </w:r>
          </w:p>
        </w:tc>
        <w:tc>
          <w:tcPr>
            <w:tcW w:w="502" w:type="pct"/>
            <w:tcBorders>
              <w:top w:val="nil"/>
              <w:left w:val="nil"/>
              <w:bottom w:val="single" w:sz="4" w:space="0" w:color="auto"/>
              <w:right w:val="single" w:sz="4" w:space="0" w:color="auto"/>
            </w:tcBorders>
            <w:noWrap/>
            <w:hideMark/>
          </w:tcPr>
          <w:p w14:paraId="252A618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w:t>
            </w:r>
          </w:p>
        </w:tc>
        <w:tc>
          <w:tcPr>
            <w:tcW w:w="471" w:type="pct"/>
            <w:tcBorders>
              <w:top w:val="nil"/>
              <w:left w:val="nil"/>
              <w:bottom w:val="single" w:sz="4" w:space="0" w:color="auto"/>
              <w:right w:val="single" w:sz="4" w:space="0" w:color="auto"/>
            </w:tcBorders>
            <w:noWrap/>
            <w:hideMark/>
          </w:tcPr>
          <w:p w14:paraId="65EB3BD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0,00666667</w:t>
            </w:r>
          </w:p>
        </w:tc>
        <w:tc>
          <w:tcPr>
            <w:tcW w:w="502" w:type="pct"/>
            <w:tcBorders>
              <w:top w:val="nil"/>
              <w:left w:val="nil"/>
              <w:bottom w:val="single" w:sz="4" w:space="0" w:color="auto"/>
              <w:right w:val="single" w:sz="4" w:space="0" w:color="auto"/>
            </w:tcBorders>
            <w:noWrap/>
            <w:hideMark/>
          </w:tcPr>
          <w:p w14:paraId="0C62DCB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w:t>
            </w:r>
          </w:p>
        </w:tc>
        <w:tc>
          <w:tcPr>
            <w:tcW w:w="471" w:type="pct"/>
            <w:tcBorders>
              <w:top w:val="nil"/>
              <w:left w:val="nil"/>
              <w:bottom w:val="single" w:sz="4" w:space="0" w:color="auto"/>
              <w:right w:val="single" w:sz="4" w:space="0" w:color="auto"/>
            </w:tcBorders>
            <w:noWrap/>
            <w:hideMark/>
          </w:tcPr>
          <w:p w14:paraId="47B9B11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0,00666667</w:t>
            </w:r>
          </w:p>
        </w:tc>
        <w:tc>
          <w:tcPr>
            <w:tcW w:w="709" w:type="pct"/>
            <w:tcBorders>
              <w:top w:val="nil"/>
              <w:left w:val="nil"/>
              <w:bottom w:val="single" w:sz="4" w:space="0" w:color="auto"/>
              <w:right w:val="single" w:sz="4" w:space="0" w:color="auto"/>
            </w:tcBorders>
            <w:noWrap/>
            <w:hideMark/>
          </w:tcPr>
          <w:p w14:paraId="39CAC48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w:t>
            </w:r>
          </w:p>
        </w:tc>
        <w:tc>
          <w:tcPr>
            <w:tcW w:w="352" w:type="pct"/>
            <w:tcBorders>
              <w:top w:val="nil"/>
              <w:left w:val="nil"/>
              <w:bottom w:val="single" w:sz="4" w:space="0" w:color="auto"/>
              <w:right w:val="single" w:sz="4" w:space="0" w:color="auto"/>
            </w:tcBorders>
            <w:noWrap/>
            <w:hideMark/>
          </w:tcPr>
          <w:p w14:paraId="32E313D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AE5220E" w14:textId="77777777" w:rsidTr="00060C36">
        <w:tc>
          <w:tcPr>
            <w:tcW w:w="308" w:type="pct"/>
            <w:tcBorders>
              <w:top w:val="nil"/>
              <w:left w:val="single" w:sz="4" w:space="0" w:color="auto"/>
              <w:bottom w:val="single" w:sz="4" w:space="0" w:color="auto"/>
              <w:right w:val="single" w:sz="4" w:space="0" w:color="auto"/>
            </w:tcBorders>
            <w:hideMark/>
          </w:tcPr>
          <w:p w14:paraId="130B2A2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E5BED4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7ABC7D1" w14:textId="5DD5787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41D67C8" w14:textId="6E3AB8E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72328B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0,00732667</w:t>
            </w:r>
          </w:p>
        </w:tc>
        <w:tc>
          <w:tcPr>
            <w:tcW w:w="502" w:type="pct"/>
            <w:tcBorders>
              <w:top w:val="nil"/>
              <w:left w:val="nil"/>
              <w:bottom w:val="single" w:sz="4" w:space="0" w:color="auto"/>
              <w:right w:val="single" w:sz="4" w:space="0" w:color="auto"/>
            </w:tcBorders>
            <w:noWrap/>
            <w:hideMark/>
          </w:tcPr>
          <w:p w14:paraId="4ADEC6A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0,026376</w:t>
            </w:r>
          </w:p>
        </w:tc>
        <w:tc>
          <w:tcPr>
            <w:tcW w:w="471" w:type="pct"/>
            <w:tcBorders>
              <w:top w:val="nil"/>
              <w:left w:val="nil"/>
              <w:bottom w:val="single" w:sz="4" w:space="0" w:color="auto"/>
              <w:right w:val="single" w:sz="4" w:space="0" w:color="auto"/>
            </w:tcBorders>
            <w:noWrap/>
            <w:hideMark/>
          </w:tcPr>
          <w:p w14:paraId="5F7704E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0,00732667</w:t>
            </w:r>
          </w:p>
        </w:tc>
        <w:tc>
          <w:tcPr>
            <w:tcW w:w="502" w:type="pct"/>
            <w:tcBorders>
              <w:top w:val="nil"/>
              <w:left w:val="nil"/>
              <w:bottom w:val="single" w:sz="4" w:space="0" w:color="auto"/>
              <w:right w:val="single" w:sz="4" w:space="0" w:color="auto"/>
            </w:tcBorders>
            <w:noWrap/>
            <w:hideMark/>
          </w:tcPr>
          <w:p w14:paraId="7402DEE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0,026376</w:t>
            </w:r>
          </w:p>
        </w:tc>
        <w:tc>
          <w:tcPr>
            <w:tcW w:w="471" w:type="pct"/>
            <w:tcBorders>
              <w:top w:val="nil"/>
              <w:left w:val="nil"/>
              <w:bottom w:val="single" w:sz="4" w:space="0" w:color="auto"/>
              <w:right w:val="single" w:sz="4" w:space="0" w:color="auto"/>
            </w:tcBorders>
            <w:noWrap/>
            <w:hideMark/>
          </w:tcPr>
          <w:p w14:paraId="2D2E932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0,00732667</w:t>
            </w:r>
          </w:p>
        </w:tc>
        <w:tc>
          <w:tcPr>
            <w:tcW w:w="709" w:type="pct"/>
            <w:tcBorders>
              <w:top w:val="nil"/>
              <w:left w:val="nil"/>
              <w:bottom w:val="single" w:sz="4" w:space="0" w:color="auto"/>
              <w:right w:val="single" w:sz="4" w:space="0" w:color="auto"/>
            </w:tcBorders>
            <w:noWrap/>
            <w:hideMark/>
          </w:tcPr>
          <w:p w14:paraId="6ED0C2A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0,026376</w:t>
            </w:r>
          </w:p>
        </w:tc>
        <w:tc>
          <w:tcPr>
            <w:tcW w:w="352" w:type="pct"/>
            <w:tcBorders>
              <w:top w:val="nil"/>
              <w:left w:val="nil"/>
              <w:bottom w:val="single" w:sz="4" w:space="0" w:color="auto"/>
              <w:right w:val="single" w:sz="4" w:space="0" w:color="auto"/>
            </w:tcBorders>
            <w:noWrap/>
            <w:hideMark/>
          </w:tcPr>
          <w:p w14:paraId="59C80E9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7163A1A" w14:textId="77777777" w:rsidTr="00060C36">
        <w:tc>
          <w:tcPr>
            <w:tcW w:w="308" w:type="pct"/>
            <w:tcBorders>
              <w:top w:val="nil"/>
              <w:left w:val="single" w:sz="4" w:space="0" w:color="auto"/>
              <w:bottom w:val="single" w:sz="4" w:space="0" w:color="auto"/>
              <w:right w:val="single" w:sz="4" w:space="0" w:color="auto"/>
            </w:tcBorders>
            <w:hideMark/>
          </w:tcPr>
          <w:p w14:paraId="73585371"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1E8606A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6BAA843" w14:textId="5D60451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1D5D986" w14:textId="617B971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406B29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0,23182267</w:t>
            </w:r>
          </w:p>
        </w:tc>
        <w:tc>
          <w:tcPr>
            <w:tcW w:w="502" w:type="pct"/>
            <w:tcBorders>
              <w:top w:val="nil"/>
              <w:left w:val="nil"/>
              <w:bottom w:val="single" w:sz="4" w:space="0" w:color="auto"/>
              <w:right w:val="single" w:sz="4" w:space="0" w:color="auto"/>
            </w:tcBorders>
            <w:noWrap/>
            <w:hideMark/>
          </w:tcPr>
          <w:p w14:paraId="1FFDF43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4,799853</w:t>
            </w:r>
          </w:p>
        </w:tc>
        <w:tc>
          <w:tcPr>
            <w:tcW w:w="471" w:type="pct"/>
            <w:tcBorders>
              <w:top w:val="nil"/>
              <w:left w:val="nil"/>
              <w:bottom w:val="single" w:sz="4" w:space="0" w:color="auto"/>
              <w:right w:val="single" w:sz="4" w:space="0" w:color="auto"/>
            </w:tcBorders>
            <w:noWrap/>
            <w:hideMark/>
          </w:tcPr>
          <w:p w14:paraId="6C8EC60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0,23182267</w:t>
            </w:r>
          </w:p>
        </w:tc>
        <w:tc>
          <w:tcPr>
            <w:tcW w:w="502" w:type="pct"/>
            <w:tcBorders>
              <w:top w:val="nil"/>
              <w:left w:val="nil"/>
              <w:bottom w:val="single" w:sz="4" w:space="0" w:color="auto"/>
              <w:right w:val="single" w:sz="4" w:space="0" w:color="auto"/>
            </w:tcBorders>
            <w:noWrap/>
            <w:hideMark/>
          </w:tcPr>
          <w:p w14:paraId="3C4F276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4,799853</w:t>
            </w:r>
          </w:p>
        </w:tc>
        <w:tc>
          <w:tcPr>
            <w:tcW w:w="471" w:type="pct"/>
            <w:tcBorders>
              <w:top w:val="nil"/>
              <w:left w:val="nil"/>
              <w:bottom w:val="single" w:sz="4" w:space="0" w:color="auto"/>
              <w:right w:val="single" w:sz="4" w:space="0" w:color="auto"/>
            </w:tcBorders>
            <w:noWrap/>
            <w:hideMark/>
          </w:tcPr>
          <w:p w14:paraId="43A6500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0,23182267</w:t>
            </w:r>
          </w:p>
        </w:tc>
        <w:tc>
          <w:tcPr>
            <w:tcW w:w="709" w:type="pct"/>
            <w:tcBorders>
              <w:top w:val="nil"/>
              <w:left w:val="nil"/>
              <w:bottom w:val="single" w:sz="4" w:space="0" w:color="auto"/>
              <w:right w:val="single" w:sz="4" w:space="0" w:color="auto"/>
            </w:tcBorders>
            <w:noWrap/>
            <w:hideMark/>
          </w:tcPr>
          <w:p w14:paraId="5E59520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4,799853</w:t>
            </w:r>
          </w:p>
        </w:tc>
        <w:tc>
          <w:tcPr>
            <w:tcW w:w="352" w:type="pct"/>
            <w:tcBorders>
              <w:top w:val="nil"/>
              <w:left w:val="nil"/>
              <w:bottom w:val="single" w:sz="4" w:space="0" w:color="auto"/>
              <w:right w:val="single" w:sz="4" w:space="0" w:color="auto"/>
            </w:tcBorders>
            <w:noWrap/>
            <w:hideMark/>
          </w:tcPr>
          <w:p w14:paraId="23AC611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9BBC6FD"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ABFC38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0304, Азот (II) оксид (Азота оксид) (6)</w:t>
            </w:r>
          </w:p>
        </w:tc>
      </w:tr>
      <w:tr w:rsidR="000101AD" w:rsidRPr="000101AD" w14:paraId="43BEB4B8"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3CDA84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1973F220" w14:textId="77777777" w:rsidTr="00060C36">
        <w:tc>
          <w:tcPr>
            <w:tcW w:w="308" w:type="pct"/>
            <w:tcBorders>
              <w:top w:val="nil"/>
              <w:left w:val="single" w:sz="4" w:space="0" w:color="auto"/>
              <w:bottom w:val="single" w:sz="4" w:space="0" w:color="auto"/>
              <w:right w:val="single" w:sz="4" w:space="0" w:color="auto"/>
            </w:tcBorders>
            <w:hideMark/>
          </w:tcPr>
          <w:p w14:paraId="0627BE67"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3DC03AC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129CABF5" w14:textId="3B50478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F7D958C" w14:textId="5147673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FDED08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0,034667</w:t>
            </w:r>
          </w:p>
        </w:tc>
        <w:tc>
          <w:tcPr>
            <w:tcW w:w="502" w:type="pct"/>
            <w:tcBorders>
              <w:top w:val="nil"/>
              <w:left w:val="nil"/>
              <w:bottom w:val="single" w:sz="4" w:space="0" w:color="auto"/>
              <w:right w:val="single" w:sz="4" w:space="0" w:color="auto"/>
            </w:tcBorders>
            <w:noWrap/>
            <w:hideMark/>
          </w:tcPr>
          <w:p w14:paraId="11F2E5D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0,774384</w:t>
            </w:r>
          </w:p>
        </w:tc>
        <w:tc>
          <w:tcPr>
            <w:tcW w:w="471" w:type="pct"/>
            <w:tcBorders>
              <w:top w:val="nil"/>
              <w:left w:val="nil"/>
              <w:bottom w:val="single" w:sz="4" w:space="0" w:color="auto"/>
              <w:right w:val="single" w:sz="4" w:space="0" w:color="auto"/>
            </w:tcBorders>
            <w:noWrap/>
            <w:hideMark/>
          </w:tcPr>
          <w:p w14:paraId="2E6873A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0,034667</w:t>
            </w:r>
          </w:p>
        </w:tc>
        <w:tc>
          <w:tcPr>
            <w:tcW w:w="502" w:type="pct"/>
            <w:tcBorders>
              <w:top w:val="nil"/>
              <w:left w:val="nil"/>
              <w:bottom w:val="single" w:sz="4" w:space="0" w:color="auto"/>
              <w:right w:val="single" w:sz="4" w:space="0" w:color="auto"/>
            </w:tcBorders>
            <w:noWrap/>
            <w:hideMark/>
          </w:tcPr>
          <w:p w14:paraId="78297B8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0,774384</w:t>
            </w:r>
          </w:p>
        </w:tc>
        <w:tc>
          <w:tcPr>
            <w:tcW w:w="471" w:type="pct"/>
            <w:tcBorders>
              <w:top w:val="nil"/>
              <w:left w:val="nil"/>
              <w:bottom w:val="single" w:sz="4" w:space="0" w:color="auto"/>
              <w:right w:val="single" w:sz="4" w:space="0" w:color="auto"/>
            </w:tcBorders>
            <w:noWrap/>
            <w:hideMark/>
          </w:tcPr>
          <w:p w14:paraId="6A74A3C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0,034667</w:t>
            </w:r>
          </w:p>
        </w:tc>
        <w:tc>
          <w:tcPr>
            <w:tcW w:w="709" w:type="pct"/>
            <w:tcBorders>
              <w:top w:val="nil"/>
              <w:left w:val="nil"/>
              <w:bottom w:val="single" w:sz="4" w:space="0" w:color="auto"/>
              <w:right w:val="single" w:sz="4" w:space="0" w:color="auto"/>
            </w:tcBorders>
            <w:noWrap/>
            <w:hideMark/>
          </w:tcPr>
          <w:p w14:paraId="17BD3E3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0,774384</w:t>
            </w:r>
          </w:p>
        </w:tc>
        <w:tc>
          <w:tcPr>
            <w:tcW w:w="352" w:type="pct"/>
            <w:tcBorders>
              <w:top w:val="nil"/>
              <w:left w:val="nil"/>
              <w:bottom w:val="single" w:sz="4" w:space="0" w:color="auto"/>
              <w:right w:val="single" w:sz="4" w:space="0" w:color="auto"/>
            </w:tcBorders>
            <w:noWrap/>
            <w:hideMark/>
          </w:tcPr>
          <w:p w14:paraId="520809F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F00B6E9" w14:textId="77777777" w:rsidTr="00060C36">
        <w:tc>
          <w:tcPr>
            <w:tcW w:w="308" w:type="pct"/>
            <w:tcBorders>
              <w:top w:val="nil"/>
              <w:left w:val="single" w:sz="4" w:space="0" w:color="auto"/>
              <w:bottom w:val="single" w:sz="4" w:space="0" w:color="auto"/>
              <w:right w:val="single" w:sz="4" w:space="0" w:color="auto"/>
            </w:tcBorders>
            <w:hideMark/>
          </w:tcPr>
          <w:p w14:paraId="101C667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2C9440A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4E80CA1D" w14:textId="0F8918C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DD6A203" w14:textId="11D4107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E12210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0,001814</w:t>
            </w:r>
          </w:p>
        </w:tc>
        <w:tc>
          <w:tcPr>
            <w:tcW w:w="502" w:type="pct"/>
            <w:tcBorders>
              <w:top w:val="nil"/>
              <w:left w:val="nil"/>
              <w:bottom w:val="single" w:sz="4" w:space="0" w:color="auto"/>
              <w:right w:val="single" w:sz="4" w:space="0" w:color="auto"/>
            </w:tcBorders>
            <w:noWrap/>
            <w:hideMark/>
          </w:tcPr>
          <w:p w14:paraId="4889345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0,001306</w:t>
            </w:r>
          </w:p>
        </w:tc>
        <w:tc>
          <w:tcPr>
            <w:tcW w:w="471" w:type="pct"/>
            <w:tcBorders>
              <w:top w:val="nil"/>
              <w:left w:val="nil"/>
              <w:bottom w:val="single" w:sz="4" w:space="0" w:color="auto"/>
              <w:right w:val="single" w:sz="4" w:space="0" w:color="auto"/>
            </w:tcBorders>
            <w:noWrap/>
            <w:hideMark/>
          </w:tcPr>
          <w:p w14:paraId="52AA267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0,001814</w:t>
            </w:r>
          </w:p>
        </w:tc>
        <w:tc>
          <w:tcPr>
            <w:tcW w:w="502" w:type="pct"/>
            <w:tcBorders>
              <w:top w:val="nil"/>
              <w:left w:val="nil"/>
              <w:bottom w:val="single" w:sz="4" w:space="0" w:color="auto"/>
              <w:right w:val="single" w:sz="4" w:space="0" w:color="auto"/>
            </w:tcBorders>
            <w:noWrap/>
            <w:hideMark/>
          </w:tcPr>
          <w:p w14:paraId="64920E1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0,001306</w:t>
            </w:r>
          </w:p>
        </w:tc>
        <w:tc>
          <w:tcPr>
            <w:tcW w:w="471" w:type="pct"/>
            <w:tcBorders>
              <w:top w:val="nil"/>
              <w:left w:val="nil"/>
              <w:bottom w:val="single" w:sz="4" w:space="0" w:color="auto"/>
              <w:right w:val="single" w:sz="4" w:space="0" w:color="auto"/>
            </w:tcBorders>
            <w:noWrap/>
            <w:hideMark/>
          </w:tcPr>
          <w:p w14:paraId="5233CCB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0,001814</w:t>
            </w:r>
          </w:p>
        </w:tc>
        <w:tc>
          <w:tcPr>
            <w:tcW w:w="709" w:type="pct"/>
            <w:tcBorders>
              <w:top w:val="nil"/>
              <w:left w:val="nil"/>
              <w:bottom w:val="single" w:sz="4" w:space="0" w:color="auto"/>
              <w:right w:val="single" w:sz="4" w:space="0" w:color="auto"/>
            </w:tcBorders>
            <w:noWrap/>
            <w:hideMark/>
          </w:tcPr>
          <w:p w14:paraId="284271F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0,001306</w:t>
            </w:r>
          </w:p>
        </w:tc>
        <w:tc>
          <w:tcPr>
            <w:tcW w:w="352" w:type="pct"/>
            <w:tcBorders>
              <w:top w:val="nil"/>
              <w:left w:val="nil"/>
              <w:bottom w:val="single" w:sz="4" w:space="0" w:color="auto"/>
              <w:right w:val="single" w:sz="4" w:space="0" w:color="auto"/>
            </w:tcBorders>
            <w:noWrap/>
            <w:hideMark/>
          </w:tcPr>
          <w:p w14:paraId="1819C0A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39D516F" w14:textId="77777777" w:rsidTr="00060C36">
        <w:tc>
          <w:tcPr>
            <w:tcW w:w="308" w:type="pct"/>
            <w:tcBorders>
              <w:top w:val="nil"/>
              <w:left w:val="single" w:sz="4" w:space="0" w:color="auto"/>
              <w:bottom w:val="single" w:sz="4" w:space="0" w:color="auto"/>
              <w:right w:val="single" w:sz="4" w:space="0" w:color="auto"/>
            </w:tcBorders>
            <w:hideMark/>
          </w:tcPr>
          <w:p w14:paraId="4975E63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B0E3A4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BDD9AC3" w14:textId="7460F9C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F873228" w14:textId="19873DF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09C2A8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0,036481</w:t>
            </w:r>
          </w:p>
        </w:tc>
        <w:tc>
          <w:tcPr>
            <w:tcW w:w="502" w:type="pct"/>
            <w:tcBorders>
              <w:top w:val="nil"/>
              <w:left w:val="nil"/>
              <w:bottom w:val="single" w:sz="4" w:space="0" w:color="auto"/>
              <w:right w:val="single" w:sz="4" w:space="0" w:color="auto"/>
            </w:tcBorders>
            <w:noWrap/>
            <w:hideMark/>
          </w:tcPr>
          <w:p w14:paraId="021882F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0,77569</w:t>
            </w:r>
          </w:p>
        </w:tc>
        <w:tc>
          <w:tcPr>
            <w:tcW w:w="471" w:type="pct"/>
            <w:tcBorders>
              <w:top w:val="nil"/>
              <w:left w:val="nil"/>
              <w:bottom w:val="single" w:sz="4" w:space="0" w:color="auto"/>
              <w:right w:val="single" w:sz="4" w:space="0" w:color="auto"/>
            </w:tcBorders>
            <w:noWrap/>
            <w:hideMark/>
          </w:tcPr>
          <w:p w14:paraId="016421B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0,036481</w:t>
            </w:r>
          </w:p>
        </w:tc>
        <w:tc>
          <w:tcPr>
            <w:tcW w:w="502" w:type="pct"/>
            <w:tcBorders>
              <w:top w:val="nil"/>
              <w:left w:val="nil"/>
              <w:bottom w:val="single" w:sz="4" w:space="0" w:color="auto"/>
              <w:right w:val="single" w:sz="4" w:space="0" w:color="auto"/>
            </w:tcBorders>
            <w:noWrap/>
            <w:hideMark/>
          </w:tcPr>
          <w:p w14:paraId="796EE18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0,77569</w:t>
            </w:r>
          </w:p>
        </w:tc>
        <w:tc>
          <w:tcPr>
            <w:tcW w:w="471" w:type="pct"/>
            <w:tcBorders>
              <w:top w:val="nil"/>
              <w:left w:val="nil"/>
              <w:bottom w:val="single" w:sz="4" w:space="0" w:color="auto"/>
              <w:right w:val="single" w:sz="4" w:space="0" w:color="auto"/>
            </w:tcBorders>
            <w:noWrap/>
            <w:hideMark/>
          </w:tcPr>
          <w:p w14:paraId="2DCEDA6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0,036481</w:t>
            </w:r>
          </w:p>
        </w:tc>
        <w:tc>
          <w:tcPr>
            <w:tcW w:w="709" w:type="pct"/>
            <w:tcBorders>
              <w:top w:val="nil"/>
              <w:left w:val="nil"/>
              <w:bottom w:val="single" w:sz="4" w:space="0" w:color="auto"/>
              <w:right w:val="single" w:sz="4" w:space="0" w:color="auto"/>
            </w:tcBorders>
            <w:noWrap/>
            <w:hideMark/>
          </w:tcPr>
          <w:p w14:paraId="739D2EA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0,77569</w:t>
            </w:r>
          </w:p>
        </w:tc>
        <w:tc>
          <w:tcPr>
            <w:tcW w:w="352" w:type="pct"/>
            <w:tcBorders>
              <w:top w:val="nil"/>
              <w:left w:val="nil"/>
              <w:bottom w:val="single" w:sz="4" w:space="0" w:color="auto"/>
              <w:right w:val="single" w:sz="4" w:space="0" w:color="auto"/>
            </w:tcBorders>
            <w:noWrap/>
            <w:hideMark/>
          </w:tcPr>
          <w:p w14:paraId="7014A8D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3A49257"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54A04BD"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5153DDD7" w14:textId="77777777" w:rsidTr="00060C36">
        <w:tc>
          <w:tcPr>
            <w:tcW w:w="308" w:type="pct"/>
            <w:tcBorders>
              <w:top w:val="nil"/>
              <w:left w:val="single" w:sz="4" w:space="0" w:color="auto"/>
              <w:bottom w:val="single" w:sz="4" w:space="0" w:color="auto"/>
              <w:right w:val="single" w:sz="4" w:space="0" w:color="auto"/>
            </w:tcBorders>
            <w:hideMark/>
          </w:tcPr>
          <w:p w14:paraId="7B8ED89C"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3218E40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7FF127C6" w14:textId="6FC1C44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18FD675" w14:textId="475A56D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623265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0,000107</w:t>
            </w:r>
          </w:p>
        </w:tc>
        <w:tc>
          <w:tcPr>
            <w:tcW w:w="502" w:type="pct"/>
            <w:tcBorders>
              <w:top w:val="nil"/>
              <w:left w:val="nil"/>
              <w:bottom w:val="single" w:sz="4" w:space="0" w:color="auto"/>
              <w:right w:val="single" w:sz="4" w:space="0" w:color="auto"/>
            </w:tcBorders>
            <w:noWrap/>
            <w:hideMark/>
          </w:tcPr>
          <w:p w14:paraId="6D82974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0,000386</w:t>
            </w:r>
          </w:p>
        </w:tc>
        <w:tc>
          <w:tcPr>
            <w:tcW w:w="471" w:type="pct"/>
            <w:tcBorders>
              <w:top w:val="nil"/>
              <w:left w:val="nil"/>
              <w:bottom w:val="single" w:sz="4" w:space="0" w:color="auto"/>
              <w:right w:val="single" w:sz="4" w:space="0" w:color="auto"/>
            </w:tcBorders>
            <w:noWrap/>
            <w:hideMark/>
          </w:tcPr>
          <w:p w14:paraId="45F3013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0,000107</w:t>
            </w:r>
          </w:p>
        </w:tc>
        <w:tc>
          <w:tcPr>
            <w:tcW w:w="502" w:type="pct"/>
            <w:tcBorders>
              <w:top w:val="nil"/>
              <w:left w:val="nil"/>
              <w:bottom w:val="single" w:sz="4" w:space="0" w:color="auto"/>
              <w:right w:val="single" w:sz="4" w:space="0" w:color="auto"/>
            </w:tcBorders>
            <w:noWrap/>
            <w:hideMark/>
          </w:tcPr>
          <w:p w14:paraId="1682AD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0,000386</w:t>
            </w:r>
          </w:p>
        </w:tc>
        <w:tc>
          <w:tcPr>
            <w:tcW w:w="471" w:type="pct"/>
            <w:tcBorders>
              <w:top w:val="nil"/>
              <w:left w:val="nil"/>
              <w:bottom w:val="single" w:sz="4" w:space="0" w:color="auto"/>
              <w:right w:val="single" w:sz="4" w:space="0" w:color="auto"/>
            </w:tcBorders>
            <w:noWrap/>
            <w:hideMark/>
          </w:tcPr>
          <w:p w14:paraId="2E4B4BE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0,000107</w:t>
            </w:r>
          </w:p>
        </w:tc>
        <w:tc>
          <w:tcPr>
            <w:tcW w:w="709" w:type="pct"/>
            <w:tcBorders>
              <w:top w:val="nil"/>
              <w:left w:val="nil"/>
              <w:bottom w:val="single" w:sz="4" w:space="0" w:color="auto"/>
              <w:right w:val="single" w:sz="4" w:space="0" w:color="auto"/>
            </w:tcBorders>
            <w:noWrap/>
            <w:hideMark/>
          </w:tcPr>
          <w:p w14:paraId="19ACD8E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0,000386</w:t>
            </w:r>
          </w:p>
        </w:tc>
        <w:tc>
          <w:tcPr>
            <w:tcW w:w="352" w:type="pct"/>
            <w:tcBorders>
              <w:top w:val="nil"/>
              <w:left w:val="nil"/>
              <w:bottom w:val="single" w:sz="4" w:space="0" w:color="auto"/>
              <w:right w:val="single" w:sz="4" w:space="0" w:color="auto"/>
            </w:tcBorders>
            <w:noWrap/>
            <w:hideMark/>
          </w:tcPr>
          <w:p w14:paraId="17090D6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40A78CE" w14:textId="77777777" w:rsidTr="00060C36">
        <w:tc>
          <w:tcPr>
            <w:tcW w:w="308" w:type="pct"/>
            <w:tcBorders>
              <w:top w:val="nil"/>
              <w:left w:val="single" w:sz="4" w:space="0" w:color="auto"/>
              <w:bottom w:val="single" w:sz="4" w:space="0" w:color="auto"/>
              <w:right w:val="single" w:sz="4" w:space="0" w:color="auto"/>
            </w:tcBorders>
            <w:hideMark/>
          </w:tcPr>
          <w:p w14:paraId="19726E8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60605D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6010</w:t>
            </w:r>
          </w:p>
        </w:tc>
        <w:tc>
          <w:tcPr>
            <w:tcW w:w="471" w:type="pct"/>
            <w:tcBorders>
              <w:top w:val="nil"/>
              <w:left w:val="nil"/>
              <w:bottom w:val="single" w:sz="4" w:space="0" w:color="auto"/>
              <w:right w:val="single" w:sz="4" w:space="0" w:color="auto"/>
            </w:tcBorders>
            <w:noWrap/>
          </w:tcPr>
          <w:p w14:paraId="401A9458" w14:textId="7945F7D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6B9D73F" w14:textId="7793B9A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2837F9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0,00108333</w:t>
            </w:r>
          </w:p>
        </w:tc>
        <w:tc>
          <w:tcPr>
            <w:tcW w:w="502" w:type="pct"/>
            <w:tcBorders>
              <w:top w:val="nil"/>
              <w:left w:val="nil"/>
              <w:bottom w:val="single" w:sz="4" w:space="0" w:color="auto"/>
              <w:right w:val="single" w:sz="4" w:space="0" w:color="auto"/>
            </w:tcBorders>
            <w:noWrap/>
            <w:hideMark/>
          </w:tcPr>
          <w:p w14:paraId="79C2159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0,0039</w:t>
            </w:r>
          </w:p>
        </w:tc>
        <w:tc>
          <w:tcPr>
            <w:tcW w:w="471" w:type="pct"/>
            <w:tcBorders>
              <w:top w:val="nil"/>
              <w:left w:val="nil"/>
              <w:bottom w:val="single" w:sz="4" w:space="0" w:color="auto"/>
              <w:right w:val="single" w:sz="4" w:space="0" w:color="auto"/>
            </w:tcBorders>
            <w:noWrap/>
            <w:hideMark/>
          </w:tcPr>
          <w:p w14:paraId="25C4723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0,00108333</w:t>
            </w:r>
          </w:p>
        </w:tc>
        <w:tc>
          <w:tcPr>
            <w:tcW w:w="502" w:type="pct"/>
            <w:tcBorders>
              <w:top w:val="nil"/>
              <w:left w:val="nil"/>
              <w:bottom w:val="single" w:sz="4" w:space="0" w:color="auto"/>
              <w:right w:val="single" w:sz="4" w:space="0" w:color="auto"/>
            </w:tcBorders>
            <w:noWrap/>
            <w:hideMark/>
          </w:tcPr>
          <w:p w14:paraId="7C5D9E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0,0039</w:t>
            </w:r>
          </w:p>
        </w:tc>
        <w:tc>
          <w:tcPr>
            <w:tcW w:w="471" w:type="pct"/>
            <w:tcBorders>
              <w:top w:val="nil"/>
              <w:left w:val="nil"/>
              <w:bottom w:val="single" w:sz="4" w:space="0" w:color="auto"/>
              <w:right w:val="single" w:sz="4" w:space="0" w:color="auto"/>
            </w:tcBorders>
            <w:noWrap/>
            <w:hideMark/>
          </w:tcPr>
          <w:p w14:paraId="2E902F9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0,00108333</w:t>
            </w:r>
          </w:p>
        </w:tc>
        <w:tc>
          <w:tcPr>
            <w:tcW w:w="709" w:type="pct"/>
            <w:tcBorders>
              <w:top w:val="nil"/>
              <w:left w:val="nil"/>
              <w:bottom w:val="single" w:sz="4" w:space="0" w:color="auto"/>
              <w:right w:val="single" w:sz="4" w:space="0" w:color="auto"/>
            </w:tcBorders>
            <w:noWrap/>
            <w:hideMark/>
          </w:tcPr>
          <w:p w14:paraId="6C7EB8D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0,0039</w:t>
            </w:r>
          </w:p>
        </w:tc>
        <w:tc>
          <w:tcPr>
            <w:tcW w:w="352" w:type="pct"/>
            <w:tcBorders>
              <w:top w:val="nil"/>
              <w:left w:val="nil"/>
              <w:bottom w:val="single" w:sz="4" w:space="0" w:color="auto"/>
              <w:right w:val="single" w:sz="4" w:space="0" w:color="auto"/>
            </w:tcBorders>
            <w:noWrap/>
            <w:hideMark/>
          </w:tcPr>
          <w:p w14:paraId="54866C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7771F45" w14:textId="77777777" w:rsidTr="00060C36">
        <w:tc>
          <w:tcPr>
            <w:tcW w:w="308" w:type="pct"/>
            <w:tcBorders>
              <w:top w:val="nil"/>
              <w:left w:val="single" w:sz="4" w:space="0" w:color="auto"/>
              <w:bottom w:val="single" w:sz="4" w:space="0" w:color="auto"/>
              <w:right w:val="single" w:sz="4" w:space="0" w:color="auto"/>
            </w:tcBorders>
            <w:hideMark/>
          </w:tcPr>
          <w:p w14:paraId="60C9449C"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45A035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C3F0550" w14:textId="4CD17D3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8BB8656" w14:textId="0C41A13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D1D548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0,00119033</w:t>
            </w:r>
          </w:p>
        </w:tc>
        <w:tc>
          <w:tcPr>
            <w:tcW w:w="502" w:type="pct"/>
            <w:tcBorders>
              <w:top w:val="nil"/>
              <w:left w:val="nil"/>
              <w:bottom w:val="single" w:sz="4" w:space="0" w:color="auto"/>
              <w:right w:val="single" w:sz="4" w:space="0" w:color="auto"/>
            </w:tcBorders>
            <w:noWrap/>
            <w:hideMark/>
          </w:tcPr>
          <w:p w14:paraId="09409D3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0,004286</w:t>
            </w:r>
          </w:p>
        </w:tc>
        <w:tc>
          <w:tcPr>
            <w:tcW w:w="471" w:type="pct"/>
            <w:tcBorders>
              <w:top w:val="nil"/>
              <w:left w:val="nil"/>
              <w:bottom w:val="single" w:sz="4" w:space="0" w:color="auto"/>
              <w:right w:val="single" w:sz="4" w:space="0" w:color="auto"/>
            </w:tcBorders>
            <w:noWrap/>
            <w:hideMark/>
          </w:tcPr>
          <w:p w14:paraId="0EDCA04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0,00119033</w:t>
            </w:r>
          </w:p>
        </w:tc>
        <w:tc>
          <w:tcPr>
            <w:tcW w:w="502" w:type="pct"/>
            <w:tcBorders>
              <w:top w:val="nil"/>
              <w:left w:val="nil"/>
              <w:bottom w:val="single" w:sz="4" w:space="0" w:color="auto"/>
              <w:right w:val="single" w:sz="4" w:space="0" w:color="auto"/>
            </w:tcBorders>
            <w:noWrap/>
            <w:hideMark/>
          </w:tcPr>
          <w:p w14:paraId="40FD6DF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0,004286</w:t>
            </w:r>
          </w:p>
        </w:tc>
        <w:tc>
          <w:tcPr>
            <w:tcW w:w="471" w:type="pct"/>
            <w:tcBorders>
              <w:top w:val="nil"/>
              <w:left w:val="nil"/>
              <w:bottom w:val="single" w:sz="4" w:space="0" w:color="auto"/>
              <w:right w:val="single" w:sz="4" w:space="0" w:color="auto"/>
            </w:tcBorders>
            <w:noWrap/>
            <w:hideMark/>
          </w:tcPr>
          <w:p w14:paraId="5570F3C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0,00119033</w:t>
            </w:r>
          </w:p>
        </w:tc>
        <w:tc>
          <w:tcPr>
            <w:tcW w:w="709" w:type="pct"/>
            <w:tcBorders>
              <w:top w:val="nil"/>
              <w:left w:val="nil"/>
              <w:bottom w:val="single" w:sz="4" w:space="0" w:color="auto"/>
              <w:right w:val="single" w:sz="4" w:space="0" w:color="auto"/>
            </w:tcBorders>
            <w:noWrap/>
            <w:hideMark/>
          </w:tcPr>
          <w:p w14:paraId="6944D89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0,004286</w:t>
            </w:r>
          </w:p>
        </w:tc>
        <w:tc>
          <w:tcPr>
            <w:tcW w:w="352" w:type="pct"/>
            <w:tcBorders>
              <w:top w:val="nil"/>
              <w:left w:val="nil"/>
              <w:bottom w:val="single" w:sz="4" w:space="0" w:color="auto"/>
              <w:right w:val="single" w:sz="4" w:space="0" w:color="auto"/>
            </w:tcBorders>
            <w:noWrap/>
            <w:hideMark/>
          </w:tcPr>
          <w:p w14:paraId="11369EC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A0929D0" w14:textId="77777777" w:rsidTr="00060C36">
        <w:tc>
          <w:tcPr>
            <w:tcW w:w="308" w:type="pct"/>
            <w:tcBorders>
              <w:top w:val="nil"/>
              <w:left w:val="single" w:sz="4" w:space="0" w:color="auto"/>
              <w:bottom w:val="single" w:sz="4" w:space="0" w:color="auto"/>
              <w:right w:val="single" w:sz="4" w:space="0" w:color="auto"/>
            </w:tcBorders>
            <w:hideMark/>
          </w:tcPr>
          <w:p w14:paraId="2FF7A37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4A47AAF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3A773E58" w14:textId="2738BFC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B9F83AC" w14:textId="1BBC709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18B1ED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0,03767133</w:t>
            </w:r>
          </w:p>
        </w:tc>
        <w:tc>
          <w:tcPr>
            <w:tcW w:w="502" w:type="pct"/>
            <w:tcBorders>
              <w:top w:val="nil"/>
              <w:left w:val="nil"/>
              <w:bottom w:val="single" w:sz="4" w:space="0" w:color="auto"/>
              <w:right w:val="single" w:sz="4" w:space="0" w:color="auto"/>
            </w:tcBorders>
            <w:noWrap/>
            <w:hideMark/>
          </w:tcPr>
          <w:p w14:paraId="512A471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0,779976</w:t>
            </w:r>
          </w:p>
        </w:tc>
        <w:tc>
          <w:tcPr>
            <w:tcW w:w="471" w:type="pct"/>
            <w:tcBorders>
              <w:top w:val="nil"/>
              <w:left w:val="nil"/>
              <w:bottom w:val="single" w:sz="4" w:space="0" w:color="auto"/>
              <w:right w:val="single" w:sz="4" w:space="0" w:color="auto"/>
            </w:tcBorders>
            <w:noWrap/>
            <w:hideMark/>
          </w:tcPr>
          <w:p w14:paraId="5DF701C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0,03767133</w:t>
            </w:r>
          </w:p>
        </w:tc>
        <w:tc>
          <w:tcPr>
            <w:tcW w:w="502" w:type="pct"/>
            <w:tcBorders>
              <w:top w:val="nil"/>
              <w:left w:val="nil"/>
              <w:bottom w:val="single" w:sz="4" w:space="0" w:color="auto"/>
              <w:right w:val="single" w:sz="4" w:space="0" w:color="auto"/>
            </w:tcBorders>
            <w:noWrap/>
            <w:hideMark/>
          </w:tcPr>
          <w:p w14:paraId="680CC16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0,779976</w:t>
            </w:r>
          </w:p>
        </w:tc>
        <w:tc>
          <w:tcPr>
            <w:tcW w:w="471" w:type="pct"/>
            <w:tcBorders>
              <w:top w:val="nil"/>
              <w:left w:val="nil"/>
              <w:bottom w:val="single" w:sz="4" w:space="0" w:color="auto"/>
              <w:right w:val="single" w:sz="4" w:space="0" w:color="auto"/>
            </w:tcBorders>
            <w:noWrap/>
            <w:hideMark/>
          </w:tcPr>
          <w:p w14:paraId="4C63910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0,03767133</w:t>
            </w:r>
          </w:p>
        </w:tc>
        <w:tc>
          <w:tcPr>
            <w:tcW w:w="709" w:type="pct"/>
            <w:tcBorders>
              <w:top w:val="nil"/>
              <w:left w:val="nil"/>
              <w:bottom w:val="single" w:sz="4" w:space="0" w:color="auto"/>
              <w:right w:val="single" w:sz="4" w:space="0" w:color="auto"/>
            </w:tcBorders>
            <w:noWrap/>
            <w:hideMark/>
          </w:tcPr>
          <w:p w14:paraId="22BEF3B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0,779976</w:t>
            </w:r>
          </w:p>
        </w:tc>
        <w:tc>
          <w:tcPr>
            <w:tcW w:w="352" w:type="pct"/>
            <w:tcBorders>
              <w:top w:val="nil"/>
              <w:left w:val="nil"/>
              <w:bottom w:val="single" w:sz="4" w:space="0" w:color="auto"/>
              <w:right w:val="single" w:sz="4" w:space="0" w:color="auto"/>
            </w:tcBorders>
            <w:noWrap/>
            <w:hideMark/>
          </w:tcPr>
          <w:p w14:paraId="12985BD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367487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C960C6B"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0328, Углерод (Сажа, Углерод черный) (583)</w:t>
            </w:r>
          </w:p>
        </w:tc>
      </w:tr>
      <w:tr w:rsidR="000101AD" w:rsidRPr="000101AD" w14:paraId="42BCED8F"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C534CFB"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0B628828" w14:textId="77777777" w:rsidTr="00060C36">
        <w:tc>
          <w:tcPr>
            <w:tcW w:w="308" w:type="pct"/>
            <w:tcBorders>
              <w:top w:val="nil"/>
              <w:left w:val="single" w:sz="4" w:space="0" w:color="auto"/>
              <w:bottom w:val="single" w:sz="4" w:space="0" w:color="auto"/>
              <w:right w:val="single" w:sz="4" w:space="0" w:color="auto"/>
            </w:tcBorders>
            <w:hideMark/>
          </w:tcPr>
          <w:p w14:paraId="64F25F83"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4147194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5FA0A555" w14:textId="249C9F0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0F39C1A" w14:textId="4722FEF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CB84C5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0,013889</w:t>
            </w:r>
          </w:p>
        </w:tc>
        <w:tc>
          <w:tcPr>
            <w:tcW w:w="502" w:type="pct"/>
            <w:tcBorders>
              <w:top w:val="nil"/>
              <w:left w:val="nil"/>
              <w:bottom w:val="single" w:sz="4" w:space="0" w:color="auto"/>
              <w:right w:val="single" w:sz="4" w:space="0" w:color="auto"/>
            </w:tcBorders>
            <w:noWrap/>
            <w:hideMark/>
          </w:tcPr>
          <w:p w14:paraId="1555769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0,29784</w:t>
            </w:r>
          </w:p>
        </w:tc>
        <w:tc>
          <w:tcPr>
            <w:tcW w:w="471" w:type="pct"/>
            <w:tcBorders>
              <w:top w:val="nil"/>
              <w:left w:val="nil"/>
              <w:bottom w:val="single" w:sz="4" w:space="0" w:color="auto"/>
              <w:right w:val="single" w:sz="4" w:space="0" w:color="auto"/>
            </w:tcBorders>
            <w:noWrap/>
            <w:hideMark/>
          </w:tcPr>
          <w:p w14:paraId="0AB3D95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0,013889</w:t>
            </w:r>
          </w:p>
        </w:tc>
        <w:tc>
          <w:tcPr>
            <w:tcW w:w="502" w:type="pct"/>
            <w:tcBorders>
              <w:top w:val="nil"/>
              <w:left w:val="nil"/>
              <w:bottom w:val="single" w:sz="4" w:space="0" w:color="auto"/>
              <w:right w:val="single" w:sz="4" w:space="0" w:color="auto"/>
            </w:tcBorders>
            <w:noWrap/>
            <w:hideMark/>
          </w:tcPr>
          <w:p w14:paraId="30A5F84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0,29784</w:t>
            </w:r>
          </w:p>
        </w:tc>
        <w:tc>
          <w:tcPr>
            <w:tcW w:w="471" w:type="pct"/>
            <w:tcBorders>
              <w:top w:val="nil"/>
              <w:left w:val="nil"/>
              <w:bottom w:val="single" w:sz="4" w:space="0" w:color="auto"/>
              <w:right w:val="single" w:sz="4" w:space="0" w:color="auto"/>
            </w:tcBorders>
            <w:noWrap/>
            <w:hideMark/>
          </w:tcPr>
          <w:p w14:paraId="6A32D0E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0,013889</w:t>
            </w:r>
          </w:p>
        </w:tc>
        <w:tc>
          <w:tcPr>
            <w:tcW w:w="709" w:type="pct"/>
            <w:tcBorders>
              <w:top w:val="nil"/>
              <w:left w:val="nil"/>
              <w:bottom w:val="single" w:sz="4" w:space="0" w:color="auto"/>
              <w:right w:val="single" w:sz="4" w:space="0" w:color="auto"/>
            </w:tcBorders>
            <w:noWrap/>
            <w:hideMark/>
          </w:tcPr>
          <w:p w14:paraId="3A84F33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0,29784</w:t>
            </w:r>
          </w:p>
        </w:tc>
        <w:tc>
          <w:tcPr>
            <w:tcW w:w="352" w:type="pct"/>
            <w:tcBorders>
              <w:top w:val="nil"/>
              <w:left w:val="nil"/>
              <w:bottom w:val="single" w:sz="4" w:space="0" w:color="auto"/>
              <w:right w:val="single" w:sz="4" w:space="0" w:color="auto"/>
            </w:tcBorders>
            <w:noWrap/>
            <w:hideMark/>
          </w:tcPr>
          <w:p w14:paraId="1973D29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D48ADE8" w14:textId="77777777" w:rsidTr="00060C36">
        <w:tc>
          <w:tcPr>
            <w:tcW w:w="308" w:type="pct"/>
            <w:tcBorders>
              <w:top w:val="nil"/>
              <w:left w:val="single" w:sz="4" w:space="0" w:color="auto"/>
              <w:bottom w:val="single" w:sz="4" w:space="0" w:color="auto"/>
              <w:right w:val="single" w:sz="4" w:space="0" w:color="auto"/>
            </w:tcBorders>
            <w:hideMark/>
          </w:tcPr>
          <w:p w14:paraId="5E0E1AD4"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E282EF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469EFF3E" w14:textId="23E6F05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CB2BFDE" w14:textId="278E949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077996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0,001736</w:t>
            </w:r>
          </w:p>
        </w:tc>
        <w:tc>
          <w:tcPr>
            <w:tcW w:w="502" w:type="pct"/>
            <w:tcBorders>
              <w:top w:val="nil"/>
              <w:left w:val="nil"/>
              <w:bottom w:val="single" w:sz="4" w:space="0" w:color="auto"/>
              <w:right w:val="single" w:sz="4" w:space="0" w:color="auto"/>
            </w:tcBorders>
            <w:noWrap/>
            <w:hideMark/>
          </w:tcPr>
          <w:p w14:paraId="174460D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0,00125</w:t>
            </w:r>
          </w:p>
        </w:tc>
        <w:tc>
          <w:tcPr>
            <w:tcW w:w="471" w:type="pct"/>
            <w:tcBorders>
              <w:top w:val="nil"/>
              <w:left w:val="nil"/>
              <w:bottom w:val="single" w:sz="4" w:space="0" w:color="auto"/>
              <w:right w:val="single" w:sz="4" w:space="0" w:color="auto"/>
            </w:tcBorders>
            <w:noWrap/>
            <w:hideMark/>
          </w:tcPr>
          <w:p w14:paraId="3543742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0,001736</w:t>
            </w:r>
          </w:p>
        </w:tc>
        <w:tc>
          <w:tcPr>
            <w:tcW w:w="502" w:type="pct"/>
            <w:tcBorders>
              <w:top w:val="nil"/>
              <w:left w:val="nil"/>
              <w:bottom w:val="single" w:sz="4" w:space="0" w:color="auto"/>
              <w:right w:val="single" w:sz="4" w:space="0" w:color="auto"/>
            </w:tcBorders>
            <w:noWrap/>
            <w:hideMark/>
          </w:tcPr>
          <w:p w14:paraId="77CB5BB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0,00125</w:t>
            </w:r>
          </w:p>
        </w:tc>
        <w:tc>
          <w:tcPr>
            <w:tcW w:w="471" w:type="pct"/>
            <w:tcBorders>
              <w:top w:val="nil"/>
              <w:left w:val="nil"/>
              <w:bottom w:val="single" w:sz="4" w:space="0" w:color="auto"/>
              <w:right w:val="single" w:sz="4" w:space="0" w:color="auto"/>
            </w:tcBorders>
            <w:noWrap/>
            <w:hideMark/>
          </w:tcPr>
          <w:p w14:paraId="4F8AAF7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0,001736</w:t>
            </w:r>
          </w:p>
        </w:tc>
        <w:tc>
          <w:tcPr>
            <w:tcW w:w="709" w:type="pct"/>
            <w:tcBorders>
              <w:top w:val="nil"/>
              <w:left w:val="nil"/>
              <w:bottom w:val="single" w:sz="4" w:space="0" w:color="auto"/>
              <w:right w:val="single" w:sz="4" w:space="0" w:color="auto"/>
            </w:tcBorders>
            <w:noWrap/>
            <w:hideMark/>
          </w:tcPr>
          <w:p w14:paraId="167A010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0,00125</w:t>
            </w:r>
          </w:p>
        </w:tc>
        <w:tc>
          <w:tcPr>
            <w:tcW w:w="352" w:type="pct"/>
            <w:tcBorders>
              <w:top w:val="nil"/>
              <w:left w:val="nil"/>
              <w:bottom w:val="single" w:sz="4" w:space="0" w:color="auto"/>
              <w:right w:val="single" w:sz="4" w:space="0" w:color="auto"/>
            </w:tcBorders>
            <w:noWrap/>
            <w:hideMark/>
          </w:tcPr>
          <w:p w14:paraId="61866E7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6F13C46" w14:textId="77777777" w:rsidTr="00060C36">
        <w:tc>
          <w:tcPr>
            <w:tcW w:w="308" w:type="pct"/>
            <w:tcBorders>
              <w:top w:val="nil"/>
              <w:left w:val="single" w:sz="4" w:space="0" w:color="auto"/>
              <w:bottom w:val="single" w:sz="4" w:space="0" w:color="auto"/>
              <w:right w:val="single" w:sz="4" w:space="0" w:color="auto"/>
            </w:tcBorders>
            <w:hideMark/>
          </w:tcPr>
          <w:p w14:paraId="6844A5F3"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lastRenderedPageBreak/>
              <w:t>Итого:</w:t>
            </w:r>
          </w:p>
        </w:tc>
        <w:tc>
          <w:tcPr>
            <w:tcW w:w="243" w:type="pct"/>
            <w:tcBorders>
              <w:top w:val="nil"/>
              <w:left w:val="nil"/>
              <w:bottom w:val="single" w:sz="4" w:space="0" w:color="auto"/>
              <w:right w:val="single" w:sz="4" w:space="0" w:color="auto"/>
            </w:tcBorders>
            <w:hideMark/>
          </w:tcPr>
          <w:p w14:paraId="2C9F411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4917CE0" w14:textId="6CC786F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C7095F0" w14:textId="6D9E4B9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634D5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502" w:type="pct"/>
            <w:tcBorders>
              <w:top w:val="nil"/>
              <w:left w:val="nil"/>
              <w:bottom w:val="single" w:sz="4" w:space="0" w:color="auto"/>
              <w:right w:val="single" w:sz="4" w:space="0" w:color="auto"/>
            </w:tcBorders>
            <w:noWrap/>
            <w:hideMark/>
          </w:tcPr>
          <w:p w14:paraId="43F7391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471" w:type="pct"/>
            <w:tcBorders>
              <w:top w:val="nil"/>
              <w:left w:val="nil"/>
              <w:bottom w:val="single" w:sz="4" w:space="0" w:color="auto"/>
              <w:right w:val="single" w:sz="4" w:space="0" w:color="auto"/>
            </w:tcBorders>
            <w:noWrap/>
            <w:hideMark/>
          </w:tcPr>
          <w:p w14:paraId="7E5664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502" w:type="pct"/>
            <w:tcBorders>
              <w:top w:val="nil"/>
              <w:left w:val="nil"/>
              <w:bottom w:val="single" w:sz="4" w:space="0" w:color="auto"/>
              <w:right w:val="single" w:sz="4" w:space="0" w:color="auto"/>
            </w:tcBorders>
            <w:noWrap/>
            <w:hideMark/>
          </w:tcPr>
          <w:p w14:paraId="5362011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471" w:type="pct"/>
            <w:tcBorders>
              <w:top w:val="nil"/>
              <w:left w:val="nil"/>
              <w:bottom w:val="single" w:sz="4" w:space="0" w:color="auto"/>
              <w:right w:val="single" w:sz="4" w:space="0" w:color="auto"/>
            </w:tcBorders>
            <w:noWrap/>
            <w:hideMark/>
          </w:tcPr>
          <w:p w14:paraId="71D0B61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709" w:type="pct"/>
            <w:tcBorders>
              <w:top w:val="nil"/>
              <w:left w:val="nil"/>
              <w:bottom w:val="single" w:sz="4" w:space="0" w:color="auto"/>
              <w:right w:val="single" w:sz="4" w:space="0" w:color="auto"/>
            </w:tcBorders>
            <w:noWrap/>
            <w:hideMark/>
          </w:tcPr>
          <w:p w14:paraId="6EE61E9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352" w:type="pct"/>
            <w:tcBorders>
              <w:top w:val="nil"/>
              <w:left w:val="nil"/>
              <w:bottom w:val="single" w:sz="4" w:space="0" w:color="auto"/>
              <w:right w:val="single" w:sz="4" w:space="0" w:color="auto"/>
            </w:tcBorders>
            <w:noWrap/>
            <w:hideMark/>
          </w:tcPr>
          <w:p w14:paraId="0D30747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137091C" w14:textId="77777777" w:rsidTr="00060C36">
        <w:tc>
          <w:tcPr>
            <w:tcW w:w="308" w:type="pct"/>
            <w:tcBorders>
              <w:top w:val="nil"/>
              <w:left w:val="single" w:sz="4" w:space="0" w:color="auto"/>
              <w:bottom w:val="single" w:sz="4" w:space="0" w:color="auto"/>
              <w:right w:val="single" w:sz="4" w:space="0" w:color="auto"/>
            </w:tcBorders>
            <w:hideMark/>
          </w:tcPr>
          <w:p w14:paraId="3FA1F5A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43594E7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542547A3" w14:textId="446AFFF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53A0877" w14:textId="3D92D10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E63855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502" w:type="pct"/>
            <w:tcBorders>
              <w:top w:val="nil"/>
              <w:left w:val="nil"/>
              <w:bottom w:val="single" w:sz="4" w:space="0" w:color="auto"/>
              <w:right w:val="single" w:sz="4" w:space="0" w:color="auto"/>
            </w:tcBorders>
            <w:noWrap/>
            <w:hideMark/>
          </w:tcPr>
          <w:p w14:paraId="1AFE1DD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471" w:type="pct"/>
            <w:tcBorders>
              <w:top w:val="nil"/>
              <w:left w:val="nil"/>
              <w:bottom w:val="single" w:sz="4" w:space="0" w:color="auto"/>
              <w:right w:val="single" w:sz="4" w:space="0" w:color="auto"/>
            </w:tcBorders>
            <w:noWrap/>
            <w:hideMark/>
          </w:tcPr>
          <w:p w14:paraId="21CC6BE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502" w:type="pct"/>
            <w:tcBorders>
              <w:top w:val="nil"/>
              <w:left w:val="nil"/>
              <w:bottom w:val="single" w:sz="4" w:space="0" w:color="auto"/>
              <w:right w:val="single" w:sz="4" w:space="0" w:color="auto"/>
            </w:tcBorders>
            <w:noWrap/>
            <w:hideMark/>
          </w:tcPr>
          <w:p w14:paraId="3A54FEE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471" w:type="pct"/>
            <w:tcBorders>
              <w:top w:val="nil"/>
              <w:left w:val="nil"/>
              <w:bottom w:val="single" w:sz="4" w:space="0" w:color="auto"/>
              <w:right w:val="single" w:sz="4" w:space="0" w:color="auto"/>
            </w:tcBorders>
            <w:noWrap/>
            <w:hideMark/>
          </w:tcPr>
          <w:p w14:paraId="69C37FF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0,015625</w:t>
            </w:r>
          </w:p>
        </w:tc>
        <w:tc>
          <w:tcPr>
            <w:tcW w:w="709" w:type="pct"/>
            <w:tcBorders>
              <w:top w:val="nil"/>
              <w:left w:val="nil"/>
              <w:bottom w:val="single" w:sz="4" w:space="0" w:color="auto"/>
              <w:right w:val="single" w:sz="4" w:space="0" w:color="auto"/>
            </w:tcBorders>
            <w:noWrap/>
            <w:hideMark/>
          </w:tcPr>
          <w:p w14:paraId="0C1017D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0,29909</w:t>
            </w:r>
          </w:p>
        </w:tc>
        <w:tc>
          <w:tcPr>
            <w:tcW w:w="352" w:type="pct"/>
            <w:tcBorders>
              <w:top w:val="nil"/>
              <w:left w:val="nil"/>
              <w:bottom w:val="single" w:sz="4" w:space="0" w:color="auto"/>
              <w:right w:val="single" w:sz="4" w:space="0" w:color="auto"/>
            </w:tcBorders>
            <w:noWrap/>
            <w:hideMark/>
          </w:tcPr>
          <w:p w14:paraId="606F846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13B7BCA"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76538A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0330, Сера диоксид (Ангидрид сернистый, Сернистый газ, Сера (IV) оксид) (516)</w:t>
            </w:r>
          </w:p>
        </w:tc>
      </w:tr>
      <w:tr w:rsidR="000101AD" w:rsidRPr="000101AD" w14:paraId="7C0956C2"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208F0C4"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793AB8E8" w14:textId="77777777" w:rsidTr="00060C36">
        <w:tc>
          <w:tcPr>
            <w:tcW w:w="308" w:type="pct"/>
            <w:tcBorders>
              <w:top w:val="nil"/>
              <w:left w:val="single" w:sz="4" w:space="0" w:color="auto"/>
              <w:bottom w:val="single" w:sz="4" w:space="0" w:color="auto"/>
              <w:right w:val="single" w:sz="4" w:space="0" w:color="auto"/>
            </w:tcBorders>
            <w:hideMark/>
          </w:tcPr>
          <w:p w14:paraId="0D523C3A"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26DD385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0FC72F16" w14:textId="059C602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7660B6C" w14:textId="57EBA16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0D1236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0,033333</w:t>
            </w:r>
          </w:p>
        </w:tc>
        <w:tc>
          <w:tcPr>
            <w:tcW w:w="502" w:type="pct"/>
            <w:tcBorders>
              <w:top w:val="nil"/>
              <w:left w:val="nil"/>
              <w:bottom w:val="single" w:sz="4" w:space="0" w:color="auto"/>
              <w:right w:val="single" w:sz="4" w:space="0" w:color="auto"/>
            </w:tcBorders>
            <w:noWrap/>
            <w:hideMark/>
          </w:tcPr>
          <w:p w14:paraId="0248C36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0,7446</w:t>
            </w:r>
          </w:p>
        </w:tc>
        <w:tc>
          <w:tcPr>
            <w:tcW w:w="471" w:type="pct"/>
            <w:tcBorders>
              <w:top w:val="nil"/>
              <w:left w:val="nil"/>
              <w:bottom w:val="single" w:sz="4" w:space="0" w:color="auto"/>
              <w:right w:val="single" w:sz="4" w:space="0" w:color="auto"/>
            </w:tcBorders>
            <w:noWrap/>
            <w:hideMark/>
          </w:tcPr>
          <w:p w14:paraId="3C7BE4E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0,033333</w:t>
            </w:r>
          </w:p>
        </w:tc>
        <w:tc>
          <w:tcPr>
            <w:tcW w:w="502" w:type="pct"/>
            <w:tcBorders>
              <w:top w:val="nil"/>
              <w:left w:val="nil"/>
              <w:bottom w:val="single" w:sz="4" w:space="0" w:color="auto"/>
              <w:right w:val="single" w:sz="4" w:space="0" w:color="auto"/>
            </w:tcBorders>
            <w:noWrap/>
            <w:hideMark/>
          </w:tcPr>
          <w:p w14:paraId="780895F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0,7446</w:t>
            </w:r>
          </w:p>
        </w:tc>
        <w:tc>
          <w:tcPr>
            <w:tcW w:w="471" w:type="pct"/>
            <w:tcBorders>
              <w:top w:val="nil"/>
              <w:left w:val="nil"/>
              <w:bottom w:val="single" w:sz="4" w:space="0" w:color="auto"/>
              <w:right w:val="single" w:sz="4" w:space="0" w:color="auto"/>
            </w:tcBorders>
            <w:noWrap/>
            <w:hideMark/>
          </w:tcPr>
          <w:p w14:paraId="7C6EB3E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0,033333</w:t>
            </w:r>
          </w:p>
        </w:tc>
        <w:tc>
          <w:tcPr>
            <w:tcW w:w="709" w:type="pct"/>
            <w:tcBorders>
              <w:top w:val="nil"/>
              <w:left w:val="nil"/>
              <w:bottom w:val="single" w:sz="4" w:space="0" w:color="auto"/>
              <w:right w:val="single" w:sz="4" w:space="0" w:color="auto"/>
            </w:tcBorders>
            <w:noWrap/>
            <w:hideMark/>
          </w:tcPr>
          <w:p w14:paraId="3DF83FD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0,7446</w:t>
            </w:r>
          </w:p>
        </w:tc>
        <w:tc>
          <w:tcPr>
            <w:tcW w:w="352" w:type="pct"/>
            <w:tcBorders>
              <w:top w:val="nil"/>
              <w:left w:val="nil"/>
              <w:bottom w:val="single" w:sz="4" w:space="0" w:color="auto"/>
              <w:right w:val="single" w:sz="4" w:space="0" w:color="auto"/>
            </w:tcBorders>
            <w:noWrap/>
            <w:hideMark/>
          </w:tcPr>
          <w:p w14:paraId="77B516D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D91905E" w14:textId="77777777" w:rsidTr="00060C36">
        <w:tc>
          <w:tcPr>
            <w:tcW w:w="308" w:type="pct"/>
            <w:tcBorders>
              <w:top w:val="nil"/>
              <w:left w:val="single" w:sz="4" w:space="0" w:color="auto"/>
              <w:bottom w:val="single" w:sz="4" w:space="0" w:color="auto"/>
              <w:right w:val="single" w:sz="4" w:space="0" w:color="auto"/>
            </w:tcBorders>
            <w:hideMark/>
          </w:tcPr>
          <w:p w14:paraId="5CD4851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60033B2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7700C837" w14:textId="3CB58C1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40DD4A6" w14:textId="5B21DA0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1A3C91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0,040017</w:t>
            </w:r>
          </w:p>
        </w:tc>
        <w:tc>
          <w:tcPr>
            <w:tcW w:w="502" w:type="pct"/>
            <w:tcBorders>
              <w:top w:val="nil"/>
              <w:left w:val="nil"/>
              <w:bottom w:val="single" w:sz="4" w:space="0" w:color="auto"/>
              <w:right w:val="single" w:sz="4" w:space="0" w:color="auto"/>
            </w:tcBorders>
            <w:noWrap/>
            <w:hideMark/>
          </w:tcPr>
          <w:p w14:paraId="1366104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0,028812</w:t>
            </w:r>
          </w:p>
        </w:tc>
        <w:tc>
          <w:tcPr>
            <w:tcW w:w="471" w:type="pct"/>
            <w:tcBorders>
              <w:top w:val="nil"/>
              <w:left w:val="nil"/>
              <w:bottom w:val="single" w:sz="4" w:space="0" w:color="auto"/>
              <w:right w:val="single" w:sz="4" w:space="0" w:color="auto"/>
            </w:tcBorders>
            <w:noWrap/>
            <w:hideMark/>
          </w:tcPr>
          <w:p w14:paraId="4D8C6CD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0,040017</w:t>
            </w:r>
          </w:p>
        </w:tc>
        <w:tc>
          <w:tcPr>
            <w:tcW w:w="502" w:type="pct"/>
            <w:tcBorders>
              <w:top w:val="nil"/>
              <w:left w:val="nil"/>
              <w:bottom w:val="single" w:sz="4" w:space="0" w:color="auto"/>
              <w:right w:val="single" w:sz="4" w:space="0" w:color="auto"/>
            </w:tcBorders>
            <w:noWrap/>
            <w:hideMark/>
          </w:tcPr>
          <w:p w14:paraId="1F3801D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0,028812</w:t>
            </w:r>
          </w:p>
        </w:tc>
        <w:tc>
          <w:tcPr>
            <w:tcW w:w="471" w:type="pct"/>
            <w:tcBorders>
              <w:top w:val="nil"/>
              <w:left w:val="nil"/>
              <w:bottom w:val="single" w:sz="4" w:space="0" w:color="auto"/>
              <w:right w:val="single" w:sz="4" w:space="0" w:color="auto"/>
            </w:tcBorders>
            <w:noWrap/>
            <w:hideMark/>
          </w:tcPr>
          <w:p w14:paraId="42AA91F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0,040017</w:t>
            </w:r>
          </w:p>
        </w:tc>
        <w:tc>
          <w:tcPr>
            <w:tcW w:w="709" w:type="pct"/>
            <w:tcBorders>
              <w:top w:val="nil"/>
              <w:left w:val="nil"/>
              <w:bottom w:val="single" w:sz="4" w:space="0" w:color="auto"/>
              <w:right w:val="single" w:sz="4" w:space="0" w:color="auto"/>
            </w:tcBorders>
            <w:noWrap/>
            <w:hideMark/>
          </w:tcPr>
          <w:p w14:paraId="24AF28F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0,028812</w:t>
            </w:r>
          </w:p>
        </w:tc>
        <w:tc>
          <w:tcPr>
            <w:tcW w:w="352" w:type="pct"/>
            <w:tcBorders>
              <w:top w:val="nil"/>
              <w:left w:val="nil"/>
              <w:bottom w:val="single" w:sz="4" w:space="0" w:color="auto"/>
              <w:right w:val="single" w:sz="4" w:space="0" w:color="auto"/>
            </w:tcBorders>
            <w:noWrap/>
            <w:hideMark/>
          </w:tcPr>
          <w:p w14:paraId="6EC3835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9CDF1C2" w14:textId="77777777" w:rsidTr="00060C36">
        <w:tc>
          <w:tcPr>
            <w:tcW w:w="308" w:type="pct"/>
            <w:tcBorders>
              <w:top w:val="nil"/>
              <w:left w:val="single" w:sz="4" w:space="0" w:color="auto"/>
              <w:bottom w:val="single" w:sz="4" w:space="0" w:color="auto"/>
              <w:right w:val="single" w:sz="4" w:space="0" w:color="auto"/>
            </w:tcBorders>
            <w:hideMark/>
          </w:tcPr>
          <w:p w14:paraId="345C4D2D"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540987D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CAC6047" w14:textId="2905B88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BF6473A" w14:textId="1BCD2B6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217683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502" w:type="pct"/>
            <w:tcBorders>
              <w:top w:val="nil"/>
              <w:left w:val="nil"/>
              <w:bottom w:val="single" w:sz="4" w:space="0" w:color="auto"/>
              <w:right w:val="single" w:sz="4" w:space="0" w:color="auto"/>
            </w:tcBorders>
            <w:noWrap/>
            <w:hideMark/>
          </w:tcPr>
          <w:p w14:paraId="1704FDC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471" w:type="pct"/>
            <w:tcBorders>
              <w:top w:val="nil"/>
              <w:left w:val="nil"/>
              <w:bottom w:val="single" w:sz="4" w:space="0" w:color="auto"/>
              <w:right w:val="single" w:sz="4" w:space="0" w:color="auto"/>
            </w:tcBorders>
            <w:noWrap/>
            <w:hideMark/>
          </w:tcPr>
          <w:p w14:paraId="3587F32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502" w:type="pct"/>
            <w:tcBorders>
              <w:top w:val="nil"/>
              <w:left w:val="nil"/>
              <w:bottom w:val="single" w:sz="4" w:space="0" w:color="auto"/>
              <w:right w:val="single" w:sz="4" w:space="0" w:color="auto"/>
            </w:tcBorders>
            <w:noWrap/>
            <w:hideMark/>
          </w:tcPr>
          <w:p w14:paraId="3B8762A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471" w:type="pct"/>
            <w:tcBorders>
              <w:top w:val="nil"/>
              <w:left w:val="nil"/>
              <w:bottom w:val="single" w:sz="4" w:space="0" w:color="auto"/>
              <w:right w:val="single" w:sz="4" w:space="0" w:color="auto"/>
            </w:tcBorders>
            <w:noWrap/>
            <w:hideMark/>
          </w:tcPr>
          <w:p w14:paraId="53DF76F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709" w:type="pct"/>
            <w:tcBorders>
              <w:top w:val="nil"/>
              <w:left w:val="nil"/>
              <w:bottom w:val="single" w:sz="4" w:space="0" w:color="auto"/>
              <w:right w:val="single" w:sz="4" w:space="0" w:color="auto"/>
            </w:tcBorders>
            <w:noWrap/>
            <w:hideMark/>
          </w:tcPr>
          <w:p w14:paraId="3EE35EE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352" w:type="pct"/>
            <w:tcBorders>
              <w:top w:val="nil"/>
              <w:left w:val="nil"/>
              <w:bottom w:val="single" w:sz="4" w:space="0" w:color="auto"/>
              <w:right w:val="single" w:sz="4" w:space="0" w:color="auto"/>
            </w:tcBorders>
            <w:noWrap/>
            <w:hideMark/>
          </w:tcPr>
          <w:p w14:paraId="33BBE1B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F7B8BA0" w14:textId="77777777" w:rsidTr="00060C36">
        <w:tc>
          <w:tcPr>
            <w:tcW w:w="308" w:type="pct"/>
            <w:tcBorders>
              <w:top w:val="nil"/>
              <w:left w:val="single" w:sz="4" w:space="0" w:color="auto"/>
              <w:bottom w:val="single" w:sz="4" w:space="0" w:color="auto"/>
              <w:right w:val="single" w:sz="4" w:space="0" w:color="auto"/>
            </w:tcBorders>
            <w:hideMark/>
          </w:tcPr>
          <w:p w14:paraId="7CC06AA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7CC7837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D0A880E" w14:textId="69E6C1F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8123A41" w14:textId="5B83C9E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E51C02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502" w:type="pct"/>
            <w:tcBorders>
              <w:top w:val="nil"/>
              <w:left w:val="nil"/>
              <w:bottom w:val="single" w:sz="4" w:space="0" w:color="auto"/>
              <w:right w:val="single" w:sz="4" w:space="0" w:color="auto"/>
            </w:tcBorders>
            <w:noWrap/>
            <w:hideMark/>
          </w:tcPr>
          <w:p w14:paraId="414591A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471" w:type="pct"/>
            <w:tcBorders>
              <w:top w:val="nil"/>
              <w:left w:val="nil"/>
              <w:bottom w:val="single" w:sz="4" w:space="0" w:color="auto"/>
              <w:right w:val="single" w:sz="4" w:space="0" w:color="auto"/>
            </w:tcBorders>
            <w:noWrap/>
            <w:hideMark/>
          </w:tcPr>
          <w:p w14:paraId="24F091D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502" w:type="pct"/>
            <w:tcBorders>
              <w:top w:val="nil"/>
              <w:left w:val="nil"/>
              <w:bottom w:val="single" w:sz="4" w:space="0" w:color="auto"/>
              <w:right w:val="single" w:sz="4" w:space="0" w:color="auto"/>
            </w:tcBorders>
            <w:noWrap/>
            <w:hideMark/>
          </w:tcPr>
          <w:p w14:paraId="3C17184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471" w:type="pct"/>
            <w:tcBorders>
              <w:top w:val="nil"/>
              <w:left w:val="nil"/>
              <w:bottom w:val="single" w:sz="4" w:space="0" w:color="auto"/>
              <w:right w:val="single" w:sz="4" w:space="0" w:color="auto"/>
            </w:tcBorders>
            <w:noWrap/>
            <w:hideMark/>
          </w:tcPr>
          <w:p w14:paraId="5D0C3B3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0,07335</w:t>
            </w:r>
          </w:p>
        </w:tc>
        <w:tc>
          <w:tcPr>
            <w:tcW w:w="709" w:type="pct"/>
            <w:tcBorders>
              <w:top w:val="nil"/>
              <w:left w:val="nil"/>
              <w:bottom w:val="single" w:sz="4" w:space="0" w:color="auto"/>
              <w:right w:val="single" w:sz="4" w:space="0" w:color="auto"/>
            </w:tcBorders>
            <w:noWrap/>
            <w:hideMark/>
          </w:tcPr>
          <w:p w14:paraId="3948360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0,773412</w:t>
            </w:r>
          </w:p>
        </w:tc>
        <w:tc>
          <w:tcPr>
            <w:tcW w:w="352" w:type="pct"/>
            <w:tcBorders>
              <w:top w:val="nil"/>
              <w:left w:val="nil"/>
              <w:bottom w:val="single" w:sz="4" w:space="0" w:color="auto"/>
              <w:right w:val="single" w:sz="4" w:space="0" w:color="auto"/>
            </w:tcBorders>
            <w:noWrap/>
            <w:hideMark/>
          </w:tcPr>
          <w:p w14:paraId="224E436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CBDF65E"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1A8331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0337, Углерод оксид (Окись углерода, Угарный газ) (584)</w:t>
            </w:r>
          </w:p>
        </w:tc>
      </w:tr>
      <w:tr w:rsidR="000101AD" w:rsidRPr="000101AD" w14:paraId="4B2BAC40"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EA14047"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41E7E128" w14:textId="77777777" w:rsidTr="00060C36">
        <w:tc>
          <w:tcPr>
            <w:tcW w:w="308" w:type="pct"/>
            <w:tcBorders>
              <w:top w:val="nil"/>
              <w:left w:val="single" w:sz="4" w:space="0" w:color="auto"/>
              <w:bottom w:val="single" w:sz="4" w:space="0" w:color="auto"/>
              <w:right w:val="single" w:sz="4" w:space="0" w:color="auto"/>
            </w:tcBorders>
            <w:hideMark/>
          </w:tcPr>
          <w:p w14:paraId="657BDF8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C3B146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618BD0B8" w14:textId="4897E8A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BD32059" w14:textId="54AB3EE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D8CD9A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0,172222</w:t>
            </w:r>
          </w:p>
        </w:tc>
        <w:tc>
          <w:tcPr>
            <w:tcW w:w="502" w:type="pct"/>
            <w:tcBorders>
              <w:top w:val="nil"/>
              <w:left w:val="nil"/>
              <w:bottom w:val="single" w:sz="4" w:space="0" w:color="auto"/>
              <w:right w:val="single" w:sz="4" w:space="0" w:color="auto"/>
            </w:tcBorders>
            <w:noWrap/>
            <w:hideMark/>
          </w:tcPr>
          <w:p w14:paraId="1F88093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3,87192</w:t>
            </w:r>
          </w:p>
        </w:tc>
        <w:tc>
          <w:tcPr>
            <w:tcW w:w="471" w:type="pct"/>
            <w:tcBorders>
              <w:top w:val="nil"/>
              <w:left w:val="nil"/>
              <w:bottom w:val="single" w:sz="4" w:space="0" w:color="auto"/>
              <w:right w:val="single" w:sz="4" w:space="0" w:color="auto"/>
            </w:tcBorders>
            <w:noWrap/>
            <w:hideMark/>
          </w:tcPr>
          <w:p w14:paraId="40D7039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0,172222</w:t>
            </w:r>
          </w:p>
        </w:tc>
        <w:tc>
          <w:tcPr>
            <w:tcW w:w="502" w:type="pct"/>
            <w:tcBorders>
              <w:top w:val="nil"/>
              <w:left w:val="nil"/>
              <w:bottom w:val="single" w:sz="4" w:space="0" w:color="auto"/>
              <w:right w:val="single" w:sz="4" w:space="0" w:color="auto"/>
            </w:tcBorders>
            <w:noWrap/>
            <w:hideMark/>
          </w:tcPr>
          <w:p w14:paraId="13B2561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3,87192</w:t>
            </w:r>
          </w:p>
        </w:tc>
        <w:tc>
          <w:tcPr>
            <w:tcW w:w="471" w:type="pct"/>
            <w:tcBorders>
              <w:top w:val="nil"/>
              <w:left w:val="nil"/>
              <w:bottom w:val="single" w:sz="4" w:space="0" w:color="auto"/>
              <w:right w:val="single" w:sz="4" w:space="0" w:color="auto"/>
            </w:tcBorders>
            <w:noWrap/>
            <w:hideMark/>
          </w:tcPr>
          <w:p w14:paraId="3B9D386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0,172222</w:t>
            </w:r>
          </w:p>
        </w:tc>
        <w:tc>
          <w:tcPr>
            <w:tcW w:w="709" w:type="pct"/>
            <w:tcBorders>
              <w:top w:val="nil"/>
              <w:left w:val="nil"/>
              <w:bottom w:val="single" w:sz="4" w:space="0" w:color="auto"/>
              <w:right w:val="single" w:sz="4" w:space="0" w:color="auto"/>
            </w:tcBorders>
            <w:noWrap/>
            <w:hideMark/>
          </w:tcPr>
          <w:p w14:paraId="19887F1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3,87192</w:t>
            </w:r>
          </w:p>
        </w:tc>
        <w:tc>
          <w:tcPr>
            <w:tcW w:w="352" w:type="pct"/>
            <w:tcBorders>
              <w:top w:val="nil"/>
              <w:left w:val="nil"/>
              <w:bottom w:val="single" w:sz="4" w:space="0" w:color="auto"/>
              <w:right w:val="single" w:sz="4" w:space="0" w:color="auto"/>
            </w:tcBorders>
            <w:noWrap/>
            <w:hideMark/>
          </w:tcPr>
          <w:p w14:paraId="247F478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A736C22" w14:textId="77777777" w:rsidTr="00060C36">
        <w:tc>
          <w:tcPr>
            <w:tcW w:w="308" w:type="pct"/>
            <w:tcBorders>
              <w:top w:val="nil"/>
              <w:left w:val="single" w:sz="4" w:space="0" w:color="auto"/>
              <w:bottom w:val="single" w:sz="4" w:space="0" w:color="auto"/>
              <w:right w:val="single" w:sz="4" w:space="0" w:color="auto"/>
            </w:tcBorders>
            <w:hideMark/>
          </w:tcPr>
          <w:p w14:paraId="77B59092"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B78377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1DF47E9D" w14:textId="71E4648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7AA1138" w14:textId="06C5EB6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263766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0,096484</w:t>
            </w:r>
          </w:p>
        </w:tc>
        <w:tc>
          <w:tcPr>
            <w:tcW w:w="502" w:type="pct"/>
            <w:tcBorders>
              <w:top w:val="nil"/>
              <w:left w:val="nil"/>
              <w:bottom w:val="single" w:sz="4" w:space="0" w:color="auto"/>
              <w:right w:val="single" w:sz="4" w:space="0" w:color="auto"/>
            </w:tcBorders>
            <w:noWrap/>
            <w:hideMark/>
          </w:tcPr>
          <w:p w14:paraId="1CC2E85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0,069469</w:t>
            </w:r>
          </w:p>
        </w:tc>
        <w:tc>
          <w:tcPr>
            <w:tcW w:w="471" w:type="pct"/>
            <w:tcBorders>
              <w:top w:val="nil"/>
              <w:left w:val="nil"/>
              <w:bottom w:val="single" w:sz="4" w:space="0" w:color="auto"/>
              <w:right w:val="single" w:sz="4" w:space="0" w:color="auto"/>
            </w:tcBorders>
            <w:noWrap/>
            <w:hideMark/>
          </w:tcPr>
          <w:p w14:paraId="7C58735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0,096484</w:t>
            </w:r>
          </w:p>
        </w:tc>
        <w:tc>
          <w:tcPr>
            <w:tcW w:w="502" w:type="pct"/>
            <w:tcBorders>
              <w:top w:val="nil"/>
              <w:left w:val="nil"/>
              <w:bottom w:val="single" w:sz="4" w:space="0" w:color="auto"/>
              <w:right w:val="single" w:sz="4" w:space="0" w:color="auto"/>
            </w:tcBorders>
            <w:noWrap/>
            <w:hideMark/>
          </w:tcPr>
          <w:p w14:paraId="684F09E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0,069469</w:t>
            </w:r>
          </w:p>
        </w:tc>
        <w:tc>
          <w:tcPr>
            <w:tcW w:w="471" w:type="pct"/>
            <w:tcBorders>
              <w:top w:val="nil"/>
              <w:left w:val="nil"/>
              <w:bottom w:val="single" w:sz="4" w:space="0" w:color="auto"/>
              <w:right w:val="single" w:sz="4" w:space="0" w:color="auto"/>
            </w:tcBorders>
            <w:noWrap/>
            <w:hideMark/>
          </w:tcPr>
          <w:p w14:paraId="3B3CEA9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0,096484</w:t>
            </w:r>
          </w:p>
        </w:tc>
        <w:tc>
          <w:tcPr>
            <w:tcW w:w="709" w:type="pct"/>
            <w:tcBorders>
              <w:top w:val="nil"/>
              <w:left w:val="nil"/>
              <w:bottom w:val="single" w:sz="4" w:space="0" w:color="auto"/>
              <w:right w:val="single" w:sz="4" w:space="0" w:color="auto"/>
            </w:tcBorders>
            <w:noWrap/>
            <w:hideMark/>
          </w:tcPr>
          <w:p w14:paraId="2AFFA73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0,069469</w:t>
            </w:r>
          </w:p>
        </w:tc>
        <w:tc>
          <w:tcPr>
            <w:tcW w:w="352" w:type="pct"/>
            <w:tcBorders>
              <w:top w:val="nil"/>
              <w:left w:val="nil"/>
              <w:bottom w:val="single" w:sz="4" w:space="0" w:color="auto"/>
              <w:right w:val="single" w:sz="4" w:space="0" w:color="auto"/>
            </w:tcBorders>
            <w:noWrap/>
            <w:hideMark/>
          </w:tcPr>
          <w:p w14:paraId="2CBF1AC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131F87C" w14:textId="77777777" w:rsidTr="00060C36">
        <w:tc>
          <w:tcPr>
            <w:tcW w:w="308" w:type="pct"/>
            <w:tcBorders>
              <w:top w:val="nil"/>
              <w:left w:val="single" w:sz="4" w:space="0" w:color="auto"/>
              <w:bottom w:val="single" w:sz="4" w:space="0" w:color="auto"/>
              <w:right w:val="single" w:sz="4" w:space="0" w:color="auto"/>
            </w:tcBorders>
            <w:hideMark/>
          </w:tcPr>
          <w:p w14:paraId="79082964"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928E7C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14F857F" w14:textId="7D2D75A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2C11D53" w14:textId="61F1328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58EB7D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0,268706</w:t>
            </w:r>
          </w:p>
        </w:tc>
        <w:tc>
          <w:tcPr>
            <w:tcW w:w="502" w:type="pct"/>
            <w:tcBorders>
              <w:top w:val="nil"/>
              <w:left w:val="nil"/>
              <w:bottom w:val="single" w:sz="4" w:space="0" w:color="auto"/>
              <w:right w:val="single" w:sz="4" w:space="0" w:color="auto"/>
            </w:tcBorders>
            <w:noWrap/>
            <w:hideMark/>
          </w:tcPr>
          <w:p w14:paraId="2F309A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3,941389</w:t>
            </w:r>
          </w:p>
        </w:tc>
        <w:tc>
          <w:tcPr>
            <w:tcW w:w="471" w:type="pct"/>
            <w:tcBorders>
              <w:top w:val="nil"/>
              <w:left w:val="nil"/>
              <w:bottom w:val="single" w:sz="4" w:space="0" w:color="auto"/>
              <w:right w:val="single" w:sz="4" w:space="0" w:color="auto"/>
            </w:tcBorders>
            <w:noWrap/>
            <w:hideMark/>
          </w:tcPr>
          <w:p w14:paraId="76ADFFE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0,268706</w:t>
            </w:r>
          </w:p>
        </w:tc>
        <w:tc>
          <w:tcPr>
            <w:tcW w:w="502" w:type="pct"/>
            <w:tcBorders>
              <w:top w:val="nil"/>
              <w:left w:val="nil"/>
              <w:bottom w:val="single" w:sz="4" w:space="0" w:color="auto"/>
              <w:right w:val="single" w:sz="4" w:space="0" w:color="auto"/>
            </w:tcBorders>
            <w:noWrap/>
            <w:hideMark/>
          </w:tcPr>
          <w:p w14:paraId="0C3E612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3,941389</w:t>
            </w:r>
          </w:p>
        </w:tc>
        <w:tc>
          <w:tcPr>
            <w:tcW w:w="471" w:type="pct"/>
            <w:tcBorders>
              <w:top w:val="nil"/>
              <w:left w:val="nil"/>
              <w:bottom w:val="single" w:sz="4" w:space="0" w:color="auto"/>
              <w:right w:val="single" w:sz="4" w:space="0" w:color="auto"/>
            </w:tcBorders>
            <w:noWrap/>
            <w:hideMark/>
          </w:tcPr>
          <w:p w14:paraId="502236A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0,268706</w:t>
            </w:r>
          </w:p>
        </w:tc>
        <w:tc>
          <w:tcPr>
            <w:tcW w:w="709" w:type="pct"/>
            <w:tcBorders>
              <w:top w:val="nil"/>
              <w:left w:val="nil"/>
              <w:bottom w:val="single" w:sz="4" w:space="0" w:color="auto"/>
              <w:right w:val="single" w:sz="4" w:space="0" w:color="auto"/>
            </w:tcBorders>
            <w:noWrap/>
            <w:hideMark/>
          </w:tcPr>
          <w:p w14:paraId="4B96F5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3,941389</w:t>
            </w:r>
          </w:p>
        </w:tc>
        <w:tc>
          <w:tcPr>
            <w:tcW w:w="352" w:type="pct"/>
            <w:tcBorders>
              <w:top w:val="nil"/>
              <w:left w:val="nil"/>
              <w:bottom w:val="single" w:sz="4" w:space="0" w:color="auto"/>
              <w:right w:val="single" w:sz="4" w:space="0" w:color="auto"/>
            </w:tcBorders>
            <w:noWrap/>
            <w:hideMark/>
          </w:tcPr>
          <w:p w14:paraId="795F1EE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B898C6A"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5168218"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490AC769" w14:textId="77777777" w:rsidTr="00060C36">
        <w:tc>
          <w:tcPr>
            <w:tcW w:w="308" w:type="pct"/>
            <w:tcBorders>
              <w:top w:val="nil"/>
              <w:left w:val="single" w:sz="4" w:space="0" w:color="auto"/>
              <w:bottom w:val="single" w:sz="4" w:space="0" w:color="auto"/>
              <w:right w:val="single" w:sz="4" w:space="0" w:color="auto"/>
            </w:tcBorders>
            <w:hideMark/>
          </w:tcPr>
          <w:p w14:paraId="76DC9319"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704290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45A7EB68" w14:textId="698888F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5FECF25" w14:textId="54089D5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B5D9A8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0,004064</w:t>
            </w:r>
          </w:p>
        </w:tc>
        <w:tc>
          <w:tcPr>
            <w:tcW w:w="502" w:type="pct"/>
            <w:tcBorders>
              <w:top w:val="nil"/>
              <w:left w:val="nil"/>
              <w:bottom w:val="single" w:sz="4" w:space="0" w:color="auto"/>
              <w:right w:val="single" w:sz="4" w:space="0" w:color="auto"/>
            </w:tcBorders>
            <w:noWrap/>
            <w:hideMark/>
          </w:tcPr>
          <w:p w14:paraId="40FE0FF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w:t>
            </w:r>
          </w:p>
        </w:tc>
        <w:tc>
          <w:tcPr>
            <w:tcW w:w="471" w:type="pct"/>
            <w:tcBorders>
              <w:top w:val="nil"/>
              <w:left w:val="nil"/>
              <w:bottom w:val="single" w:sz="4" w:space="0" w:color="auto"/>
              <w:right w:val="single" w:sz="4" w:space="0" w:color="auto"/>
            </w:tcBorders>
            <w:noWrap/>
            <w:hideMark/>
          </w:tcPr>
          <w:p w14:paraId="6DB6AE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0,004064</w:t>
            </w:r>
          </w:p>
        </w:tc>
        <w:tc>
          <w:tcPr>
            <w:tcW w:w="502" w:type="pct"/>
            <w:tcBorders>
              <w:top w:val="nil"/>
              <w:left w:val="nil"/>
              <w:bottom w:val="single" w:sz="4" w:space="0" w:color="auto"/>
              <w:right w:val="single" w:sz="4" w:space="0" w:color="auto"/>
            </w:tcBorders>
            <w:noWrap/>
            <w:hideMark/>
          </w:tcPr>
          <w:p w14:paraId="1442DB1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w:t>
            </w:r>
          </w:p>
        </w:tc>
        <w:tc>
          <w:tcPr>
            <w:tcW w:w="471" w:type="pct"/>
            <w:tcBorders>
              <w:top w:val="nil"/>
              <w:left w:val="nil"/>
              <w:bottom w:val="single" w:sz="4" w:space="0" w:color="auto"/>
              <w:right w:val="single" w:sz="4" w:space="0" w:color="auto"/>
            </w:tcBorders>
            <w:noWrap/>
            <w:hideMark/>
          </w:tcPr>
          <w:p w14:paraId="63DBD6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0,004064</w:t>
            </w:r>
          </w:p>
        </w:tc>
        <w:tc>
          <w:tcPr>
            <w:tcW w:w="709" w:type="pct"/>
            <w:tcBorders>
              <w:top w:val="nil"/>
              <w:left w:val="nil"/>
              <w:bottom w:val="single" w:sz="4" w:space="0" w:color="auto"/>
              <w:right w:val="single" w:sz="4" w:space="0" w:color="auto"/>
            </w:tcBorders>
            <w:noWrap/>
            <w:hideMark/>
          </w:tcPr>
          <w:p w14:paraId="03C8669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w:t>
            </w:r>
          </w:p>
        </w:tc>
        <w:tc>
          <w:tcPr>
            <w:tcW w:w="352" w:type="pct"/>
            <w:tcBorders>
              <w:top w:val="nil"/>
              <w:left w:val="nil"/>
              <w:bottom w:val="single" w:sz="4" w:space="0" w:color="auto"/>
              <w:right w:val="single" w:sz="4" w:space="0" w:color="auto"/>
            </w:tcBorders>
            <w:noWrap/>
            <w:hideMark/>
          </w:tcPr>
          <w:p w14:paraId="3A14BFB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7A494B4" w14:textId="77777777" w:rsidTr="00060C36">
        <w:tc>
          <w:tcPr>
            <w:tcW w:w="308" w:type="pct"/>
            <w:tcBorders>
              <w:top w:val="nil"/>
              <w:left w:val="single" w:sz="4" w:space="0" w:color="auto"/>
              <w:bottom w:val="single" w:sz="4" w:space="0" w:color="auto"/>
              <w:right w:val="single" w:sz="4" w:space="0" w:color="auto"/>
            </w:tcBorders>
            <w:hideMark/>
          </w:tcPr>
          <w:p w14:paraId="3D90E66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AE2EBE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6009</w:t>
            </w:r>
          </w:p>
        </w:tc>
        <w:tc>
          <w:tcPr>
            <w:tcW w:w="471" w:type="pct"/>
            <w:tcBorders>
              <w:top w:val="nil"/>
              <w:left w:val="nil"/>
              <w:bottom w:val="single" w:sz="4" w:space="0" w:color="auto"/>
              <w:right w:val="single" w:sz="4" w:space="0" w:color="auto"/>
            </w:tcBorders>
            <w:noWrap/>
          </w:tcPr>
          <w:p w14:paraId="6E8106DC" w14:textId="5EAF0D9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6F10F32" w14:textId="35FA4ED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8E0D2F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0,000045</w:t>
            </w:r>
          </w:p>
        </w:tc>
        <w:tc>
          <w:tcPr>
            <w:tcW w:w="502" w:type="pct"/>
            <w:tcBorders>
              <w:top w:val="nil"/>
              <w:left w:val="nil"/>
              <w:bottom w:val="single" w:sz="4" w:space="0" w:color="auto"/>
              <w:right w:val="single" w:sz="4" w:space="0" w:color="auto"/>
            </w:tcBorders>
            <w:noWrap/>
            <w:hideMark/>
          </w:tcPr>
          <w:p w14:paraId="7409695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0,0000081</w:t>
            </w:r>
          </w:p>
        </w:tc>
        <w:tc>
          <w:tcPr>
            <w:tcW w:w="471" w:type="pct"/>
            <w:tcBorders>
              <w:top w:val="nil"/>
              <w:left w:val="nil"/>
              <w:bottom w:val="single" w:sz="4" w:space="0" w:color="auto"/>
              <w:right w:val="single" w:sz="4" w:space="0" w:color="auto"/>
            </w:tcBorders>
            <w:noWrap/>
            <w:hideMark/>
          </w:tcPr>
          <w:p w14:paraId="281A861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0,000045</w:t>
            </w:r>
          </w:p>
        </w:tc>
        <w:tc>
          <w:tcPr>
            <w:tcW w:w="502" w:type="pct"/>
            <w:tcBorders>
              <w:top w:val="nil"/>
              <w:left w:val="nil"/>
              <w:bottom w:val="single" w:sz="4" w:space="0" w:color="auto"/>
              <w:right w:val="single" w:sz="4" w:space="0" w:color="auto"/>
            </w:tcBorders>
            <w:noWrap/>
            <w:hideMark/>
          </w:tcPr>
          <w:p w14:paraId="1C96303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0,0000081</w:t>
            </w:r>
          </w:p>
        </w:tc>
        <w:tc>
          <w:tcPr>
            <w:tcW w:w="471" w:type="pct"/>
            <w:tcBorders>
              <w:top w:val="nil"/>
              <w:left w:val="nil"/>
              <w:bottom w:val="single" w:sz="4" w:space="0" w:color="auto"/>
              <w:right w:val="single" w:sz="4" w:space="0" w:color="auto"/>
            </w:tcBorders>
            <w:noWrap/>
            <w:hideMark/>
          </w:tcPr>
          <w:p w14:paraId="48C37E8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0,000045</w:t>
            </w:r>
          </w:p>
        </w:tc>
        <w:tc>
          <w:tcPr>
            <w:tcW w:w="709" w:type="pct"/>
            <w:tcBorders>
              <w:top w:val="nil"/>
              <w:left w:val="nil"/>
              <w:bottom w:val="single" w:sz="4" w:space="0" w:color="auto"/>
              <w:right w:val="single" w:sz="4" w:space="0" w:color="auto"/>
            </w:tcBorders>
            <w:noWrap/>
            <w:hideMark/>
          </w:tcPr>
          <w:p w14:paraId="0ED8BEE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0,0000081</w:t>
            </w:r>
          </w:p>
        </w:tc>
        <w:tc>
          <w:tcPr>
            <w:tcW w:w="352" w:type="pct"/>
            <w:tcBorders>
              <w:top w:val="nil"/>
              <w:left w:val="nil"/>
              <w:bottom w:val="single" w:sz="4" w:space="0" w:color="auto"/>
              <w:right w:val="single" w:sz="4" w:space="0" w:color="auto"/>
            </w:tcBorders>
            <w:noWrap/>
            <w:hideMark/>
          </w:tcPr>
          <w:p w14:paraId="2C208BE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EB6F419" w14:textId="77777777" w:rsidTr="00060C36">
        <w:tc>
          <w:tcPr>
            <w:tcW w:w="308" w:type="pct"/>
            <w:tcBorders>
              <w:top w:val="nil"/>
              <w:left w:val="single" w:sz="4" w:space="0" w:color="auto"/>
              <w:bottom w:val="single" w:sz="4" w:space="0" w:color="auto"/>
              <w:right w:val="single" w:sz="4" w:space="0" w:color="auto"/>
            </w:tcBorders>
            <w:hideMark/>
          </w:tcPr>
          <w:p w14:paraId="7FE9B187"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34C76D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6778C8A3" w14:textId="7521FBB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FB5F294" w14:textId="7CA8DC8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227D7A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0,004109</w:t>
            </w:r>
          </w:p>
        </w:tc>
        <w:tc>
          <w:tcPr>
            <w:tcW w:w="502" w:type="pct"/>
            <w:tcBorders>
              <w:top w:val="nil"/>
              <w:left w:val="nil"/>
              <w:bottom w:val="single" w:sz="4" w:space="0" w:color="auto"/>
              <w:right w:val="single" w:sz="4" w:space="0" w:color="auto"/>
            </w:tcBorders>
            <w:noWrap/>
            <w:hideMark/>
          </w:tcPr>
          <w:p w14:paraId="6D8A05B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0,0146381</w:t>
            </w:r>
          </w:p>
        </w:tc>
        <w:tc>
          <w:tcPr>
            <w:tcW w:w="471" w:type="pct"/>
            <w:tcBorders>
              <w:top w:val="nil"/>
              <w:left w:val="nil"/>
              <w:bottom w:val="single" w:sz="4" w:space="0" w:color="auto"/>
              <w:right w:val="single" w:sz="4" w:space="0" w:color="auto"/>
            </w:tcBorders>
            <w:noWrap/>
            <w:hideMark/>
          </w:tcPr>
          <w:p w14:paraId="630A906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0,004109</w:t>
            </w:r>
          </w:p>
        </w:tc>
        <w:tc>
          <w:tcPr>
            <w:tcW w:w="502" w:type="pct"/>
            <w:tcBorders>
              <w:top w:val="nil"/>
              <w:left w:val="nil"/>
              <w:bottom w:val="single" w:sz="4" w:space="0" w:color="auto"/>
              <w:right w:val="single" w:sz="4" w:space="0" w:color="auto"/>
            </w:tcBorders>
            <w:noWrap/>
            <w:hideMark/>
          </w:tcPr>
          <w:p w14:paraId="2752A58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0,0146381</w:t>
            </w:r>
          </w:p>
        </w:tc>
        <w:tc>
          <w:tcPr>
            <w:tcW w:w="471" w:type="pct"/>
            <w:tcBorders>
              <w:top w:val="nil"/>
              <w:left w:val="nil"/>
              <w:bottom w:val="single" w:sz="4" w:space="0" w:color="auto"/>
              <w:right w:val="single" w:sz="4" w:space="0" w:color="auto"/>
            </w:tcBorders>
            <w:noWrap/>
            <w:hideMark/>
          </w:tcPr>
          <w:p w14:paraId="28A5B57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0,004109</w:t>
            </w:r>
          </w:p>
        </w:tc>
        <w:tc>
          <w:tcPr>
            <w:tcW w:w="709" w:type="pct"/>
            <w:tcBorders>
              <w:top w:val="nil"/>
              <w:left w:val="nil"/>
              <w:bottom w:val="single" w:sz="4" w:space="0" w:color="auto"/>
              <w:right w:val="single" w:sz="4" w:space="0" w:color="auto"/>
            </w:tcBorders>
            <w:noWrap/>
            <w:hideMark/>
          </w:tcPr>
          <w:p w14:paraId="782E71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0,0146381</w:t>
            </w:r>
          </w:p>
        </w:tc>
        <w:tc>
          <w:tcPr>
            <w:tcW w:w="352" w:type="pct"/>
            <w:tcBorders>
              <w:top w:val="nil"/>
              <w:left w:val="nil"/>
              <w:bottom w:val="single" w:sz="4" w:space="0" w:color="auto"/>
              <w:right w:val="single" w:sz="4" w:space="0" w:color="auto"/>
            </w:tcBorders>
            <w:noWrap/>
            <w:hideMark/>
          </w:tcPr>
          <w:p w14:paraId="28CF2B2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7C9AFE9" w14:textId="77777777" w:rsidTr="00060C36">
        <w:tc>
          <w:tcPr>
            <w:tcW w:w="308" w:type="pct"/>
            <w:tcBorders>
              <w:top w:val="nil"/>
              <w:left w:val="single" w:sz="4" w:space="0" w:color="auto"/>
              <w:bottom w:val="single" w:sz="4" w:space="0" w:color="auto"/>
              <w:right w:val="single" w:sz="4" w:space="0" w:color="auto"/>
            </w:tcBorders>
            <w:hideMark/>
          </w:tcPr>
          <w:p w14:paraId="3BBF2BC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2FFEB90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5A0CE535" w14:textId="6DE6D23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BC20DC7" w14:textId="33C37ED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E9757D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0,272815</w:t>
            </w:r>
          </w:p>
        </w:tc>
        <w:tc>
          <w:tcPr>
            <w:tcW w:w="502" w:type="pct"/>
            <w:tcBorders>
              <w:top w:val="nil"/>
              <w:left w:val="nil"/>
              <w:bottom w:val="single" w:sz="4" w:space="0" w:color="auto"/>
              <w:right w:val="single" w:sz="4" w:space="0" w:color="auto"/>
            </w:tcBorders>
            <w:noWrap/>
            <w:hideMark/>
          </w:tcPr>
          <w:p w14:paraId="2F12D1E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3,9560271</w:t>
            </w:r>
          </w:p>
        </w:tc>
        <w:tc>
          <w:tcPr>
            <w:tcW w:w="471" w:type="pct"/>
            <w:tcBorders>
              <w:top w:val="nil"/>
              <w:left w:val="nil"/>
              <w:bottom w:val="single" w:sz="4" w:space="0" w:color="auto"/>
              <w:right w:val="single" w:sz="4" w:space="0" w:color="auto"/>
            </w:tcBorders>
            <w:noWrap/>
            <w:hideMark/>
          </w:tcPr>
          <w:p w14:paraId="000BD7E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0,272815</w:t>
            </w:r>
          </w:p>
        </w:tc>
        <w:tc>
          <w:tcPr>
            <w:tcW w:w="502" w:type="pct"/>
            <w:tcBorders>
              <w:top w:val="nil"/>
              <w:left w:val="nil"/>
              <w:bottom w:val="single" w:sz="4" w:space="0" w:color="auto"/>
              <w:right w:val="single" w:sz="4" w:space="0" w:color="auto"/>
            </w:tcBorders>
            <w:noWrap/>
            <w:hideMark/>
          </w:tcPr>
          <w:p w14:paraId="6167515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3,9560271</w:t>
            </w:r>
          </w:p>
        </w:tc>
        <w:tc>
          <w:tcPr>
            <w:tcW w:w="471" w:type="pct"/>
            <w:tcBorders>
              <w:top w:val="nil"/>
              <w:left w:val="nil"/>
              <w:bottom w:val="single" w:sz="4" w:space="0" w:color="auto"/>
              <w:right w:val="single" w:sz="4" w:space="0" w:color="auto"/>
            </w:tcBorders>
            <w:noWrap/>
            <w:hideMark/>
          </w:tcPr>
          <w:p w14:paraId="53A9A52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0,272815</w:t>
            </w:r>
          </w:p>
        </w:tc>
        <w:tc>
          <w:tcPr>
            <w:tcW w:w="709" w:type="pct"/>
            <w:tcBorders>
              <w:top w:val="nil"/>
              <w:left w:val="nil"/>
              <w:bottom w:val="single" w:sz="4" w:space="0" w:color="auto"/>
              <w:right w:val="single" w:sz="4" w:space="0" w:color="auto"/>
            </w:tcBorders>
            <w:noWrap/>
            <w:hideMark/>
          </w:tcPr>
          <w:p w14:paraId="2E3158A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3,9560271</w:t>
            </w:r>
          </w:p>
        </w:tc>
        <w:tc>
          <w:tcPr>
            <w:tcW w:w="352" w:type="pct"/>
            <w:tcBorders>
              <w:top w:val="nil"/>
              <w:left w:val="nil"/>
              <w:bottom w:val="single" w:sz="4" w:space="0" w:color="auto"/>
              <w:right w:val="single" w:sz="4" w:space="0" w:color="auto"/>
            </w:tcBorders>
            <w:noWrap/>
            <w:hideMark/>
          </w:tcPr>
          <w:p w14:paraId="3623D5B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16DA34A"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F6E317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0342, Фтористые газообразные соединения /в пересчете на фтор/ (617)</w:t>
            </w:r>
          </w:p>
        </w:tc>
      </w:tr>
      <w:tr w:rsidR="000101AD" w:rsidRPr="000101AD" w14:paraId="5ABEFA38"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61E12AA"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5044F404" w14:textId="77777777" w:rsidTr="00060C36">
        <w:tc>
          <w:tcPr>
            <w:tcW w:w="308" w:type="pct"/>
            <w:tcBorders>
              <w:top w:val="nil"/>
              <w:left w:val="single" w:sz="4" w:space="0" w:color="auto"/>
              <w:bottom w:val="single" w:sz="4" w:space="0" w:color="auto"/>
              <w:right w:val="single" w:sz="4" w:space="0" w:color="auto"/>
            </w:tcBorders>
            <w:hideMark/>
          </w:tcPr>
          <w:p w14:paraId="6B9216D9"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lastRenderedPageBreak/>
              <w:t>Основное</w:t>
            </w:r>
          </w:p>
        </w:tc>
        <w:tc>
          <w:tcPr>
            <w:tcW w:w="243" w:type="pct"/>
            <w:tcBorders>
              <w:top w:val="nil"/>
              <w:left w:val="nil"/>
              <w:bottom w:val="single" w:sz="4" w:space="0" w:color="auto"/>
              <w:right w:val="single" w:sz="4" w:space="0" w:color="auto"/>
            </w:tcBorders>
            <w:hideMark/>
          </w:tcPr>
          <w:p w14:paraId="5E83813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7601C51E" w14:textId="65F44ED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CF4066F" w14:textId="4B1B00A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8A7B7F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5548C72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640C45E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45E1C37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0114C0A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709" w:type="pct"/>
            <w:tcBorders>
              <w:top w:val="nil"/>
              <w:left w:val="nil"/>
              <w:bottom w:val="single" w:sz="4" w:space="0" w:color="auto"/>
              <w:right w:val="single" w:sz="4" w:space="0" w:color="auto"/>
            </w:tcBorders>
            <w:noWrap/>
            <w:hideMark/>
          </w:tcPr>
          <w:p w14:paraId="14300D1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352" w:type="pct"/>
            <w:tcBorders>
              <w:top w:val="nil"/>
              <w:left w:val="nil"/>
              <w:bottom w:val="single" w:sz="4" w:space="0" w:color="auto"/>
              <w:right w:val="single" w:sz="4" w:space="0" w:color="auto"/>
            </w:tcBorders>
            <w:noWrap/>
            <w:hideMark/>
          </w:tcPr>
          <w:p w14:paraId="1272918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EC20A66" w14:textId="77777777" w:rsidTr="00060C36">
        <w:tc>
          <w:tcPr>
            <w:tcW w:w="308" w:type="pct"/>
            <w:tcBorders>
              <w:top w:val="nil"/>
              <w:left w:val="single" w:sz="4" w:space="0" w:color="auto"/>
              <w:bottom w:val="single" w:sz="4" w:space="0" w:color="auto"/>
              <w:right w:val="single" w:sz="4" w:space="0" w:color="auto"/>
            </w:tcBorders>
            <w:hideMark/>
          </w:tcPr>
          <w:p w14:paraId="0052201A"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69A62AC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6C33FDA" w14:textId="5122B17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B755B39" w14:textId="6881A84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039690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458025A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6030B91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483A00F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744330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709" w:type="pct"/>
            <w:tcBorders>
              <w:top w:val="nil"/>
              <w:left w:val="nil"/>
              <w:bottom w:val="single" w:sz="4" w:space="0" w:color="auto"/>
              <w:right w:val="single" w:sz="4" w:space="0" w:color="auto"/>
            </w:tcBorders>
            <w:noWrap/>
            <w:hideMark/>
          </w:tcPr>
          <w:p w14:paraId="50A226B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352" w:type="pct"/>
            <w:tcBorders>
              <w:top w:val="nil"/>
              <w:left w:val="nil"/>
              <w:bottom w:val="single" w:sz="4" w:space="0" w:color="auto"/>
              <w:right w:val="single" w:sz="4" w:space="0" w:color="auto"/>
            </w:tcBorders>
            <w:noWrap/>
            <w:hideMark/>
          </w:tcPr>
          <w:p w14:paraId="77B3FB7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E74E1D8" w14:textId="77777777" w:rsidTr="00060C36">
        <w:tc>
          <w:tcPr>
            <w:tcW w:w="308" w:type="pct"/>
            <w:tcBorders>
              <w:top w:val="nil"/>
              <w:left w:val="single" w:sz="4" w:space="0" w:color="auto"/>
              <w:bottom w:val="single" w:sz="4" w:space="0" w:color="auto"/>
              <w:right w:val="single" w:sz="4" w:space="0" w:color="auto"/>
            </w:tcBorders>
            <w:hideMark/>
          </w:tcPr>
          <w:p w14:paraId="0515B7B6"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2D356DA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5BB68EA" w14:textId="0F70718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1B4D863" w14:textId="3B0023F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1DE1FB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4173697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03A2376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502" w:type="pct"/>
            <w:tcBorders>
              <w:top w:val="nil"/>
              <w:left w:val="nil"/>
              <w:bottom w:val="single" w:sz="4" w:space="0" w:color="auto"/>
              <w:right w:val="single" w:sz="4" w:space="0" w:color="auto"/>
            </w:tcBorders>
            <w:noWrap/>
            <w:hideMark/>
          </w:tcPr>
          <w:p w14:paraId="013533B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471" w:type="pct"/>
            <w:tcBorders>
              <w:top w:val="nil"/>
              <w:left w:val="nil"/>
              <w:bottom w:val="single" w:sz="4" w:space="0" w:color="auto"/>
              <w:right w:val="single" w:sz="4" w:space="0" w:color="auto"/>
            </w:tcBorders>
            <w:noWrap/>
            <w:hideMark/>
          </w:tcPr>
          <w:p w14:paraId="710E4C5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0,000805</w:t>
            </w:r>
          </w:p>
        </w:tc>
        <w:tc>
          <w:tcPr>
            <w:tcW w:w="709" w:type="pct"/>
            <w:tcBorders>
              <w:top w:val="nil"/>
              <w:left w:val="nil"/>
              <w:bottom w:val="single" w:sz="4" w:space="0" w:color="auto"/>
              <w:right w:val="single" w:sz="4" w:space="0" w:color="auto"/>
            </w:tcBorders>
            <w:noWrap/>
            <w:hideMark/>
          </w:tcPr>
          <w:p w14:paraId="4C92D94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0,0029</w:t>
            </w:r>
          </w:p>
        </w:tc>
        <w:tc>
          <w:tcPr>
            <w:tcW w:w="352" w:type="pct"/>
            <w:tcBorders>
              <w:top w:val="nil"/>
              <w:left w:val="nil"/>
              <w:bottom w:val="single" w:sz="4" w:space="0" w:color="auto"/>
              <w:right w:val="single" w:sz="4" w:space="0" w:color="auto"/>
            </w:tcBorders>
            <w:noWrap/>
            <w:hideMark/>
          </w:tcPr>
          <w:p w14:paraId="38A5748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5F0CFC3"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5090425"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0344, 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r>
      <w:tr w:rsidR="000101AD" w:rsidRPr="000101AD" w14:paraId="0022C64C"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25F614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7302FF03" w14:textId="77777777" w:rsidTr="00060C36">
        <w:tc>
          <w:tcPr>
            <w:tcW w:w="308" w:type="pct"/>
            <w:tcBorders>
              <w:top w:val="nil"/>
              <w:left w:val="single" w:sz="4" w:space="0" w:color="auto"/>
              <w:bottom w:val="single" w:sz="4" w:space="0" w:color="auto"/>
              <w:right w:val="single" w:sz="4" w:space="0" w:color="auto"/>
            </w:tcBorders>
            <w:hideMark/>
          </w:tcPr>
          <w:p w14:paraId="511DF04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496D29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291AD9EE" w14:textId="2D1D68A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62753D6" w14:textId="67BF333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DC7DA1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6706514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786A434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1FA4C7A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0F8B194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709" w:type="pct"/>
            <w:tcBorders>
              <w:top w:val="nil"/>
              <w:left w:val="nil"/>
              <w:bottom w:val="single" w:sz="4" w:space="0" w:color="auto"/>
              <w:right w:val="single" w:sz="4" w:space="0" w:color="auto"/>
            </w:tcBorders>
            <w:noWrap/>
            <w:hideMark/>
          </w:tcPr>
          <w:p w14:paraId="6655453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352" w:type="pct"/>
            <w:tcBorders>
              <w:top w:val="nil"/>
              <w:left w:val="nil"/>
              <w:bottom w:val="single" w:sz="4" w:space="0" w:color="auto"/>
              <w:right w:val="single" w:sz="4" w:space="0" w:color="auto"/>
            </w:tcBorders>
            <w:noWrap/>
            <w:hideMark/>
          </w:tcPr>
          <w:p w14:paraId="704DC81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EB6BEBF" w14:textId="77777777" w:rsidTr="00060C36">
        <w:tc>
          <w:tcPr>
            <w:tcW w:w="308" w:type="pct"/>
            <w:tcBorders>
              <w:top w:val="nil"/>
              <w:left w:val="single" w:sz="4" w:space="0" w:color="auto"/>
              <w:bottom w:val="single" w:sz="4" w:space="0" w:color="auto"/>
              <w:right w:val="single" w:sz="4" w:space="0" w:color="auto"/>
            </w:tcBorders>
            <w:hideMark/>
          </w:tcPr>
          <w:p w14:paraId="54FE074E"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306B26D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9BE9280" w14:textId="743A9F3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F070467" w14:textId="5C45938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B40BD5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4DAC3E8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63E7499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3AFECE1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5C3536F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709" w:type="pct"/>
            <w:tcBorders>
              <w:top w:val="nil"/>
              <w:left w:val="nil"/>
              <w:bottom w:val="single" w:sz="4" w:space="0" w:color="auto"/>
              <w:right w:val="single" w:sz="4" w:space="0" w:color="auto"/>
            </w:tcBorders>
            <w:noWrap/>
            <w:hideMark/>
          </w:tcPr>
          <w:p w14:paraId="0089E60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352" w:type="pct"/>
            <w:tcBorders>
              <w:top w:val="nil"/>
              <w:left w:val="nil"/>
              <w:bottom w:val="single" w:sz="4" w:space="0" w:color="auto"/>
              <w:right w:val="single" w:sz="4" w:space="0" w:color="auto"/>
            </w:tcBorders>
            <w:noWrap/>
            <w:hideMark/>
          </w:tcPr>
          <w:p w14:paraId="4549E3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88F200A" w14:textId="77777777" w:rsidTr="00060C36">
        <w:tc>
          <w:tcPr>
            <w:tcW w:w="308" w:type="pct"/>
            <w:tcBorders>
              <w:top w:val="nil"/>
              <w:left w:val="single" w:sz="4" w:space="0" w:color="auto"/>
              <w:bottom w:val="single" w:sz="4" w:space="0" w:color="auto"/>
              <w:right w:val="single" w:sz="4" w:space="0" w:color="auto"/>
            </w:tcBorders>
            <w:hideMark/>
          </w:tcPr>
          <w:p w14:paraId="03C06C3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0803869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A4F3330" w14:textId="2C72E25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B6B743C" w14:textId="07FA67F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456D35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11F5F37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2389EDA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502" w:type="pct"/>
            <w:tcBorders>
              <w:top w:val="nil"/>
              <w:left w:val="nil"/>
              <w:bottom w:val="single" w:sz="4" w:space="0" w:color="auto"/>
              <w:right w:val="single" w:sz="4" w:space="0" w:color="auto"/>
            </w:tcBorders>
            <w:noWrap/>
            <w:hideMark/>
          </w:tcPr>
          <w:p w14:paraId="7D6FF0B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471" w:type="pct"/>
            <w:tcBorders>
              <w:top w:val="nil"/>
              <w:left w:val="nil"/>
              <w:bottom w:val="single" w:sz="4" w:space="0" w:color="auto"/>
              <w:right w:val="single" w:sz="4" w:space="0" w:color="auto"/>
            </w:tcBorders>
            <w:noWrap/>
            <w:hideMark/>
          </w:tcPr>
          <w:p w14:paraId="4A71B74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0,00102</w:t>
            </w:r>
          </w:p>
        </w:tc>
        <w:tc>
          <w:tcPr>
            <w:tcW w:w="709" w:type="pct"/>
            <w:tcBorders>
              <w:top w:val="nil"/>
              <w:left w:val="nil"/>
              <w:bottom w:val="single" w:sz="4" w:space="0" w:color="auto"/>
              <w:right w:val="single" w:sz="4" w:space="0" w:color="auto"/>
            </w:tcBorders>
            <w:noWrap/>
            <w:hideMark/>
          </w:tcPr>
          <w:p w14:paraId="0790035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0,003673</w:t>
            </w:r>
          </w:p>
        </w:tc>
        <w:tc>
          <w:tcPr>
            <w:tcW w:w="352" w:type="pct"/>
            <w:tcBorders>
              <w:top w:val="nil"/>
              <w:left w:val="nil"/>
              <w:bottom w:val="single" w:sz="4" w:space="0" w:color="auto"/>
              <w:right w:val="single" w:sz="4" w:space="0" w:color="auto"/>
            </w:tcBorders>
            <w:noWrap/>
            <w:hideMark/>
          </w:tcPr>
          <w:p w14:paraId="3ADC17F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1F61ADC"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5CCEEE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0616, Диметилбензол (смесь о-, м-, п- изомеров) (203)</w:t>
            </w:r>
          </w:p>
        </w:tc>
      </w:tr>
      <w:tr w:rsidR="000101AD" w:rsidRPr="000101AD" w14:paraId="5FC7765F"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9716F4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210D008F" w14:textId="77777777" w:rsidTr="00060C36">
        <w:tc>
          <w:tcPr>
            <w:tcW w:w="308" w:type="pct"/>
            <w:tcBorders>
              <w:top w:val="nil"/>
              <w:left w:val="single" w:sz="4" w:space="0" w:color="auto"/>
              <w:bottom w:val="single" w:sz="4" w:space="0" w:color="auto"/>
              <w:right w:val="single" w:sz="4" w:space="0" w:color="auto"/>
            </w:tcBorders>
            <w:hideMark/>
          </w:tcPr>
          <w:p w14:paraId="02150A7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C3EEC3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14F8DF4A" w14:textId="48AE1EA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A9AD441" w14:textId="4E630B1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0CD883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37EEC40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5DE3F10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0CA360C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72C3AE9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709" w:type="pct"/>
            <w:tcBorders>
              <w:top w:val="nil"/>
              <w:left w:val="nil"/>
              <w:bottom w:val="single" w:sz="4" w:space="0" w:color="auto"/>
              <w:right w:val="single" w:sz="4" w:space="0" w:color="auto"/>
            </w:tcBorders>
            <w:noWrap/>
            <w:hideMark/>
          </w:tcPr>
          <w:p w14:paraId="580CE47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352" w:type="pct"/>
            <w:tcBorders>
              <w:top w:val="nil"/>
              <w:left w:val="nil"/>
              <w:bottom w:val="single" w:sz="4" w:space="0" w:color="auto"/>
              <w:right w:val="single" w:sz="4" w:space="0" w:color="auto"/>
            </w:tcBorders>
            <w:noWrap/>
            <w:hideMark/>
          </w:tcPr>
          <w:p w14:paraId="01A48EF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4532B49" w14:textId="77777777" w:rsidTr="00060C36">
        <w:tc>
          <w:tcPr>
            <w:tcW w:w="308" w:type="pct"/>
            <w:tcBorders>
              <w:top w:val="nil"/>
              <w:left w:val="single" w:sz="4" w:space="0" w:color="auto"/>
              <w:bottom w:val="single" w:sz="4" w:space="0" w:color="auto"/>
              <w:right w:val="single" w:sz="4" w:space="0" w:color="auto"/>
            </w:tcBorders>
            <w:hideMark/>
          </w:tcPr>
          <w:p w14:paraId="0ADB203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137031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5234E25A" w14:textId="06E9C89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1DC85B3" w14:textId="5ADA61E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40214D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2EE777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00E4C2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630ACF2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30BB293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709" w:type="pct"/>
            <w:tcBorders>
              <w:top w:val="nil"/>
              <w:left w:val="nil"/>
              <w:bottom w:val="single" w:sz="4" w:space="0" w:color="auto"/>
              <w:right w:val="single" w:sz="4" w:space="0" w:color="auto"/>
            </w:tcBorders>
            <w:noWrap/>
            <w:hideMark/>
          </w:tcPr>
          <w:p w14:paraId="17294B4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352" w:type="pct"/>
            <w:tcBorders>
              <w:top w:val="nil"/>
              <w:left w:val="nil"/>
              <w:bottom w:val="single" w:sz="4" w:space="0" w:color="auto"/>
              <w:right w:val="single" w:sz="4" w:space="0" w:color="auto"/>
            </w:tcBorders>
            <w:noWrap/>
            <w:hideMark/>
          </w:tcPr>
          <w:p w14:paraId="26396E8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0395068" w14:textId="77777777" w:rsidTr="00060C36">
        <w:tc>
          <w:tcPr>
            <w:tcW w:w="308" w:type="pct"/>
            <w:tcBorders>
              <w:top w:val="nil"/>
              <w:left w:val="single" w:sz="4" w:space="0" w:color="auto"/>
              <w:bottom w:val="single" w:sz="4" w:space="0" w:color="auto"/>
              <w:right w:val="single" w:sz="4" w:space="0" w:color="auto"/>
            </w:tcBorders>
            <w:hideMark/>
          </w:tcPr>
          <w:p w14:paraId="05B04001"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5594077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AEFDE77" w14:textId="6F55EBD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4F363A78" w14:textId="51C0DFC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E6DF31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0B14CAD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37B5BD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502" w:type="pct"/>
            <w:tcBorders>
              <w:top w:val="nil"/>
              <w:left w:val="nil"/>
              <w:bottom w:val="single" w:sz="4" w:space="0" w:color="auto"/>
              <w:right w:val="single" w:sz="4" w:space="0" w:color="auto"/>
            </w:tcBorders>
            <w:noWrap/>
            <w:hideMark/>
          </w:tcPr>
          <w:p w14:paraId="5225182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471" w:type="pct"/>
            <w:tcBorders>
              <w:top w:val="nil"/>
              <w:left w:val="nil"/>
              <w:bottom w:val="single" w:sz="4" w:space="0" w:color="auto"/>
              <w:right w:val="single" w:sz="4" w:space="0" w:color="auto"/>
            </w:tcBorders>
            <w:noWrap/>
            <w:hideMark/>
          </w:tcPr>
          <w:p w14:paraId="741BFAA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0,022812</w:t>
            </w:r>
          </w:p>
        </w:tc>
        <w:tc>
          <w:tcPr>
            <w:tcW w:w="709" w:type="pct"/>
            <w:tcBorders>
              <w:top w:val="nil"/>
              <w:left w:val="nil"/>
              <w:bottom w:val="single" w:sz="4" w:space="0" w:color="auto"/>
              <w:right w:val="single" w:sz="4" w:space="0" w:color="auto"/>
            </w:tcBorders>
            <w:noWrap/>
            <w:hideMark/>
          </w:tcPr>
          <w:p w14:paraId="706C209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0,90339</w:t>
            </w:r>
          </w:p>
        </w:tc>
        <w:tc>
          <w:tcPr>
            <w:tcW w:w="352" w:type="pct"/>
            <w:tcBorders>
              <w:top w:val="nil"/>
              <w:left w:val="nil"/>
              <w:bottom w:val="single" w:sz="4" w:space="0" w:color="auto"/>
              <w:right w:val="single" w:sz="4" w:space="0" w:color="auto"/>
            </w:tcBorders>
            <w:noWrap/>
            <w:hideMark/>
          </w:tcPr>
          <w:p w14:paraId="7F2A98E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5907BA5"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1CE61F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0621, Метилбензол (349)</w:t>
            </w:r>
          </w:p>
        </w:tc>
      </w:tr>
      <w:tr w:rsidR="000101AD" w:rsidRPr="000101AD" w14:paraId="4CEAE17C"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2E4570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22C91421" w14:textId="77777777" w:rsidTr="00060C36">
        <w:tc>
          <w:tcPr>
            <w:tcW w:w="308" w:type="pct"/>
            <w:tcBorders>
              <w:top w:val="nil"/>
              <w:left w:val="single" w:sz="4" w:space="0" w:color="auto"/>
              <w:bottom w:val="single" w:sz="4" w:space="0" w:color="auto"/>
              <w:right w:val="single" w:sz="4" w:space="0" w:color="auto"/>
            </w:tcBorders>
            <w:hideMark/>
          </w:tcPr>
          <w:p w14:paraId="69D9324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4C69CA2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117CC1D0" w14:textId="4190340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A241044" w14:textId="4E44D44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490FA6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58E2813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04838E8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46003E7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126A330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709" w:type="pct"/>
            <w:tcBorders>
              <w:top w:val="nil"/>
              <w:left w:val="nil"/>
              <w:bottom w:val="single" w:sz="4" w:space="0" w:color="auto"/>
              <w:right w:val="single" w:sz="4" w:space="0" w:color="auto"/>
            </w:tcBorders>
            <w:noWrap/>
            <w:hideMark/>
          </w:tcPr>
          <w:p w14:paraId="0F336EE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352" w:type="pct"/>
            <w:tcBorders>
              <w:top w:val="nil"/>
              <w:left w:val="nil"/>
              <w:bottom w:val="single" w:sz="4" w:space="0" w:color="auto"/>
              <w:right w:val="single" w:sz="4" w:space="0" w:color="auto"/>
            </w:tcBorders>
            <w:noWrap/>
            <w:hideMark/>
          </w:tcPr>
          <w:p w14:paraId="4333517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D71E850" w14:textId="77777777" w:rsidTr="00060C36">
        <w:tc>
          <w:tcPr>
            <w:tcW w:w="308" w:type="pct"/>
            <w:tcBorders>
              <w:top w:val="nil"/>
              <w:left w:val="single" w:sz="4" w:space="0" w:color="auto"/>
              <w:bottom w:val="single" w:sz="4" w:space="0" w:color="auto"/>
              <w:right w:val="single" w:sz="4" w:space="0" w:color="auto"/>
            </w:tcBorders>
            <w:hideMark/>
          </w:tcPr>
          <w:p w14:paraId="1715FDEC"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1BB089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3F45A275" w14:textId="1CE8685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D764A47" w14:textId="5427FB8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E0C759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6F07D5A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1A9B6F1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580255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6C8858D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709" w:type="pct"/>
            <w:tcBorders>
              <w:top w:val="nil"/>
              <w:left w:val="nil"/>
              <w:bottom w:val="single" w:sz="4" w:space="0" w:color="auto"/>
              <w:right w:val="single" w:sz="4" w:space="0" w:color="auto"/>
            </w:tcBorders>
            <w:noWrap/>
            <w:hideMark/>
          </w:tcPr>
          <w:p w14:paraId="45C4C3A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352" w:type="pct"/>
            <w:tcBorders>
              <w:top w:val="nil"/>
              <w:left w:val="nil"/>
              <w:bottom w:val="single" w:sz="4" w:space="0" w:color="auto"/>
              <w:right w:val="single" w:sz="4" w:space="0" w:color="auto"/>
            </w:tcBorders>
            <w:noWrap/>
            <w:hideMark/>
          </w:tcPr>
          <w:p w14:paraId="289313F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AEF24E4" w14:textId="77777777" w:rsidTr="00060C36">
        <w:tc>
          <w:tcPr>
            <w:tcW w:w="308" w:type="pct"/>
            <w:tcBorders>
              <w:top w:val="nil"/>
              <w:left w:val="single" w:sz="4" w:space="0" w:color="auto"/>
              <w:bottom w:val="single" w:sz="4" w:space="0" w:color="auto"/>
              <w:right w:val="single" w:sz="4" w:space="0" w:color="auto"/>
            </w:tcBorders>
            <w:hideMark/>
          </w:tcPr>
          <w:p w14:paraId="05EA0907"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Всего по загрязняющему </w:t>
            </w:r>
            <w:r w:rsidRPr="000101AD">
              <w:rPr>
                <w:rFonts w:ascii="Noto Sans" w:eastAsia="Times New Roman" w:hAnsi="Noto Sans" w:cs="Noto Sans"/>
                <w:b/>
                <w:bCs/>
                <w:kern w:val="0"/>
                <w:sz w:val="16"/>
                <w:szCs w:val="16"/>
                <w14:ligatures w14:val="none"/>
              </w:rPr>
              <w:lastRenderedPageBreak/>
              <w:t>веществу:</w:t>
            </w:r>
          </w:p>
        </w:tc>
        <w:tc>
          <w:tcPr>
            <w:tcW w:w="243" w:type="pct"/>
            <w:tcBorders>
              <w:top w:val="nil"/>
              <w:left w:val="nil"/>
              <w:bottom w:val="single" w:sz="4" w:space="0" w:color="auto"/>
              <w:right w:val="single" w:sz="4" w:space="0" w:color="auto"/>
            </w:tcBorders>
            <w:hideMark/>
          </w:tcPr>
          <w:p w14:paraId="7E68FB5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lastRenderedPageBreak/>
              <w:t> </w:t>
            </w:r>
          </w:p>
        </w:tc>
        <w:tc>
          <w:tcPr>
            <w:tcW w:w="471" w:type="pct"/>
            <w:tcBorders>
              <w:top w:val="nil"/>
              <w:left w:val="nil"/>
              <w:bottom w:val="single" w:sz="4" w:space="0" w:color="auto"/>
              <w:right w:val="single" w:sz="4" w:space="0" w:color="auto"/>
            </w:tcBorders>
            <w:noWrap/>
          </w:tcPr>
          <w:p w14:paraId="1C7F932C" w14:textId="2DCEBFA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53DD2FA" w14:textId="1AF7C1B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FD3B26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47704E1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3A6FDFE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502" w:type="pct"/>
            <w:tcBorders>
              <w:top w:val="nil"/>
              <w:left w:val="nil"/>
              <w:bottom w:val="single" w:sz="4" w:space="0" w:color="auto"/>
              <w:right w:val="single" w:sz="4" w:space="0" w:color="auto"/>
            </w:tcBorders>
            <w:noWrap/>
            <w:hideMark/>
          </w:tcPr>
          <w:p w14:paraId="70ED992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471" w:type="pct"/>
            <w:tcBorders>
              <w:top w:val="nil"/>
              <w:left w:val="nil"/>
              <w:bottom w:val="single" w:sz="4" w:space="0" w:color="auto"/>
              <w:right w:val="single" w:sz="4" w:space="0" w:color="auto"/>
            </w:tcBorders>
            <w:noWrap/>
            <w:hideMark/>
          </w:tcPr>
          <w:p w14:paraId="661A41A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0,011693</w:t>
            </w:r>
          </w:p>
        </w:tc>
        <w:tc>
          <w:tcPr>
            <w:tcW w:w="709" w:type="pct"/>
            <w:tcBorders>
              <w:top w:val="nil"/>
              <w:left w:val="nil"/>
              <w:bottom w:val="single" w:sz="4" w:space="0" w:color="auto"/>
              <w:right w:val="single" w:sz="4" w:space="0" w:color="auto"/>
            </w:tcBorders>
            <w:noWrap/>
            <w:hideMark/>
          </w:tcPr>
          <w:p w14:paraId="185518C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0,12628</w:t>
            </w:r>
          </w:p>
        </w:tc>
        <w:tc>
          <w:tcPr>
            <w:tcW w:w="352" w:type="pct"/>
            <w:tcBorders>
              <w:top w:val="nil"/>
              <w:left w:val="nil"/>
              <w:bottom w:val="single" w:sz="4" w:space="0" w:color="auto"/>
              <w:right w:val="single" w:sz="4" w:space="0" w:color="auto"/>
            </w:tcBorders>
            <w:noWrap/>
            <w:hideMark/>
          </w:tcPr>
          <w:p w14:paraId="13A563B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87463E7"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3672E9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0703, Бенз/а/пирен (3,4-Бензпирен) (54)</w:t>
            </w:r>
          </w:p>
        </w:tc>
      </w:tr>
      <w:tr w:rsidR="000101AD" w:rsidRPr="000101AD" w14:paraId="21BF1A5A"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4295C1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4985C878" w14:textId="77777777" w:rsidTr="00060C36">
        <w:tc>
          <w:tcPr>
            <w:tcW w:w="308" w:type="pct"/>
            <w:tcBorders>
              <w:top w:val="nil"/>
              <w:left w:val="single" w:sz="4" w:space="0" w:color="auto"/>
              <w:bottom w:val="single" w:sz="4" w:space="0" w:color="auto"/>
              <w:right w:val="single" w:sz="4" w:space="0" w:color="auto"/>
            </w:tcBorders>
            <w:hideMark/>
          </w:tcPr>
          <w:p w14:paraId="3B62BE6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62FF2E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08864E34" w14:textId="5573B10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372E2E8" w14:textId="6F9C2CE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97792B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4B44EF7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2EA398C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5528B70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16024BE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709" w:type="pct"/>
            <w:tcBorders>
              <w:top w:val="nil"/>
              <w:left w:val="nil"/>
              <w:bottom w:val="single" w:sz="4" w:space="0" w:color="auto"/>
              <w:right w:val="single" w:sz="4" w:space="0" w:color="auto"/>
            </w:tcBorders>
            <w:noWrap/>
            <w:hideMark/>
          </w:tcPr>
          <w:p w14:paraId="7125C36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352" w:type="pct"/>
            <w:tcBorders>
              <w:top w:val="nil"/>
              <w:left w:val="nil"/>
              <w:bottom w:val="single" w:sz="4" w:space="0" w:color="auto"/>
              <w:right w:val="single" w:sz="4" w:space="0" w:color="auto"/>
            </w:tcBorders>
            <w:noWrap/>
            <w:hideMark/>
          </w:tcPr>
          <w:p w14:paraId="50C5A63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BC144D6" w14:textId="77777777" w:rsidTr="00060C36">
        <w:tc>
          <w:tcPr>
            <w:tcW w:w="308" w:type="pct"/>
            <w:tcBorders>
              <w:top w:val="nil"/>
              <w:left w:val="single" w:sz="4" w:space="0" w:color="auto"/>
              <w:bottom w:val="single" w:sz="4" w:space="0" w:color="auto"/>
              <w:right w:val="single" w:sz="4" w:space="0" w:color="auto"/>
            </w:tcBorders>
            <w:hideMark/>
          </w:tcPr>
          <w:p w14:paraId="2C688A8C"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4197E65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B6D5EE4" w14:textId="2EAFE4A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DDE3A41" w14:textId="525C016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16D98F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2492354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18123D0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0EBB3E4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40503D3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709" w:type="pct"/>
            <w:tcBorders>
              <w:top w:val="nil"/>
              <w:left w:val="nil"/>
              <w:bottom w:val="single" w:sz="4" w:space="0" w:color="auto"/>
              <w:right w:val="single" w:sz="4" w:space="0" w:color="auto"/>
            </w:tcBorders>
            <w:noWrap/>
            <w:hideMark/>
          </w:tcPr>
          <w:p w14:paraId="614985F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352" w:type="pct"/>
            <w:tcBorders>
              <w:top w:val="nil"/>
              <w:left w:val="nil"/>
              <w:bottom w:val="single" w:sz="4" w:space="0" w:color="auto"/>
              <w:right w:val="single" w:sz="4" w:space="0" w:color="auto"/>
            </w:tcBorders>
            <w:noWrap/>
            <w:hideMark/>
          </w:tcPr>
          <w:p w14:paraId="5CA5B29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ACEE265" w14:textId="77777777" w:rsidTr="00060C36">
        <w:tc>
          <w:tcPr>
            <w:tcW w:w="308" w:type="pct"/>
            <w:tcBorders>
              <w:top w:val="nil"/>
              <w:left w:val="single" w:sz="4" w:space="0" w:color="auto"/>
              <w:bottom w:val="single" w:sz="4" w:space="0" w:color="auto"/>
              <w:right w:val="single" w:sz="4" w:space="0" w:color="auto"/>
            </w:tcBorders>
            <w:hideMark/>
          </w:tcPr>
          <w:p w14:paraId="207ABADB"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1F5F39B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23366A11" w14:textId="11A55A2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98FCB50" w14:textId="2CE2BE2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C77C4A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39C03FF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1F62C5E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502" w:type="pct"/>
            <w:tcBorders>
              <w:top w:val="nil"/>
              <w:left w:val="nil"/>
              <w:bottom w:val="single" w:sz="4" w:space="0" w:color="auto"/>
              <w:right w:val="single" w:sz="4" w:space="0" w:color="auto"/>
            </w:tcBorders>
            <w:noWrap/>
            <w:hideMark/>
          </w:tcPr>
          <w:p w14:paraId="2B4E898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471" w:type="pct"/>
            <w:tcBorders>
              <w:top w:val="nil"/>
              <w:left w:val="nil"/>
              <w:bottom w:val="single" w:sz="4" w:space="0" w:color="auto"/>
              <w:right w:val="single" w:sz="4" w:space="0" w:color="auto"/>
            </w:tcBorders>
            <w:noWrap/>
            <w:hideMark/>
          </w:tcPr>
          <w:p w14:paraId="7EFEE7B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3,333E-07</w:t>
            </w:r>
          </w:p>
        </w:tc>
        <w:tc>
          <w:tcPr>
            <w:tcW w:w="709" w:type="pct"/>
            <w:tcBorders>
              <w:top w:val="nil"/>
              <w:left w:val="nil"/>
              <w:bottom w:val="single" w:sz="4" w:space="0" w:color="auto"/>
              <w:right w:val="single" w:sz="4" w:space="0" w:color="auto"/>
            </w:tcBorders>
            <w:noWrap/>
            <w:hideMark/>
          </w:tcPr>
          <w:p w14:paraId="140D4CD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8,1906E-06</w:t>
            </w:r>
          </w:p>
        </w:tc>
        <w:tc>
          <w:tcPr>
            <w:tcW w:w="352" w:type="pct"/>
            <w:tcBorders>
              <w:top w:val="nil"/>
              <w:left w:val="nil"/>
              <w:bottom w:val="single" w:sz="4" w:space="0" w:color="auto"/>
              <w:right w:val="single" w:sz="4" w:space="0" w:color="auto"/>
            </w:tcBorders>
            <w:noWrap/>
            <w:hideMark/>
          </w:tcPr>
          <w:p w14:paraId="5D49FF2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61C4D33"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DD02B5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0827, Хлорэтилен (Винилхлорид, Этиленхлорид) (646)</w:t>
            </w:r>
          </w:p>
        </w:tc>
      </w:tr>
      <w:tr w:rsidR="000101AD" w:rsidRPr="000101AD" w14:paraId="02184E6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6CA8334"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443BA117" w14:textId="77777777" w:rsidTr="00060C36">
        <w:tc>
          <w:tcPr>
            <w:tcW w:w="308" w:type="pct"/>
            <w:tcBorders>
              <w:top w:val="nil"/>
              <w:left w:val="single" w:sz="4" w:space="0" w:color="auto"/>
              <w:bottom w:val="single" w:sz="4" w:space="0" w:color="auto"/>
              <w:right w:val="single" w:sz="4" w:space="0" w:color="auto"/>
            </w:tcBorders>
            <w:hideMark/>
          </w:tcPr>
          <w:p w14:paraId="7984066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8F6807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6009</w:t>
            </w:r>
          </w:p>
        </w:tc>
        <w:tc>
          <w:tcPr>
            <w:tcW w:w="471" w:type="pct"/>
            <w:tcBorders>
              <w:top w:val="nil"/>
              <w:left w:val="nil"/>
              <w:bottom w:val="single" w:sz="4" w:space="0" w:color="auto"/>
              <w:right w:val="single" w:sz="4" w:space="0" w:color="auto"/>
            </w:tcBorders>
            <w:noWrap/>
          </w:tcPr>
          <w:p w14:paraId="03AB97D3" w14:textId="1EA5377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8EC2269" w14:textId="0F7F387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5F10F2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4BDF326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4C9E184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68151FD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0D7498F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709" w:type="pct"/>
            <w:tcBorders>
              <w:top w:val="nil"/>
              <w:left w:val="nil"/>
              <w:bottom w:val="single" w:sz="4" w:space="0" w:color="auto"/>
              <w:right w:val="single" w:sz="4" w:space="0" w:color="auto"/>
            </w:tcBorders>
            <w:noWrap/>
            <w:hideMark/>
          </w:tcPr>
          <w:p w14:paraId="4D1BEA6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352" w:type="pct"/>
            <w:tcBorders>
              <w:top w:val="nil"/>
              <w:left w:val="nil"/>
              <w:bottom w:val="single" w:sz="4" w:space="0" w:color="auto"/>
              <w:right w:val="single" w:sz="4" w:space="0" w:color="auto"/>
            </w:tcBorders>
            <w:noWrap/>
            <w:hideMark/>
          </w:tcPr>
          <w:p w14:paraId="42FB781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924355B" w14:textId="77777777" w:rsidTr="00060C36">
        <w:tc>
          <w:tcPr>
            <w:tcW w:w="308" w:type="pct"/>
            <w:tcBorders>
              <w:top w:val="nil"/>
              <w:left w:val="single" w:sz="4" w:space="0" w:color="auto"/>
              <w:bottom w:val="single" w:sz="4" w:space="0" w:color="auto"/>
              <w:right w:val="single" w:sz="4" w:space="0" w:color="auto"/>
            </w:tcBorders>
            <w:hideMark/>
          </w:tcPr>
          <w:p w14:paraId="3E9FBDCE"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1141687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5528FC1" w14:textId="75AA34F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B619AC2" w14:textId="434CD59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A7ACE6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244E368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678E36A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55D3703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2B840B9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709" w:type="pct"/>
            <w:tcBorders>
              <w:top w:val="nil"/>
              <w:left w:val="nil"/>
              <w:bottom w:val="single" w:sz="4" w:space="0" w:color="auto"/>
              <w:right w:val="single" w:sz="4" w:space="0" w:color="auto"/>
            </w:tcBorders>
            <w:noWrap/>
            <w:hideMark/>
          </w:tcPr>
          <w:p w14:paraId="03BDD9D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352" w:type="pct"/>
            <w:tcBorders>
              <w:top w:val="nil"/>
              <w:left w:val="nil"/>
              <w:bottom w:val="single" w:sz="4" w:space="0" w:color="auto"/>
              <w:right w:val="single" w:sz="4" w:space="0" w:color="auto"/>
            </w:tcBorders>
            <w:noWrap/>
            <w:hideMark/>
          </w:tcPr>
          <w:p w14:paraId="255A6D6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B7A2DF5" w14:textId="77777777" w:rsidTr="00060C36">
        <w:tc>
          <w:tcPr>
            <w:tcW w:w="308" w:type="pct"/>
            <w:tcBorders>
              <w:top w:val="nil"/>
              <w:left w:val="single" w:sz="4" w:space="0" w:color="auto"/>
              <w:bottom w:val="single" w:sz="4" w:space="0" w:color="auto"/>
              <w:right w:val="single" w:sz="4" w:space="0" w:color="auto"/>
            </w:tcBorders>
            <w:hideMark/>
          </w:tcPr>
          <w:p w14:paraId="1D1FA03A"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6152A57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3AA1A7C2" w14:textId="4EFD1EF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6AD90CB" w14:textId="1DBF4D1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B98BB5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1D582BF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5A9C368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502" w:type="pct"/>
            <w:tcBorders>
              <w:top w:val="nil"/>
              <w:left w:val="nil"/>
              <w:bottom w:val="single" w:sz="4" w:space="0" w:color="auto"/>
              <w:right w:val="single" w:sz="4" w:space="0" w:color="auto"/>
            </w:tcBorders>
            <w:noWrap/>
            <w:hideMark/>
          </w:tcPr>
          <w:p w14:paraId="35E53DB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471" w:type="pct"/>
            <w:tcBorders>
              <w:top w:val="nil"/>
              <w:left w:val="nil"/>
              <w:bottom w:val="single" w:sz="4" w:space="0" w:color="auto"/>
              <w:right w:val="single" w:sz="4" w:space="0" w:color="auto"/>
            </w:tcBorders>
            <w:noWrap/>
            <w:hideMark/>
          </w:tcPr>
          <w:p w14:paraId="367DCA2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0,0000195</w:t>
            </w:r>
          </w:p>
        </w:tc>
        <w:tc>
          <w:tcPr>
            <w:tcW w:w="709" w:type="pct"/>
            <w:tcBorders>
              <w:top w:val="nil"/>
              <w:left w:val="nil"/>
              <w:bottom w:val="single" w:sz="4" w:space="0" w:color="auto"/>
              <w:right w:val="single" w:sz="4" w:space="0" w:color="auto"/>
            </w:tcBorders>
            <w:noWrap/>
            <w:hideMark/>
          </w:tcPr>
          <w:p w14:paraId="12C051B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0,00000351</w:t>
            </w:r>
          </w:p>
        </w:tc>
        <w:tc>
          <w:tcPr>
            <w:tcW w:w="352" w:type="pct"/>
            <w:tcBorders>
              <w:top w:val="nil"/>
              <w:left w:val="nil"/>
              <w:bottom w:val="single" w:sz="4" w:space="0" w:color="auto"/>
              <w:right w:val="single" w:sz="4" w:space="0" w:color="auto"/>
            </w:tcBorders>
            <w:noWrap/>
            <w:hideMark/>
          </w:tcPr>
          <w:p w14:paraId="770BD1B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D1CFE87"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941D1DE"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1042, Бутан-1-ол (Бутиловый спирт) (102)</w:t>
            </w:r>
          </w:p>
        </w:tc>
      </w:tr>
      <w:tr w:rsidR="000101AD" w:rsidRPr="000101AD" w14:paraId="30CB4BEF"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4C5D4274"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35C77020" w14:textId="77777777" w:rsidTr="00060C36">
        <w:tc>
          <w:tcPr>
            <w:tcW w:w="308" w:type="pct"/>
            <w:tcBorders>
              <w:top w:val="nil"/>
              <w:left w:val="single" w:sz="4" w:space="0" w:color="auto"/>
              <w:bottom w:val="single" w:sz="4" w:space="0" w:color="auto"/>
              <w:right w:val="single" w:sz="4" w:space="0" w:color="auto"/>
            </w:tcBorders>
            <w:hideMark/>
          </w:tcPr>
          <w:p w14:paraId="022CE9F8"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10186FE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148A2CEB" w14:textId="40CCD6E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3E9F3BD" w14:textId="5F9A62C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1384E4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381F277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1E3928B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11DBC85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37A0FBC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709" w:type="pct"/>
            <w:tcBorders>
              <w:top w:val="nil"/>
              <w:left w:val="nil"/>
              <w:bottom w:val="single" w:sz="4" w:space="0" w:color="auto"/>
              <w:right w:val="single" w:sz="4" w:space="0" w:color="auto"/>
            </w:tcBorders>
            <w:noWrap/>
            <w:hideMark/>
          </w:tcPr>
          <w:p w14:paraId="35E8FE0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352" w:type="pct"/>
            <w:tcBorders>
              <w:top w:val="nil"/>
              <w:left w:val="nil"/>
              <w:bottom w:val="single" w:sz="4" w:space="0" w:color="auto"/>
              <w:right w:val="single" w:sz="4" w:space="0" w:color="auto"/>
            </w:tcBorders>
            <w:noWrap/>
            <w:hideMark/>
          </w:tcPr>
          <w:p w14:paraId="466542F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5FD9098" w14:textId="77777777" w:rsidTr="00060C36">
        <w:tc>
          <w:tcPr>
            <w:tcW w:w="308" w:type="pct"/>
            <w:tcBorders>
              <w:top w:val="nil"/>
              <w:left w:val="single" w:sz="4" w:space="0" w:color="auto"/>
              <w:bottom w:val="single" w:sz="4" w:space="0" w:color="auto"/>
              <w:right w:val="single" w:sz="4" w:space="0" w:color="auto"/>
            </w:tcBorders>
            <w:hideMark/>
          </w:tcPr>
          <w:p w14:paraId="3F254667"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140AC1E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BBD5E48" w14:textId="3EC3DC5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AD6E62C" w14:textId="0D5CDE2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148DC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3349CFD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31B79BB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6BDD73D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29B1564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709" w:type="pct"/>
            <w:tcBorders>
              <w:top w:val="nil"/>
              <w:left w:val="nil"/>
              <w:bottom w:val="single" w:sz="4" w:space="0" w:color="auto"/>
              <w:right w:val="single" w:sz="4" w:space="0" w:color="auto"/>
            </w:tcBorders>
            <w:noWrap/>
            <w:hideMark/>
          </w:tcPr>
          <w:p w14:paraId="13476F3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352" w:type="pct"/>
            <w:tcBorders>
              <w:top w:val="nil"/>
              <w:left w:val="nil"/>
              <w:bottom w:val="single" w:sz="4" w:space="0" w:color="auto"/>
              <w:right w:val="single" w:sz="4" w:space="0" w:color="auto"/>
            </w:tcBorders>
            <w:noWrap/>
            <w:hideMark/>
          </w:tcPr>
          <w:p w14:paraId="36820B7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0C971F8" w14:textId="77777777" w:rsidTr="00060C36">
        <w:tc>
          <w:tcPr>
            <w:tcW w:w="308" w:type="pct"/>
            <w:tcBorders>
              <w:top w:val="nil"/>
              <w:left w:val="single" w:sz="4" w:space="0" w:color="auto"/>
              <w:bottom w:val="single" w:sz="4" w:space="0" w:color="auto"/>
              <w:right w:val="single" w:sz="4" w:space="0" w:color="auto"/>
            </w:tcBorders>
            <w:hideMark/>
          </w:tcPr>
          <w:p w14:paraId="5BA0E6F1"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46C88F9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7390D6A" w14:textId="426A9B5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2C45D86" w14:textId="7AE8720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244922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5BA6DB8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2B4084D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502" w:type="pct"/>
            <w:tcBorders>
              <w:top w:val="nil"/>
              <w:left w:val="nil"/>
              <w:bottom w:val="single" w:sz="4" w:space="0" w:color="auto"/>
              <w:right w:val="single" w:sz="4" w:space="0" w:color="auto"/>
            </w:tcBorders>
            <w:noWrap/>
            <w:hideMark/>
          </w:tcPr>
          <w:p w14:paraId="6535DC5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471" w:type="pct"/>
            <w:tcBorders>
              <w:top w:val="nil"/>
              <w:left w:val="nil"/>
              <w:bottom w:val="single" w:sz="4" w:space="0" w:color="auto"/>
              <w:right w:val="single" w:sz="4" w:space="0" w:color="auto"/>
            </w:tcBorders>
            <w:noWrap/>
            <w:hideMark/>
          </w:tcPr>
          <w:p w14:paraId="5E51D49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0,00085</w:t>
            </w:r>
          </w:p>
        </w:tc>
        <w:tc>
          <w:tcPr>
            <w:tcW w:w="709" w:type="pct"/>
            <w:tcBorders>
              <w:top w:val="nil"/>
              <w:left w:val="nil"/>
              <w:bottom w:val="single" w:sz="4" w:space="0" w:color="auto"/>
              <w:right w:val="single" w:sz="4" w:space="0" w:color="auto"/>
            </w:tcBorders>
            <w:noWrap/>
            <w:hideMark/>
          </w:tcPr>
          <w:p w14:paraId="04554B1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0,00306</w:t>
            </w:r>
          </w:p>
        </w:tc>
        <w:tc>
          <w:tcPr>
            <w:tcW w:w="352" w:type="pct"/>
            <w:tcBorders>
              <w:top w:val="nil"/>
              <w:left w:val="nil"/>
              <w:bottom w:val="single" w:sz="4" w:space="0" w:color="auto"/>
              <w:right w:val="single" w:sz="4" w:space="0" w:color="auto"/>
            </w:tcBorders>
            <w:noWrap/>
            <w:hideMark/>
          </w:tcPr>
          <w:p w14:paraId="572DBD7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876B6C8"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B25E96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1210, Бутилацетат (Уксусной кислоты бутиловый эфир) (110)</w:t>
            </w:r>
          </w:p>
        </w:tc>
      </w:tr>
      <w:tr w:rsidR="000101AD" w:rsidRPr="000101AD" w14:paraId="76BDDD3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D4EE542"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06DF4D49" w14:textId="77777777" w:rsidTr="00060C36">
        <w:tc>
          <w:tcPr>
            <w:tcW w:w="308" w:type="pct"/>
            <w:tcBorders>
              <w:top w:val="nil"/>
              <w:left w:val="single" w:sz="4" w:space="0" w:color="auto"/>
              <w:bottom w:val="single" w:sz="4" w:space="0" w:color="auto"/>
              <w:right w:val="single" w:sz="4" w:space="0" w:color="auto"/>
            </w:tcBorders>
            <w:hideMark/>
          </w:tcPr>
          <w:p w14:paraId="6CDC17FD"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29127B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25AE6DFB" w14:textId="61088BD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FBDF460" w14:textId="0ED6C9C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554D79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42DEEDE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7D5AA0E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18DB5E7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32C2C23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709" w:type="pct"/>
            <w:tcBorders>
              <w:top w:val="nil"/>
              <w:left w:val="nil"/>
              <w:bottom w:val="single" w:sz="4" w:space="0" w:color="auto"/>
              <w:right w:val="single" w:sz="4" w:space="0" w:color="auto"/>
            </w:tcBorders>
            <w:noWrap/>
            <w:hideMark/>
          </w:tcPr>
          <w:p w14:paraId="74A23F9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352" w:type="pct"/>
            <w:tcBorders>
              <w:top w:val="nil"/>
              <w:left w:val="nil"/>
              <w:bottom w:val="single" w:sz="4" w:space="0" w:color="auto"/>
              <w:right w:val="single" w:sz="4" w:space="0" w:color="auto"/>
            </w:tcBorders>
            <w:noWrap/>
            <w:hideMark/>
          </w:tcPr>
          <w:p w14:paraId="0F6DEB0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D19911C" w14:textId="77777777" w:rsidTr="00060C36">
        <w:tc>
          <w:tcPr>
            <w:tcW w:w="308" w:type="pct"/>
            <w:tcBorders>
              <w:top w:val="nil"/>
              <w:left w:val="single" w:sz="4" w:space="0" w:color="auto"/>
              <w:bottom w:val="single" w:sz="4" w:space="0" w:color="auto"/>
              <w:right w:val="single" w:sz="4" w:space="0" w:color="auto"/>
            </w:tcBorders>
            <w:hideMark/>
          </w:tcPr>
          <w:p w14:paraId="3FA48ACA"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66D33B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66690A8" w14:textId="69E4216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7C8634E" w14:textId="1FE9DD8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D96A53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674D0ED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123E27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75829B0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2E8187E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709" w:type="pct"/>
            <w:tcBorders>
              <w:top w:val="nil"/>
              <w:left w:val="nil"/>
              <w:bottom w:val="single" w:sz="4" w:space="0" w:color="auto"/>
              <w:right w:val="single" w:sz="4" w:space="0" w:color="auto"/>
            </w:tcBorders>
            <w:noWrap/>
            <w:hideMark/>
          </w:tcPr>
          <w:p w14:paraId="3A484DA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352" w:type="pct"/>
            <w:tcBorders>
              <w:top w:val="nil"/>
              <w:left w:val="nil"/>
              <w:bottom w:val="single" w:sz="4" w:space="0" w:color="auto"/>
              <w:right w:val="single" w:sz="4" w:space="0" w:color="auto"/>
            </w:tcBorders>
            <w:noWrap/>
            <w:hideMark/>
          </w:tcPr>
          <w:p w14:paraId="02D83FF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A572010" w14:textId="77777777" w:rsidTr="00060C36">
        <w:tc>
          <w:tcPr>
            <w:tcW w:w="308" w:type="pct"/>
            <w:tcBorders>
              <w:top w:val="nil"/>
              <w:left w:val="single" w:sz="4" w:space="0" w:color="auto"/>
              <w:bottom w:val="single" w:sz="4" w:space="0" w:color="auto"/>
              <w:right w:val="single" w:sz="4" w:space="0" w:color="auto"/>
            </w:tcBorders>
            <w:hideMark/>
          </w:tcPr>
          <w:p w14:paraId="18E0BE7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lastRenderedPageBreak/>
              <w:t>Всего по загрязняющему веществу:</w:t>
            </w:r>
          </w:p>
        </w:tc>
        <w:tc>
          <w:tcPr>
            <w:tcW w:w="243" w:type="pct"/>
            <w:tcBorders>
              <w:top w:val="nil"/>
              <w:left w:val="nil"/>
              <w:bottom w:val="single" w:sz="4" w:space="0" w:color="auto"/>
              <w:right w:val="single" w:sz="4" w:space="0" w:color="auto"/>
            </w:tcBorders>
            <w:hideMark/>
          </w:tcPr>
          <w:p w14:paraId="00F8675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54A0B18B" w14:textId="69184F8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3C80BE6" w14:textId="6FE2C12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C7D32C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0A12977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0648DA5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502" w:type="pct"/>
            <w:tcBorders>
              <w:top w:val="nil"/>
              <w:left w:val="nil"/>
              <w:bottom w:val="single" w:sz="4" w:space="0" w:color="auto"/>
              <w:right w:val="single" w:sz="4" w:space="0" w:color="auto"/>
            </w:tcBorders>
            <w:noWrap/>
            <w:hideMark/>
          </w:tcPr>
          <w:p w14:paraId="33EDF57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471" w:type="pct"/>
            <w:tcBorders>
              <w:top w:val="nil"/>
              <w:left w:val="nil"/>
              <w:bottom w:val="single" w:sz="4" w:space="0" w:color="auto"/>
              <w:right w:val="single" w:sz="4" w:space="0" w:color="auto"/>
            </w:tcBorders>
            <w:noWrap/>
            <w:hideMark/>
          </w:tcPr>
          <w:p w14:paraId="4AEF456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0,002306</w:t>
            </w:r>
          </w:p>
        </w:tc>
        <w:tc>
          <w:tcPr>
            <w:tcW w:w="709" w:type="pct"/>
            <w:tcBorders>
              <w:top w:val="nil"/>
              <w:left w:val="nil"/>
              <w:bottom w:val="single" w:sz="4" w:space="0" w:color="auto"/>
              <w:right w:val="single" w:sz="4" w:space="0" w:color="auto"/>
            </w:tcBorders>
            <w:noWrap/>
            <w:hideMark/>
          </w:tcPr>
          <w:p w14:paraId="5846527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0,024907</w:t>
            </w:r>
          </w:p>
        </w:tc>
        <w:tc>
          <w:tcPr>
            <w:tcW w:w="352" w:type="pct"/>
            <w:tcBorders>
              <w:top w:val="nil"/>
              <w:left w:val="nil"/>
              <w:bottom w:val="single" w:sz="4" w:space="0" w:color="auto"/>
              <w:right w:val="single" w:sz="4" w:space="0" w:color="auto"/>
            </w:tcBorders>
            <w:noWrap/>
            <w:hideMark/>
          </w:tcPr>
          <w:p w14:paraId="1CD6751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7FD0E3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2B75F9CE"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1325, Формальдегид (Метаналь) (609)</w:t>
            </w:r>
          </w:p>
        </w:tc>
      </w:tr>
      <w:tr w:rsidR="000101AD" w:rsidRPr="000101AD" w14:paraId="6FE368A0"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7216CDD5"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20AAE327" w14:textId="77777777" w:rsidTr="00060C36">
        <w:tc>
          <w:tcPr>
            <w:tcW w:w="308" w:type="pct"/>
            <w:tcBorders>
              <w:top w:val="nil"/>
              <w:left w:val="single" w:sz="4" w:space="0" w:color="auto"/>
              <w:bottom w:val="single" w:sz="4" w:space="0" w:color="auto"/>
              <w:right w:val="single" w:sz="4" w:space="0" w:color="auto"/>
            </w:tcBorders>
            <w:hideMark/>
          </w:tcPr>
          <w:p w14:paraId="0231B2E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47A8BCE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2F63CF3A" w14:textId="6DC9B72A"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3119E5E" w14:textId="64B0CD8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5F53BC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5C0289D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686F13C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0856EA9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0971DA1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709" w:type="pct"/>
            <w:tcBorders>
              <w:top w:val="nil"/>
              <w:left w:val="nil"/>
              <w:bottom w:val="single" w:sz="4" w:space="0" w:color="auto"/>
              <w:right w:val="single" w:sz="4" w:space="0" w:color="auto"/>
            </w:tcBorders>
            <w:noWrap/>
            <w:hideMark/>
          </w:tcPr>
          <w:p w14:paraId="6FC8E2F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352" w:type="pct"/>
            <w:tcBorders>
              <w:top w:val="nil"/>
              <w:left w:val="nil"/>
              <w:bottom w:val="single" w:sz="4" w:space="0" w:color="auto"/>
              <w:right w:val="single" w:sz="4" w:space="0" w:color="auto"/>
            </w:tcBorders>
            <w:noWrap/>
            <w:hideMark/>
          </w:tcPr>
          <w:p w14:paraId="08B847E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1B8CA59" w14:textId="77777777" w:rsidTr="00060C36">
        <w:tc>
          <w:tcPr>
            <w:tcW w:w="308" w:type="pct"/>
            <w:tcBorders>
              <w:top w:val="nil"/>
              <w:left w:val="single" w:sz="4" w:space="0" w:color="auto"/>
              <w:bottom w:val="single" w:sz="4" w:space="0" w:color="auto"/>
              <w:right w:val="single" w:sz="4" w:space="0" w:color="auto"/>
            </w:tcBorders>
            <w:hideMark/>
          </w:tcPr>
          <w:p w14:paraId="56D9032B"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5E5B64B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33356A8" w14:textId="7600B72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390623F" w14:textId="6E84C18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515BE1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4E2947F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20BB05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41C85A9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3E48C62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709" w:type="pct"/>
            <w:tcBorders>
              <w:top w:val="nil"/>
              <w:left w:val="nil"/>
              <w:bottom w:val="single" w:sz="4" w:space="0" w:color="auto"/>
              <w:right w:val="single" w:sz="4" w:space="0" w:color="auto"/>
            </w:tcBorders>
            <w:noWrap/>
            <w:hideMark/>
          </w:tcPr>
          <w:p w14:paraId="08E6717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352" w:type="pct"/>
            <w:tcBorders>
              <w:top w:val="nil"/>
              <w:left w:val="nil"/>
              <w:bottom w:val="single" w:sz="4" w:space="0" w:color="auto"/>
              <w:right w:val="single" w:sz="4" w:space="0" w:color="auto"/>
            </w:tcBorders>
            <w:noWrap/>
            <w:hideMark/>
          </w:tcPr>
          <w:p w14:paraId="0B9C2EB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88E5392" w14:textId="77777777" w:rsidTr="00060C36">
        <w:tc>
          <w:tcPr>
            <w:tcW w:w="308" w:type="pct"/>
            <w:tcBorders>
              <w:top w:val="nil"/>
              <w:left w:val="single" w:sz="4" w:space="0" w:color="auto"/>
              <w:bottom w:val="single" w:sz="4" w:space="0" w:color="auto"/>
              <w:right w:val="single" w:sz="4" w:space="0" w:color="auto"/>
            </w:tcBorders>
            <w:hideMark/>
          </w:tcPr>
          <w:p w14:paraId="29375DB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4C134E3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1BAB58F6" w14:textId="69AFE85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780A0D3" w14:textId="147F10B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CA66EC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57F3D37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4004E8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502" w:type="pct"/>
            <w:tcBorders>
              <w:top w:val="nil"/>
              <w:left w:val="nil"/>
              <w:bottom w:val="single" w:sz="4" w:space="0" w:color="auto"/>
              <w:right w:val="single" w:sz="4" w:space="0" w:color="auto"/>
            </w:tcBorders>
            <w:noWrap/>
            <w:hideMark/>
          </w:tcPr>
          <w:p w14:paraId="1760251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471" w:type="pct"/>
            <w:tcBorders>
              <w:top w:val="nil"/>
              <w:left w:val="nil"/>
              <w:bottom w:val="single" w:sz="4" w:space="0" w:color="auto"/>
              <w:right w:val="single" w:sz="4" w:space="0" w:color="auto"/>
            </w:tcBorders>
            <w:noWrap/>
            <w:hideMark/>
          </w:tcPr>
          <w:p w14:paraId="5E7CE70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0,003333</w:t>
            </w:r>
          </w:p>
        </w:tc>
        <w:tc>
          <w:tcPr>
            <w:tcW w:w="709" w:type="pct"/>
            <w:tcBorders>
              <w:top w:val="nil"/>
              <w:left w:val="nil"/>
              <w:bottom w:val="single" w:sz="4" w:space="0" w:color="auto"/>
              <w:right w:val="single" w:sz="4" w:space="0" w:color="auto"/>
            </w:tcBorders>
            <w:noWrap/>
            <w:hideMark/>
          </w:tcPr>
          <w:p w14:paraId="78B816C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0,07446</w:t>
            </w:r>
          </w:p>
        </w:tc>
        <w:tc>
          <w:tcPr>
            <w:tcW w:w="352" w:type="pct"/>
            <w:tcBorders>
              <w:top w:val="nil"/>
              <w:left w:val="nil"/>
              <w:bottom w:val="single" w:sz="4" w:space="0" w:color="auto"/>
              <w:right w:val="single" w:sz="4" w:space="0" w:color="auto"/>
            </w:tcBorders>
            <w:noWrap/>
            <w:hideMark/>
          </w:tcPr>
          <w:p w14:paraId="494E368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AAFB566"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6728FE46"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1401, Пропан-2-он (Ацетон) (470)</w:t>
            </w:r>
          </w:p>
        </w:tc>
      </w:tr>
      <w:tr w:rsidR="000101AD" w:rsidRPr="000101AD" w14:paraId="64DF29D7"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1CEC81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673F5245" w14:textId="77777777" w:rsidTr="00060C36">
        <w:tc>
          <w:tcPr>
            <w:tcW w:w="308" w:type="pct"/>
            <w:tcBorders>
              <w:top w:val="nil"/>
              <w:left w:val="single" w:sz="4" w:space="0" w:color="auto"/>
              <w:bottom w:val="single" w:sz="4" w:space="0" w:color="auto"/>
              <w:right w:val="single" w:sz="4" w:space="0" w:color="auto"/>
            </w:tcBorders>
            <w:hideMark/>
          </w:tcPr>
          <w:p w14:paraId="6055173D"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3B695BD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53F561C2" w14:textId="5810A9E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7B425B9" w14:textId="1C71E2A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517E04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2004EFB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786D487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13813F1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605F258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709" w:type="pct"/>
            <w:tcBorders>
              <w:top w:val="nil"/>
              <w:left w:val="nil"/>
              <w:bottom w:val="single" w:sz="4" w:space="0" w:color="auto"/>
              <w:right w:val="single" w:sz="4" w:space="0" w:color="auto"/>
            </w:tcBorders>
            <w:noWrap/>
            <w:hideMark/>
          </w:tcPr>
          <w:p w14:paraId="3D30B99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352" w:type="pct"/>
            <w:tcBorders>
              <w:top w:val="nil"/>
              <w:left w:val="nil"/>
              <w:bottom w:val="single" w:sz="4" w:space="0" w:color="auto"/>
              <w:right w:val="single" w:sz="4" w:space="0" w:color="auto"/>
            </w:tcBorders>
            <w:noWrap/>
            <w:hideMark/>
          </w:tcPr>
          <w:p w14:paraId="114D8DA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4F02120A" w14:textId="77777777" w:rsidTr="00060C36">
        <w:tc>
          <w:tcPr>
            <w:tcW w:w="308" w:type="pct"/>
            <w:tcBorders>
              <w:top w:val="nil"/>
              <w:left w:val="single" w:sz="4" w:space="0" w:color="auto"/>
              <w:bottom w:val="single" w:sz="4" w:space="0" w:color="auto"/>
              <w:right w:val="single" w:sz="4" w:space="0" w:color="auto"/>
            </w:tcBorders>
            <w:hideMark/>
          </w:tcPr>
          <w:p w14:paraId="034419C8"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669DB2A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ADC3FFC" w14:textId="7524249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E8F8CAC" w14:textId="12522A0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414926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044247D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7DCA368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519AC0D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38E401C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709" w:type="pct"/>
            <w:tcBorders>
              <w:top w:val="nil"/>
              <w:left w:val="nil"/>
              <w:bottom w:val="single" w:sz="4" w:space="0" w:color="auto"/>
              <w:right w:val="single" w:sz="4" w:space="0" w:color="auto"/>
            </w:tcBorders>
            <w:noWrap/>
            <w:hideMark/>
          </w:tcPr>
          <w:p w14:paraId="1E25A9D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352" w:type="pct"/>
            <w:tcBorders>
              <w:top w:val="nil"/>
              <w:left w:val="nil"/>
              <w:bottom w:val="single" w:sz="4" w:space="0" w:color="auto"/>
              <w:right w:val="single" w:sz="4" w:space="0" w:color="auto"/>
            </w:tcBorders>
            <w:noWrap/>
            <w:hideMark/>
          </w:tcPr>
          <w:p w14:paraId="25F1F99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5EC6CB62" w14:textId="77777777" w:rsidTr="00060C36">
        <w:tc>
          <w:tcPr>
            <w:tcW w:w="308" w:type="pct"/>
            <w:tcBorders>
              <w:top w:val="nil"/>
              <w:left w:val="single" w:sz="4" w:space="0" w:color="auto"/>
              <w:bottom w:val="single" w:sz="4" w:space="0" w:color="auto"/>
              <w:right w:val="single" w:sz="4" w:space="0" w:color="auto"/>
            </w:tcBorders>
            <w:hideMark/>
          </w:tcPr>
          <w:p w14:paraId="1D7AFC33"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1229FFF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04CFBCB" w14:textId="4031E7C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46497E0" w14:textId="069C95F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223536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104366E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04CF15D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502" w:type="pct"/>
            <w:tcBorders>
              <w:top w:val="nil"/>
              <w:left w:val="nil"/>
              <w:bottom w:val="single" w:sz="4" w:space="0" w:color="auto"/>
              <w:right w:val="single" w:sz="4" w:space="0" w:color="auto"/>
            </w:tcBorders>
            <w:noWrap/>
            <w:hideMark/>
          </w:tcPr>
          <w:p w14:paraId="1784B65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471" w:type="pct"/>
            <w:tcBorders>
              <w:top w:val="nil"/>
              <w:left w:val="nil"/>
              <w:bottom w:val="single" w:sz="4" w:space="0" w:color="auto"/>
              <w:right w:val="single" w:sz="4" w:space="0" w:color="auto"/>
            </w:tcBorders>
            <w:noWrap/>
            <w:hideMark/>
          </w:tcPr>
          <w:p w14:paraId="5954D38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0,005029</w:t>
            </w:r>
          </w:p>
        </w:tc>
        <w:tc>
          <w:tcPr>
            <w:tcW w:w="709" w:type="pct"/>
            <w:tcBorders>
              <w:top w:val="nil"/>
              <w:left w:val="nil"/>
              <w:bottom w:val="single" w:sz="4" w:space="0" w:color="auto"/>
              <w:right w:val="single" w:sz="4" w:space="0" w:color="auto"/>
            </w:tcBorders>
            <w:noWrap/>
            <w:hideMark/>
          </w:tcPr>
          <w:p w14:paraId="2644597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0,054314</w:t>
            </w:r>
          </w:p>
        </w:tc>
        <w:tc>
          <w:tcPr>
            <w:tcW w:w="352" w:type="pct"/>
            <w:tcBorders>
              <w:top w:val="nil"/>
              <w:left w:val="nil"/>
              <w:bottom w:val="single" w:sz="4" w:space="0" w:color="auto"/>
              <w:right w:val="single" w:sz="4" w:space="0" w:color="auto"/>
            </w:tcBorders>
            <w:noWrap/>
            <w:hideMark/>
          </w:tcPr>
          <w:p w14:paraId="2728AEC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EC1D93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B75516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2752, Уайт-спирит (1294*)</w:t>
            </w:r>
          </w:p>
        </w:tc>
      </w:tr>
      <w:tr w:rsidR="000101AD" w:rsidRPr="000101AD" w14:paraId="3CF88624"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5DB67D79"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32337CF9" w14:textId="77777777" w:rsidTr="00060C36">
        <w:tc>
          <w:tcPr>
            <w:tcW w:w="308" w:type="pct"/>
            <w:tcBorders>
              <w:top w:val="nil"/>
              <w:left w:val="single" w:sz="4" w:space="0" w:color="auto"/>
              <w:bottom w:val="single" w:sz="4" w:space="0" w:color="auto"/>
              <w:right w:val="single" w:sz="4" w:space="0" w:color="auto"/>
            </w:tcBorders>
            <w:hideMark/>
          </w:tcPr>
          <w:p w14:paraId="253EDE3C"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7E05E6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6007</w:t>
            </w:r>
          </w:p>
        </w:tc>
        <w:tc>
          <w:tcPr>
            <w:tcW w:w="471" w:type="pct"/>
            <w:tcBorders>
              <w:top w:val="nil"/>
              <w:left w:val="nil"/>
              <w:bottom w:val="single" w:sz="4" w:space="0" w:color="auto"/>
              <w:right w:val="single" w:sz="4" w:space="0" w:color="auto"/>
            </w:tcBorders>
            <w:noWrap/>
          </w:tcPr>
          <w:p w14:paraId="7591FDD0" w14:textId="7B5778BE"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CC30C85" w14:textId="5596200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1C4432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4151EEB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7F4096E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6BE94E3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706A866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709" w:type="pct"/>
            <w:tcBorders>
              <w:top w:val="nil"/>
              <w:left w:val="nil"/>
              <w:bottom w:val="single" w:sz="4" w:space="0" w:color="auto"/>
              <w:right w:val="single" w:sz="4" w:space="0" w:color="auto"/>
            </w:tcBorders>
            <w:noWrap/>
            <w:hideMark/>
          </w:tcPr>
          <w:p w14:paraId="41B2B8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352" w:type="pct"/>
            <w:tcBorders>
              <w:top w:val="nil"/>
              <w:left w:val="nil"/>
              <w:bottom w:val="single" w:sz="4" w:space="0" w:color="auto"/>
              <w:right w:val="single" w:sz="4" w:space="0" w:color="auto"/>
            </w:tcBorders>
            <w:noWrap/>
            <w:hideMark/>
          </w:tcPr>
          <w:p w14:paraId="00615C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0AA96DB" w14:textId="77777777" w:rsidTr="00060C36">
        <w:tc>
          <w:tcPr>
            <w:tcW w:w="308" w:type="pct"/>
            <w:tcBorders>
              <w:top w:val="nil"/>
              <w:left w:val="single" w:sz="4" w:space="0" w:color="auto"/>
              <w:bottom w:val="single" w:sz="4" w:space="0" w:color="auto"/>
              <w:right w:val="single" w:sz="4" w:space="0" w:color="auto"/>
            </w:tcBorders>
            <w:hideMark/>
          </w:tcPr>
          <w:p w14:paraId="7C4E2044"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5C38C7B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95195DD" w14:textId="12D221B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9EEFA7B" w14:textId="65C006C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00C073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687CB9B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13ED964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1CABA98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0093FB5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709" w:type="pct"/>
            <w:tcBorders>
              <w:top w:val="nil"/>
              <w:left w:val="nil"/>
              <w:bottom w:val="single" w:sz="4" w:space="0" w:color="auto"/>
              <w:right w:val="single" w:sz="4" w:space="0" w:color="auto"/>
            </w:tcBorders>
            <w:noWrap/>
            <w:hideMark/>
          </w:tcPr>
          <w:p w14:paraId="481EC54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352" w:type="pct"/>
            <w:tcBorders>
              <w:top w:val="nil"/>
              <w:left w:val="nil"/>
              <w:bottom w:val="single" w:sz="4" w:space="0" w:color="auto"/>
              <w:right w:val="single" w:sz="4" w:space="0" w:color="auto"/>
            </w:tcBorders>
            <w:noWrap/>
            <w:hideMark/>
          </w:tcPr>
          <w:p w14:paraId="5F83DC6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43C4846" w14:textId="77777777" w:rsidTr="00060C36">
        <w:tc>
          <w:tcPr>
            <w:tcW w:w="308" w:type="pct"/>
            <w:tcBorders>
              <w:top w:val="nil"/>
              <w:left w:val="single" w:sz="4" w:space="0" w:color="auto"/>
              <w:bottom w:val="single" w:sz="4" w:space="0" w:color="auto"/>
              <w:right w:val="single" w:sz="4" w:space="0" w:color="auto"/>
            </w:tcBorders>
            <w:hideMark/>
          </w:tcPr>
          <w:p w14:paraId="0B6A480C"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075AAAD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3C58893E" w14:textId="00C1558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B95DD86" w14:textId="2264669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F603AE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19C0152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78F8F26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502" w:type="pct"/>
            <w:tcBorders>
              <w:top w:val="nil"/>
              <w:left w:val="nil"/>
              <w:bottom w:val="single" w:sz="4" w:space="0" w:color="auto"/>
              <w:right w:val="single" w:sz="4" w:space="0" w:color="auto"/>
            </w:tcBorders>
            <w:noWrap/>
            <w:hideMark/>
          </w:tcPr>
          <w:p w14:paraId="0177525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471" w:type="pct"/>
            <w:tcBorders>
              <w:top w:val="nil"/>
              <w:left w:val="nil"/>
              <w:bottom w:val="single" w:sz="4" w:space="0" w:color="auto"/>
              <w:right w:val="single" w:sz="4" w:space="0" w:color="auto"/>
            </w:tcBorders>
            <w:noWrap/>
            <w:hideMark/>
          </w:tcPr>
          <w:p w14:paraId="599E00F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0,060783</w:t>
            </w:r>
          </w:p>
        </w:tc>
        <w:tc>
          <w:tcPr>
            <w:tcW w:w="709" w:type="pct"/>
            <w:tcBorders>
              <w:top w:val="nil"/>
              <w:left w:val="nil"/>
              <w:bottom w:val="single" w:sz="4" w:space="0" w:color="auto"/>
              <w:right w:val="single" w:sz="4" w:space="0" w:color="auto"/>
            </w:tcBorders>
            <w:noWrap/>
            <w:hideMark/>
          </w:tcPr>
          <w:p w14:paraId="1D97A9C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1,30955</w:t>
            </w:r>
          </w:p>
        </w:tc>
        <w:tc>
          <w:tcPr>
            <w:tcW w:w="352" w:type="pct"/>
            <w:tcBorders>
              <w:top w:val="nil"/>
              <w:left w:val="nil"/>
              <w:bottom w:val="single" w:sz="4" w:space="0" w:color="auto"/>
              <w:right w:val="single" w:sz="4" w:space="0" w:color="auto"/>
            </w:tcBorders>
            <w:noWrap/>
            <w:hideMark/>
          </w:tcPr>
          <w:p w14:paraId="5E59C08A"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32C8BF1"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07AD6C9E"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2754, Алканы С12-19 /в пересчете на С/ (Углеводороды предельные С12-С19 (в пересчете на С); Растворитель РПК-265П) (10)</w:t>
            </w:r>
          </w:p>
        </w:tc>
      </w:tr>
      <w:tr w:rsidR="000101AD" w:rsidRPr="000101AD" w14:paraId="74A39D75"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7F016C45"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О р г а н и з о в а н н ы е   и с т о ч н и к и </w:t>
            </w:r>
          </w:p>
        </w:tc>
      </w:tr>
      <w:tr w:rsidR="000101AD" w:rsidRPr="000101AD" w14:paraId="58D08F9F" w14:textId="77777777" w:rsidTr="00060C36">
        <w:tc>
          <w:tcPr>
            <w:tcW w:w="308" w:type="pct"/>
            <w:tcBorders>
              <w:top w:val="nil"/>
              <w:left w:val="single" w:sz="4" w:space="0" w:color="auto"/>
              <w:bottom w:val="single" w:sz="4" w:space="0" w:color="auto"/>
              <w:right w:val="single" w:sz="4" w:space="0" w:color="auto"/>
            </w:tcBorders>
            <w:hideMark/>
          </w:tcPr>
          <w:p w14:paraId="43DC7E3A"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lastRenderedPageBreak/>
              <w:t>Основное</w:t>
            </w:r>
          </w:p>
        </w:tc>
        <w:tc>
          <w:tcPr>
            <w:tcW w:w="243" w:type="pct"/>
            <w:tcBorders>
              <w:top w:val="nil"/>
              <w:left w:val="nil"/>
              <w:bottom w:val="single" w:sz="4" w:space="0" w:color="auto"/>
              <w:right w:val="single" w:sz="4" w:space="0" w:color="auto"/>
            </w:tcBorders>
            <w:hideMark/>
          </w:tcPr>
          <w:p w14:paraId="7CE3401F"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w:t>
            </w:r>
          </w:p>
        </w:tc>
        <w:tc>
          <w:tcPr>
            <w:tcW w:w="471" w:type="pct"/>
            <w:tcBorders>
              <w:top w:val="nil"/>
              <w:left w:val="nil"/>
              <w:bottom w:val="single" w:sz="4" w:space="0" w:color="auto"/>
              <w:right w:val="single" w:sz="4" w:space="0" w:color="auto"/>
            </w:tcBorders>
            <w:noWrap/>
          </w:tcPr>
          <w:p w14:paraId="351FE949" w14:textId="3CB82BB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4457175" w14:textId="13FBC4C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71E6A7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0,080556</w:t>
            </w:r>
          </w:p>
        </w:tc>
        <w:tc>
          <w:tcPr>
            <w:tcW w:w="502" w:type="pct"/>
            <w:tcBorders>
              <w:top w:val="nil"/>
              <w:left w:val="nil"/>
              <w:bottom w:val="single" w:sz="4" w:space="0" w:color="auto"/>
              <w:right w:val="single" w:sz="4" w:space="0" w:color="auto"/>
            </w:tcBorders>
            <w:noWrap/>
            <w:hideMark/>
          </w:tcPr>
          <w:p w14:paraId="04E77D0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1,78704</w:t>
            </w:r>
          </w:p>
        </w:tc>
        <w:tc>
          <w:tcPr>
            <w:tcW w:w="471" w:type="pct"/>
            <w:tcBorders>
              <w:top w:val="nil"/>
              <w:left w:val="nil"/>
              <w:bottom w:val="single" w:sz="4" w:space="0" w:color="auto"/>
              <w:right w:val="single" w:sz="4" w:space="0" w:color="auto"/>
            </w:tcBorders>
            <w:noWrap/>
            <w:hideMark/>
          </w:tcPr>
          <w:p w14:paraId="3FB50E1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0,080556</w:t>
            </w:r>
          </w:p>
        </w:tc>
        <w:tc>
          <w:tcPr>
            <w:tcW w:w="502" w:type="pct"/>
            <w:tcBorders>
              <w:top w:val="nil"/>
              <w:left w:val="nil"/>
              <w:bottom w:val="single" w:sz="4" w:space="0" w:color="auto"/>
              <w:right w:val="single" w:sz="4" w:space="0" w:color="auto"/>
            </w:tcBorders>
            <w:noWrap/>
            <w:hideMark/>
          </w:tcPr>
          <w:p w14:paraId="1FE9CB2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1,78704</w:t>
            </w:r>
          </w:p>
        </w:tc>
        <w:tc>
          <w:tcPr>
            <w:tcW w:w="471" w:type="pct"/>
            <w:tcBorders>
              <w:top w:val="nil"/>
              <w:left w:val="nil"/>
              <w:bottom w:val="single" w:sz="4" w:space="0" w:color="auto"/>
              <w:right w:val="single" w:sz="4" w:space="0" w:color="auto"/>
            </w:tcBorders>
            <w:noWrap/>
            <w:hideMark/>
          </w:tcPr>
          <w:p w14:paraId="6722EE8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0,080556</w:t>
            </w:r>
          </w:p>
        </w:tc>
        <w:tc>
          <w:tcPr>
            <w:tcW w:w="709" w:type="pct"/>
            <w:tcBorders>
              <w:top w:val="nil"/>
              <w:left w:val="nil"/>
              <w:bottom w:val="single" w:sz="4" w:space="0" w:color="auto"/>
              <w:right w:val="single" w:sz="4" w:space="0" w:color="auto"/>
            </w:tcBorders>
            <w:noWrap/>
            <w:hideMark/>
          </w:tcPr>
          <w:p w14:paraId="4226AC8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1,78704</w:t>
            </w:r>
          </w:p>
        </w:tc>
        <w:tc>
          <w:tcPr>
            <w:tcW w:w="352" w:type="pct"/>
            <w:tcBorders>
              <w:top w:val="nil"/>
              <w:left w:val="nil"/>
              <w:bottom w:val="single" w:sz="4" w:space="0" w:color="auto"/>
              <w:right w:val="single" w:sz="4" w:space="0" w:color="auto"/>
            </w:tcBorders>
            <w:noWrap/>
            <w:hideMark/>
          </w:tcPr>
          <w:p w14:paraId="60B69DC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635FF7E5" w14:textId="77777777" w:rsidTr="00060C36">
        <w:tc>
          <w:tcPr>
            <w:tcW w:w="308" w:type="pct"/>
            <w:tcBorders>
              <w:top w:val="nil"/>
              <w:left w:val="single" w:sz="4" w:space="0" w:color="auto"/>
              <w:bottom w:val="single" w:sz="4" w:space="0" w:color="auto"/>
              <w:right w:val="single" w:sz="4" w:space="0" w:color="auto"/>
            </w:tcBorders>
            <w:hideMark/>
          </w:tcPr>
          <w:p w14:paraId="5422B1E9"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21007B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0002</w:t>
            </w:r>
          </w:p>
        </w:tc>
        <w:tc>
          <w:tcPr>
            <w:tcW w:w="471" w:type="pct"/>
            <w:tcBorders>
              <w:top w:val="nil"/>
              <w:left w:val="nil"/>
              <w:bottom w:val="single" w:sz="4" w:space="0" w:color="auto"/>
              <w:right w:val="single" w:sz="4" w:space="0" w:color="auto"/>
            </w:tcBorders>
            <w:noWrap/>
          </w:tcPr>
          <w:p w14:paraId="4C05E488" w14:textId="1F38D4F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191D0D73" w14:textId="00718CF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A99B8A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0,000139</w:t>
            </w:r>
          </w:p>
        </w:tc>
        <w:tc>
          <w:tcPr>
            <w:tcW w:w="502" w:type="pct"/>
            <w:tcBorders>
              <w:top w:val="nil"/>
              <w:left w:val="nil"/>
              <w:bottom w:val="single" w:sz="4" w:space="0" w:color="auto"/>
              <w:right w:val="single" w:sz="4" w:space="0" w:color="auto"/>
            </w:tcBorders>
            <w:noWrap/>
            <w:hideMark/>
          </w:tcPr>
          <w:p w14:paraId="464E1AF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w:t>
            </w:r>
          </w:p>
        </w:tc>
        <w:tc>
          <w:tcPr>
            <w:tcW w:w="471" w:type="pct"/>
            <w:tcBorders>
              <w:top w:val="nil"/>
              <w:left w:val="nil"/>
              <w:bottom w:val="single" w:sz="4" w:space="0" w:color="auto"/>
              <w:right w:val="single" w:sz="4" w:space="0" w:color="auto"/>
            </w:tcBorders>
            <w:noWrap/>
            <w:hideMark/>
          </w:tcPr>
          <w:p w14:paraId="3D6D3AF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0,000139</w:t>
            </w:r>
          </w:p>
        </w:tc>
        <w:tc>
          <w:tcPr>
            <w:tcW w:w="502" w:type="pct"/>
            <w:tcBorders>
              <w:top w:val="nil"/>
              <w:left w:val="nil"/>
              <w:bottom w:val="single" w:sz="4" w:space="0" w:color="auto"/>
              <w:right w:val="single" w:sz="4" w:space="0" w:color="auto"/>
            </w:tcBorders>
            <w:noWrap/>
            <w:hideMark/>
          </w:tcPr>
          <w:p w14:paraId="227BE94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w:t>
            </w:r>
          </w:p>
        </w:tc>
        <w:tc>
          <w:tcPr>
            <w:tcW w:w="471" w:type="pct"/>
            <w:tcBorders>
              <w:top w:val="nil"/>
              <w:left w:val="nil"/>
              <w:bottom w:val="single" w:sz="4" w:space="0" w:color="auto"/>
              <w:right w:val="single" w:sz="4" w:space="0" w:color="auto"/>
            </w:tcBorders>
            <w:noWrap/>
            <w:hideMark/>
          </w:tcPr>
          <w:p w14:paraId="06B1109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0,000139</w:t>
            </w:r>
          </w:p>
        </w:tc>
        <w:tc>
          <w:tcPr>
            <w:tcW w:w="709" w:type="pct"/>
            <w:tcBorders>
              <w:top w:val="nil"/>
              <w:left w:val="nil"/>
              <w:bottom w:val="single" w:sz="4" w:space="0" w:color="auto"/>
              <w:right w:val="single" w:sz="4" w:space="0" w:color="auto"/>
            </w:tcBorders>
            <w:noWrap/>
            <w:hideMark/>
          </w:tcPr>
          <w:p w14:paraId="51D5B1B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0,0001</w:t>
            </w:r>
          </w:p>
        </w:tc>
        <w:tc>
          <w:tcPr>
            <w:tcW w:w="352" w:type="pct"/>
            <w:tcBorders>
              <w:top w:val="nil"/>
              <w:left w:val="nil"/>
              <w:bottom w:val="single" w:sz="4" w:space="0" w:color="auto"/>
              <w:right w:val="single" w:sz="4" w:space="0" w:color="auto"/>
            </w:tcBorders>
            <w:noWrap/>
            <w:hideMark/>
          </w:tcPr>
          <w:p w14:paraId="0E0EA86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2DB6483" w14:textId="77777777" w:rsidTr="00060C36">
        <w:tc>
          <w:tcPr>
            <w:tcW w:w="308" w:type="pct"/>
            <w:tcBorders>
              <w:top w:val="nil"/>
              <w:left w:val="single" w:sz="4" w:space="0" w:color="auto"/>
              <w:bottom w:val="single" w:sz="4" w:space="0" w:color="auto"/>
              <w:right w:val="single" w:sz="4" w:space="0" w:color="auto"/>
            </w:tcBorders>
            <w:hideMark/>
          </w:tcPr>
          <w:p w14:paraId="73B6030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89F008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76E424EA" w14:textId="04E6159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9691819" w14:textId="624ED24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FCE50E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0,080695</w:t>
            </w:r>
          </w:p>
        </w:tc>
        <w:tc>
          <w:tcPr>
            <w:tcW w:w="502" w:type="pct"/>
            <w:tcBorders>
              <w:top w:val="nil"/>
              <w:left w:val="nil"/>
              <w:bottom w:val="single" w:sz="4" w:space="0" w:color="auto"/>
              <w:right w:val="single" w:sz="4" w:space="0" w:color="auto"/>
            </w:tcBorders>
            <w:noWrap/>
            <w:hideMark/>
          </w:tcPr>
          <w:p w14:paraId="69033F6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1,78714</w:t>
            </w:r>
          </w:p>
        </w:tc>
        <w:tc>
          <w:tcPr>
            <w:tcW w:w="471" w:type="pct"/>
            <w:tcBorders>
              <w:top w:val="nil"/>
              <w:left w:val="nil"/>
              <w:bottom w:val="single" w:sz="4" w:space="0" w:color="auto"/>
              <w:right w:val="single" w:sz="4" w:space="0" w:color="auto"/>
            </w:tcBorders>
            <w:noWrap/>
            <w:hideMark/>
          </w:tcPr>
          <w:p w14:paraId="3CA4522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0,080695</w:t>
            </w:r>
          </w:p>
        </w:tc>
        <w:tc>
          <w:tcPr>
            <w:tcW w:w="502" w:type="pct"/>
            <w:tcBorders>
              <w:top w:val="nil"/>
              <w:left w:val="nil"/>
              <w:bottom w:val="single" w:sz="4" w:space="0" w:color="auto"/>
              <w:right w:val="single" w:sz="4" w:space="0" w:color="auto"/>
            </w:tcBorders>
            <w:noWrap/>
            <w:hideMark/>
          </w:tcPr>
          <w:p w14:paraId="06F1303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1,78714</w:t>
            </w:r>
          </w:p>
        </w:tc>
        <w:tc>
          <w:tcPr>
            <w:tcW w:w="471" w:type="pct"/>
            <w:tcBorders>
              <w:top w:val="nil"/>
              <w:left w:val="nil"/>
              <w:bottom w:val="single" w:sz="4" w:space="0" w:color="auto"/>
              <w:right w:val="single" w:sz="4" w:space="0" w:color="auto"/>
            </w:tcBorders>
            <w:noWrap/>
            <w:hideMark/>
          </w:tcPr>
          <w:p w14:paraId="6DD3535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0,080695</w:t>
            </w:r>
          </w:p>
        </w:tc>
        <w:tc>
          <w:tcPr>
            <w:tcW w:w="709" w:type="pct"/>
            <w:tcBorders>
              <w:top w:val="nil"/>
              <w:left w:val="nil"/>
              <w:bottom w:val="single" w:sz="4" w:space="0" w:color="auto"/>
              <w:right w:val="single" w:sz="4" w:space="0" w:color="auto"/>
            </w:tcBorders>
            <w:noWrap/>
            <w:hideMark/>
          </w:tcPr>
          <w:p w14:paraId="5F322F7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1,78714</w:t>
            </w:r>
          </w:p>
        </w:tc>
        <w:tc>
          <w:tcPr>
            <w:tcW w:w="352" w:type="pct"/>
            <w:tcBorders>
              <w:top w:val="nil"/>
              <w:left w:val="nil"/>
              <w:bottom w:val="single" w:sz="4" w:space="0" w:color="auto"/>
              <w:right w:val="single" w:sz="4" w:space="0" w:color="auto"/>
            </w:tcBorders>
            <w:noWrap/>
            <w:hideMark/>
          </w:tcPr>
          <w:p w14:paraId="2354AF7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3A49852"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5AB9CA1"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44D0312C" w14:textId="77777777" w:rsidTr="00060C36">
        <w:tc>
          <w:tcPr>
            <w:tcW w:w="308" w:type="pct"/>
            <w:tcBorders>
              <w:top w:val="nil"/>
              <w:left w:val="single" w:sz="4" w:space="0" w:color="auto"/>
              <w:bottom w:val="single" w:sz="4" w:space="0" w:color="auto"/>
              <w:right w:val="single" w:sz="4" w:space="0" w:color="auto"/>
            </w:tcBorders>
            <w:hideMark/>
          </w:tcPr>
          <w:p w14:paraId="2C744560"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0396479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6008</w:t>
            </w:r>
          </w:p>
        </w:tc>
        <w:tc>
          <w:tcPr>
            <w:tcW w:w="471" w:type="pct"/>
            <w:tcBorders>
              <w:top w:val="nil"/>
              <w:left w:val="nil"/>
              <w:bottom w:val="single" w:sz="4" w:space="0" w:color="auto"/>
              <w:right w:val="single" w:sz="4" w:space="0" w:color="auto"/>
            </w:tcBorders>
            <w:noWrap/>
          </w:tcPr>
          <w:p w14:paraId="374481C2" w14:textId="23AED85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A32C186" w14:textId="09D74CE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837078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502" w:type="pct"/>
            <w:tcBorders>
              <w:top w:val="nil"/>
              <w:left w:val="nil"/>
              <w:bottom w:val="single" w:sz="4" w:space="0" w:color="auto"/>
              <w:right w:val="single" w:sz="4" w:space="0" w:color="auto"/>
            </w:tcBorders>
            <w:noWrap/>
            <w:hideMark/>
          </w:tcPr>
          <w:p w14:paraId="222965D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471" w:type="pct"/>
            <w:tcBorders>
              <w:top w:val="nil"/>
              <w:left w:val="nil"/>
              <w:bottom w:val="single" w:sz="4" w:space="0" w:color="auto"/>
              <w:right w:val="single" w:sz="4" w:space="0" w:color="auto"/>
            </w:tcBorders>
            <w:noWrap/>
            <w:hideMark/>
          </w:tcPr>
          <w:p w14:paraId="2934DD1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502" w:type="pct"/>
            <w:tcBorders>
              <w:top w:val="nil"/>
              <w:left w:val="nil"/>
              <w:bottom w:val="single" w:sz="4" w:space="0" w:color="auto"/>
              <w:right w:val="single" w:sz="4" w:space="0" w:color="auto"/>
            </w:tcBorders>
            <w:noWrap/>
            <w:hideMark/>
          </w:tcPr>
          <w:p w14:paraId="6C12C27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471" w:type="pct"/>
            <w:tcBorders>
              <w:top w:val="nil"/>
              <w:left w:val="nil"/>
              <w:bottom w:val="single" w:sz="4" w:space="0" w:color="auto"/>
              <w:right w:val="single" w:sz="4" w:space="0" w:color="auto"/>
            </w:tcBorders>
            <w:noWrap/>
            <w:hideMark/>
          </w:tcPr>
          <w:p w14:paraId="26BAA2B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709" w:type="pct"/>
            <w:tcBorders>
              <w:top w:val="nil"/>
              <w:left w:val="nil"/>
              <w:bottom w:val="single" w:sz="4" w:space="0" w:color="auto"/>
              <w:right w:val="single" w:sz="4" w:space="0" w:color="auto"/>
            </w:tcBorders>
            <w:noWrap/>
            <w:hideMark/>
          </w:tcPr>
          <w:p w14:paraId="6101713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352" w:type="pct"/>
            <w:tcBorders>
              <w:top w:val="nil"/>
              <w:left w:val="nil"/>
              <w:bottom w:val="single" w:sz="4" w:space="0" w:color="auto"/>
              <w:right w:val="single" w:sz="4" w:space="0" w:color="auto"/>
            </w:tcBorders>
            <w:noWrap/>
            <w:hideMark/>
          </w:tcPr>
          <w:p w14:paraId="0F622FCB"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5E9A999" w14:textId="77777777" w:rsidTr="00060C36">
        <w:tc>
          <w:tcPr>
            <w:tcW w:w="308" w:type="pct"/>
            <w:tcBorders>
              <w:top w:val="nil"/>
              <w:left w:val="single" w:sz="4" w:space="0" w:color="auto"/>
              <w:bottom w:val="single" w:sz="4" w:space="0" w:color="auto"/>
              <w:right w:val="single" w:sz="4" w:space="0" w:color="auto"/>
            </w:tcBorders>
            <w:hideMark/>
          </w:tcPr>
          <w:p w14:paraId="01FB4832"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00D4629"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38495BE1" w14:textId="3793AB4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71568E11" w14:textId="05AF77C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0951F6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502" w:type="pct"/>
            <w:tcBorders>
              <w:top w:val="nil"/>
              <w:left w:val="nil"/>
              <w:bottom w:val="single" w:sz="4" w:space="0" w:color="auto"/>
              <w:right w:val="single" w:sz="4" w:space="0" w:color="auto"/>
            </w:tcBorders>
            <w:noWrap/>
            <w:hideMark/>
          </w:tcPr>
          <w:p w14:paraId="13E1BA2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471" w:type="pct"/>
            <w:tcBorders>
              <w:top w:val="nil"/>
              <w:left w:val="nil"/>
              <w:bottom w:val="single" w:sz="4" w:space="0" w:color="auto"/>
              <w:right w:val="single" w:sz="4" w:space="0" w:color="auto"/>
            </w:tcBorders>
            <w:noWrap/>
            <w:hideMark/>
          </w:tcPr>
          <w:p w14:paraId="55AF7C4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502" w:type="pct"/>
            <w:tcBorders>
              <w:top w:val="nil"/>
              <w:left w:val="nil"/>
              <w:bottom w:val="single" w:sz="4" w:space="0" w:color="auto"/>
              <w:right w:val="single" w:sz="4" w:space="0" w:color="auto"/>
            </w:tcBorders>
            <w:noWrap/>
            <w:hideMark/>
          </w:tcPr>
          <w:p w14:paraId="483F914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471" w:type="pct"/>
            <w:tcBorders>
              <w:top w:val="nil"/>
              <w:left w:val="nil"/>
              <w:bottom w:val="single" w:sz="4" w:space="0" w:color="auto"/>
              <w:right w:val="single" w:sz="4" w:space="0" w:color="auto"/>
            </w:tcBorders>
            <w:noWrap/>
            <w:hideMark/>
          </w:tcPr>
          <w:p w14:paraId="49B510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0,054166668</w:t>
            </w:r>
          </w:p>
        </w:tc>
        <w:tc>
          <w:tcPr>
            <w:tcW w:w="709" w:type="pct"/>
            <w:tcBorders>
              <w:top w:val="nil"/>
              <w:left w:val="nil"/>
              <w:bottom w:val="single" w:sz="4" w:space="0" w:color="auto"/>
              <w:right w:val="single" w:sz="4" w:space="0" w:color="auto"/>
            </w:tcBorders>
            <w:noWrap/>
            <w:hideMark/>
          </w:tcPr>
          <w:p w14:paraId="424067E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0,039</w:t>
            </w:r>
          </w:p>
        </w:tc>
        <w:tc>
          <w:tcPr>
            <w:tcW w:w="352" w:type="pct"/>
            <w:tcBorders>
              <w:top w:val="nil"/>
              <w:left w:val="nil"/>
              <w:bottom w:val="single" w:sz="4" w:space="0" w:color="auto"/>
              <w:right w:val="single" w:sz="4" w:space="0" w:color="auto"/>
            </w:tcBorders>
            <w:noWrap/>
            <w:hideMark/>
          </w:tcPr>
          <w:p w14:paraId="3BDF707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0E9BA3E" w14:textId="77777777" w:rsidTr="00060C36">
        <w:tc>
          <w:tcPr>
            <w:tcW w:w="308" w:type="pct"/>
            <w:tcBorders>
              <w:top w:val="nil"/>
              <w:left w:val="single" w:sz="4" w:space="0" w:color="auto"/>
              <w:bottom w:val="single" w:sz="4" w:space="0" w:color="auto"/>
              <w:right w:val="single" w:sz="4" w:space="0" w:color="auto"/>
            </w:tcBorders>
            <w:hideMark/>
          </w:tcPr>
          <w:p w14:paraId="701C006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7D49A8D1"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DDE5BEE" w14:textId="4545065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67972A2" w14:textId="371F4273"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C2F7B0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0,134861668</w:t>
            </w:r>
          </w:p>
        </w:tc>
        <w:tc>
          <w:tcPr>
            <w:tcW w:w="502" w:type="pct"/>
            <w:tcBorders>
              <w:top w:val="nil"/>
              <w:left w:val="nil"/>
              <w:bottom w:val="single" w:sz="4" w:space="0" w:color="auto"/>
              <w:right w:val="single" w:sz="4" w:space="0" w:color="auto"/>
            </w:tcBorders>
            <w:noWrap/>
            <w:hideMark/>
          </w:tcPr>
          <w:p w14:paraId="648FB50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1,82614</w:t>
            </w:r>
          </w:p>
        </w:tc>
        <w:tc>
          <w:tcPr>
            <w:tcW w:w="471" w:type="pct"/>
            <w:tcBorders>
              <w:top w:val="nil"/>
              <w:left w:val="nil"/>
              <w:bottom w:val="single" w:sz="4" w:space="0" w:color="auto"/>
              <w:right w:val="single" w:sz="4" w:space="0" w:color="auto"/>
            </w:tcBorders>
            <w:noWrap/>
            <w:hideMark/>
          </w:tcPr>
          <w:p w14:paraId="781FAB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0,134861668</w:t>
            </w:r>
          </w:p>
        </w:tc>
        <w:tc>
          <w:tcPr>
            <w:tcW w:w="502" w:type="pct"/>
            <w:tcBorders>
              <w:top w:val="nil"/>
              <w:left w:val="nil"/>
              <w:bottom w:val="single" w:sz="4" w:space="0" w:color="auto"/>
              <w:right w:val="single" w:sz="4" w:space="0" w:color="auto"/>
            </w:tcBorders>
            <w:noWrap/>
            <w:hideMark/>
          </w:tcPr>
          <w:p w14:paraId="720ABEA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1,82614</w:t>
            </w:r>
          </w:p>
        </w:tc>
        <w:tc>
          <w:tcPr>
            <w:tcW w:w="471" w:type="pct"/>
            <w:tcBorders>
              <w:top w:val="nil"/>
              <w:left w:val="nil"/>
              <w:bottom w:val="single" w:sz="4" w:space="0" w:color="auto"/>
              <w:right w:val="single" w:sz="4" w:space="0" w:color="auto"/>
            </w:tcBorders>
            <w:noWrap/>
            <w:hideMark/>
          </w:tcPr>
          <w:p w14:paraId="2141EC2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0,134861668</w:t>
            </w:r>
          </w:p>
        </w:tc>
        <w:tc>
          <w:tcPr>
            <w:tcW w:w="709" w:type="pct"/>
            <w:tcBorders>
              <w:top w:val="nil"/>
              <w:left w:val="nil"/>
              <w:bottom w:val="single" w:sz="4" w:space="0" w:color="auto"/>
              <w:right w:val="single" w:sz="4" w:space="0" w:color="auto"/>
            </w:tcBorders>
            <w:noWrap/>
            <w:hideMark/>
          </w:tcPr>
          <w:p w14:paraId="790D975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1,82614</w:t>
            </w:r>
          </w:p>
        </w:tc>
        <w:tc>
          <w:tcPr>
            <w:tcW w:w="352" w:type="pct"/>
            <w:tcBorders>
              <w:top w:val="nil"/>
              <w:left w:val="nil"/>
              <w:bottom w:val="single" w:sz="4" w:space="0" w:color="auto"/>
              <w:right w:val="single" w:sz="4" w:space="0" w:color="auto"/>
            </w:tcBorders>
            <w:noWrap/>
            <w:hideMark/>
          </w:tcPr>
          <w:p w14:paraId="1974CD03"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42B23CB"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119AA150"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r>
      <w:tr w:rsidR="000101AD" w:rsidRPr="000101AD" w14:paraId="188E6A71" w14:textId="77777777" w:rsidTr="000101AD">
        <w:tc>
          <w:tcPr>
            <w:tcW w:w="5000" w:type="pct"/>
            <w:gridSpan w:val="11"/>
            <w:tcBorders>
              <w:top w:val="single" w:sz="4" w:space="0" w:color="auto"/>
              <w:left w:val="single" w:sz="4" w:space="0" w:color="auto"/>
              <w:bottom w:val="single" w:sz="4" w:space="0" w:color="auto"/>
              <w:right w:val="single" w:sz="4" w:space="0" w:color="auto"/>
            </w:tcBorders>
            <w:noWrap/>
            <w:vAlign w:val="center"/>
            <w:hideMark/>
          </w:tcPr>
          <w:p w14:paraId="3609299E"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Н е о р г а н и з о в а н н ы е   и с т о ч н и к и </w:t>
            </w:r>
          </w:p>
        </w:tc>
      </w:tr>
      <w:tr w:rsidR="000101AD" w:rsidRPr="000101AD" w14:paraId="536B4340" w14:textId="77777777" w:rsidTr="00060C36">
        <w:tc>
          <w:tcPr>
            <w:tcW w:w="308" w:type="pct"/>
            <w:tcBorders>
              <w:top w:val="nil"/>
              <w:left w:val="single" w:sz="4" w:space="0" w:color="auto"/>
              <w:bottom w:val="single" w:sz="4" w:space="0" w:color="auto"/>
              <w:right w:val="single" w:sz="4" w:space="0" w:color="auto"/>
            </w:tcBorders>
            <w:hideMark/>
          </w:tcPr>
          <w:p w14:paraId="2A9634F0"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5F79A464"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6001</w:t>
            </w:r>
          </w:p>
        </w:tc>
        <w:tc>
          <w:tcPr>
            <w:tcW w:w="471" w:type="pct"/>
            <w:tcBorders>
              <w:top w:val="nil"/>
              <w:left w:val="nil"/>
              <w:bottom w:val="single" w:sz="4" w:space="0" w:color="auto"/>
              <w:right w:val="single" w:sz="4" w:space="0" w:color="auto"/>
            </w:tcBorders>
            <w:noWrap/>
          </w:tcPr>
          <w:p w14:paraId="58A47BED" w14:textId="085C2B7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93306A5" w14:textId="0410821C"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592AFB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0,012907</w:t>
            </w:r>
          </w:p>
        </w:tc>
        <w:tc>
          <w:tcPr>
            <w:tcW w:w="502" w:type="pct"/>
            <w:tcBorders>
              <w:top w:val="nil"/>
              <w:left w:val="nil"/>
              <w:bottom w:val="single" w:sz="4" w:space="0" w:color="auto"/>
              <w:right w:val="single" w:sz="4" w:space="0" w:color="auto"/>
            </w:tcBorders>
            <w:noWrap/>
            <w:hideMark/>
          </w:tcPr>
          <w:p w14:paraId="176C268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2,344078</w:t>
            </w:r>
          </w:p>
        </w:tc>
        <w:tc>
          <w:tcPr>
            <w:tcW w:w="471" w:type="pct"/>
            <w:tcBorders>
              <w:top w:val="nil"/>
              <w:left w:val="nil"/>
              <w:bottom w:val="single" w:sz="4" w:space="0" w:color="auto"/>
              <w:right w:val="single" w:sz="4" w:space="0" w:color="auto"/>
            </w:tcBorders>
            <w:noWrap/>
            <w:hideMark/>
          </w:tcPr>
          <w:p w14:paraId="2B0DAB5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0,012907</w:t>
            </w:r>
          </w:p>
        </w:tc>
        <w:tc>
          <w:tcPr>
            <w:tcW w:w="502" w:type="pct"/>
            <w:tcBorders>
              <w:top w:val="nil"/>
              <w:left w:val="nil"/>
              <w:bottom w:val="single" w:sz="4" w:space="0" w:color="auto"/>
              <w:right w:val="single" w:sz="4" w:space="0" w:color="auto"/>
            </w:tcBorders>
            <w:noWrap/>
            <w:hideMark/>
          </w:tcPr>
          <w:p w14:paraId="4672A383"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2,344078</w:t>
            </w:r>
          </w:p>
        </w:tc>
        <w:tc>
          <w:tcPr>
            <w:tcW w:w="471" w:type="pct"/>
            <w:tcBorders>
              <w:top w:val="nil"/>
              <w:left w:val="nil"/>
              <w:bottom w:val="single" w:sz="4" w:space="0" w:color="auto"/>
              <w:right w:val="single" w:sz="4" w:space="0" w:color="auto"/>
            </w:tcBorders>
            <w:noWrap/>
            <w:hideMark/>
          </w:tcPr>
          <w:p w14:paraId="36F7A4F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0,012907</w:t>
            </w:r>
          </w:p>
        </w:tc>
        <w:tc>
          <w:tcPr>
            <w:tcW w:w="709" w:type="pct"/>
            <w:tcBorders>
              <w:top w:val="nil"/>
              <w:left w:val="nil"/>
              <w:bottom w:val="single" w:sz="4" w:space="0" w:color="auto"/>
              <w:right w:val="single" w:sz="4" w:space="0" w:color="auto"/>
            </w:tcBorders>
            <w:noWrap/>
            <w:hideMark/>
          </w:tcPr>
          <w:p w14:paraId="557F8EE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2,344078</w:t>
            </w:r>
          </w:p>
        </w:tc>
        <w:tc>
          <w:tcPr>
            <w:tcW w:w="352" w:type="pct"/>
            <w:tcBorders>
              <w:top w:val="nil"/>
              <w:left w:val="nil"/>
              <w:bottom w:val="single" w:sz="4" w:space="0" w:color="auto"/>
              <w:right w:val="single" w:sz="4" w:space="0" w:color="auto"/>
            </w:tcBorders>
            <w:noWrap/>
            <w:hideMark/>
          </w:tcPr>
          <w:p w14:paraId="199A66E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F6632BA" w14:textId="77777777" w:rsidTr="00060C36">
        <w:tc>
          <w:tcPr>
            <w:tcW w:w="308" w:type="pct"/>
            <w:tcBorders>
              <w:top w:val="nil"/>
              <w:left w:val="single" w:sz="4" w:space="0" w:color="auto"/>
              <w:bottom w:val="single" w:sz="4" w:space="0" w:color="auto"/>
              <w:right w:val="single" w:sz="4" w:space="0" w:color="auto"/>
            </w:tcBorders>
            <w:hideMark/>
          </w:tcPr>
          <w:p w14:paraId="54FFCE15"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491E1A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6002</w:t>
            </w:r>
          </w:p>
        </w:tc>
        <w:tc>
          <w:tcPr>
            <w:tcW w:w="471" w:type="pct"/>
            <w:tcBorders>
              <w:top w:val="nil"/>
              <w:left w:val="nil"/>
              <w:bottom w:val="single" w:sz="4" w:space="0" w:color="auto"/>
              <w:right w:val="single" w:sz="4" w:space="0" w:color="auto"/>
            </w:tcBorders>
            <w:noWrap/>
          </w:tcPr>
          <w:p w14:paraId="1B8BB930" w14:textId="53D64EEF"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A4C2C58" w14:textId="52FD208B"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74E17D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0,075733</w:t>
            </w:r>
          </w:p>
        </w:tc>
        <w:tc>
          <w:tcPr>
            <w:tcW w:w="502" w:type="pct"/>
            <w:tcBorders>
              <w:top w:val="nil"/>
              <w:left w:val="nil"/>
              <w:bottom w:val="single" w:sz="4" w:space="0" w:color="auto"/>
              <w:right w:val="single" w:sz="4" w:space="0" w:color="auto"/>
            </w:tcBorders>
            <w:noWrap/>
            <w:hideMark/>
          </w:tcPr>
          <w:p w14:paraId="49F668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12,043739</w:t>
            </w:r>
          </w:p>
        </w:tc>
        <w:tc>
          <w:tcPr>
            <w:tcW w:w="471" w:type="pct"/>
            <w:tcBorders>
              <w:top w:val="nil"/>
              <w:left w:val="nil"/>
              <w:bottom w:val="single" w:sz="4" w:space="0" w:color="auto"/>
              <w:right w:val="single" w:sz="4" w:space="0" w:color="auto"/>
            </w:tcBorders>
            <w:noWrap/>
            <w:hideMark/>
          </w:tcPr>
          <w:p w14:paraId="0D1B9F0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0,075733</w:t>
            </w:r>
          </w:p>
        </w:tc>
        <w:tc>
          <w:tcPr>
            <w:tcW w:w="502" w:type="pct"/>
            <w:tcBorders>
              <w:top w:val="nil"/>
              <w:left w:val="nil"/>
              <w:bottom w:val="single" w:sz="4" w:space="0" w:color="auto"/>
              <w:right w:val="single" w:sz="4" w:space="0" w:color="auto"/>
            </w:tcBorders>
            <w:noWrap/>
            <w:hideMark/>
          </w:tcPr>
          <w:p w14:paraId="77B1918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12,043739</w:t>
            </w:r>
          </w:p>
        </w:tc>
        <w:tc>
          <w:tcPr>
            <w:tcW w:w="471" w:type="pct"/>
            <w:tcBorders>
              <w:top w:val="nil"/>
              <w:left w:val="nil"/>
              <w:bottom w:val="single" w:sz="4" w:space="0" w:color="auto"/>
              <w:right w:val="single" w:sz="4" w:space="0" w:color="auto"/>
            </w:tcBorders>
            <w:noWrap/>
            <w:hideMark/>
          </w:tcPr>
          <w:p w14:paraId="722815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0,075733</w:t>
            </w:r>
          </w:p>
        </w:tc>
        <w:tc>
          <w:tcPr>
            <w:tcW w:w="709" w:type="pct"/>
            <w:tcBorders>
              <w:top w:val="nil"/>
              <w:left w:val="nil"/>
              <w:bottom w:val="single" w:sz="4" w:space="0" w:color="auto"/>
              <w:right w:val="single" w:sz="4" w:space="0" w:color="auto"/>
            </w:tcBorders>
            <w:noWrap/>
            <w:hideMark/>
          </w:tcPr>
          <w:p w14:paraId="06D2561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12,043739</w:t>
            </w:r>
          </w:p>
        </w:tc>
        <w:tc>
          <w:tcPr>
            <w:tcW w:w="352" w:type="pct"/>
            <w:tcBorders>
              <w:top w:val="nil"/>
              <w:left w:val="nil"/>
              <w:bottom w:val="single" w:sz="4" w:space="0" w:color="auto"/>
              <w:right w:val="single" w:sz="4" w:space="0" w:color="auto"/>
            </w:tcBorders>
            <w:noWrap/>
            <w:hideMark/>
          </w:tcPr>
          <w:p w14:paraId="4E3DAEC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E947AD0" w14:textId="77777777" w:rsidTr="00060C36">
        <w:tc>
          <w:tcPr>
            <w:tcW w:w="308" w:type="pct"/>
            <w:tcBorders>
              <w:top w:val="nil"/>
              <w:left w:val="single" w:sz="4" w:space="0" w:color="auto"/>
              <w:bottom w:val="single" w:sz="4" w:space="0" w:color="auto"/>
              <w:right w:val="single" w:sz="4" w:space="0" w:color="auto"/>
            </w:tcBorders>
            <w:hideMark/>
          </w:tcPr>
          <w:p w14:paraId="7EB4D2C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7A06E18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6003</w:t>
            </w:r>
          </w:p>
        </w:tc>
        <w:tc>
          <w:tcPr>
            <w:tcW w:w="471" w:type="pct"/>
            <w:tcBorders>
              <w:top w:val="nil"/>
              <w:left w:val="nil"/>
              <w:bottom w:val="single" w:sz="4" w:space="0" w:color="auto"/>
              <w:right w:val="single" w:sz="4" w:space="0" w:color="auto"/>
            </w:tcBorders>
            <w:noWrap/>
          </w:tcPr>
          <w:p w14:paraId="7506CB96" w14:textId="734ADB85"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20BD27B7" w14:textId="5F9F09E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13A9527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1,356602</w:t>
            </w:r>
          </w:p>
        </w:tc>
        <w:tc>
          <w:tcPr>
            <w:tcW w:w="502" w:type="pct"/>
            <w:tcBorders>
              <w:top w:val="nil"/>
              <w:left w:val="nil"/>
              <w:bottom w:val="single" w:sz="4" w:space="0" w:color="auto"/>
              <w:right w:val="single" w:sz="4" w:space="0" w:color="auto"/>
            </w:tcBorders>
            <w:noWrap/>
            <w:hideMark/>
          </w:tcPr>
          <w:p w14:paraId="61CCDDB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21,683919</w:t>
            </w:r>
          </w:p>
        </w:tc>
        <w:tc>
          <w:tcPr>
            <w:tcW w:w="471" w:type="pct"/>
            <w:tcBorders>
              <w:top w:val="nil"/>
              <w:left w:val="nil"/>
              <w:bottom w:val="single" w:sz="4" w:space="0" w:color="auto"/>
              <w:right w:val="single" w:sz="4" w:space="0" w:color="auto"/>
            </w:tcBorders>
            <w:noWrap/>
            <w:hideMark/>
          </w:tcPr>
          <w:p w14:paraId="0B63A54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1,356602</w:t>
            </w:r>
          </w:p>
        </w:tc>
        <w:tc>
          <w:tcPr>
            <w:tcW w:w="502" w:type="pct"/>
            <w:tcBorders>
              <w:top w:val="nil"/>
              <w:left w:val="nil"/>
              <w:bottom w:val="single" w:sz="4" w:space="0" w:color="auto"/>
              <w:right w:val="single" w:sz="4" w:space="0" w:color="auto"/>
            </w:tcBorders>
            <w:noWrap/>
            <w:hideMark/>
          </w:tcPr>
          <w:p w14:paraId="08C96EA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21,683919</w:t>
            </w:r>
          </w:p>
        </w:tc>
        <w:tc>
          <w:tcPr>
            <w:tcW w:w="471" w:type="pct"/>
            <w:tcBorders>
              <w:top w:val="nil"/>
              <w:left w:val="nil"/>
              <w:bottom w:val="single" w:sz="4" w:space="0" w:color="auto"/>
              <w:right w:val="single" w:sz="4" w:space="0" w:color="auto"/>
            </w:tcBorders>
            <w:noWrap/>
            <w:hideMark/>
          </w:tcPr>
          <w:p w14:paraId="32A7349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1,356602</w:t>
            </w:r>
          </w:p>
        </w:tc>
        <w:tc>
          <w:tcPr>
            <w:tcW w:w="709" w:type="pct"/>
            <w:tcBorders>
              <w:top w:val="nil"/>
              <w:left w:val="nil"/>
              <w:bottom w:val="single" w:sz="4" w:space="0" w:color="auto"/>
              <w:right w:val="single" w:sz="4" w:space="0" w:color="auto"/>
            </w:tcBorders>
            <w:noWrap/>
            <w:hideMark/>
          </w:tcPr>
          <w:p w14:paraId="539A687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21,683919</w:t>
            </w:r>
          </w:p>
        </w:tc>
        <w:tc>
          <w:tcPr>
            <w:tcW w:w="352" w:type="pct"/>
            <w:tcBorders>
              <w:top w:val="nil"/>
              <w:left w:val="nil"/>
              <w:bottom w:val="single" w:sz="4" w:space="0" w:color="auto"/>
              <w:right w:val="single" w:sz="4" w:space="0" w:color="auto"/>
            </w:tcBorders>
            <w:noWrap/>
            <w:hideMark/>
          </w:tcPr>
          <w:p w14:paraId="65A6799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0C2242D" w14:textId="77777777" w:rsidTr="00060C36">
        <w:tc>
          <w:tcPr>
            <w:tcW w:w="308" w:type="pct"/>
            <w:tcBorders>
              <w:top w:val="nil"/>
              <w:left w:val="single" w:sz="4" w:space="0" w:color="auto"/>
              <w:bottom w:val="single" w:sz="4" w:space="0" w:color="auto"/>
              <w:right w:val="single" w:sz="4" w:space="0" w:color="auto"/>
            </w:tcBorders>
            <w:hideMark/>
          </w:tcPr>
          <w:p w14:paraId="6138644A"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4B6C45D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6004</w:t>
            </w:r>
          </w:p>
        </w:tc>
        <w:tc>
          <w:tcPr>
            <w:tcW w:w="471" w:type="pct"/>
            <w:tcBorders>
              <w:top w:val="nil"/>
              <w:left w:val="nil"/>
              <w:bottom w:val="single" w:sz="4" w:space="0" w:color="auto"/>
              <w:right w:val="single" w:sz="4" w:space="0" w:color="auto"/>
            </w:tcBorders>
            <w:noWrap/>
          </w:tcPr>
          <w:p w14:paraId="13C05CF1" w14:textId="069597DD"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5BA4B7D" w14:textId="19D474E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66EECE4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0,25</w:t>
            </w:r>
          </w:p>
        </w:tc>
        <w:tc>
          <w:tcPr>
            <w:tcW w:w="502" w:type="pct"/>
            <w:tcBorders>
              <w:top w:val="nil"/>
              <w:left w:val="nil"/>
              <w:bottom w:val="single" w:sz="4" w:space="0" w:color="auto"/>
              <w:right w:val="single" w:sz="4" w:space="0" w:color="auto"/>
            </w:tcBorders>
            <w:noWrap/>
            <w:hideMark/>
          </w:tcPr>
          <w:p w14:paraId="726B774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7,884</w:t>
            </w:r>
          </w:p>
        </w:tc>
        <w:tc>
          <w:tcPr>
            <w:tcW w:w="471" w:type="pct"/>
            <w:tcBorders>
              <w:top w:val="nil"/>
              <w:left w:val="nil"/>
              <w:bottom w:val="single" w:sz="4" w:space="0" w:color="auto"/>
              <w:right w:val="single" w:sz="4" w:space="0" w:color="auto"/>
            </w:tcBorders>
            <w:noWrap/>
            <w:hideMark/>
          </w:tcPr>
          <w:p w14:paraId="1FCB5BE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0,25</w:t>
            </w:r>
          </w:p>
        </w:tc>
        <w:tc>
          <w:tcPr>
            <w:tcW w:w="502" w:type="pct"/>
            <w:tcBorders>
              <w:top w:val="nil"/>
              <w:left w:val="nil"/>
              <w:bottom w:val="single" w:sz="4" w:space="0" w:color="auto"/>
              <w:right w:val="single" w:sz="4" w:space="0" w:color="auto"/>
            </w:tcBorders>
            <w:noWrap/>
            <w:hideMark/>
          </w:tcPr>
          <w:p w14:paraId="579050B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7,884</w:t>
            </w:r>
          </w:p>
        </w:tc>
        <w:tc>
          <w:tcPr>
            <w:tcW w:w="471" w:type="pct"/>
            <w:tcBorders>
              <w:top w:val="nil"/>
              <w:left w:val="nil"/>
              <w:bottom w:val="single" w:sz="4" w:space="0" w:color="auto"/>
              <w:right w:val="single" w:sz="4" w:space="0" w:color="auto"/>
            </w:tcBorders>
            <w:noWrap/>
            <w:hideMark/>
          </w:tcPr>
          <w:p w14:paraId="5674E94C"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0,25</w:t>
            </w:r>
          </w:p>
        </w:tc>
        <w:tc>
          <w:tcPr>
            <w:tcW w:w="709" w:type="pct"/>
            <w:tcBorders>
              <w:top w:val="nil"/>
              <w:left w:val="nil"/>
              <w:bottom w:val="single" w:sz="4" w:space="0" w:color="auto"/>
              <w:right w:val="single" w:sz="4" w:space="0" w:color="auto"/>
            </w:tcBorders>
            <w:noWrap/>
            <w:hideMark/>
          </w:tcPr>
          <w:p w14:paraId="5E26F5A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7,884</w:t>
            </w:r>
          </w:p>
        </w:tc>
        <w:tc>
          <w:tcPr>
            <w:tcW w:w="352" w:type="pct"/>
            <w:tcBorders>
              <w:top w:val="nil"/>
              <w:left w:val="nil"/>
              <w:bottom w:val="single" w:sz="4" w:space="0" w:color="auto"/>
              <w:right w:val="single" w:sz="4" w:space="0" w:color="auto"/>
            </w:tcBorders>
            <w:noWrap/>
            <w:hideMark/>
          </w:tcPr>
          <w:p w14:paraId="17AA0658"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2E9E4A12" w14:textId="77777777" w:rsidTr="00060C36">
        <w:tc>
          <w:tcPr>
            <w:tcW w:w="308" w:type="pct"/>
            <w:tcBorders>
              <w:top w:val="nil"/>
              <w:left w:val="single" w:sz="4" w:space="0" w:color="auto"/>
              <w:bottom w:val="single" w:sz="4" w:space="0" w:color="auto"/>
              <w:right w:val="single" w:sz="4" w:space="0" w:color="auto"/>
            </w:tcBorders>
            <w:hideMark/>
          </w:tcPr>
          <w:p w14:paraId="62F2B3C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13E6D20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6005</w:t>
            </w:r>
          </w:p>
        </w:tc>
        <w:tc>
          <w:tcPr>
            <w:tcW w:w="471" w:type="pct"/>
            <w:tcBorders>
              <w:top w:val="nil"/>
              <w:left w:val="nil"/>
              <w:bottom w:val="single" w:sz="4" w:space="0" w:color="auto"/>
              <w:right w:val="single" w:sz="4" w:space="0" w:color="auto"/>
            </w:tcBorders>
            <w:noWrap/>
          </w:tcPr>
          <w:p w14:paraId="1914F585" w14:textId="0EBA8FE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41BBD04" w14:textId="33EFB9E0"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472F2A2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0,006268</w:t>
            </w:r>
          </w:p>
        </w:tc>
        <w:tc>
          <w:tcPr>
            <w:tcW w:w="502" w:type="pct"/>
            <w:tcBorders>
              <w:top w:val="nil"/>
              <w:left w:val="nil"/>
              <w:bottom w:val="single" w:sz="4" w:space="0" w:color="auto"/>
              <w:right w:val="single" w:sz="4" w:space="0" w:color="auto"/>
            </w:tcBorders>
            <w:noWrap/>
            <w:hideMark/>
          </w:tcPr>
          <w:p w14:paraId="777102FD"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0,030464</w:t>
            </w:r>
          </w:p>
        </w:tc>
        <w:tc>
          <w:tcPr>
            <w:tcW w:w="471" w:type="pct"/>
            <w:tcBorders>
              <w:top w:val="nil"/>
              <w:left w:val="nil"/>
              <w:bottom w:val="single" w:sz="4" w:space="0" w:color="auto"/>
              <w:right w:val="single" w:sz="4" w:space="0" w:color="auto"/>
            </w:tcBorders>
            <w:noWrap/>
            <w:hideMark/>
          </w:tcPr>
          <w:p w14:paraId="458CA88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0,006268</w:t>
            </w:r>
          </w:p>
        </w:tc>
        <w:tc>
          <w:tcPr>
            <w:tcW w:w="502" w:type="pct"/>
            <w:tcBorders>
              <w:top w:val="nil"/>
              <w:left w:val="nil"/>
              <w:bottom w:val="single" w:sz="4" w:space="0" w:color="auto"/>
              <w:right w:val="single" w:sz="4" w:space="0" w:color="auto"/>
            </w:tcBorders>
            <w:noWrap/>
            <w:hideMark/>
          </w:tcPr>
          <w:p w14:paraId="402A56B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0,030464</w:t>
            </w:r>
          </w:p>
        </w:tc>
        <w:tc>
          <w:tcPr>
            <w:tcW w:w="471" w:type="pct"/>
            <w:tcBorders>
              <w:top w:val="nil"/>
              <w:left w:val="nil"/>
              <w:bottom w:val="single" w:sz="4" w:space="0" w:color="auto"/>
              <w:right w:val="single" w:sz="4" w:space="0" w:color="auto"/>
            </w:tcBorders>
            <w:noWrap/>
            <w:hideMark/>
          </w:tcPr>
          <w:p w14:paraId="334DF7E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0,006268</w:t>
            </w:r>
          </w:p>
        </w:tc>
        <w:tc>
          <w:tcPr>
            <w:tcW w:w="709" w:type="pct"/>
            <w:tcBorders>
              <w:top w:val="nil"/>
              <w:left w:val="nil"/>
              <w:bottom w:val="single" w:sz="4" w:space="0" w:color="auto"/>
              <w:right w:val="single" w:sz="4" w:space="0" w:color="auto"/>
            </w:tcBorders>
            <w:noWrap/>
            <w:hideMark/>
          </w:tcPr>
          <w:p w14:paraId="512D67E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0,030464</w:t>
            </w:r>
          </w:p>
        </w:tc>
        <w:tc>
          <w:tcPr>
            <w:tcW w:w="352" w:type="pct"/>
            <w:tcBorders>
              <w:top w:val="nil"/>
              <w:left w:val="nil"/>
              <w:bottom w:val="single" w:sz="4" w:space="0" w:color="auto"/>
              <w:right w:val="single" w:sz="4" w:space="0" w:color="auto"/>
            </w:tcBorders>
            <w:noWrap/>
            <w:hideMark/>
          </w:tcPr>
          <w:p w14:paraId="55F8388D"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1E7C63FD" w14:textId="77777777" w:rsidTr="00060C36">
        <w:tc>
          <w:tcPr>
            <w:tcW w:w="308" w:type="pct"/>
            <w:tcBorders>
              <w:top w:val="nil"/>
              <w:left w:val="single" w:sz="4" w:space="0" w:color="auto"/>
              <w:bottom w:val="single" w:sz="4" w:space="0" w:color="auto"/>
              <w:right w:val="single" w:sz="4" w:space="0" w:color="auto"/>
            </w:tcBorders>
            <w:hideMark/>
          </w:tcPr>
          <w:p w14:paraId="098C6E02"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Основное</w:t>
            </w:r>
          </w:p>
        </w:tc>
        <w:tc>
          <w:tcPr>
            <w:tcW w:w="243" w:type="pct"/>
            <w:tcBorders>
              <w:top w:val="nil"/>
              <w:left w:val="nil"/>
              <w:bottom w:val="single" w:sz="4" w:space="0" w:color="auto"/>
              <w:right w:val="single" w:sz="4" w:space="0" w:color="auto"/>
            </w:tcBorders>
            <w:hideMark/>
          </w:tcPr>
          <w:p w14:paraId="6B64F18E"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6006</w:t>
            </w:r>
          </w:p>
        </w:tc>
        <w:tc>
          <w:tcPr>
            <w:tcW w:w="471" w:type="pct"/>
            <w:tcBorders>
              <w:top w:val="nil"/>
              <w:left w:val="nil"/>
              <w:bottom w:val="single" w:sz="4" w:space="0" w:color="auto"/>
              <w:right w:val="single" w:sz="4" w:space="0" w:color="auto"/>
            </w:tcBorders>
            <w:noWrap/>
          </w:tcPr>
          <w:p w14:paraId="1A93C295" w14:textId="62B7C6E4"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319C9A7B" w14:textId="262E8BD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FDF3E0B"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0,000318</w:t>
            </w:r>
          </w:p>
        </w:tc>
        <w:tc>
          <w:tcPr>
            <w:tcW w:w="502" w:type="pct"/>
            <w:tcBorders>
              <w:top w:val="nil"/>
              <w:left w:val="nil"/>
              <w:bottom w:val="single" w:sz="4" w:space="0" w:color="auto"/>
              <w:right w:val="single" w:sz="4" w:space="0" w:color="auto"/>
            </w:tcBorders>
            <w:noWrap/>
            <w:hideMark/>
          </w:tcPr>
          <w:p w14:paraId="125C124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0,001145</w:t>
            </w:r>
          </w:p>
        </w:tc>
        <w:tc>
          <w:tcPr>
            <w:tcW w:w="471" w:type="pct"/>
            <w:tcBorders>
              <w:top w:val="nil"/>
              <w:left w:val="nil"/>
              <w:bottom w:val="single" w:sz="4" w:space="0" w:color="auto"/>
              <w:right w:val="single" w:sz="4" w:space="0" w:color="auto"/>
            </w:tcBorders>
            <w:noWrap/>
            <w:hideMark/>
          </w:tcPr>
          <w:p w14:paraId="7135DEF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0,000318</w:t>
            </w:r>
          </w:p>
        </w:tc>
        <w:tc>
          <w:tcPr>
            <w:tcW w:w="502" w:type="pct"/>
            <w:tcBorders>
              <w:top w:val="nil"/>
              <w:left w:val="nil"/>
              <w:bottom w:val="single" w:sz="4" w:space="0" w:color="auto"/>
              <w:right w:val="single" w:sz="4" w:space="0" w:color="auto"/>
            </w:tcBorders>
            <w:noWrap/>
            <w:hideMark/>
          </w:tcPr>
          <w:p w14:paraId="3AB6C9BF"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0,001145</w:t>
            </w:r>
          </w:p>
        </w:tc>
        <w:tc>
          <w:tcPr>
            <w:tcW w:w="471" w:type="pct"/>
            <w:tcBorders>
              <w:top w:val="nil"/>
              <w:left w:val="nil"/>
              <w:bottom w:val="single" w:sz="4" w:space="0" w:color="auto"/>
              <w:right w:val="single" w:sz="4" w:space="0" w:color="auto"/>
            </w:tcBorders>
            <w:noWrap/>
            <w:hideMark/>
          </w:tcPr>
          <w:p w14:paraId="11668A8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0,000318</w:t>
            </w:r>
          </w:p>
        </w:tc>
        <w:tc>
          <w:tcPr>
            <w:tcW w:w="709" w:type="pct"/>
            <w:tcBorders>
              <w:top w:val="nil"/>
              <w:left w:val="nil"/>
              <w:bottom w:val="single" w:sz="4" w:space="0" w:color="auto"/>
              <w:right w:val="single" w:sz="4" w:space="0" w:color="auto"/>
            </w:tcBorders>
            <w:noWrap/>
            <w:hideMark/>
          </w:tcPr>
          <w:p w14:paraId="25DCB38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0,001145</w:t>
            </w:r>
          </w:p>
        </w:tc>
        <w:tc>
          <w:tcPr>
            <w:tcW w:w="352" w:type="pct"/>
            <w:tcBorders>
              <w:top w:val="nil"/>
              <w:left w:val="nil"/>
              <w:bottom w:val="single" w:sz="4" w:space="0" w:color="auto"/>
              <w:right w:val="single" w:sz="4" w:space="0" w:color="auto"/>
            </w:tcBorders>
            <w:noWrap/>
            <w:hideMark/>
          </w:tcPr>
          <w:p w14:paraId="1EE0507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0CBBA2D3" w14:textId="77777777" w:rsidTr="00060C36">
        <w:tc>
          <w:tcPr>
            <w:tcW w:w="308" w:type="pct"/>
            <w:tcBorders>
              <w:top w:val="nil"/>
              <w:left w:val="single" w:sz="4" w:space="0" w:color="auto"/>
              <w:bottom w:val="single" w:sz="4" w:space="0" w:color="auto"/>
              <w:right w:val="single" w:sz="4" w:space="0" w:color="auto"/>
            </w:tcBorders>
            <w:hideMark/>
          </w:tcPr>
          <w:p w14:paraId="2514AA91"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Итого:</w:t>
            </w:r>
          </w:p>
        </w:tc>
        <w:tc>
          <w:tcPr>
            <w:tcW w:w="243" w:type="pct"/>
            <w:tcBorders>
              <w:top w:val="nil"/>
              <w:left w:val="nil"/>
              <w:bottom w:val="single" w:sz="4" w:space="0" w:color="auto"/>
              <w:right w:val="single" w:sz="4" w:space="0" w:color="auto"/>
            </w:tcBorders>
            <w:hideMark/>
          </w:tcPr>
          <w:p w14:paraId="24E0455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4AD1953E" w14:textId="628FD628"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6557358D" w14:textId="3F560879"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5DAE4DBE"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502" w:type="pct"/>
            <w:tcBorders>
              <w:top w:val="nil"/>
              <w:left w:val="nil"/>
              <w:bottom w:val="single" w:sz="4" w:space="0" w:color="auto"/>
              <w:right w:val="single" w:sz="4" w:space="0" w:color="auto"/>
            </w:tcBorders>
            <w:noWrap/>
            <w:hideMark/>
          </w:tcPr>
          <w:p w14:paraId="02E964F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471" w:type="pct"/>
            <w:tcBorders>
              <w:top w:val="nil"/>
              <w:left w:val="nil"/>
              <w:bottom w:val="single" w:sz="4" w:space="0" w:color="auto"/>
              <w:right w:val="single" w:sz="4" w:space="0" w:color="auto"/>
            </w:tcBorders>
            <w:noWrap/>
            <w:hideMark/>
          </w:tcPr>
          <w:p w14:paraId="4ED323A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502" w:type="pct"/>
            <w:tcBorders>
              <w:top w:val="nil"/>
              <w:left w:val="nil"/>
              <w:bottom w:val="single" w:sz="4" w:space="0" w:color="auto"/>
              <w:right w:val="single" w:sz="4" w:space="0" w:color="auto"/>
            </w:tcBorders>
            <w:noWrap/>
            <w:hideMark/>
          </w:tcPr>
          <w:p w14:paraId="150AD7C5"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471" w:type="pct"/>
            <w:tcBorders>
              <w:top w:val="nil"/>
              <w:left w:val="nil"/>
              <w:bottom w:val="single" w:sz="4" w:space="0" w:color="auto"/>
              <w:right w:val="single" w:sz="4" w:space="0" w:color="auto"/>
            </w:tcBorders>
            <w:noWrap/>
            <w:hideMark/>
          </w:tcPr>
          <w:p w14:paraId="5C0469D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709" w:type="pct"/>
            <w:tcBorders>
              <w:top w:val="nil"/>
              <w:left w:val="nil"/>
              <w:bottom w:val="single" w:sz="4" w:space="0" w:color="auto"/>
              <w:right w:val="single" w:sz="4" w:space="0" w:color="auto"/>
            </w:tcBorders>
            <w:noWrap/>
            <w:hideMark/>
          </w:tcPr>
          <w:p w14:paraId="305D7609"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352" w:type="pct"/>
            <w:tcBorders>
              <w:top w:val="nil"/>
              <w:left w:val="nil"/>
              <w:bottom w:val="single" w:sz="4" w:space="0" w:color="auto"/>
              <w:right w:val="single" w:sz="4" w:space="0" w:color="auto"/>
            </w:tcBorders>
            <w:noWrap/>
            <w:hideMark/>
          </w:tcPr>
          <w:p w14:paraId="0C8606B2"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3ACE2A6C" w14:textId="77777777" w:rsidTr="00060C36">
        <w:tc>
          <w:tcPr>
            <w:tcW w:w="308" w:type="pct"/>
            <w:tcBorders>
              <w:top w:val="nil"/>
              <w:left w:val="single" w:sz="4" w:space="0" w:color="auto"/>
              <w:bottom w:val="single" w:sz="4" w:space="0" w:color="auto"/>
              <w:right w:val="single" w:sz="4" w:space="0" w:color="auto"/>
            </w:tcBorders>
            <w:hideMark/>
          </w:tcPr>
          <w:p w14:paraId="1562290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Всего по загрязняющему веществу:</w:t>
            </w:r>
          </w:p>
        </w:tc>
        <w:tc>
          <w:tcPr>
            <w:tcW w:w="243" w:type="pct"/>
            <w:tcBorders>
              <w:top w:val="nil"/>
              <w:left w:val="nil"/>
              <w:bottom w:val="single" w:sz="4" w:space="0" w:color="auto"/>
              <w:right w:val="single" w:sz="4" w:space="0" w:color="auto"/>
            </w:tcBorders>
            <w:hideMark/>
          </w:tcPr>
          <w:p w14:paraId="71CDE4F6"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tcPr>
          <w:p w14:paraId="02D59A45" w14:textId="7F20BBF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578C07EE" w14:textId="4317B252"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2191E84"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502" w:type="pct"/>
            <w:tcBorders>
              <w:top w:val="nil"/>
              <w:left w:val="nil"/>
              <w:bottom w:val="single" w:sz="4" w:space="0" w:color="auto"/>
              <w:right w:val="single" w:sz="4" w:space="0" w:color="auto"/>
            </w:tcBorders>
            <w:noWrap/>
            <w:hideMark/>
          </w:tcPr>
          <w:p w14:paraId="08B46B66"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471" w:type="pct"/>
            <w:tcBorders>
              <w:top w:val="nil"/>
              <w:left w:val="nil"/>
              <w:bottom w:val="single" w:sz="4" w:space="0" w:color="auto"/>
              <w:right w:val="single" w:sz="4" w:space="0" w:color="auto"/>
            </w:tcBorders>
            <w:noWrap/>
            <w:hideMark/>
          </w:tcPr>
          <w:p w14:paraId="0C88D970"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502" w:type="pct"/>
            <w:tcBorders>
              <w:top w:val="nil"/>
              <w:left w:val="nil"/>
              <w:bottom w:val="single" w:sz="4" w:space="0" w:color="auto"/>
              <w:right w:val="single" w:sz="4" w:space="0" w:color="auto"/>
            </w:tcBorders>
            <w:noWrap/>
            <w:hideMark/>
          </w:tcPr>
          <w:p w14:paraId="790A45B2"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471" w:type="pct"/>
            <w:tcBorders>
              <w:top w:val="nil"/>
              <w:left w:val="nil"/>
              <w:bottom w:val="single" w:sz="4" w:space="0" w:color="auto"/>
              <w:right w:val="single" w:sz="4" w:space="0" w:color="auto"/>
            </w:tcBorders>
            <w:noWrap/>
            <w:hideMark/>
          </w:tcPr>
          <w:p w14:paraId="1A20BDB8"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1,701828</w:t>
            </w:r>
          </w:p>
        </w:tc>
        <w:tc>
          <w:tcPr>
            <w:tcW w:w="709" w:type="pct"/>
            <w:tcBorders>
              <w:top w:val="nil"/>
              <w:left w:val="nil"/>
              <w:bottom w:val="single" w:sz="4" w:space="0" w:color="auto"/>
              <w:right w:val="single" w:sz="4" w:space="0" w:color="auto"/>
            </w:tcBorders>
            <w:noWrap/>
            <w:hideMark/>
          </w:tcPr>
          <w:p w14:paraId="751AFFA7"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43,987345</w:t>
            </w:r>
          </w:p>
        </w:tc>
        <w:tc>
          <w:tcPr>
            <w:tcW w:w="352" w:type="pct"/>
            <w:tcBorders>
              <w:top w:val="nil"/>
              <w:left w:val="nil"/>
              <w:bottom w:val="single" w:sz="4" w:space="0" w:color="auto"/>
              <w:right w:val="single" w:sz="4" w:space="0" w:color="auto"/>
            </w:tcBorders>
            <w:noWrap/>
            <w:hideMark/>
          </w:tcPr>
          <w:p w14:paraId="27CE924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2027</w:t>
            </w:r>
          </w:p>
        </w:tc>
      </w:tr>
      <w:tr w:rsidR="000101AD" w:rsidRPr="000101AD" w14:paraId="74DE3DEA" w14:textId="77777777" w:rsidTr="00060C36">
        <w:tc>
          <w:tcPr>
            <w:tcW w:w="551" w:type="pct"/>
            <w:gridSpan w:val="2"/>
            <w:tcBorders>
              <w:top w:val="single" w:sz="4" w:space="0" w:color="auto"/>
              <w:left w:val="single" w:sz="4" w:space="0" w:color="auto"/>
              <w:bottom w:val="single" w:sz="4" w:space="0" w:color="auto"/>
              <w:right w:val="single" w:sz="4" w:space="0" w:color="000000"/>
            </w:tcBorders>
            <w:hideMark/>
          </w:tcPr>
          <w:p w14:paraId="123E4468"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 xml:space="preserve"> Всего по объекту:          </w:t>
            </w:r>
          </w:p>
        </w:tc>
        <w:tc>
          <w:tcPr>
            <w:tcW w:w="471" w:type="pct"/>
            <w:tcBorders>
              <w:top w:val="nil"/>
              <w:left w:val="nil"/>
              <w:bottom w:val="single" w:sz="4" w:space="0" w:color="auto"/>
              <w:right w:val="single" w:sz="4" w:space="0" w:color="auto"/>
            </w:tcBorders>
            <w:noWrap/>
          </w:tcPr>
          <w:p w14:paraId="79D31515" w14:textId="459B3F3D"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502" w:type="pct"/>
            <w:tcBorders>
              <w:top w:val="nil"/>
              <w:left w:val="nil"/>
              <w:bottom w:val="single" w:sz="4" w:space="0" w:color="auto"/>
              <w:right w:val="single" w:sz="4" w:space="0" w:color="auto"/>
            </w:tcBorders>
            <w:noWrap/>
          </w:tcPr>
          <w:p w14:paraId="31DCB586" w14:textId="25D709AF"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471" w:type="pct"/>
            <w:tcBorders>
              <w:top w:val="nil"/>
              <w:left w:val="nil"/>
              <w:bottom w:val="single" w:sz="4" w:space="0" w:color="auto"/>
              <w:right w:val="single" w:sz="4" w:space="0" w:color="auto"/>
            </w:tcBorders>
            <w:noWrap/>
            <w:hideMark/>
          </w:tcPr>
          <w:p w14:paraId="7B2CA8EC"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2,595727501</w:t>
            </w:r>
          </w:p>
        </w:tc>
        <w:tc>
          <w:tcPr>
            <w:tcW w:w="502" w:type="pct"/>
            <w:tcBorders>
              <w:top w:val="nil"/>
              <w:left w:val="nil"/>
              <w:bottom w:val="single" w:sz="4" w:space="0" w:color="auto"/>
              <w:right w:val="single" w:sz="4" w:space="0" w:color="auto"/>
            </w:tcBorders>
            <w:noWrap/>
            <w:hideMark/>
          </w:tcPr>
          <w:p w14:paraId="7B595E5E"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58,9931618</w:t>
            </w:r>
          </w:p>
        </w:tc>
        <w:tc>
          <w:tcPr>
            <w:tcW w:w="471" w:type="pct"/>
            <w:tcBorders>
              <w:top w:val="nil"/>
              <w:left w:val="nil"/>
              <w:bottom w:val="single" w:sz="4" w:space="0" w:color="auto"/>
              <w:right w:val="single" w:sz="4" w:space="0" w:color="auto"/>
            </w:tcBorders>
            <w:noWrap/>
            <w:hideMark/>
          </w:tcPr>
          <w:p w14:paraId="2E862713"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2,595727501</w:t>
            </w:r>
          </w:p>
        </w:tc>
        <w:tc>
          <w:tcPr>
            <w:tcW w:w="502" w:type="pct"/>
            <w:tcBorders>
              <w:top w:val="nil"/>
              <w:left w:val="nil"/>
              <w:bottom w:val="single" w:sz="4" w:space="0" w:color="auto"/>
              <w:right w:val="single" w:sz="4" w:space="0" w:color="auto"/>
            </w:tcBorders>
            <w:noWrap/>
            <w:hideMark/>
          </w:tcPr>
          <w:p w14:paraId="6B95BF2B"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58,9931618</w:t>
            </w:r>
          </w:p>
        </w:tc>
        <w:tc>
          <w:tcPr>
            <w:tcW w:w="471" w:type="pct"/>
            <w:tcBorders>
              <w:top w:val="nil"/>
              <w:left w:val="nil"/>
              <w:bottom w:val="single" w:sz="4" w:space="0" w:color="auto"/>
              <w:right w:val="single" w:sz="4" w:space="0" w:color="auto"/>
            </w:tcBorders>
            <w:noWrap/>
            <w:hideMark/>
          </w:tcPr>
          <w:p w14:paraId="6AD3C875"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2,595727501</w:t>
            </w:r>
          </w:p>
        </w:tc>
        <w:tc>
          <w:tcPr>
            <w:tcW w:w="709" w:type="pct"/>
            <w:tcBorders>
              <w:top w:val="nil"/>
              <w:left w:val="nil"/>
              <w:bottom w:val="single" w:sz="4" w:space="0" w:color="auto"/>
              <w:right w:val="single" w:sz="4" w:space="0" w:color="auto"/>
            </w:tcBorders>
            <w:noWrap/>
            <w:hideMark/>
          </w:tcPr>
          <w:p w14:paraId="59BE29D0"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58,9931618</w:t>
            </w:r>
          </w:p>
        </w:tc>
        <w:tc>
          <w:tcPr>
            <w:tcW w:w="352" w:type="pct"/>
            <w:tcBorders>
              <w:top w:val="nil"/>
              <w:left w:val="nil"/>
              <w:bottom w:val="single" w:sz="4" w:space="0" w:color="auto"/>
              <w:right w:val="single" w:sz="4" w:space="0" w:color="auto"/>
            </w:tcBorders>
            <w:noWrap/>
            <w:hideMark/>
          </w:tcPr>
          <w:p w14:paraId="6F56ED65"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r>
      <w:tr w:rsidR="000101AD" w:rsidRPr="000101AD" w14:paraId="28299CA2" w14:textId="77777777" w:rsidTr="00060C36">
        <w:tc>
          <w:tcPr>
            <w:tcW w:w="551" w:type="pct"/>
            <w:gridSpan w:val="2"/>
            <w:tcBorders>
              <w:top w:val="single" w:sz="4" w:space="0" w:color="auto"/>
              <w:left w:val="single" w:sz="4" w:space="0" w:color="auto"/>
              <w:bottom w:val="single" w:sz="4" w:space="0" w:color="auto"/>
              <w:right w:val="single" w:sz="4" w:space="0" w:color="000000"/>
            </w:tcBorders>
            <w:hideMark/>
          </w:tcPr>
          <w:p w14:paraId="0CFA2E8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Из них:</w:t>
            </w:r>
          </w:p>
        </w:tc>
        <w:tc>
          <w:tcPr>
            <w:tcW w:w="471" w:type="pct"/>
            <w:tcBorders>
              <w:top w:val="nil"/>
              <w:left w:val="nil"/>
              <w:bottom w:val="single" w:sz="4" w:space="0" w:color="auto"/>
              <w:right w:val="single" w:sz="4" w:space="0" w:color="auto"/>
            </w:tcBorders>
            <w:noWrap/>
          </w:tcPr>
          <w:p w14:paraId="74D78F89" w14:textId="79BE3ED6"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502" w:type="pct"/>
            <w:tcBorders>
              <w:top w:val="nil"/>
              <w:left w:val="nil"/>
              <w:bottom w:val="single" w:sz="4" w:space="0" w:color="auto"/>
              <w:right w:val="single" w:sz="4" w:space="0" w:color="auto"/>
            </w:tcBorders>
            <w:noWrap/>
          </w:tcPr>
          <w:p w14:paraId="0CAA7834" w14:textId="6FD5D7A1"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p>
        </w:tc>
        <w:tc>
          <w:tcPr>
            <w:tcW w:w="471" w:type="pct"/>
            <w:tcBorders>
              <w:top w:val="nil"/>
              <w:left w:val="nil"/>
              <w:bottom w:val="single" w:sz="4" w:space="0" w:color="auto"/>
              <w:right w:val="single" w:sz="4" w:space="0" w:color="auto"/>
            </w:tcBorders>
            <w:noWrap/>
            <w:hideMark/>
          </w:tcPr>
          <w:p w14:paraId="02D21911"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502" w:type="pct"/>
            <w:tcBorders>
              <w:top w:val="nil"/>
              <w:left w:val="nil"/>
              <w:bottom w:val="single" w:sz="4" w:space="0" w:color="auto"/>
              <w:right w:val="single" w:sz="4" w:space="0" w:color="auto"/>
            </w:tcBorders>
            <w:noWrap/>
            <w:hideMark/>
          </w:tcPr>
          <w:p w14:paraId="5118612A" w14:textId="77777777" w:rsidR="000101AD" w:rsidRPr="000101AD" w:rsidRDefault="000101AD" w:rsidP="000101AD">
            <w:pPr>
              <w:spacing w:after="0" w:line="240" w:lineRule="auto"/>
              <w:jc w:val="right"/>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hideMark/>
          </w:tcPr>
          <w:p w14:paraId="2F5466BF"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502" w:type="pct"/>
            <w:tcBorders>
              <w:top w:val="nil"/>
              <w:left w:val="nil"/>
              <w:bottom w:val="single" w:sz="4" w:space="0" w:color="auto"/>
              <w:right w:val="single" w:sz="4" w:space="0" w:color="auto"/>
            </w:tcBorders>
            <w:noWrap/>
            <w:hideMark/>
          </w:tcPr>
          <w:p w14:paraId="53F679BD"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471" w:type="pct"/>
            <w:tcBorders>
              <w:top w:val="nil"/>
              <w:left w:val="nil"/>
              <w:bottom w:val="single" w:sz="4" w:space="0" w:color="auto"/>
              <w:right w:val="single" w:sz="4" w:space="0" w:color="auto"/>
            </w:tcBorders>
            <w:noWrap/>
            <w:hideMark/>
          </w:tcPr>
          <w:p w14:paraId="31A92506"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709" w:type="pct"/>
            <w:tcBorders>
              <w:top w:val="nil"/>
              <w:left w:val="nil"/>
              <w:bottom w:val="single" w:sz="4" w:space="0" w:color="auto"/>
              <w:right w:val="single" w:sz="4" w:space="0" w:color="auto"/>
            </w:tcBorders>
            <w:noWrap/>
            <w:hideMark/>
          </w:tcPr>
          <w:p w14:paraId="40FE1718" w14:textId="77777777" w:rsidR="000101AD" w:rsidRPr="000101AD" w:rsidRDefault="000101AD" w:rsidP="000101AD">
            <w:pPr>
              <w:spacing w:after="0" w:line="240" w:lineRule="auto"/>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c>
          <w:tcPr>
            <w:tcW w:w="352" w:type="pct"/>
            <w:tcBorders>
              <w:top w:val="nil"/>
              <w:left w:val="nil"/>
              <w:bottom w:val="single" w:sz="4" w:space="0" w:color="auto"/>
              <w:right w:val="single" w:sz="4" w:space="0" w:color="auto"/>
            </w:tcBorders>
            <w:noWrap/>
            <w:hideMark/>
          </w:tcPr>
          <w:p w14:paraId="6EC8CB3C"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r>
      <w:tr w:rsidR="000101AD" w:rsidRPr="000101AD" w14:paraId="1A8C728C" w14:textId="77777777" w:rsidTr="00060C36">
        <w:tc>
          <w:tcPr>
            <w:tcW w:w="551" w:type="pct"/>
            <w:gridSpan w:val="2"/>
            <w:tcBorders>
              <w:top w:val="single" w:sz="4" w:space="0" w:color="auto"/>
              <w:left w:val="single" w:sz="4" w:space="0" w:color="auto"/>
              <w:bottom w:val="single" w:sz="4" w:space="0" w:color="auto"/>
              <w:right w:val="single" w:sz="4" w:space="0" w:color="auto"/>
            </w:tcBorders>
            <w:hideMark/>
          </w:tcPr>
          <w:p w14:paraId="5F6AB29D"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lastRenderedPageBreak/>
              <w:t>Итого по организованным источникам:</w:t>
            </w:r>
          </w:p>
        </w:tc>
        <w:tc>
          <w:tcPr>
            <w:tcW w:w="471" w:type="pct"/>
            <w:tcBorders>
              <w:top w:val="nil"/>
              <w:left w:val="nil"/>
              <w:bottom w:val="single" w:sz="4" w:space="0" w:color="auto"/>
              <w:right w:val="single" w:sz="4" w:space="0" w:color="auto"/>
            </w:tcBorders>
            <w:noWrap/>
          </w:tcPr>
          <w:p w14:paraId="1B5320FB" w14:textId="73E25732"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502" w:type="pct"/>
            <w:tcBorders>
              <w:top w:val="nil"/>
              <w:left w:val="nil"/>
              <w:bottom w:val="single" w:sz="4" w:space="0" w:color="auto"/>
              <w:right w:val="single" w:sz="4" w:space="0" w:color="auto"/>
            </w:tcBorders>
            <w:noWrap/>
          </w:tcPr>
          <w:p w14:paraId="5F24FEE5" w14:textId="127D819E"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471" w:type="pct"/>
            <w:tcBorders>
              <w:top w:val="nil"/>
              <w:left w:val="nil"/>
              <w:bottom w:val="single" w:sz="4" w:space="0" w:color="auto"/>
              <w:right w:val="single" w:sz="4" w:space="0" w:color="auto"/>
            </w:tcBorders>
            <w:noWrap/>
            <w:hideMark/>
          </w:tcPr>
          <w:p w14:paraId="29537C7F"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0,7026863333</w:t>
            </w:r>
          </w:p>
        </w:tc>
        <w:tc>
          <w:tcPr>
            <w:tcW w:w="502" w:type="pct"/>
            <w:tcBorders>
              <w:top w:val="nil"/>
              <w:left w:val="nil"/>
              <w:bottom w:val="single" w:sz="4" w:space="0" w:color="auto"/>
              <w:right w:val="single" w:sz="4" w:space="0" w:color="auto"/>
            </w:tcBorders>
            <w:noWrap/>
            <w:hideMark/>
          </w:tcPr>
          <w:p w14:paraId="02DBDDCC"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12,4246661906</w:t>
            </w:r>
          </w:p>
        </w:tc>
        <w:tc>
          <w:tcPr>
            <w:tcW w:w="471" w:type="pct"/>
            <w:tcBorders>
              <w:top w:val="nil"/>
              <w:left w:val="nil"/>
              <w:bottom w:val="single" w:sz="4" w:space="0" w:color="auto"/>
              <w:right w:val="single" w:sz="4" w:space="0" w:color="auto"/>
            </w:tcBorders>
            <w:noWrap/>
            <w:hideMark/>
          </w:tcPr>
          <w:p w14:paraId="47D87D6D"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0,7026863333</w:t>
            </w:r>
          </w:p>
        </w:tc>
        <w:tc>
          <w:tcPr>
            <w:tcW w:w="502" w:type="pct"/>
            <w:tcBorders>
              <w:top w:val="nil"/>
              <w:left w:val="nil"/>
              <w:bottom w:val="single" w:sz="4" w:space="0" w:color="auto"/>
              <w:right w:val="single" w:sz="4" w:space="0" w:color="auto"/>
            </w:tcBorders>
            <w:noWrap/>
            <w:hideMark/>
          </w:tcPr>
          <w:p w14:paraId="57509FC8"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12,4246661906</w:t>
            </w:r>
          </w:p>
        </w:tc>
        <w:tc>
          <w:tcPr>
            <w:tcW w:w="471" w:type="pct"/>
            <w:tcBorders>
              <w:top w:val="nil"/>
              <w:left w:val="nil"/>
              <w:bottom w:val="single" w:sz="4" w:space="0" w:color="auto"/>
              <w:right w:val="single" w:sz="4" w:space="0" w:color="auto"/>
            </w:tcBorders>
            <w:noWrap/>
            <w:hideMark/>
          </w:tcPr>
          <w:p w14:paraId="4B0E9CB0"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0,7026863333</w:t>
            </w:r>
          </w:p>
        </w:tc>
        <w:tc>
          <w:tcPr>
            <w:tcW w:w="709" w:type="pct"/>
            <w:tcBorders>
              <w:top w:val="nil"/>
              <w:left w:val="nil"/>
              <w:bottom w:val="single" w:sz="4" w:space="0" w:color="auto"/>
              <w:right w:val="single" w:sz="4" w:space="0" w:color="auto"/>
            </w:tcBorders>
            <w:noWrap/>
            <w:hideMark/>
          </w:tcPr>
          <w:p w14:paraId="0A9DEE66"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12,4246661906</w:t>
            </w:r>
          </w:p>
        </w:tc>
        <w:tc>
          <w:tcPr>
            <w:tcW w:w="352" w:type="pct"/>
            <w:tcBorders>
              <w:top w:val="nil"/>
              <w:left w:val="nil"/>
              <w:bottom w:val="single" w:sz="4" w:space="0" w:color="auto"/>
              <w:right w:val="single" w:sz="4" w:space="0" w:color="auto"/>
            </w:tcBorders>
            <w:noWrap/>
            <w:hideMark/>
          </w:tcPr>
          <w:p w14:paraId="67CF6617"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r>
      <w:tr w:rsidR="000101AD" w:rsidRPr="000101AD" w14:paraId="10219D6E" w14:textId="77777777" w:rsidTr="00060C36">
        <w:tc>
          <w:tcPr>
            <w:tcW w:w="551" w:type="pct"/>
            <w:gridSpan w:val="2"/>
            <w:tcBorders>
              <w:top w:val="single" w:sz="4" w:space="0" w:color="auto"/>
              <w:left w:val="single" w:sz="4" w:space="0" w:color="auto"/>
              <w:bottom w:val="single" w:sz="4" w:space="0" w:color="auto"/>
              <w:right w:val="single" w:sz="4" w:space="0" w:color="auto"/>
            </w:tcBorders>
            <w:hideMark/>
          </w:tcPr>
          <w:p w14:paraId="191337CF" w14:textId="77777777" w:rsidR="000101AD" w:rsidRPr="000101AD" w:rsidRDefault="000101AD" w:rsidP="000101AD">
            <w:pPr>
              <w:spacing w:after="0" w:line="240" w:lineRule="auto"/>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Итого по неорганизованным источникам:</w:t>
            </w:r>
          </w:p>
        </w:tc>
        <w:tc>
          <w:tcPr>
            <w:tcW w:w="471" w:type="pct"/>
            <w:tcBorders>
              <w:top w:val="nil"/>
              <w:left w:val="nil"/>
              <w:bottom w:val="single" w:sz="4" w:space="0" w:color="auto"/>
              <w:right w:val="single" w:sz="4" w:space="0" w:color="auto"/>
            </w:tcBorders>
            <w:noWrap/>
          </w:tcPr>
          <w:p w14:paraId="1150B69A" w14:textId="7D3D50CA"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502" w:type="pct"/>
            <w:tcBorders>
              <w:top w:val="nil"/>
              <w:left w:val="nil"/>
              <w:bottom w:val="single" w:sz="4" w:space="0" w:color="auto"/>
              <w:right w:val="single" w:sz="4" w:space="0" w:color="auto"/>
            </w:tcBorders>
            <w:noWrap/>
          </w:tcPr>
          <w:p w14:paraId="6079E079" w14:textId="4D382056"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p>
        </w:tc>
        <w:tc>
          <w:tcPr>
            <w:tcW w:w="471" w:type="pct"/>
            <w:tcBorders>
              <w:top w:val="nil"/>
              <w:left w:val="nil"/>
              <w:bottom w:val="single" w:sz="4" w:space="0" w:color="auto"/>
              <w:right w:val="single" w:sz="4" w:space="0" w:color="auto"/>
            </w:tcBorders>
            <w:noWrap/>
            <w:hideMark/>
          </w:tcPr>
          <w:p w14:paraId="3EA57A71"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1,893041168</w:t>
            </w:r>
          </w:p>
        </w:tc>
        <w:tc>
          <w:tcPr>
            <w:tcW w:w="502" w:type="pct"/>
            <w:tcBorders>
              <w:top w:val="nil"/>
              <w:left w:val="nil"/>
              <w:bottom w:val="single" w:sz="4" w:space="0" w:color="auto"/>
              <w:right w:val="single" w:sz="4" w:space="0" w:color="auto"/>
            </w:tcBorders>
            <w:noWrap/>
            <w:hideMark/>
          </w:tcPr>
          <w:p w14:paraId="6D571DE2"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46,56849561</w:t>
            </w:r>
          </w:p>
        </w:tc>
        <w:tc>
          <w:tcPr>
            <w:tcW w:w="471" w:type="pct"/>
            <w:tcBorders>
              <w:top w:val="nil"/>
              <w:left w:val="nil"/>
              <w:bottom w:val="single" w:sz="4" w:space="0" w:color="auto"/>
              <w:right w:val="single" w:sz="4" w:space="0" w:color="auto"/>
            </w:tcBorders>
            <w:noWrap/>
            <w:hideMark/>
          </w:tcPr>
          <w:p w14:paraId="42226954"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1,893041168</w:t>
            </w:r>
          </w:p>
        </w:tc>
        <w:tc>
          <w:tcPr>
            <w:tcW w:w="502" w:type="pct"/>
            <w:tcBorders>
              <w:top w:val="nil"/>
              <w:left w:val="nil"/>
              <w:bottom w:val="single" w:sz="4" w:space="0" w:color="auto"/>
              <w:right w:val="single" w:sz="4" w:space="0" w:color="auto"/>
            </w:tcBorders>
            <w:noWrap/>
            <w:hideMark/>
          </w:tcPr>
          <w:p w14:paraId="3D2F89AB"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46,56849561</w:t>
            </w:r>
          </w:p>
        </w:tc>
        <w:tc>
          <w:tcPr>
            <w:tcW w:w="471" w:type="pct"/>
            <w:tcBorders>
              <w:top w:val="nil"/>
              <w:left w:val="nil"/>
              <w:bottom w:val="single" w:sz="4" w:space="0" w:color="auto"/>
              <w:right w:val="single" w:sz="4" w:space="0" w:color="auto"/>
            </w:tcBorders>
            <w:noWrap/>
            <w:hideMark/>
          </w:tcPr>
          <w:p w14:paraId="63C129E7"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1,893041168</w:t>
            </w:r>
          </w:p>
        </w:tc>
        <w:tc>
          <w:tcPr>
            <w:tcW w:w="709" w:type="pct"/>
            <w:tcBorders>
              <w:top w:val="nil"/>
              <w:left w:val="nil"/>
              <w:bottom w:val="single" w:sz="4" w:space="0" w:color="auto"/>
              <w:right w:val="single" w:sz="4" w:space="0" w:color="auto"/>
            </w:tcBorders>
            <w:noWrap/>
            <w:hideMark/>
          </w:tcPr>
          <w:p w14:paraId="04717962" w14:textId="77777777" w:rsidR="000101AD" w:rsidRPr="000101AD" w:rsidRDefault="000101AD" w:rsidP="000101AD">
            <w:pPr>
              <w:spacing w:after="0" w:line="240" w:lineRule="auto"/>
              <w:jc w:val="right"/>
              <w:rPr>
                <w:rFonts w:ascii="Noto Sans" w:eastAsia="Times New Roman" w:hAnsi="Noto Sans" w:cs="Noto Sans"/>
                <w:b/>
                <w:bCs/>
                <w:kern w:val="0"/>
                <w:sz w:val="16"/>
                <w:szCs w:val="16"/>
                <w14:ligatures w14:val="none"/>
              </w:rPr>
            </w:pPr>
            <w:r w:rsidRPr="000101AD">
              <w:rPr>
                <w:rFonts w:ascii="Noto Sans" w:eastAsia="Times New Roman" w:hAnsi="Noto Sans" w:cs="Noto Sans"/>
                <w:b/>
                <w:bCs/>
                <w:kern w:val="0"/>
                <w:sz w:val="16"/>
                <w:szCs w:val="16"/>
                <w14:ligatures w14:val="none"/>
              </w:rPr>
              <w:t>46,56849561</w:t>
            </w:r>
          </w:p>
        </w:tc>
        <w:tc>
          <w:tcPr>
            <w:tcW w:w="352" w:type="pct"/>
            <w:tcBorders>
              <w:top w:val="nil"/>
              <w:left w:val="nil"/>
              <w:bottom w:val="single" w:sz="4" w:space="0" w:color="auto"/>
              <w:right w:val="single" w:sz="4" w:space="0" w:color="auto"/>
            </w:tcBorders>
            <w:noWrap/>
            <w:hideMark/>
          </w:tcPr>
          <w:p w14:paraId="104A5EC0" w14:textId="77777777" w:rsidR="000101AD" w:rsidRPr="000101AD" w:rsidRDefault="000101AD" w:rsidP="000101AD">
            <w:pPr>
              <w:spacing w:after="0" w:line="240" w:lineRule="auto"/>
              <w:jc w:val="center"/>
              <w:rPr>
                <w:rFonts w:ascii="Noto Sans" w:eastAsia="Times New Roman" w:hAnsi="Noto Sans" w:cs="Noto Sans"/>
                <w:kern w:val="0"/>
                <w:sz w:val="16"/>
                <w:szCs w:val="16"/>
                <w14:ligatures w14:val="none"/>
              </w:rPr>
            </w:pPr>
            <w:r w:rsidRPr="000101AD">
              <w:rPr>
                <w:rFonts w:ascii="Noto Sans" w:eastAsia="Times New Roman" w:hAnsi="Noto Sans" w:cs="Noto Sans"/>
                <w:kern w:val="0"/>
                <w:sz w:val="16"/>
                <w:szCs w:val="16"/>
                <w14:ligatures w14:val="none"/>
              </w:rPr>
              <w:t> </w:t>
            </w:r>
          </w:p>
        </w:tc>
      </w:tr>
    </w:tbl>
    <w:p w14:paraId="5694BD08" w14:textId="77777777" w:rsidR="000101AD" w:rsidRPr="000101AD" w:rsidRDefault="000101AD" w:rsidP="000101AD"/>
    <w:p w14:paraId="09A6D97A" w14:textId="77777777" w:rsidR="000101AD" w:rsidRDefault="000101AD" w:rsidP="000A530E">
      <w:pPr>
        <w:pStyle w:val="ae"/>
        <w:keepNext/>
        <w:sectPr w:rsidR="000101AD" w:rsidSect="00BB438D">
          <w:pgSz w:w="16838" w:h="11906" w:orient="landscape" w:code="9"/>
          <w:pgMar w:top="851" w:right="1418" w:bottom="1418" w:left="1418" w:header="709" w:footer="709" w:gutter="0"/>
          <w:cols w:space="708"/>
          <w:docGrid w:linePitch="360"/>
        </w:sectPr>
      </w:pPr>
    </w:p>
    <w:p w14:paraId="7E86CCF2" w14:textId="705861A5" w:rsidR="00BF2082" w:rsidRDefault="00BF2082" w:rsidP="000A530E">
      <w:pPr>
        <w:pStyle w:val="ae"/>
        <w:keepNext/>
      </w:pPr>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0101AD">
        <w:rPr>
          <w:noProof/>
        </w:rPr>
        <w:t>10</w:t>
      </w:r>
      <w:r>
        <w:t xml:space="preserve"> - </w:t>
      </w:r>
      <w:r w:rsidRPr="00C10B7B">
        <w:t>Нормативы выбросов загрязняющих веществ в атмосферу на период эксплуатации</w:t>
      </w:r>
    </w:p>
    <w:p w14:paraId="7688ECA2" w14:textId="77777777" w:rsidR="006B0885" w:rsidRPr="00556698" w:rsidRDefault="006B0885" w:rsidP="000A530E">
      <w:pPr>
        <w:widowControl w:val="0"/>
        <w:spacing w:after="0" w:line="240" w:lineRule="auto"/>
        <w:jc w:val="both"/>
        <w:rPr>
          <w:rFonts w:ascii="Noto Sans" w:eastAsia="TimesNewRomanPSMT" w:hAnsi="Noto Sans" w:cs="Noto Sans"/>
          <w:sz w:val="20"/>
          <w:szCs w:val="20"/>
          <w:lang w:eastAsia="en-US"/>
        </w:rPr>
      </w:pPr>
    </w:p>
    <w:tbl>
      <w:tblPr>
        <w:tblW w:w="0" w:type="auto"/>
        <w:tblLook w:val="04A0" w:firstRow="1" w:lastRow="0" w:firstColumn="1" w:lastColumn="0" w:noHBand="0" w:noVBand="1"/>
      </w:tblPr>
      <w:tblGrid>
        <w:gridCol w:w="3093"/>
        <w:gridCol w:w="1389"/>
        <w:gridCol w:w="1361"/>
        <w:gridCol w:w="1560"/>
        <w:gridCol w:w="1349"/>
        <w:gridCol w:w="1545"/>
        <w:gridCol w:w="1349"/>
        <w:gridCol w:w="1545"/>
        <w:gridCol w:w="801"/>
      </w:tblGrid>
      <w:tr w:rsidR="000E0F36" w:rsidRPr="000E0F36" w14:paraId="441A901D" w14:textId="77777777" w:rsidTr="000E0F36">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48A52215"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Производство</w:t>
            </w:r>
            <w:r w:rsidRPr="000E0F36">
              <w:rPr>
                <w:rFonts w:ascii="Noto Sans" w:eastAsia="Times New Roman" w:hAnsi="Noto Sans" w:cs="Noto Sans"/>
                <w:b/>
                <w:bCs/>
                <w:kern w:val="0"/>
                <w:sz w:val="18"/>
                <w:szCs w:val="18"/>
                <w14:ligatures w14:val="none"/>
              </w:rPr>
              <w:br/>
              <w:t>цех, участок</w:t>
            </w:r>
          </w:p>
        </w:tc>
        <w:tc>
          <w:tcPr>
            <w:tcW w:w="0" w:type="auto"/>
            <w:vMerge w:val="restart"/>
            <w:tcBorders>
              <w:top w:val="single" w:sz="4" w:space="0" w:color="auto"/>
              <w:left w:val="single" w:sz="4" w:space="0" w:color="auto"/>
              <w:bottom w:val="nil"/>
              <w:right w:val="single" w:sz="4" w:space="0" w:color="auto"/>
            </w:tcBorders>
            <w:vAlign w:val="center"/>
            <w:hideMark/>
          </w:tcPr>
          <w:p w14:paraId="02195F64"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Номер источника</w:t>
            </w:r>
          </w:p>
        </w:tc>
        <w:tc>
          <w:tcPr>
            <w:tcW w:w="0" w:type="auto"/>
            <w:gridSpan w:val="4"/>
            <w:tcBorders>
              <w:top w:val="single" w:sz="4" w:space="0" w:color="auto"/>
              <w:left w:val="nil"/>
              <w:bottom w:val="single" w:sz="4" w:space="0" w:color="auto"/>
              <w:right w:val="nil"/>
            </w:tcBorders>
            <w:vAlign w:val="center"/>
            <w:hideMark/>
          </w:tcPr>
          <w:p w14:paraId="226D380D"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Нормативы выбросов загрязняющих веществ</w:t>
            </w:r>
          </w:p>
        </w:tc>
        <w:tc>
          <w:tcPr>
            <w:tcW w:w="0" w:type="auto"/>
            <w:gridSpan w:val="2"/>
            <w:tcBorders>
              <w:top w:val="single" w:sz="4" w:space="0" w:color="auto"/>
              <w:left w:val="nil"/>
              <w:bottom w:val="single" w:sz="4" w:space="0" w:color="auto"/>
              <w:right w:val="single" w:sz="4" w:space="0" w:color="000000"/>
            </w:tcBorders>
            <w:vAlign w:val="center"/>
            <w:hideMark/>
          </w:tcPr>
          <w:p w14:paraId="530C1175"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w:t>
            </w:r>
          </w:p>
        </w:tc>
        <w:tc>
          <w:tcPr>
            <w:tcW w:w="0" w:type="auto"/>
            <w:vMerge w:val="restart"/>
            <w:tcBorders>
              <w:top w:val="single" w:sz="4" w:space="0" w:color="auto"/>
              <w:left w:val="single" w:sz="4" w:space="0" w:color="auto"/>
              <w:bottom w:val="nil"/>
              <w:right w:val="single" w:sz="4" w:space="0" w:color="auto"/>
            </w:tcBorders>
            <w:vAlign w:val="center"/>
            <w:hideMark/>
          </w:tcPr>
          <w:p w14:paraId="110691F8"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год</w:t>
            </w:r>
            <w:r w:rsidRPr="000E0F36">
              <w:rPr>
                <w:rFonts w:ascii="Noto Sans" w:eastAsia="Times New Roman" w:hAnsi="Noto Sans" w:cs="Noto Sans"/>
                <w:b/>
                <w:bCs/>
                <w:kern w:val="0"/>
                <w:sz w:val="18"/>
                <w:szCs w:val="18"/>
                <w14:ligatures w14:val="none"/>
              </w:rPr>
              <w:br/>
              <w:t>дос-</w:t>
            </w:r>
            <w:r w:rsidRPr="000E0F36">
              <w:rPr>
                <w:rFonts w:ascii="Noto Sans" w:eastAsia="Times New Roman" w:hAnsi="Noto Sans" w:cs="Noto Sans"/>
                <w:b/>
                <w:bCs/>
                <w:kern w:val="0"/>
                <w:sz w:val="18"/>
                <w:szCs w:val="18"/>
                <w14:ligatures w14:val="none"/>
              </w:rPr>
              <w:br/>
              <w:t>тиже</w:t>
            </w:r>
            <w:r w:rsidRPr="000E0F36">
              <w:rPr>
                <w:rFonts w:ascii="Noto Sans" w:eastAsia="Times New Roman" w:hAnsi="Noto Sans" w:cs="Noto Sans"/>
                <w:b/>
                <w:bCs/>
                <w:kern w:val="0"/>
                <w:sz w:val="18"/>
                <w:szCs w:val="18"/>
                <w14:ligatures w14:val="none"/>
              </w:rPr>
              <w:br/>
              <w:t>ния</w:t>
            </w:r>
            <w:r w:rsidRPr="000E0F36">
              <w:rPr>
                <w:rFonts w:ascii="Noto Sans" w:eastAsia="Times New Roman" w:hAnsi="Noto Sans" w:cs="Noto Sans"/>
                <w:b/>
                <w:bCs/>
                <w:kern w:val="0"/>
                <w:sz w:val="18"/>
                <w:szCs w:val="18"/>
                <w14:ligatures w14:val="none"/>
              </w:rPr>
              <w:br/>
              <w:t>НДВ</w:t>
            </w:r>
          </w:p>
        </w:tc>
      </w:tr>
      <w:tr w:rsidR="000E0F36" w:rsidRPr="000E0F36" w14:paraId="7E6895B0" w14:textId="77777777" w:rsidTr="000E0F36">
        <w:tc>
          <w:tcPr>
            <w:tcW w:w="0" w:type="auto"/>
            <w:vMerge/>
            <w:tcBorders>
              <w:top w:val="single" w:sz="4" w:space="0" w:color="auto"/>
              <w:left w:val="single" w:sz="4" w:space="0" w:color="auto"/>
              <w:bottom w:val="single" w:sz="4" w:space="0" w:color="000000"/>
              <w:right w:val="single" w:sz="4" w:space="0" w:color="auto"/>
            </w:tcBorders>
            <w:vAlign w:val="center"/>
            <w:hideMark/>
          </w:tcPr>
          <w:p w14:paraId="4A178B24"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p>
        </w:tc>
        <w:tc>
          <w:tcPr>
            <w:tcW w:w="0" w:type="auto"/>
            <w:vMerge/>
            <w:tcBorders>
              <w:top w:val="single" w:sz="4" w:space="0" w:color="auto"/>
              <w:left w:val="single" w:sz="4" w:space="0" w:color="auto"/>
              <w:bottom w:val="nil"/>
              <w:right w:val="single" w:sz="4" w:space="0" w:color="auto"/>
            </w:tcBorders>
            <w:vAlign w:val="center"/>
            <w:hideMark/>
          </w:tcPr>
          <w:p w14:paraId="0441BF6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p>
        </w:tc>
        <w:tc>
          <w:tcPr>
            <w:tcW w:w="0" w:type="auto"/>
            <w:gridSpan w:val="2"/>
            <w:tcBorders>
              <w:top w:val="single" w:sz="4" w:space="0" w:color="auto"/>
              <w:left w:val="nil"/>
              <w:bottom w:val="nil"/>
              <w:right w:val="nil"/>
            </w:tcBorders>
            <w:vAlign w:val="center"/>
            <w:hideMark/>
          </w:tcPr>
          <w:p w14:paraId="69592F74"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существующее положение</w:t>
            </w:r>
            <w:r w:rsidRPr="000E0F36">
              <w:rPr>
                <w:rFonts w:ascii="Noto Sans" w:eastAsia="Times New Roman" w:hAnsi="Noto Sans" w:cs="Noto Sans"/>
                <w:b/>
                <w:bCs/>
                <w:kern w:val="0"/>
                <w:sz w:val="18"/>
                <w:szCs w:val="18"/>
                <w14:ligatures w14:val="none"/>
              </w:rPr>
              <w:br/>
              <w:t>на 2026 год</w:t>
            </w:r>
          </w:p>
        </w:tc>
        <w:tc>
          <w:tcPr>
            <w:tcW w:w="0" w:type="auto"/>
            <w:gridSpan w:val="2"/>
            <w:tcBorders>
              <w:top w:val="single" w:sz="4" w:space="0" w:color="auto"/>
              <w:left w:val="single" w:sz="4" w:space="0" w:color="auto"/>
              <w:bottom w:val="single" w:sz="4" w:space="0" w:color="auto"/>
              <w:right w:val="single" w:sz="4" w:space="0" w:color="000000"/>
            </w:tcBorders>
            <w:vAlign w:val="center"/>
            <w:hideMark/>
          </w:tcPr>
          <w:p w14:paraId="1D7E6F34"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на 2027-2036 год</w:t>
            </w:r>
          </w:p>
        </w:tc>
        <w:tc>
          <w:tcPr>
            <w:tcW w:w="0" w:type="auto"/>
            <w:gridSpan w:val="2"/>
            <w:tcBorders>
              <w:top w:val="single" w:sz="4" w:space="0" w:color="auto"/>
              <w:left w:val="nil"/>
              <w:bottom w:val="single" w:sz="4" w:space="0" w:color="auto"/>
              <w:right w:val="single" w:sz="4" w:space="0" w:color="auto"/>
            </w:tcBorders>
            <w:vAlign w:val="center"/>
            <w:hideMark/>
          </w:tcPr>
          <w:p w14:paraId="167CCD40"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НДВ</w:t>
            </w:r>
          </w:p>
        </w:tc>
        <w:tc>
          <w:tcPr>
            <w:tcW w:w="0" w:type="auto"/>
            <w:vMerge/>
            <w:tcBorders>
              <w:top w:val="single" w:sz="4" w:space="0" w:color="auto"/>
              <w:left w:val="single" w:sz="4" w:space="0" w:color="auto"/>
              <w:bottom w:val="nil"/>
              <w:right w:val="single" w:sz="4" w:space="0" w:color="auto"/>
            </w:tcBorders>
            <w:vAlign w:val="center"/>
            <w:hideMark/>
          </w:tcPr>
          <w:p w14:paraId="4CDABBE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p>
        </w:tc>
      </w:tr>
      <w:tr w:rsidR="000E0F36" w:rsidRPr="000E0F36" w14:paraId="0C194250" w14:textId="77777777" w:rsidTr="000E0F36">
        <w:tc>
          <w:tcPr>
            <w:tcW w:w="0" w:type="auto"/>
            <w:tcBorders>
              <w:top w:val="nil"/>
              <w:left w:val="single" w:sz="4" w:space="0" w:color="auto"/>
              <w:bottom w:val="nil"/>
              <w:right w:val="single" w:sz="4" w:space="0" w:color="auto"/>
            </w:tcBorders>
            <w:vAlign w:val="center"/>
            <w:hideMark/>
          </w:tcPr>
          <w:p w14:paraId="0D43874A"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Код и наименование загрязняющего вещества</w:t>
            </w:r>
          </w:p>
        </w:tc>
        <w:tc>
          <w:tcPr>
            <w:tcW w:w="0" w:type="auto"/>
            <w:vMerge/>
            <w:tcBorders>
              <w:top w:val="single" w:sz="4" w:space="0" w:color="auto"/>
              <w:left w:val="single" w:sz="4" w:space="0" w:color="auto"/>
              <w:bottom w:val="nil"/>
              <w:right w:val="single" w:sz="4" w:space="0" w:color="auto"/>
            </w:tcBorders>
            <w:vAlign w:val="center"/>
            <w:hideMark/>
          </w:tcPr>
          <w:p w14:paraId="72A9C93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p>
        </w:tc>
        <w:tc>
          <w:tcPr>
            <w:tcW w:w="0" w:type="auto"/>
            <w:tcBorders>
              <w:top w:val="single" w:sz="4" w:space="0" w:color="auto"/>
              <w:left w:val="nil"/>
              <w:bottom w:val="single" w:sz="4" w:space="0" w:color="auto"/>
              <w:right w:val="single" w:sz="4" w:space="0" w:color="auto"/>
            </w:tcBorders>
            <w:vAlign w:val="center"/>
            <w:hideMark/>
          </w:tcPr>
          <w:p w14:paraId="7699510B"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г/с</w:t>
            </w:r>
          </w:p>
        </w:tc>
        <w:tc>
          <w:tcPr>
            <w:tcW w:w="0" w:type="auto"/>
            <w:tcBorders>
              <w:top w:val="single" w:sz="4" w:space="0" w:color="auto"/>
              <w:left w:val="nil"/>
              <w:bottom w:val="single" w:sz="4" w:space="0" w:color="auto"/>
              <w:right w:val="single" w:sz="4" w:space="0" w:color="auto"/>
            </w:tcBorders>
            <w:vAlign w:val="center"/>
            <w:hideMark/>
          </w:tcPr>
          <w:p w14:paraId="72C6FBD1"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т/год</w:t>
            </w:r>
          </w:p>
        </w:tc>
        <w:tc>
          <w:tcPr>
            <w:tcW w:w="0" w:type="auto"/>
            <w:tcBorders>
              <w:top w:val="nil"/>
              <w:left w:val="nil"/>
              <w:bottom w:val="nil"/>
              <w:right w:val="single" w:sz="4" w:space="0" w:color="auto"/>
            </w:tcBorders>
            <w:vAlign w:val="center"/>
            <w:hideMark/>
          </w:tcPr>
          <w:p w14:paraId="56B7859F"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г/c</w:t>
            </w:r>
          </w:p>
        </w:tc>
        <w:tc>
          <w:tcPr>
            <w:tcW w:w="0" w:type="auto"/>
            <w:tcBorders>
              <w:top w:val="nil"/>
              <w:left w:val="nil"/>
              <w:bottom w:val="single" w:sz="4" w:space="0" w:color="auto"/>
              <w:right w:val="single" w:sz="4" w:space="0" w:color="auto"/>
            </w:tcBorders>
            <w:vAlign w:val="center"/>
            <w:hideMark/>
          </w:tcPr>
          <w:p w14:paraId="598E18F9"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т/год</w:t>
            </w:r>
          </w:p>
        </w:tc>
        <w:tc>
          <w:tcPr>
            <w:tcW w:w="0" w:type="auto"/>
            <w:tcBorders>
              <w:top w:val="nil"/>
              <w:left w:val="nil"/>
              <w:bottom w:val="nil"/>
              <w:right w:val="single" w:sz="4" w:space="0" w:color="auto"/>
            </w:tcBorders>
            <w:vAlign w:val="center"/>
            <w:hideMark/>
          </w:tcPr>
          <w:p w14:paraId="3B60FE18"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г/c</w:t>
            </w:r>
          </w:p>
        </w:tc>
        <w:tc>
          <w:tcPr>
            <w:tcW w:w="0" w:type="auto"/>
            <w:tcBorders>
              <w:top w:val="nil"/>
              <w:left w:val="nil"/>
              <w:bottom w:val="single" w:sz="4" w:space="0" w:color="auto"/>
              <w:right w:val="single" w:sz="4" w:space="0" w:color="auto"/>
            </w:tcBorders>
            <w:vAlign w:val="center"/>
            <w:hideMark/>
          </w:tcPr>
          <w:p w14:paraId="1300BF4E"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т/год</w:t>
            </w:r>
          </w:p>
        </w:tc>
        <w:tc>
          <w:tcPr>
            <w:tcW w:w="0" w:type="auto"/>
            <w:vMerge/>
            <w:tcBorders>
              <w:top w:val="single" w:sz="4" w:space="0" w:color="auto"/>
              <w:left w:val="single" w:sz="4" w:space="0" w:color="auto"/>
              <w:bottom w:val="nil"/>
              <w:right w:val="single" w:sz="4" w:space="0" w:color="auto"/>
            </w:tcBorders>
            <w:vAlign w:val="center"/>
            <w:hideMark/>
          </w:tcPr>
          <w:p w14:paraId="1EB7CBF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p>
        </w:tc>
      </w:tr>
      <w:tr w:rsidR="000E0F36" w:rsidRPr="000E0F36" w14:paraId="3BB72A75" w14:textId="77777777" w:rsidTr="000E0F36">
        <w:tc>
          <w:tcPr>
            <w:tcW w:w="0" w:type="auto"/>
            <w:tcBorders>
              <w:top w:val="single" w:sz="4" w:space="0" w:color="auto"/>
              <w:left w:val="single" w:sz="4" w:space="0" w:color="auto"/>
              <w:bottom w:val="single" w:sz="4" w:space="0" w:color="auto"/>
              <w:right w:val="single" w:sz="4" w:space="0" w:color="auto"/>
            </w:tcBorders>
            <w:noWrap/>
            <w:vAlign w:val="bottom"/>
            <w:hideMark/>
          </w:tcPr>
          <w:p w14:paraId="4011C0A4"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w:t>
            </w:r>
          </w:p>
        </w:tc>
        <w:tc>
          <w:tcPr>
            <w:tcW w:w="0" w:type="auto"/>
            <w:tcBorders>
              <w:top w:val="single" w:sz="4" w:space="0" w:color="auto"/>
              <w:left w:val="nil"/>
              <w:bottom w:val="single" w:sz="4" w:space="0" w:color="auto"/>
              <w:right w:val="single" w:sz="4" w:space="0" w:color="auto"/>
            </w:tcBorders>
            <w:noWrap/>
            <w:vAlign w:val="bottom"/>
            <w:hideMark/>
          </w:tcPr>
          <w:p w14:paraId="04183BA8"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w:t>
            </w:r>
          </w:p>
        </w:tc>
        <w:tc>
          <w:tcPr>
            <w:tcW w:w="0" w:type="auto"/>
            <w:tcBorders>
              <w:top w:val="nil"/>
              <w:left w:val="nil"/>
              <w:bottom w:val="single" w:sz="4" w:space="0" w:color="auto"/>
              <w:right w:val="single" w:sz="4" w:space="0" w:color="auto"/>
            </w:tcBorders>
            <w:noWrap/>
            <w:vAlign w:val="bottom"/>
            <w:hideMark/>
          </w:tcPr>
          <w:p w14:paraId="30B55AF9"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3</w:t>
            </w:r>
          </w:p>
        </w:tc>
        <w:tc>
          <w:tcPr>
            <w:tcW w:w="0" w:type="auto"/>
            <w:tcBorders>
              <w:top w:val="nil"/>
              <w:left w:val="nil"/>
              <w:bottom w:val="single" w:sz="4" w:space="0" w:color="auto"/>
              <w:right w:val="single" w:sz="4" w:space="0" w:color="auto"/>
            </w:tcBorders>
            <w:noWrap/>
            <w:vAlign w:val="bottom"/>
            <w:hideMark/>
          </w:tcPr>
          <w:p w14:paraId="386FCC1D"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4</w:t>
            </w:r>
          </w:p>
        </w:tc>
        <w:tc>
          <w:tcPr>
            <w:tcW w:w="0" w:type="auto"/>
            <w:tcBorders>
              <w:top w:val="single" w:sz="4" w:space="0" w:color="auto"/>
              <w:left w:val="nil"/>
              <w:bottom w:val="single" w:sz="4" w:space="0" w:color="auto"/>
              <w:right w:val="single" w:sz="4" w:space="0" w:color="auto"/>
            </w:tcBorders>
            <w:noWrap/>
            <w:vAlign w:val="bottom"/>
            <w:hideMark/>
          </w:tcPr>
          <w:p w14:paraId="33F63D37"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5</w:t>
            </w:r>
          </w:p>
        </w:tc>
        <w:tc>
          <w:tcPr>
            <w:tcW w:w="0" w:type="auto"/>
            <w:tcBorders>
              <w:top w:val="nil"/>
              <w:left w:val="nil"/>
              <w:bottom w:val="single" w:sz="4" w:space="0" w:color="auto"/>
              <w:right w:val="single" w:sz="4" w:space="0" w:color="auto"/>
            </w:tcBorders>
            <w:noWrap/>
            <w:vAlign w:val="bottom"/>
            <w:hideMark/>
          </w:tcPr>
          <w:p w14:paraId="0897482B"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6</w:t>
            </w:r>
          </w:p>
        </w:tc>
        <w:tc>
          <w:tcPr>
            <w:tcW w:w="0" w:type="auto"/>
            <w:tcBorders>
              <w:top w:val="single" w:sz="4" w:space="0" w:color="auto"/>
              <w:left w:val="nil"/>
              <w:bottom w:val="single" w:sz="4" w:space="0" w:color="auto"/>
              <w:right w:val="single" w:sz="4" w:space="0" w:color="auto"/>
            </w:tcBorders>
            <w:noWrap/>
            <w:vAlign w:val="bottom"/>
            <w:hideMark/>
          </w:tcPr>
          <w:p w14:paraId="2EB83D4A"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7</w:t>
            </w:r>
          </w:p>
        </w:tc>
        <w:tc>
          <w:tcPr>
            <w:tcW w:w="0" w:type="auto"/>
            <w:tcBorders>
              <w:top w:val="nil"/>
              <w:left w:val="nil"/>
              <w:bottom w:val="single" w:sz="4" w:space="0" w:color="auto"/>
              <w:right w:val="single" w:sz="4" w:space="0" w:color="auto"/>
            </w:tcBorders>
            <w:noWrap/>
            <w:vAlign w:val="bottom"/>
            <w:hideMark/>
          </w:tcPr>
          <w:p w14:paraId="6D14050A"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8</w:t>
            </w:r>
          </w:p>
        </w:tc>
        <w:tc>
          <w:tcPr>
            <w:tcW w:w="0" w:type="auto"/>
            <w:tcBorders>
              <w:top w:val="single" w:sz="4" w:space="0" w:color="auto"/>
              <w:left w:val="nil"/>
              <w:bottom w:val="single" w:sz="4" w:space="0" w:color="auto"/>
              <w:right w:val="single" w:sz="4" w:space="0" w:color="auto"/>
            </w:tcBorders>
            <w:noWrap/>
            <w:vAlign w:val="bottom"/>
            <w:hideMark/>
          </w:tcPr>
          <w:p w14:paraId="34124393" w14:textId="77777777" w:rsidR="000E0F36" w:rsidRPr="000E0F36" w:rsidRDefault="000E0F36" w:rsidP="000E0F36">
            <w:pPr>
              <w:spacing w:after="0" w:line="240" w:lineRule="auto"/>
              <w:jc w:val="center"/>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9</w:t>
            </w:r>
          </w:p>
        </w:tc>
      </w:tr>
      <w:tr w:rsidR="000E0F36" w:rsidRPr="000E0F36" w14:paraId="66DB5FAB"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CE48BFD"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0110, диВанадий пентоксид (пыль) (Ванадия пятиокись) (115)</w:t>
            </w:r>
          </w:p>
        </w:tc>
      </w:tr>
      <w:tr w:rsidR="000E0F36" w:rsidRPr="000E0F36" w14:paraId="4BB23F4A"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8F21F95"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1F53857C" w14:textId="77777777" w:rsidTr="000E0F36">
        <w:tc>
          <w:tcPr>
            <w:tcW w:w="0" w:type="auto"/>
            <w:tcBorders>
              <w:top w:val="nil"/>
              <w:left w:val="single" w:sz="4" w:space="0" w:color="auto"/>
              <w:bottom w:val="single" w:sz="4" w:space="0" w:color="auto"/>
              <w:right w:val="single" w:sz="4" w:space="0" w:color="auto"/>
            </w:tcBorders>
            <w:hideMark/>
          </w:tcPr>
          <w:p w14:paraId="1032E183"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0B021A1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6AAF7A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68E88B8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3C3D63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1A23EA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6ED721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4E35EC6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05BC2E9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2C2C6CF" w14:textId="77777777" w:rsidTr="000E0F36">
        <w:tc>
          <w:tcPr>
            <w:tcW w:w="0" w:type="auto"/>
            <w:tcBorders>
              <w:top w:val="nil"/>
              <w:left w:val="single" w:sz="4" w:space="0" w:color="auto"/>
              <w:bottom w:val="single" w:sz="4" w:space="0" w:color="auto"/>
              <w:right w:val="single" w:sz="4" w:space="0" w:color="auto"/>
            </w:tcBorders>
            <w:hideMark/>
          </w:tcPr>
          <w:p w14:paraId="6234B5D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1B310A7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36B5F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094557D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4448909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2EDF48B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46F4A0B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31C6745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2569B14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021BDBDD" w14:textId="77777777" w:rsidTr="000E0F36">
        <w:tc>
          <w:tcPr>
            <w:tcW w:w="0" w:type="auto"/>
            <w:tcBorders>
              <w:top w:val="nil"/>
              <w:left w:val="single" w:sz="4" w:space="0" w:color="auto"/>
              <w:bottom w:val="single" w:sz="4" w:space="0" w:color="auto"/>
              <w:right w:val="single" w:sz="4" w:space="0" w:color="auto"/>
            </w:tcBorders>
            <w:hideMark/>
          </w:tcPr>
          <w:p w14:paraId="6551E11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13627A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59BC66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2418032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483D30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6E842A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5F53579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1B551CB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0,00000003</w:t>
            </w:r>
          </w:p>
        </w:tc>
        <w:tc>
          <w:tcPr>
            <w:tcW w:w="0" w:type="auto"/>
            <w:tcBorders>
              <w:top w:val="nil"/>
              <w:left w:val="nil"/>
              <w:bottom w:val="single" w:sz="4" w:space="0" w:color="auto"/>
              <w:right w:val="single" w:sz="4" w:space="0" w:color="auto"/>
            </w:tcBorders>
            <w:noWrap/>
            <w:hideMark/>
          </w:tcPr>
          <w:p w14:paraId="2B3A996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53D8C31"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1CE5FC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0123, Железо (II, III) оксиды (в пересчете на железо) (диЖелезо триоксид, Железа оксид) (274)</w:t>
            </w:r>
          </w:p>
        </w:tc>
      </w:tr>
      <w:tr w:rsidR="000E0F36" w:rsidRPr="000E0F36" w14:paraId="5818AF10"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538336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0BD45631" w14:textId="77777777" w:rsidTr="000E0F36">
        <w:tc>
          <w:tcPr>
            <w:tcW w:w="0" w:type="auto"/>
            <w:tcBorders>
              <w:top w:val="nil"/>
              <w:left w:val="single" w:sz="4" w:space="0" w:color="auto"/>
              <w:bottom w:val="single" w:sz="4" w:space="0" w:color="auto"/>
              <w:right w:val="single" w:sz="4" w:space="0" w:color="auto"/>
            </w:tcBorders>
            <w:hideMark/>
          </w:tcPr>
          <w:p w14:paraId="4600DEF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A758D2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7AB4130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694C321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2B2B72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3CD67A4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0B1D63E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018DC58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36DE5E4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7F335FC" w14:textId="77777777" w:rsidTr="000E0F36">
        <w:tc>
          <w:tcPr>
            <w:tcW w:w="0" w:type="auto"/>
            <w:tcBorders>
              <w:top w:val="nil"/>
              <w:left w:val="single" w:sz="4" w:space="0" w:color="auto"/>
              <w:bottom w:val="single" w:sz="4" w:space="0" w:color="auto"/>
              <w:right w:val="single" w:sz="4" w:space="0" w:color="auto"/>
            </w:tcBorders>
            <w:hideMark/>
          </w:tcPr>
          <w:p w14:paraId="6BFB46CD"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1D81EB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B1FDA4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1006AB2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6AE159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622EA00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31BDF29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5F10D16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233EB6B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59E75F1F" w14:textId="77777777" w:rsidTr="000E0F36">
        <w:tc>
          <w:tcPr>
            <w:tcW w:w="0" w:type="auto"/>
            <w:tcBorders>
              <w:top w:val="nil"/>
              <w:left w:val="single" w:sz="4" w:space="0" w:color="auto"/>
              <w:bottom w:val="single" w:sz="4" w:space="0" w:color="auto"/>
              <w:right w:val="single" w:sz="4" w:space="0" w:color="auto"/>
            </w:tcBorders>
            <w:hideMark/>
          </w:tcPr>
          <w:p w14:paraId="086AD94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61ED66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8151F0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0D549DC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02347D6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32BCC50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0EDF256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0,015214</w:t>
            </w:r>
          </w:p>
        </w:tc>
        <w:tc>
          <w:tcPr>
            <w:tcW w:w="0" w:type="auto"/>
            <w:tcBorders>
              <w:top w:val="nil"/>
              <w:left w:val="nil"/>
              <w:bottom w:val="single" w:sz="4" w:space="0" w:color="auto"/>
              <w:right w:val="single" w:sz="4" w:space="0" w:color="auto"/>
            </w:tcBorders>
            <w:noWrap/>
            <w:hideMark/>
          </w:tcPr>
          <w:p w14:paraId="21AB20C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0,057059</w:t>
            </w:r>
          </w:p>
        </w:tc>
        <w:tc>
          <w:tcPr>
            <w:tcW w:w="0" w:type="auto"/>
            <w:tcBorders>
              <w:top w:val="nil"/>
              <w:left w:val="nil"/>
              <w:bottom w:val="single" w:sz="4" w:space="0" w:color="auto"/>
              <w:right w:val="single" w:sz="4" w:space="0" w:color="auto"/>
            </w:tcBorders>
            <w:noWrap/>
            <w:hideMark/>
          </w:tcPr>
          <w:p w14:paraId="3D1496B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265CD5E"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C39044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0140, Медь (II) сульфат (в пересчете на медь) (Медь сернокислая) (330)</w:t>
            </w:r>
          </w:p>
        </w:tc>
      </w:tr>
      <w:tr w:rsidR="000E0F36" w:rsidRPr="000E0F36" w14:paraId="4001ABFD"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684641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29D47BC6" w14:textId="77777777" w:rsidTr="000E0F36">
        <w:tc>
          <w:tcPr>
            <w:tcW w:w="0" w:type="auto"/>
            <w:tcBorders>
              <w:top w:val="nil"/>
              <w:left w:val="single" w:sz="4" w:space="0" w:color="auto"/>
              <w:bottom w:val="single" w:sz="4" w:space="0" w:color="auto"/>
              <w:right w:val="single" w:sz="4" w:space="0" w:color="auto"/>
            </w:tcBorders>
            <w:hideMark/>
          </w:tcPr>
          <w:p w14:paraId="1B2FE1A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16EF935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7FF5214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7A09F64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6B3B0EF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53BAD51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418E348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07817F4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0DFC79A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574C3CA" w14:textId="77777777" w:rsidTr="000E0F36">
        <w:tc>
          <w:tcPr>
            <w:tcW w:w="0" w:type="auto"/>
            <w:tcBorders>
              <w:top w:val="nil"/>
              <w:left w:val="single" w:sz="4" w:space="0" w:color="auto"/>
              <w:bottom w:val="single" w:sz="4" w:space="0" w:color="auto"/>
              <w:right w:val="single" w:sz="4" w:space="0" w:color="auto"/>
            </w:tcBorders>
            <w:hideMark/>
          </w:tcPr>
          <w:p w14:paraId="579D2EE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41E055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EBF291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1697BBA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560607B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406418A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5B13B36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1DD79C9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739E281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002DA196" w14:textId="77777777" w:rsidTr="000E0F36">
        <w:tc>
          <w:tcPr>
            <w:tcW w:w="0" w:type="auto"/>
            <w:tcBorders>
              <w:top w:val="nil"/>
              <w:left w:val="single" w:sz="4" w:space="0" w:color="auto"/>
              <w:bottom w:val="single" w:sz="4" w:space="0" w:color="auto"/>
              <w:right w:val="single" w:sz="4" w:space="0" w:color="auto"/>
            </w:tcBorders>
            <w:hideMark/>
          </w:tcPr>
          <w:p w14:paraId="3B87D029"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64497C1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229D42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49BD6BB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02D9E2C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7BDDFF4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0E98155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7B77E92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0,000008</w:t>
            </w:r>
          </w:p>
        </w:tc>
        <w:tc>
          <w:tcPr>
            <w:tcW w:w="0" w:type="auto"/>
            <w:tcBorders>
              <w:top w:val="nil"/>
              <w:left w:val="nil"/>
              <w:bottom w:val="single" w:sz="4" w:space="0" w:color="auto"/>
              <w:right w:val="single" w:sz="4" w:space="0" w:color="auto"/>
            </w:tcBorders>
            <w:noWrap/>
            <w:hideMark/>
          </w:tcPr>
          <w:p w14:paraId="42382D4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368D17C"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19CB215"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0143, Марганец и его соединения (в пересчете на марганца (IV) оксид) (327)</w:t>
            </w:r>
          </w:p>
        </w:tc>
      </w:tr>
      <w:tr w:rsidR="000E0F36" w:rsidRPr="000E0F36" w14:paraId="39B2DCBF"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7393BA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1084ADD0" w14:textId="77777777" w:rsidTr="000E0F36">
        <w:tc>
          <w:tcPr>
            <w:tcW w:w="0" w:type="auto"/>
            <w:tcBorders>
              <w:top w:val="nil"/>
              <w:left w:val="single" w:sz="4" w:space="0" w:color="auto"/>
              <w:bottom w:val="single" w:sz="4" w:space="0" w:color="auto"/>
              <w:right w:val="single" w:sz="4" w:space="0" w:color="auto"/>
            </w:tcBorders>
            <w:hideMark/>
          </w:tcPr>
          <w:p w14:paraId="1DCB6C1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1FFFA7D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2DD6E75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2876586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5F29AEF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5D2B4F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6186191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707E861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40EAF34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CB6B265" w14:textId="77777777" w:rsidTr="000E0F36">
        <w:tc>
          <w:tcPr>
            <w:tcW w:w="0" w:type="auto"/>
            <w:tcBorders>
              <w:top w:val="nil"/>
              <w:left w:val="single" w:sz="4" w:space="0" w:color="auto"/>
              <w:bottom w:val="single" w:sz="4" w:space="0" w:color="auto"/>
              <w:right w:val="single" w:sz="4" w:space="0" w:color="auto"/>
            </w:tcBorders>
            <w:hideMark/>
          </w:tcPr>
          <w:p w14:paraId="4D0CBA1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7C4AC5C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B9399C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487F194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4EF94BD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4CDEBCB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17FB656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226D992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61992F4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37E2B12" w14:textId="77777777" w:rsidTr="000E0F36">
        <w:tc>
          <w:tcPr>
            <w:tcW w:w="0" w:type="auto"/>
            <w:tcBorders>
              <w:top w:val="nil"/>
              <w:left w:val="single" w:sz="4" w:space="0" w:color="auto"/>
              <w:bottom w:val="single" w:sz="4" w:space="0" w:color="auto"/>
              <w:right w:val="single" w:sz="4" w:space="0" w:color="auto"/>
            </w:tcBorders>
            <w:hideMark/>
          </w:tcPr>
          <w:p w14:paraId="17E6A81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6CBDE5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61E655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6723508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50D4A67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09037DF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66038EC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0,001953</w:t>
            </w:r>
          </w:p>
        </w:tc>
        <w:tc>
          <w:tcPr>
            <w:tcW w:w="0" w:type="auto"/>
            <w:tcBorders>
              <w:top w:val="nil"/>
              <w:left w:val="nil"/>
              <w:bottom w:val="single" w:sz="4" w:space="0" w:color="auto"/>
              <w:right w:val="single" w:sz="4" w:space="0" w:color="auto"/>
            </w:tcBorders>
            <w:noWrap/>
            <w:hideMark/>
          </w:tcPr>
          <w:p w14:paraId="3188FDF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0,006919</w:t>
            </w:r>
          </w:p>
        </w:tc>
        <w:tc>
          <w:tcPr>
            <w:tcW w:w="0" w:type="auto"/>
            <w:tcBorders>
              <w:top w:val="nil"/>
              <w:left w:val="nil"/>
              <w:bottom w:val="single" w:sz="4" w:space="0" w:color="auto"/>
              <w:right w:val="single" w:sz="4" w:space="0" w:color="auto"/>
            </w:tcBorders>
            <w:noWrap/>
            <w:hideMark/>
          </w:tcPr>
          <w:p w14:paraId="6F8319B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084488A"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6A46FDD2"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0164, Никель оксид (в пересчете на никель) (420)</w:t>
            </w:r>
          </w:p>
        </w:tc>
      </w:tr>
      <w:tr w:rsidR="000E0F36" w:rsidRPr="000E0F36" w14:paraId="7B29613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DDFBB8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11B72AEC" w14:textId="77777777" w:rsidTr="000E0F36">
        <w:tc>
          <w:tcPr>
            <w:tcW w:w="0" w:type="auto"/>
            <w:tcBorders>
              <w:top w:val="nil"/>
              <w:left w:val="single" w:sz="4" w:space="0" w:color="auto"/>
              <w:bottom w:val="single" w:sz="4" w:space="0" w:color="auto"/>
              <w:right w:val="single" w:sz="4" w:space="0" w:color="auto"/>
            </w:tcBorders>
            <w:hideMark/>
          </w:tcPr>
          <w:p w14:paraId="7D833F8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F2972C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642496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6AB843E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3A10D97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3372A19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4FACDF2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35FA1D8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574BCAF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2B46DE7" w14:textId="77777777" w:rsidTr="000E0F36">
        <w:tc>
          <w:tcPr>
            <w:tcW w:w="0" w:type="auto"/>
            <w:tcBorders>
              <w:top w:val="nil"/>
              <w:left w:val="single" w:sz="4" w:space="0" w:color="auto"/>
              <w:bottom w:val="single" w:sz="4" w:space="0" w:color="auto"/>
              <w:right w:val="single" w:sz="4" w:space="0" w:color="auto"/>
            </w:tcBorders>
            <w:hideMark/>
          </w:tcPr>
          <w:p w14:paraId="3AF65F8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18BA7B1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510965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28646CE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2FB2F04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7EB982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2DD621D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0ADD724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6C76C01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69E91F0B" w14:textId="77777777" w:rsidTr="000E0F36">
        <w:tc>
          <w:tcPr>
            <w:tcW w:w="0" w:type="auto"/>
            <w:tcBorders>
              <w:top w:val="nil"/>
              <w:left w:val="single" w:sz="4" w:space="0" w:color="auto"/>
              <w:bottom w:val="single" w:sz="4" w:space="0" w:color="auto"/>
              <w:right w:val="single" w:sz="4" w:space="0" w:color="auto"/>
            </w:tcBorders>
            <w:hideMark/>
          </w:tcPr>
          <w:p w14:paraId="7EE90344"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lastRenderedPageBreak/>
              <w:t>Всего по загрязняющему веществу:</w:t>
            </w:r>
          </w:p>
        </w:tc>
        <w:tc>
          <w:tcPr>
            <w:tcW w:w="0" w:type="auto"/>
            <w:tcBorders>
              <w:top w:val="nil"/>
              <w:left w:val="nil"/>
              <w:bottom w:val="single" w:sz="4" w:space="0" w:color="auto"/>
              <w:right w:val="single" w:sz="4" w:space="0" w:color="auto"/>
            </w:tcBorders>
            <w:hideMark/>
          </w:tcPr>
          <w:p w14:paraId="4C2F4B6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D6D7B0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7C157A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5F0E707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47FC85E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3DAABDF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0,000071</w:t>
            </w:r>
          </w:p>
        </w:tc>
        <w:tc>
          <w:tcPr>
            <w:tcW w:w="0" w:type="auto"/>
            <w:tcBorders>
              <w:top w:val="nil"/>
              <w:left w:val="nil"/>
              <w:bottom w:val="single" w:sz="4" w:space="0" w:color="auto"/>
              <w:right w:val="single" w:sz="4" w:space="0" w:color="auto"/>
            </w:tcBorders>
            <w:noWrap/>
            <w:hideMark/>
          </w:tcPr>
          <w:p w14:paraId="5A47C4D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0,000259</w:t>
            </w:r>
          </w:p>
        </w:tc>
        <w:tc>
          <w:tcPr>
            <w:tcW w:w="0" w:type="auto"/>
            <w:tcBorders>
              <w:top w:val="nil"/>
              <w:left w:val="nil"/>
              <w:bottom w:val="single" w:sz="4" w:space="0" w:color="auto"/>
              <w:right w:val="single" w:sz="4" w:space="0" w:color="auto"/>
            </w:tcBorders>
            <w:noWrap/>
            <w:hideMark/>
          </w:tcPr>
          <w:p w14:paraId="0E583B5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C42B162"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F58C9C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0203, Хром /в пересчете на хром (VI) оксид/ (Хром шестивалентный) (647)</w:t>
            </w:r>
          </w:p>
        </w:tc>
      </w:tr>
      <w:tr w:rsidR="000E0F36" w:rsidRPr="000E0F36" w14:paraId="6C3B5CC9"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59BFCB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407BB36B" w14:textId="77777777" w:rsidTr="000E0F36">
        <w:tc>
          <w:tcPr>
            <w:tcW w:w="0" w:type="auto"/>
            <w:tcBorders>
              <w:top w:val="nil"/>
              <w:left w:val="single" w:sz="4" w:space="0" w:color="auto"/>
              <w:bottom w:val="single" w:sz="4" w:space="0" w:color="auto"/>
              <w:right w:val="single" w:sz="4" w:space="0" w:color="auto"/>
            </w:tcBorders>
            <w:hideMark/>
          </w:tcPr>
          <w:p w14:paraId="3C63767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4EC49F5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68221DA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7FD8875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30CC7E6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301AFE6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169F8B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01C494B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6D891F1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B5AA640" w14:textId="77777777" w:rsidTr="000E0F36">
        <w:tc>
          <w:tcPr>
            <w:tcW w:w="0" w:type="auto"/>
            <w:tcBorders>
              <w:top w:val="nil"/>
              <w:left w:val="single" w:sz="4" w:space="0" w:color="auto"/>
              <w:bottom w:val="single" w:sz="4" w:space="0" w:color="auto"/>
              <w:right w:val="single" w:sz="4" w:space="0" w:color="auto"/>
            </w:tcBorders>
            <w:hideMark/>
          </w:tcPr>
          <w:p w14:paraId="649EE17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E3C8B0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3ADEAC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321585D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7EBCCBB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2BDF3AC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2DDF2A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655C35C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1D88922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297ECDD0" w14:textId="77777777" w:rsidTr="000E0F36">
        <w:tc>
          <w:tcPr>
            <w:tcW w:w="0" w:type="auto"/>
            <w:tcBorders>
              <w:top w:val="nil"/>
              <w:left w:val="single" w:sz="4" w:space="0" w:color="auto"/>
              <w:bottom w:val="single" w:sz="4" w:space="0" w:color="auto"/>
              <w:right w:val="single" w:sz="4" w:space="0" w:color="auto"/>
            </w:tcBorders>
            <w:hideMark/>
          </w:tcPr>
          <w:p w14:paraId="7FA8A9C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4874BC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572182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1514B53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5678787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66B2284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5BBFE45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0,000098</w:t>
            </w:r>
          </w:p>
        </w:tc>
        <w:tc>
          <w:tcPr>
            <w:tcW w:w="0" w:type="auto"/>
            <w:tcBorders>
              <w:top w:val="nil"/>
              <w:left w:val="nil"/>
              <w:bottom w:val="single" w:sz="4" w:space="0" w:color="auto"/>
              <w:right w:val="single" w:sz="4" w:space="0" w:color="auto"/>
            </w:tcBorders>
            <w:noWrap/>
            <w:hideMark/>
          </w:tcPr>
          <w:p w14:paraId="6BA8A2F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0,000373</w:t>
            </w:r>
          </w:p>
        </w:tc>
        <w:tc>
          <w:tcPr>
            <w:tcW w:w="0" w:type="auto"/>
            <w:tcBorders>
              <w:top w:val="nil"/>
              <w:left w:val="nil"/>
              <w:bottom w:val="single" w:sz="4" w:space="0" w:color="auto"/>
              <w:right w:val="single" w:sz="4" w:space="0" w:color="auto"/>
            </w:tcBorders>
            <w:noWrap/>
            <w:hideMark/>
          </w:tcPr>
          <w:p w14:paraId="3F7FEB9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54A836A"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0AA6DF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0301, Азота (IV) диоксид (Азота диоксид) (4)</w:t>
            </w:r>
          </w:p>
        </w:tc>
      </w:tr>
      <w:tr w:rsidR="000E0F36" w:rsidRPr="000E0F36" w14:paraId="3CDE9AB5"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36A040B1"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2561D735" w14:textId="77777777" w:rsidTr="000E0F36">
        <w:tc>
          <w:tcPr>
            <w:tcW w:w="0" w:type="auto"/>
            <w:tcBorders>
              <w:top w:val="nil"/>
              <w:left w:val="single" w:sz="4" w:space="0" w:color="auto"/>
              <w:bottom w:val="single" w:sz="4" w:space="0" w:color="auto"/>
              <w:right w:val="single" w:sz="4" w:space="0" w:color="auto"/>
            </w:tcBorders>
            <w:hideMark/>
          </w:tcPr>
          <w:p w14:paraId="42E1F02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70C7500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w:t>
            </w:r>
          </w:p>
        </w:tc>
        <w:tc>
          <w:tcPr>
            <w:tcW w:w="0" w:type="auto"/>
            <w:tcBorders>
              <w:top w:val="nil"/>
              <w:left w:val="nil"/>
              <w:bottom w:val="single" w:sz="4" w:space="0" w:color="auto"/>
              <w:right w:val="single" w:sz="4" w:space="0" w:color="auto"/>
            </w:tcBorders>
            <w:noWrap/>
            <w:hideMark/>
          </w:tcPr>
          <w:p w14:paraId="2954FA8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0,366998832</w:t>
            </w:r>
          </w:p>
        </w:tc>
        <w:tc>
          <w:tcPr>
            <w:tcW w:w="0" w:type="auto"/>
            <w:tcBorders>
              <w:top w:val="nil"/>
              <w:left w:val="nil"/>
              <w:bottom w:val="single" w:sz="4" w:space="0" w:color="auto"/>
              <w:right w:val="single" w:sz="4" w:space="0" w:color="auto"/>
            </w:tcBorders>
            <w:noWrap/>
            <w:hideMark/>
          </w:tcPr>
          <w:p w14:paraId="3C1CB2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11,57471562</w:t>
            </w:r>
          </w:p>
        </w:tc>
        <w:tc>
          <w:tcPr>
            <w:tcW w:w="0" w:type="auto"/>
            <w:tcBorders>
              <w:top w:val="nil"/>
              <w:left w:val="nil"/>
              <w:bottom w:val="single" w:sz="4" w:space="0" w:color="auto"/>
              <w:right w:val="single" w:sz="4" w:space="0" w:color="auto"/>
            </w:tcBorders>
            <w:noWrap/>
            <w:hideMark/>
          </w:tcPr>
          <w:p w14:paraId="33E8DF0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0,366998832</w:t>
            </w:r>
          </w:p>
        </w:tc>
        <w:tc>
          <w:tcPr>
            <w:tcW w:w="0" w:type="auto"/>
            <w:tcBorders>
              <w:top w:val="nil"/>
              <w:left w:val="nil"/>
              <w:bottom w:val="single" w:sz="4" w:space="0" w:color="auto"/>
              <w:right w:val="single" w:sz="4" w:space="0" w:color="auto"/>
            </w:tcBorders>
            <w:noWrap/>
            <w:hideMark/>
          </w:tcPr>
          <w:p w14:paraId="07C175C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11,57471562</w:t>
            </w:r>
          </w:p>
        </w:tc>
        <w:tc>
          <w:tcPr>
            <w:tcW w:w="0" w:type="auto"/>
            <w:tcBorders>
              <w:top w:val="nil"/>
              <w:left w:val="nil"/>
              <w:bottom w:val="single" w:sz="4" w:space="0" w:color="auto"/>
              <w:right w:val="single" w:sz="4" w:space="0" w:color="auto"/>
            </w:tcBorders>
            <w:noWrap/>
            <w:hideMark/>
          </w:tcPr>
          <w:p w14:paraId="23D0F3E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0,366998832</w:t>
            </w:r>
          </w:p>
        </w:tc>
        <w:tc>
          <w:tcPr>
            <w:tcW w:w="0" w:type="auto"/>
            <w:tcBorders>
              <w:top w:val="nil"/>
              <w:left w:val="nil"/>
              <w:bottom w:val="single" w:sz="4" w:space="0" w:color="auto"/>
              <w:right w:val="single" w:sz="4" w:space="0" w:color="auto"/>
            </w:tcBorders>
            <w:noWrap/>
            <w:hideMark/>
          </w:tcPr>
          <w:p w14:paraId="222A4BE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11,57471562</w:t>
            </w:r>
          </w:p>
        </w:tc>
        <w:tc>
          <w:tcPr>
            <w:tcW w:w="0" w:type="auto"/>
            <w:tcBorders>
              <w:top w:val="nil"/>
              <w:left w:val="nil"/>
              <w:bottom w:val="single" w:sz="4" w:space="0" w:color="auto"/>
              <w:right w:val="single" w:sz="4" w:space="0" w:color="auto"/>
            </w:tcBorders>
            <w:noWrap/>
            <w:hideMark/>
          </w:tcPr>
          <w:p w14:paraId="4BAF768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151F255" w14:textId="77777777" w:rsidTr="000E0F36">
        <w:tc>
          <w:tcPr>
            <w:tcW w:w="0" w:type="auto"/>
            <w:tcBorders>
              <w:top w:val="nil"/>
              <w:left w:val="single" w:sz="4" w:space="0" w:color="auto"/>
              <w:bottom w:val="single" w:sz="4" w:space="0" w:color="auto"/>
              <w:right w:val="single" w:sz="4" w:space="0" w:color="auto"/>
            </w:tcBorders>
            <w:hideMark/>
          </w:tcPr>
          <w:p w14:paraId="3589C36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011A144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60886A5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0,091556</w:t>
            </w:r>
          </w:p>
        </w:tc>
        <w:tc>
          <w:tcPr>
            <w:tcW w:w="0" w:type="auto"/>
            <w:tcBorders>
              <w:top w:val="nil"/>
              <w:left w:val="nil"/>
              <w:bottom w:val="single" w:sz="4" w:space="0" w:color="auto"/>
              <w:right w:val="single" w:sz="4" w:space="0" w:color="auto"/>
            </w:tcBorders>
            <w:noWrap/>
            <w:hideMark/>
          </w:tcPr>
          <w:p w14:paraId="6C646C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0,19952</w:t>
            </w:r>
          </w:p>
        </w:tc>
        <w:tc>
          <w:tcPr>
            <w:tcW w:w="0" w:type="auto"/>
            <w:tcBorders>
              <w:top w:val="nil"/>
              <w:left w:val="nil"/>
              <w:bottom w:val="single" w:sz="4" w:space="0" w:color="auto"/>
              <w:right w:val="single" w:sz="4" w:space="0" w:color="auto"/>
            </w:tcBorders>
            <w:noWrap/>
            <w:hideMark/>
          </w:tcPr>
          <w:p w14:paraId="639757E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0,091556</w:t>
            </w:r>
          </w:p>
        </w:tc>
        <w:tc>
          <w:tcPr>
            <w:tcW w:w="0" w:type="auto"/>
            <w:tcBorders>
              <w:top w:val="nil"/>
              <w:left w:val="nil"/>
              <w:bottom w:val="single" w:sz="4" w:space="0" w:color="auto"/>
              <w:right w:val="single" w:sz="4" w:space="0" w:color="auto"/>
            </w:tcBorders>
            <w:noWrap/>
            <w:hideMark/>
          </w:tcPr>
          <w:p w14:paraId="401463D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0,19952</w:t>
            </w:r>
          </w:p>
        </w:tc>
        <w:tc>
          <w:tcPr>
            <w:tcW w:w="0" w:type="auto"/>
            <w:tcBorders>
              <w:top w:val="nil"/>
              <w:left w:val="nil"/>
              <w:bottom w:val="single" w:sz="4" w:space="0" w:color="auto"/>
              <w:right w:val="single" w:sz="4" w:space="0" w:color="auto"/>
            </w:tcBorders>
            <w:noWrap/>
            <w:hideMark/>
          </w:tcPr>
          <w:p w14:paraId="6946A23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0,091556</w:t>
            </w:r>
          </w:p>
        </w:tc>
        <w:tc>
          <w:tcPr>
            <w:tcW w:w="0" w:type="auto"/>
            <w:tcBorders>
              <w:top w:val="nil"/>
              <w:left w:val="nil"/>
              <w:bottom w:val="single" w:sz="4" w:space="0" w:color="auto"/>
              <w:right w:val="single" w:sz="4" w:space="0" w:color="auto"/>
            </w:tcBorders>
            <w:noWrap/>
            <w:hideMark/>
          </w:tcPr>
          <w:p w14:paraId="55CA0EE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0,19952</w:t>
            </w:r>
          </w:p>
        </w:tc>
        <w:tc>
          <w:tcPr>
            <w:tcW w:w="0" w:type="auto"/>
            <w:tcBorders>
              <w:top w:val="nil"/>
              <w:left w:val="nil"/>
              <w:bottom w:val="single" w:sz="4" w:space="0" w:color="auto"/>
              <w:right w:val="single" w:sz="4" w:space="0" w:color="auto"/>
            </w:tcBorders>
            <w:noWrap/>
            <w:hideMark/>
          </w:tcPr>
          <w:p w14:paraId="43AA24C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145490F" w14:textId="77777777" w:rsidTr="000E0F36">
        <w:tc>
          <w:tcPr>
            <w:tcW w:w="0" w:type="auto"/>
            <w:tcBorders>
              <w:top w:val="nil"/>
              <w:left w:val="single" w:sz="4" w:space="0" w:color="auto"/>
              <w:bottom w:val="single" w:sz="4" w:space="0" w:color="auto"/>
              <w:right w:val="single" w:sz="4" w:space="0" w:color="auto"/>
            </w:tcBorders>
            <w:hideMark/>
          </w:tcPr>
          <w:p w14:paraId="6FCA935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984A45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0A0743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0,458554832</w:t>
            </w:r>
          </w:p>
        </w:tc>
        <w:tc>
          <w:tcPr>
            <w:tcW w:w="0" w:type="auto"/>
            <w:tcBorders>
              <w:top w:val="nil"/>
              <w:left w:val="nil"/>
              <w:bottom w:val="single" w:sz="4" w:space="0" w:color="auto"/>
              <w:right w:val="single" w:sz="4" w:space="0" w:color="auto"/>
            </w:tcBorders>
            <w:noWrap/>
            <w:hideMark/>
          </w:tcPr>
          <w:p w14:paraId="269661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11,77423562</w:t>
            </w:r>
          </w:p>
        </w:tc>
        <w:tc>
          <w:tcPr>
            <w:tcW w:w="0" w:type="auto"/>
            <w:tcBorders>
              <w:top w:val="nil"/>
              <w:left w:val="nil"/>
              <w:bottom w:val="single" w:sz="4" w:space="0" w:color="auto"/>
              <w:right w:val="single" w:sz="4" w:space="0" w:color="auto"/>
            </w:tcBorders>
            <w:noWrap/>
            <w:hideMark/>
          </w:tcPr>
          <w:p w14:paraId="722951B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0,458554832</w:t>
            </w:r>
          </w:p>
        </w:tc>
        <w:tc>
          <w:tcPr>
            <w:tcW w:w="0" w:type="auto"/>
            <w:tcBorders>
              <w:top w:val="nil"/>
              <w:left w:val="nil"/>
              <w:bottom w:val="single" w:sz="4" w:space="0" w:color="auto"/>
              <w:right w:val="single" w:sz="4" w:space="0" w:color="auto"/>
            </w:tcBorders>
            <w:noWrap/>
            <w:hideMark/>
          </w:tcPr>
          <w:p w14:paraId="362FAEC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11,77423562</w:t>
            </w:r>
          </w:p>
        </w:tc>
        <w:tc>
          <w:tcPr>
            <w:tcW w:w="0" w:type="auto"/>
            <w:tcBorders>
              <w:top w:val="nil"/>
              <w:left w:val="nil"/>
              <w:bottom w:val="single" w:sz="4" w:space="0" w:color="auto"/>
              <w:right w:val="single" w:sz="4" w:space="0" w:color="auto"/>
            </w:tcBorders>
            <w:noWrap/>
            <w:hideMark/>
          </w:tcPr>
          <w:p w14:paraId="5E50143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0,458554832</w:t>
            </w:r>
          </w:p>
        </w:tc>
        <w:tc>
          <w:tcPr>
            <w:tcW w:w="0" w:type="auto"/>
            <w:tcBorders>
              <w:top w:val="nil"/>
              <w:left w:val="nil"/>
              <w:bottom w:val="single" w:sz="4" w:space="0" w:color="auto"/>
              <w:right w:val="single" w:sz="4" w:space="0" w:color="auto"/>
            </w:tcBorders>
            <w:noWrap/>
            <w:hideMark/>
          </w:tcPr>
          <w:p w14:paraId="4124E76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11,77423562</w:t>
            </w:r>
          </w:p>
        </w:tc>
        <w:tc>
          <w:tcPr>
            <w:tcW w:w="0" w:type="auto"/>
            <w:tcBorders>
              <w:top w:val="nil"/>
              <w:left w:val="nil"/>
              <w:bottom w:val="single" w:sz="4" w:space="0" w:color="auto"/>
              <w:right w:val="single" w:sz="4" w:space="0" w:color="auto"/>
            </w:tcBorders>
            <w:noWrap/>
            <w:hideMark/>
          </w:tcPr>
          <w:p w14:paraId="3FCE880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3FB413A8"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A10C07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7C67BA68" w14:textId="77777777" w:rsidTr="000E0F36">
        <w:tc>
          <w:tcPr>
            <w:tcW w:w="0" w:type="auto"/>
            <w:tcBorders>
              <w:top w:val="nil"/>
              <w:left w:val="single" w:sz="4" w:space="0" w:color="auto"/>
              <w:bottom w:val="single" w:sz="4" w:space="0" w:color="auto"/>
              <w:right w:val="single" w:sz="4" w:space="0" w:color="auto"/>
            </w:tcBorders>
            <w:hideMark/>
          </w:tcPr>
          <w:p w14:paraId="7A62F4F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415D696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37A13FA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4013BC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502390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7F7314C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7CF099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352CF0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180E6C9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4B671F8" w14:textId="77777777" w:rsidTr="000E0F36">
        <w:tc>
          <w:tcPr>
            <w:tcW w:w="0" w:type="auto"/>
            <w:tcBorders>
              <w:top w:val="nil"/>
              <w:left w:val="single" w:sz="4" w:space="0" w:color="auto"/>
              <w:bottom w:val="single" w:sz="4" w:space="0" w:color="auto"/>
              <w:right w:val="single" w:sz="4" w:space="0" w:color="auto"/>
            </w:tcBorders>
            <w:hideMark/>
          </w:tcPr>
          <w:p w14:paraId="32672FC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BA0B2D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EF9E23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7368E2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19C6260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61AD0EF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472302D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0,008453</w:t>
            </w:r>
          </w:p>
        </w:tc>
        <w:tc>
          <w:tcPr>
            <w:tcW w:w="0" w:type="auto"/>
            <w:tcBorders>
              <w:top w:val="nil"/>
              <w:left w:val="nil"/>
              <w:bottom w:val="single" w:sz="4" w:space="0" w:color="auto"/>
              <w:right w:val="single" w:sz="4" w:space="0" w:color="auto"/>
            </w:tcBorders>
            <w:noWrap/>
            <w:hideMark/>
          </w:tcPr>
          <w:p w14:paraId="2530393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0,03165</w:t>
            </w:r>
          </w:p>
        </w:tc>
        <w:tc>
          <w:tcPr>
            <w:tcW w:w="0" w:type="auto"/>
            <w:tcBorders>
              <w:top w:val="nil"/>
              <w:left w:val="nil"/>
              <w:bottom w:val="single" w:sz="4" w:space="0" w:color="auto"/>
              <w:right w:val="single" w:sz="4" w:space="0" w:color="auto"/>
            </w:tcBorders>
            <w:noWrap/>
            <w:hideMark/>
          </w:tcPr>
          <w:p w14:paraId="461091C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5CF97DB5" w14:textId="77777777" w:rsidTr="000E0F36">
        <w:tc>
          <w:tcPr>
            <w:tcW w:w="0" w:type="auto"/>
            <w:tcBorders>
              <w:top w:val="nil"/>
              <w:left w:val="single" w:sz="4" w:space="0" w:color="auto"/>
              <w:bottom w:val="single" w:sz="4" w:space="0" w:color="auto"/>
              <w:right w:val="single" w:sz="4" w:space="0" w:color="auto"/>
            </w:tcBorders>
            <w:hideMark/>
          </w:tcPr>
          <w:p w14:paraId="663EDA4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449F0C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3A6C13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0,467007832</w:t>
            </w:r>
          </w:p>
        </w:tc>
        <w:tc>
          <w:tcPr>
            <w:tcW w:w="0" w:type="auto"/>
            <w:tcBorders>
              <w:top w:val="nil"/>
              <w:left w:val="nil"/>
              <w:bottom w:val="single" w:sz="4" w:space="0" w:color="auto"/>
              <w:right w:val="single" w:sz="4" w:space="0" w:color="auto"/>
            </w:tcBorders>
            <w:noWrap/>
            <w:hideMark/>
          </w:tcPr>
          <w:p w14:paraId="5F4FE47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11,80588562</w:t>
            </w:r>
          </w:p>
        </w:tc>
        <w:tc>
          <w:tcPr>
            <w:tcW w:w="0" w:type="auto"/>
            <w:tcBorders>
              <w:top w:val="nil"/>
              <w:left w:val="nil"/>
              <w:bottom w:val="single" w:sz="4" w:space="0" w:color="auto"/>
              <w:right w:val="single" w:sz="4" w:space="0" w:color="auto"/>
            </w:tcBorders>
            <w:noWrap/>
            <w:hideMark/>
          </w:tcPr>
          <w:p w14:paraId="16FBFEE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0,467007832</w:t>
            </w:r>
          </w:p>
        </w:tc>
        <w:tc>
          <w:tcPr>
            <w:tcW w:w="0" w:type="auto"/>
            <w:tcBorders>
              <w:top w:val="nil"/>
              <w:left w:val="nil"/>
              <w:bottom w:val="single" w:sz="4" w:space="0" w:color="auto"/>
              <w:right w:val="single" w:sz="4" w:space="0" w:color="auto"/>
            </w:tcBorders>
            <w:noWrap/>
            <w:hideMark/>
          </w:tcPr>
          <w:p w14:paraId="5C6E7F5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11,80588562</w:t>
            </w:r>
          </w:p>
        </w:tc>
        <w:tc>
          <w:tcPr>
            <w:tcW w:w="0" w:type="auto"/>
            <w:tcBorders>
              <w:top w:val="nil"/>
              <w:left w:val="nil"/>
              <w:bottom w:val="single" w:sz="4" w:space="0" w:color="auto"/>
              <w:right w:val="single" w:sz="4" w:space="0" w:color="auto"/>
            </w:tcBorders>
            <w:noWrap/>
            <w:hideMark/>
          </w:tcPr>
          <w:p w14:paraId="161818E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0,467007832</w:t>
            </w:r>
          </w:p>
        </w:tc>
        <w:tc>
          <w:tcPr>
            <w:tcW w:w="0" w:type="auto"/>
            <w:tcBorders>
              <w:top w:val="nil"/>
              <w:left w:val="nil"/>
              <w:bottom w:val="single" w:sz="4" w:space="0" w:color="auto"/>
              <w:right w:val="single" w:sz="4" w:space="0" w:color="auto"/>
            </w:tcBorders>
            <w:noWrap/>
            <w:hideMark/>
          </w:tcPr>
          <w:p w14:paraId="357F354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11,80588562</w:t>
            </w:r>
          </w:p>
        </w:tc>
        <w:tc>
          <w:tcPr>
            <w:tcW w:w="0" w:type="auto"/>
            <w:tcBorders>
              <w:top w:val="nil"/>
              <w:left w:val="nil"/>
              <w:bottom w:val="single" w:sz="4" w:space="0" w:color="auto"/>
              <w:right w:val="single" w:sz="4" w:space="0" w:color="auto"/>
            </w:tcBorders>
            <w:noWrap/>
            <w:hideMark/>
          </w:tcPr>
          <w:p w14:paraId="6C2B877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C1BAF45"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6A5864B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0304, Азот (II) оксид (Азота оксид) (6)</w:t>
            </w:r>
          </w:p>
        </w:tc>
      </w:tr>
      <w:tr w:rsidR="000E0F36" w:rsidRPr="000E0F36" w14:paraId="368EAE3F"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D1FC32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6B062EB5" w14:textId="77777777" w:rsidTr="000E0F36">
        <w:tc>
          <w:tcPr>
            <w:tcW w:w="0" w:type="auto"/>
            <w:tcBorders>
              <w:top w:val="nil"/>
              <w:left w:val="single" w:sz="4" w:space="0" w:color="auto"/>
              <w:bottom w:val="single" w:sz="4" w:space="0" w:color="auto"/>
              <w:right w:val="single" w:sz="4" w:space="0" w:color="auto"/>
            </w:tcBorders>
            <w:hideMark/>
          </w:tcPr>
          <w:p w14:paraId="1ABF832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40162D1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w:t>
            </w:r>
          </w:p>
        </w:tc>
        <w:tc>
          <w:tcPr>
            <w:tcW w:w="0" w:type="auto"/>
            <w:tcBorders>
              <w:top w:val="nil"/>
              <w:left w:val="nil"/>
              <w:bottom w:val="single" w:sz="4" w:space="0" w:color="auto"/>
              <w:right w:val="single" w:sz="4" w:space="0" w:color="auto"/>
            </w:tcBorders>
            <w:noWrap/>
            <w:hideMark/>
          </w:tcPr>
          <w:p w14:paraId="2DCD2D6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0,05963731</w:t>
            </w:r>
          </w:p>
        </w:tc>
        <w:tc>
          <w:tcPr>
            <w:tcW w:w="0" w:type="auto"/>
            <w:tcBorders>
              <w:top w:val="nil"/>
              <w:left w:val="nil"/>
              <w:bottom w:val="single" w:sz="4" w:space="0" w:color="auto"/>
              <w:right w:val="single" w:sz="4" w:space="0" w:color="auto"/>
            </w:tcBorders>
            <w:noWrap/>
            <w:hideMark/>
          </w:tcPr>
          <w:p w14:paraId="335415B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1,880891288</w:t>
            </w:r>
          </w:p>
        </w:tc>
        <w:tc>
          <w:tcPr>
            <w:tcW w:w="0" w:type="auto"/>
            <w:tcBorders>
              <w:top w:val="nil"/>
              <w:left w:val="nil"/>
              <w:bottom w:val="single" w:sz="4" w:space="0" w:color="auto"/>
              <w:right w:val="single" w:sz="4" w:space="0" w:color="auto"/>
            </w:tcBorders>
            <w:noWrap/>
            <w:hideMark/>
          </w:tcPr>
          <w:p w14:paraId="3BD2285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0,05963731</w:t>
            </w:r>
          </w:p>
        </w:tc>
        <w:tc>
          <w:tcPr>
            <w:tcW w:w="0" w:type="auto"/>
            <w:tcBorders>
              <w:top w:val="nil"/>
              <w:left w:val="nil"/>
              <w:bottom w:val="single" w:sz="4" w:space="0" w:color="auto"/>
              <w:right w:val="single" w:sz="4" w:space="0" w:color="auto"/>
            </w:tcBorders>
            <w:noWrap/>
            <w:hideMark/>
          </w:tcPr>
          <w:p w14:paraId="0863163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1,880891288</w:t>
            </w:r>
          </w:p>
        </w:tc>
        <w:tc>
          <w:tcPr>
            <w:tcW w:w="0" w:type="auto"/>
            <w:tcBorders>
              <w:top w:val="nil"/>
              <w:left w:val="nil"/>
              <w:bottom w:val="single" w:sz="4" w:space="0" w:color="auto"/>
              <w:right w:val="single" w:sz="4" w:space="0" w:color="auto"/>
            </w:tcBorders>
            <w:noWrap/>
            <w:hideMark/>
          </w:tcPr>
          <w:p w14:paraId="5C57BF5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0,05963731</w:t>
            </w:r>
          </w:p>
        </w:tc>
        <w:tc>
          <w:tcPr>
            <w:tcW w:w="0" w:type="auto"/>
            <w:tcBorders>
              <w:top w:val="nil"/>
              <w:left w:val="nil"/>
              <w:bottom w:val="single" w:sz="4" w:space="0" w:color="auto"/>
              <w:right w:val="single" w:sz="4" w:space="0" w:color="auto"/>
            </w:tcBorders>
            <w:noWrap/>
            <w:hideMark/>
          </w:tcPr>
          <w:p w14:paraId="2D54C03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1,880891288</w:t>
            </w:r>
          </w:p>
        </w:tc>
        <w:tc>
          <w:tcPr>
            <w:tcW w:w="0" w:type="auto"/>
            <w:tcBorders>
              <w:top w:val="nil"/>
              <w:left w:val="nil"/>
              <w:bottom w:val="single" w:sz="4" w:space="0" w:color="auto"/>
              <w:right w:val="single" w:sz="4" w:space="0" w:color="auto"/>
            </w:tcBorders>
            <w:noWrap/>
            <w:hideMark/>
          </w:tcPr>
          <w:p w14:paraId="275E62E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AEDB96F" w14:textId="77777777" w:rsidTr="000E0F36">
        <w:tc>
          <w:tcPr>
            <w:tcW w:w="0" w:type="auto"/>
            <w:tcBorders>
              <w:top w:val="nil"/>
              <w:left w:val="single" w:sz="4" w:space="0" w:color="auto"/>
              <w:bottom w:val="single" w:sz="4" w:space="0" w:color="auto"/>
              <w:right w:val="single" w:sz="4" w:space="0" w:color="auto"/>
            </w:tcBorders>
            <w:hideMark/>
          </w:tcPr>
          <w:p w14:paraId="673AC552"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54B0C67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1CBA77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0,014878</w:t>
            </w:r>
          </w:p>
        </w:tc>
        <w:tc>
          <w:tcPr>
            <w:tcW w:w="0" w:type="auto"/>
            <w:tcBorders>
              <w:top w:val="nil"/>
              <w:left w:val="nil"/>
              <w:bottom w:val="single" w:sz="4" w:space="0" w:color="auto"/>
              <w:right w:val="single" w:sz="4" w:space="0" w:color="auto"/>
            </w:tcBorders>
            <w:noWrap/>
            <w:hideMark/>
          </w:tcPr>
          <w:p w14:paraId="3882AE4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0,032422</w:t>
            </w:r>
          </w:p>
        </w:tc>
        <w:tc>
          <w:tcPr>
            <w:tcW w:w="0" w:type="auto"/>
            <w:tcBorders>
              <w:top w:val="nil"/>
              <w:left w:val="nil"/>
              <w:bottom w:val="single" w:sz="4" w:space="0" w:color="auto"/>
              <w:right w:val="single" w:sz="4" w:space="0" w:color="auto"/>
            </w:tcBorders>
            <w:noWrap/>
            <w:hideMark/>
          </w:tcPr>
          <w:p w14:paraId="08641B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0,014878</w:t>
            </w:r>
          </w:p>
        </w:tc>
        <w:tc>
          <w:tcPr>
            <w:tcW w:w="0" w:type="auto"/>
            <w:tcBorders>
              <w:top w:val="nil"/>
              <w:left w:val="nil"/>
              <w:bottom w:val="single" w:sz="4" w:space="0" w:color="auto"/>
              <w:right w:val="single" w:sz="4" w:space="0" w:color="auto"/>
            </w:tcBorders>
            <w:noWrap/>
            <w:hideMark/>
          </w:tcPr>
          <w:p w14:paraId="036CC6F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0,032422</w:t>
            </w:r>
          </w:p>
        </w:tc>
        <w:tc>
          <w:tcPr>
            <w:tcW w:w="0" w:type="auto"/>
            <w:tcBorders>
              <w:top w:val="nil"/>
              <w:left w:val="nil"/>
              <w:bottom w:val="single" w:sz="4" w:space="0" w:color="auto"/>
              <w:right w:val="single" w:sz="4" w:space="0" w:color="auto"/>
            </w:tcBorders>
            <w:noWrap/>
            <w:hideMark/>
          </w:tcPr>
          <w:p w14:paraId="7F199DC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0,014878</w:t>
            </w:r>
          </w:p>
        </w:tc>
        <w:tc>
          <w:tcPr>
            <w:tcW w:w="0" w:type="auto"/>
            <w:tcBorders>
              <w:top w:val="nil"/>
              <w:left w:val="nil"/>
              <w:bottom w:val="single" w:sz="4" w:space="0" w:color="auto"/>
              <w:right w:val="single" w:sz="4" w:space="0" w:color="auto"/>
            </w:tcBorders>
            <w:noWrap/>
            <w:hideMark/>
          </w:tcPr>
          <w:p w14:paraId="14C720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0,032422</w:t>
            </w:r>
          </w:p>
        </w:tc>
        <w:tc>
          <w:tcPr>
            <w:tcW w:w="0" w:type="auto"/>
            <w:tcBorders>
              <w:top w:val="nil"/>
              <w:left w:val="nil"/>
              <w:bottom w:val="single" w:sz="4" w:space="0" w:color="auto"/>
              <w:right w:val="single" w:sz="4" w:space="0" w:color="auto"/>
            </w:tcBorders>
            <w:noWrap/>
            <w:hideMark/>
          </w:tcPr>
          <w:p w14:paraId="363F716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AA6A00E" w14:textId="77777777" w:rsidTr="000E0F36">
        <w:tc>
          <w:tcPr>
            <w:tcW w:w="0" w:type="auto"/>
            <w:tcBorders>
              <w:top w:val="nil"/>
              <w:left w:val="single" w:sz="4" w:space="0" w:color="auto"/>
              <w:bottom w:val="single" w:sz="4" w:space="0" w:color="auto"/>
              <w:right w:val="single" w:sz="4" w:space="0" w:color="auto"/>
            </w:tcBorders>
            <w:hideMark/>
          </w:tcPr>
          <w:p w14:paraId="4CEFA254"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033438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9B2C2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09DC794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6A2544E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32D2116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3FF2D6C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6225ED1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6404E3D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2F5C47F9" w14:textId="77777777" w:rsidTr="000E0F36">
        <w:tc>
          <w:tcPr>
            <w:tcW w:w="0" w:type="auto"/>
            <w:tcBorders>
              <w:top w:val="nil"/>
              <w:left w:val="single" w:sz="4" w:space="0" w:color="auto"/>
              <w:bottom w:val="single" w:sz="4" w:space="0" w:color="auto"/>
              <w:right w:val="single" w:sz="4" w:space="0" w:color="auto"/>
            </w:tcBorders>
            <w:hideMark/>
          </w:tcPr>
          <w:p w14:paraId="5556FBD9"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508879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346FBA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453043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67A4FF8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3FEC073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5CDE41D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0,07451531</w:t>
            </w:r>
          </w:p>
        </w:tc>
        <w:tc>
          <w:tcPr>
            <w:tcW w:w="0" w:type="auto"/>
            <w:tcBorders>
              <w:top w:val="nil"/>
              <w:left w:val="nil"/>
              <w:bottom w:val="single" w:sz="4" w:space="0" w:color="auto"/>
              <w:right w:val="single" w:sz="4" w:space="0" w:color="auto"/>
            </w:tcBorders>
            <w:noWrap/>
            <w:hideMark/>
          </w:tcPr>
          <w:p w14:paraId="558FD18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1,913313288</w:t>
            </w:r>
          </w:p>
        </w:tc>
        <w:tc>
          <w:tcPr>
            <w:tcW w:w="0" w:type="auto"/>
            <w:tcBorders>
              <w:top w:val="nil"/>
              <w:left w:val="nil"/>
              <w:bottom w:val="single" w:sz="4" w:space="0" w:color="auto"/>
              <w:right w:val="single" w:sz="4" w:space="0" w:color="auto"/>
            </w:tcBorders>
            <w:noWrap/>
            <w:hideMark/>
          </w:tcPr>
          <w:p w14:paraId="096629B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68080E3"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241EF2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0328, Углерод (Сажа, Углерод черный) (583)</w:t>
            </w:r>
          </w:p>
        </w:tc>
      </w:tr>
      <w:tr w:rsidR="000E0F36" w:rsidRPr="000E0F36" w14:paraId="184CCC77"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ADD568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2FB7E20D" w14:textId="77777777" w:rsidTr="000E0F36">
        <w:tc>
          <w:tcPr>
            <w:tcW w:w="0" w:type="auto"/>
            <w:tcBorders>
              <w:top w:val="nil"/>
              <w:left w:val="single" w:sz="4" w:space="0" w:color="auto"/>
              <w:bottom w:val="single" w:sz="4" w:space="0" w:color="auto"/>
              <w:right w:val="single" w:sz="4" w:space="0" w:color="auto"/>
            </w:tcBorders>
            <w:hideMark/>
          </w:tcPr>
          <w:p w14:paraId="554CA1D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77EA4A5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7232C82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2134F38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076E816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3566B7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40A9622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3D2707B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1D61103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3739085" w14:textId="77777777" w:rsidTr="000E0F36">
        <w:tc>
          <w:tcPr>
            <w:tcW w:w="0" w:type="auto"/>
            <w:tcBorders>
              <w:top w:val="nil"/>
              <w:left w:val="single" w:sz="4" w:space="0" w:color="auto"/>
              <w:bottom w:val="single" w:sz="4" w:space="0" w:color="auto"/>
              <w:right w:val="single" w:sz="4" w:space="0" w:color="auto"/>
            </w:tcBorders>
            <w:hideMark/>
          </w:tcPr>
          <w:p w14:paraId="3C67DEEB"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77DFC12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E02B31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289D47C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34D88A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7245E9C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7F254C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54FE786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415EF89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5453BEFC" w14:textId="77777777" w:rsidTr="000E0F36">
        <w:tc>
          <w:tcPr>
            <w:tcW w:w="0" w:type="auto"/>
            <w:tcBorders>
              <w:top w:val="nil"/>
              <w:left w:val="single" w:sz="4" w:space="0" w:color="auto"/>
              <w:bottom w:val="single" w:sz="4" w:space="0" w:color="auto"/>
              <w:right w:val="single" w:sz="4" w:space="0" w:color="auto"/>
            </w:tcBorders>
            <w:hideMark/>
          </w:tcPr>
          <w:p w14:paraId="337C2C1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3DB425E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31DF31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6F02B43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55C837B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7D0E0EA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1F558F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0,007778</w:t>
            </w:r>
          </w:p>
        </w:tc>
        <w:tc>
          <w:tcPr>
            <w:tcW w:w="0" w:type="auto"/>
            <w:tcBorders>
              <w:top w:val="nil"/>
              <w:left w:val="nil"/>
              <w:bottom w:val="single" w:sz="4" w:space="0" w:color="auto"/>
              <w:right w:val="single" w:sz="4" w:space="0" w:color="auto"/>
            </w:tcBorders>
            <w:noWrap/>
            <w:hideMark/>
          </w:tcPr>
          <w:p w14:paraId="307DC25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0,0174</w:t>
            </w:r>
          </w:p>
        </w:tc>
        <w:tc>
          <w:tcPr>
            <w:tcW w:w="0" w:type="auto"/>
            <w:tcBorders>
              <w:top w:val="nil"/>
              <w:left w:val="nil"/>
              <w:bottom w:val="single" w:sz="4" w:space="0" w:color="auto"/>
              <w:right w:val="single" w:sz="4" w:space="0" w:color="auto"/>
            </w:tcBorders>
            <w:noWrap/>
            <w:hideMark/>
          </w:tcPr>
          <w:p w14:paraId="639488D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95A4F94"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BD29992"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0330, Сера диоксид (Ангидрид сернистый, Сернистый газ, Сера (IV) оксид) (516)</w:t>
            </w:r>
          </w:p>
        </w:tc>
      </w:tr>
      <w:tr w:rsidR="000E0F36" w:rsidRPr="000E0F36" w14:paraId="5F7BB9F8"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8ABBCE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241A1576" w14:textId="77777777" w:rsidTr="000E0F36">
        <w:tc>
          <w:tcPr>
            <w:tcW w:w="0" w:type="auto"/>
            <w:tcBorders>
              <w:top w:val="nil"/>
              <w:left w:val="single" w:sz="4" w:space="0" w:color="auto"/>
              <w:bottom w:val="single" w:sz="4" w:space="0" w:color="auto"/>
              <w:right w:val="single" w:sz="4" w:space="0" w:color="auto"/>
            </w:tcBorders>
            <w:hideMark/>
          </w:tcPr>
          <w:p w14:paraId="289A522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434FAEE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w:t>
            </w:r>
          </w:p>
        </w:tc>
        <w:tc>
          <w:tcPr>
            <w:tcW w:w="0" w:type="auto"/>
            <w:tcBorders>
              <w:top w:val="nil"/>
              <w:left w:val="nil"/>
              <w:bottom w:val="single" w:sz="4" w:space="0" w:color="auto"/>
              <w:right w:val="single" w:sz="4" w:space="0" w:color="auto"/>
            </w:tcBorders>
            <w:noWrap/>
            <w:hideMark/>
          </w:tcPr>
          <w:p w14:paraId="62F618A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1,8599328</w:t>
            </w:r>
          </w:p>
        </w:tc>
        <w:tc>
          <w:tcPr>
            <w:tcW w:w="0" w:type="auto"/>
            <w:tcBorders>
              <w:top w:val="nil"/>
              <w:left w:val="nil"/>
              <w:bottom w:val="single" w:sz="4" w:space="0" w:color="auto"/>
              <w:right w:val="single" w:sz="4" w:space="0" w:color="auto"/>
            </w:tcBorders>
            <w:noWrap/>
            <w:hideMark/>
          </w:tcPr>
          <w:p w14:paraId="161DA49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58,6601136</w:t>
            </w:r>
          </w:p>
        </w:tc>
        <w:tc>
          <w:tcPr>
            <w:tcW w:w="0" w:type="auto"/>
            <w:tcBorders>
              <w:top w:val="nil"/>
              <w:left w:val="nil"/>
              <w:bottom w:val="single" w:sz="4" w:space="0" w:color="auto"/>
              <w:right w:val="single" w:sz="4" w:space="0" w:color="auto"/>
            </w:tcBorders>
            <w:noWrap/>
            <w:hideMark/>
          </w:tcPr>
          <w:p w14:paraId="0A40762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1,8599328</w:t>
            </w:r>
          </w:p>
        </w:tc>
        <w:tc>
          <w:tcPr>
            <w:tcW w:w="0" w:type="auto"/>
            <w:tcBorders>
              <w:top w:val="nil"/>
              <w:left w:val="nil"/>
              <w:bottom w:val="single" w:sz="4" w:space="0" w:color="auto"/>
              <w:right w:val="single" w:sz="4" w:space="0" w:color="auto"/>
            </w:tcBorders>
            <w:noWrap/>
            <w:hideMark/>
          </w:tcPr>
          <w:p w14:paraId="660241B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58,6601136</w:t>
            </w:r>
          </w:p>
        </w:tc>
        <w:tc>
          <w:tcPr>
            <w:tcW w:w="0" w:type="auto"/>
            <w:tcBorders>
              <w:top w:val="nil"/>
              <w:left w:val="nil"/>
              <w:bottom w:val="single" w:sz="4" w:space="0" w:color="auto"/>
              <w:right w:val="single" w:sz="4" w:space="0" w:color="auto"/>
            </w:tcBorders>
            <w:noWrap/>
            <w:hideMark/>
          </w:tcPr>
          <w:p w14:paraId="7FA0BBA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1,8599328</w:t>
            </w:r>
          </w:p>
        </w:tc>
        <w:tc>
          <w:tcPr>
            <w:tcW w:w="0" w:type="auto"/>
            <w:tcBorders>
              <w:top w:val="nil"/>
              <w:left w:val="nil"/>
              <w:bottom w:val="single" w:sz="4" w:space="0" w:color="auto"/>
              <w:right w:val="single" w:sz="4" w:space="0" w:color="auto"/>
            </w:tcBorders>
            <w:noWrap/>
            <w:hideMark/>
          </w:tcPr>
          <w:p w14:paraId="544B3D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58,6601136</w:t>
            </w:r>
          </w:p>
        </w:tc>
        <w:tc>
          <w:tcPr>
            <w:tcW w:w="0" w:type="auto"/>
            <w:tcBorders>
              <w:top w:val="nil"/>
              <w:left w:val="nil"/>
              <w:bottom w:val="single" w:sz="4" w:space="0" w:color="auto"/>
              <w:right w:val="single" w:sz="4" w:space="0" w:color="auto"/>
            </w:tcBorders>
            <w:noWrap/>
            <w:hideMark/>
          </w:tcPr>
          <w:p w14:paraId="6573BCA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DFDE253" w14:textId="77777777" w:rsidTr="000E0F36">
        <w:tc>
          <w:tcPr>
            <w:tcW w:w="0" w:type="auto"/>
            <w:tcBorders>
              <w:top w:val="nil"/>
              <w:left w:val="single" w:sz="4" w:space="0" w:color="auto"/>
              <w:bottom w:val="single" w:sz="4" w:space="0" w:color="auto"/>
              <w:right w:val="single" w:sz="4" w:space="0" w:color="auto"/>
            </w:tcBorders>
            <w:hideMark/>
          </w:tcPr>
          <w:p w14:paraId="17B616D4"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3F96770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0A60B08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0,012222</w:t>
            </w:r>
          </w:p>
        </w:tc>
        <w:tc>
          <w:tcPr>
            <w:tcW w:w="0" w:type="auto"/>
            <w:tcBorders>
              <w:top w:val="nil"/>
              <w:left w:val="nil"/>
              <w:bottom w:val="single" w:sz="4" w:space="0" w:color="auto"/>
              <w:right w:val="single" w:sz="4" w:space="0" w:color="auto"/>
            </w:tcBorders>
            <w:noWrap/>
            <w:hideMark/>
          </w:tcPr>
          <w:p w14:paraId="3A61810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0,0261</w:t>
            </w:r>
          </w:p>
        </w:tc>
        <w:tc>
          <w:tcPr>
            <w:tcW w:w="0" w:type="auto"/>
            <w:tcBorders>
              <w:top w:val="nil"/>
              <w:left w:val="nil"/>
              <w:bottom w:val="single" w:sz="4" w:space="0" w:color="auto"/>
              <w:right w:val="single" w:sz="4" w:space="0" w:color="auto"/>
            </w:tcBorders>
            <w:noWrap/>
            <w:hideMark/>
          </w:tcPr>
          <w:p w14:paraId="49A02D7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0,012222</w:t>
            </w:r>
          </w:p>
        </w:tc>
        <w:tc>
          <w:tcPr>
            <w:tcW w:w="0" w:type="auto"/>
            <w:tcBorders>
              <w:top w:val="nil"/>
              <w:left w:val="nil"/>
              <w:bottom w:val="single" w:sz="4" w:space="0" w:color="auto"/>
              <w:right w:val="single" w:sz="4" w:space="0" w:color="auto"/>
            </w:tcBorders>
            <w:noWrap/>
            <w:hideMark/>
          </w:tcPr>
          <w:p w14:paraId="20FDA12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0,0261</w:t>
            </w:r>
          </w:p>
        </w:tc>
        <w:tc>
          <w:tcPr>
            <w:tcW w:w="0" w:type="auto"/>
            <w:tcBorders>
              <w:top w:val="nil"/>
              <w:left w:val="nil"/>
              <w:bottom w:val="single" w:sz="4" w:space="0" w:color="auto"/>
              <w:right w:val="single" w:sz="4" w:space="0" w:color="auto"/>
            </w:tcBorders>
            <w:noWrap/>
            <w:hideMark/>
          </w:tcPr>
          <w:p w14:paraId="3D1C040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0,012222</w:t>
            </w:r>
          </w:p>
        </w:tc>
        <w:tc>
          <w:tcPr>
            <w:tcW w:w="0" w:type="auto"/>
            <w:tcBorders>
              <w:top w:val="nil"/>
              <w:left w:val="nil"/>
              <w:bottom w:val="single" w:sz="4" w:space="0" w:color="auto"/>
              <w:right w:val="single" w:sz="4" w:space="0" w:color="auto"/>
            </w:tcBorders>
            <w:noWrap/>
            <w:hideMark/>
          </w:tcPr>
          <w:p w14:paraId="76D23B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0,0261</w:t>
            </w:r>
          </w:p>
        </w:tc>
        <w:tc>
          <w:tcPr>
            <w:tcW w:w="0" w:type="auto"/>
            <w:tcBorders>
              <w:top w:val="nil"/>
              <w:left w:val="nil"/>
              <w:bottom w:val="single" w:sz="4" w:space="0" w:color="auto"/>
              <w:right w:val="single" w:sz="4" w:space="0" w:color="auto"/>
            </w:tcBorders>
            <w:noWrap/>
            <w:hideMark/>
          </w:tcPr>
          <w:p w14:paraId="7A46823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95CD94F" w14:textId="77777777" w:rsidTr="000E0F36">
        <w:tc>
          <w:tcPr>
            <w:tcW w:w="0" w:type="auto"/>
            <w:tcBorders>
              <w:top w:val="nil"/>
              <w:left w:val="single" w:sz="4" w:space="0" w:color="auto"/>
              <w:bottom w:val="single" w:sz="4" w:space="0" w:color="auto"/>
              <w:right w:val="single" w:sz="4" w:space="0" w:color="auto"/>
            </w:tcBorders>
            <w:hideMark/>
          </w:tcPr>
          <w:p w14:paraId="0FE0777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154376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6DE00C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0DCF7E2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6C282F3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5CA7DA3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2E6A973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4A37034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3B85716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06269A7" w14:textId="77777777" w:rsidTr="000E0F36">
        <w:tc>
          <w:tcPr>
            <w:tcW w:w="0" w:type="auto"/>
            <w:tcBorders>
              <w:top w:val="nil"/>
              <w:left w:val="single" w:sz="4" w:space="0" w:color="auto"/>
              <w:bottom w:val="single" w:sz="4" w:space="0" w:color="auto"/>
              <w:right w:val="single" w:sz="4" w:space="0" w:color="auto"/>
            </w:tcBorders>
            <w:hideMark/>
          </w:tcPr>
          <w:p w14:paraId="4A097175"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lastRenderedPageBreak/>
              <w:t>Всего по загрязняющему веществу:</w:t>
            </w:r>
          </w:p>
        </w:tc>
        <w:tc>
          <w:tcPr>
            <w:tcW w:w="0" w:type="auto"/>
            <w:tcBorders>
              <w:top w:val="nil"/>
              <w:left w:val="nil"/>
              <w:bottom w:val="single" w:sz="4" w:space="0" w:color="auto"/>
              <w:right w:val="single" w:sz="4" w:space="0" w:color="auto"/>
            </w:tcBorders>
            <w:hideMark/>
          </w:tcPr>
          <w:p w14:paraId="6752737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1246D8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4D8AB0F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5CB3637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68FBE2D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223A095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1,8721548</w:t>
            </w:r>
          </w:p>
        </w:tc>
        <w:tc>
          <w:tcPr>
            <w:tcW w:w="0" w:type="auto"/>
            <w:tcBorders>
              <w:top w:val="nil"/>
              <w:left w:val="nil"/>
              <w:bottom w:val="single" w:sz="4" w:space="0" w:color="auto"/>
              <w:right w:val="single" w:sz="4" w:space="0" w:color="auto"/>
            </w:tcBorders>
            <w:noWrap/>
            <w:hideMark/>
          </w:tcPr>
          <w:p w14:paraId="2784B05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58,6862136</w:t>
            </w:r>
          </w:p>
        </w:tc>
        <w:tc>
          <w:tcPr>
            <w:tcW w:w="0" w:type="auto"/>
            <w:tcBorders>
              <w:top w:val="nil"/>
              <w:left w:val="nil"/>
              <w:bottom w:val="single" w:sz="4" w:space="0" w:color="auto"/>
              <w:right w:val="single" w:sz="4" w:space="0" w:color="auto"/>
            </w:tcBorders>
            <w:noWrap/>
            <w:hideMark/>
          </w:tcPr>
          <w:p w14:paraId="286D9E6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D6B9D44"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A7BE0C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0337, Углерод оксид (Окись углерода, Угарный газ) (584)</w:t>
            </w:r>
          </w:p>
        </w:tc>
      </w:tr>
      <w:tr w:rsidR="000E0F36" w:rsidRPr="000E0F36" w14:paraId="60FB63DB"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47D2B85"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29FE88E1" w14:textId="77777777" w:rsidTr="000E0F36">
        <w:tc>
          <w:tcPr>
            <w:tcW w:w="0" w:type="auto"/>
            <w:tcBorders>
              <w:top w:val="nil"/>
              <w:left w:val="single" w:sz="4" w:space="0" w:color="auto"/>
              <w:bottom w:val="single" w:sz="4" w:space="0" w:color="auto"/>
              <w:right w:val="single" w:sz="4" w:space="0" w:color="auto"/>
            </w:tcBorders>
            <w:hideMark/>
          </w:tcPr>
          <w:p w14:paraId="2732C0E5"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611EE01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w:t>
            </w:r>
          </w:p>
        </w:tc>
        <w:tc>
          <w:tcPr>
            <w:tcW w:w="0" w:type="auto"/>
            <w:tcBorders>
              <w:top w:val="nil"/>
              <w:left w:val="nil"/>
              <w:bottom w:val="single" w:sz="4" w:space="0" w:color="auto"/>
              <w:right w:val="single" w:sz="4" w:space="0" w:color="auto"/>
            </w:tcBorders>
            <w:noWrap/>
            <w:hideMark/>
          </w:tcPr>
          <w:p w14:paraId="7887B67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0,80955625</w:t>
            </w:r>
          </w:p>
        </w:tc>
        <w:tc>
          <w:tcPr>
            <w:tcW w:w="0" w:type="auto"/>
            <w:tcBorders>
              <w:top w:val="nil"/>
              <w:left w:val="nil"/>
              <w:bottom w:val="single" w:sz="4" w:space="0" w:color="auto"/>
              <w:right w:val="single" w:sz="4" w:space="0" w:color="auto"/>
            </w:tcBorders>
            <w:noWrap/>
            <w:hideMark/>
          </w:tcPr>
          <w:p w14:paraId="096F9A1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25,53246092</w:t>
            </w:r>
          </w:p>
        </w:tc>
        <w:tc>
          <w:tcPr>
            <w:tcW w:w="0" w:type="auto"/>
            <w:tcBorders>
              <w:top w:val="nil"/>
              <w:left w:val="nil"/>
              <w:bottom w:val="single" w:sz="4" w:space="0" w:color="auto"/>
              <w:right w:val="single" w:sz="4" w:space="0" w:color="auto"/>
            </w:tcBorders>
            <w:noWrap/>
            <w:hideMark/>
          </w:tcPr>
          <w:p w14:paraId="1978553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0,80955625</w:t>
            </w:r>
          </w:p>
        </w:tc>
        <w:tc>
          <w:tcPr>
            <w:tcW w:w="0" w:type="auto"/>
            <w:tcBorders>
              <w:top w:val="nil"/>
              <w:left w:val="nil"/>
              <w:bottom w:val="single" w:sz="4" w:space="0" w:color="auto"/>
              <w:right w:val="single" w:sz="4" w:space="0" w:color="auto"/>
            </w:tcBorders>
            <w:noWrap/>
            <w:hideMark/>
          </w:tcPr>
          <w:p w14:paraId="386A743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25,53246092</w:t>
            </w:r>
          </w:p>
        </w:tc>
        <w:tc>
          <w:tcPr>
            <w:tcW w:w="0" w:type="auto"/>
            <w:tcBorders>
              <w:top w:val="nil"/>
              <w:left w:val="nil"/>
              <w:bottom w:val="single" w:sz="4" w:space="0" w:color="auto"/>
              <w:right w:val="single" w:sz="4" w:space="0" w:color="auto"/>
            </w:tcBorders>
            <w:noWrap/>
            <w:hideMark/>
          </w:tcPr>
          <w:p w14:paraId="66F9ACF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0,80955625</w:t>
            </w:r>
          </w:p>
        </w:tc>
        <w:tc>
          <w:tcPr>
            <w:tcW w:w="0" w:type="auto"/>
            <w:tcBorders>
              <w:top w:val="nil"/>
              <w:left w:val="nil"/>
              <w:bottom w:val="single" w:sz="4" w:space="0" w:color="auto"/>
              <w:right w:val="single" w:sz="4" w:space="0" w:color="auto"/>
            </w:tcBorders>
            <w:noWrap/>
            <w:hideMark/>
          </w:tcPr>
          <w:p w14:paraId="136D35A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25,53246092</w:t>
            </w:r>
          </w:p>
        </w:tc>
        <w:tc>
          <w:tcPr>
            <w:tcW w:w="0" w:type="auto"/>
            <w:tcBorders>
              <w:top w:val="nil"/>
              <w:left w:val="nil"/>
              <w:bottom w:val="single" w:sz="4" w:space="0" w:color="auto"/>
              <w:right w:val="single" w:sz="4" w:space="0" w:color="auto"/>
            </w:tcBorders>
            <w:noWrap/>
            <w:hideMark/>
          </w:tcPr>
          <w:p w14:paraId="5FB125A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05BE612" w14:textId="77777777" w:rsidTr="000E0F36">
        <w:tc>
          <w:tcPr>
            <w:tcW w:w="0" w:type="auto"/>
            <w:tcBorders>
              <w:top w:val="nil"/>
              <w:left w:val="single" w:sz="4" w:space="0" w:color="auto"/>
              <w:bottom w:val="single" w:sz="4" w:space="0" w:color="auto"/>
              <w:right w:val="single" w:sz="4" w:space="0" w:color="auto"/>
            </w:tcBorders>
            <w:hideMark/>
          </w:tcPr>
          <w:p w14:paraId="24D5FA54"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3FF1332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2343E8F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w:t>
            </w:r>
          </w:p>
        </w:tc>
        <w:tc>
          <w:tcPr>
            <w:tcW w:w="0" w:type="auto"/>
            <w:tcBorders>
              <w:top w:val="nil"/>
              <w:left w:val="nil"/>
              <w:bottom w:val="single" w:sz="4" w:space="0" w:color="auto"/>
              <w:right w:val="single" w:sz="4" w:space="0" w:color="auto"/>
            </w:tcBorders>
            <w:noWrap/>
            <w:hideMark/>
          </w:tcPr>
          <w:p w14:paraId="7F4DDD8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0,174</w:t>
            </w:r>
          </w:p>
        </w:tc>
        <w:tc>
          <w:tcPr>
            <w:tcW w:w="0" w:type="auto"/>
            <w:tcBorders>
              <w:top w:val="nil"/>
              <w:left w:val="nil"/>
              <w:bottom w:val="single" w:sz="4" w:space="0" w:color="auto"/>
              <w:right w:val="single" w:sz="4" w:space="0" w:color="auto"/>
            </w:tcBorders>
            <w:noWrap/>
            <w:hideMark/>
          </w:tcPr>
          <w:p w14:paraId="6938063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w:t>
            </w:r>
          </w:p>
        </w:tc>
        <w:tc>
          <w:tcPr>
            <w:tcW w:w="0" w:type="auto"/>
            <w:tcBorders>
              <w:top w:val="nil"/>
              <w:left w:val="nil"/>
              <w:bottom w:val="single" w:sz="4" w:space="0" w:color="auto"/>
              <w:right w:val="single" w:sz="4" w:space="0" w:color="auto"/>
            </w:tcBorders>
            <w:noWrap/>
            <w:hideMark/>
          </w:tcPr>
          <w:p w14:paraId="2553502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0,174</w:t>
            </w:r>
          </w:p>
        </w:tc>
        <w:tc>
          <w:tcPr>
            <w:tcW w:w="0" w:type="auto"/>
            <w:tcBorders>
              <w:top w:val="nil"/>
              <w:left w:val="nil"/>
              <w:bottom w:val="single" w:sz="4" w:space="0" w:color="auto"/>
              <w:right w:val="single" w:sz="4" w:space="0" w:color="auto"/>
            </w:tcBorders>
            <w:noWrap/>
            <w:hideMark/>
          </w:tcPr>
          <w:p w14:paraId="0837091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w:t>
            </w:r>
          </w:p>
        </w:tc>
        <w:tc>
          <w:tcPr>
            <w:tcW w:w="0" w:type="auto"/>
            <w:tcBorders>
              <w:top w:val="nil"/>
              <w:left w:val="nil"/>
              <w:bottom w:val="single" w:sz="4" w:space="0" w:color="auto"/>
              <w:right w:val="single" w:sz="4" w:space="0" w:color="auto"/>
            </w:tcBorders>
            <w:noWrap/>
            <w:hideMark/>
          </w:tcPr>
          <w:p w14:paraId="42657DA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0,174</w:t>
            </w:r>
          </w:p>
        </w:tc>
        <w:tc>
          <w:tcPr>
            <w:tcW w:w="0" w:type="auto"/>
            <w:tcBorders>
              <w:top w:val="nil"/>
              <w:left w:val="nil"/>
              <w:bottom w:val="single" w:sz="4" w:space="0" w:color="auto"/>
              <w:right w:val="single" w:sz="4" w:space="0" w:color="auto"/>
            </w:tcBorders>
            <w:noWrap/>
            <w:hideMark/>
          </w:tcPr>
          <w:p w14:paraId="4A92E4A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3DFF821" w14:textId="77777777" w:rsidTr="000E0F36">
        <w:tc>
          <w:tcPr>
            <w:tcW w:w="0" w:type="auto"/>
            <w:tcBorders>
              <w:top w:val="nil"/>
              <w:left w:val="single" w:sz="4" w:space="0" w:color="auto"/>
              <w:bottom w:val="single" w:sz="4" w:space="0" w:color="auto"/>
              <w:right w:val="single" w:sz="4" w:space="0" w:color="auto"/>
            </w:tcBorders>
            <w:hideMark/>
          </w:tcPr>
          <w:p w14:paraId="6095E18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70F90F1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DC3FB6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0,88955625</w:t>
            </w:r>
          </w:p>
        </w:tc>
        <w:tc>
          <w:tcPr>
            <w:tcW w:w="0" w:type="auto"/>
            <w:tcBorders>
              <w:top w:val="nil"/>
              <w:left w:val="nil"/>
              <w:bottom w:val="single" w:sz="4" w:space="0" w:color="auto"/>
              <w:right w:val="single" w:sz="4" w:space="0" w:color="auto"/>
            </w:tcBorders>
            <w:noWrap/>
            <w:hideMark/>
          </w:tcPr>
          <w:p w14:paraId="0290A4E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25,70646092</w:t>
            </w:r>
          </w:p>
        </w:tc>
        <w:tc>
          <w:tcPr>
            <w:tcW w:w="0" w:type="auto"/>
            <w:tcBorders>
              <w:top w:val="nil"/>
              <w:left w:val="nil"/>
              <w:bottom w:val="single" w:sz="4" w:space="0" w:color="auto"/>
              <w:right w:val="single" w:sz="4" w:space="0" w:color="auto"/>
            </w:tcBorders>
            <w:noWrap/>
            <w:hideMark/>
          </w:tcPr>
          <w:p w14:paraId="0213809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0,88955625</w:t>
            </w:r>
          </w:p>
        </w:tc>
        <w:tc>
          <w:tcPr>
            <w:tcW w:w="0" w:type="auto"/>
            <w:tcBorders>
              <w:top w:val="nil"/>
              <w:left w:val="nil"/>
              <w:bottom w:val="single" w:sz="4" w:space="0" w:color="auto"/>
              <w:right w:val="single" w:sz="4" w:space="0" w:color="auto"/>
            </w:tcBorders>
            <w:noWrap/>
            <w:hideMark/>
          </w:tcPr>
          <w:p w14:paraId="4138398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25,70646092</w:t>
            </w:r>
          </w:p>
        </w:tc>
        <w:tc>
          <w:tcPr>
            <w:tcW w:w="0" w:type="auto"/>
            <w:tcBorders>
              <w:top w:val="nil"/>
              <w:left w:val="nil"/>
              <w:bottom w:val="single" w:sz="4" w:space="0" w:color="auto"/>
              <w:right w:val="single" w:sz="4" w:space="0" w:color="auto"/>
            </w:tcBorders>
            <w:noWrap/>
            <w:hideMark/>
          </w:tcPr>
          <w:p w14:paraId="2503F4B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0,88955625</w:t>
            </w:r>
          </w:p>
        </w:tc>
        <w:tc>
          <w:tcPr>
            <w:tcW w:w="0" w:type="auto"/>
            <w:tcBorders>
              <w:top w:val="nil"/>
              <w:left w:val="nil"/>
              <w:bottom w:val="single" w:sz="4" w:space="0" w:color="auto"/>
              <w:right w:val="single" w:sz="4" w:space="0" w:color="auto"/>
            </w:tcBorders>
            <w:noWrap/>
            <w:hideMark/>
          </w:tcPr>
          <w:p w14:paraId="23D0BCC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25,70646092</w:t>
            </w:r>
          </w:p>
        </w:tc>
        <w:tc>
          <w:tcPr>
            <w:tcW w:w="0" w:type="auto"/>
            <w:tcBorders>
              <w:top w:val="nil"/>
              <w:left w:val="nil"/>
              <w:bottom w:val="single" w:sz="4" w:space="0" w:color="auto"/>
              <w:right w:val="single" w:sz="4" w:space="0" w:color="auto"/>
            </w:tcBorders>
            <w:noWrap/>
            <w:hideMark/>
          </w:tcPr>
          <w:p w14:paraId="19E7923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6274C52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23EE8C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01C4B3EF" w14:textId="77777777" w:rsidTr="000E0F36">
        <w:tc>
          <w:tcPr>
            <w:tcW w:w="0" w:type="auto"/>
            <w:tcBorders>
              <w:top w:val="nil"/>
              <w:left w:val="single" w:sz="4" w:space="0" w:color="auto"/>
              <w:bottom w:val="single" w:sz="4" w:space="0" w:color="auto"/>
              <w:right w:val="single" w:sz="4" w:space="0" w:color="auto"/>
            </w:tcBorders>
            <w:hideMark/>
          </w:tcPr>
          <w:p w14:paraId="34BC3F1D"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34CDFC2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5D4E212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1959D0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2591122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4971DEB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307A2B6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59E02A9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07CDEB3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7431863" w14:textId="77777777" w:rsidTr="000E0F36">
        <w:tc>
          <w:tcPr>
            <w:tcW w:w="0" w:type="auto"/>
            <w:tcBorders>
              <w:top w:val="nil"/>
              <w:left w:val="single" w:sz="4" w:space="0" w:color="auto"/>
              <w:bottom w:val="single" w:sz="4" w:space="0" w:color="auto"/>
              <w:right w:val="single" w:sz="4" w:space="0" w:color="auto"/>
            </w:tcBorders>
            <w:hideMark/>
          </w:tcPr>
          <w:p w14:paraId="7237985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59DC042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897D5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23E1F7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2EE2CC1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4DBC6F7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510CEB4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0,003909</w:t>
            </w:r>
          </w:p>
        </w:tc>
        <w:tc>
          <w:tcPr>
            <w:tcW w:w="0" w:type="auto"/>
            <w:tcBorders>
              <w:top w:val="nil"/>
              <w:left w:val="nil"/>
              <w:bottom w:val="single" w:sz="4" w:space="0" w:color="auto"/>
              <w:right w:val="single" w:sz="4" w:space="0" w:color="auto"/>
            </w:tcBorders>
            <w:noWrap/>
            <w:hideMark/>
          </w:tcPr>
          <w:p w14:paraId="77AB658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0,01463</w:t>
            </w:r>
          </w:p>
        </w:tc>
        <w:tc>
          <w:tcPr>
            <w:tcW w:w="0" w:type="auto"/>
            <w:tcBorders>
              <w:top w:val="nil"/>
              <w:left w:val="nil"/>
              <w:bottom w:val="single" w:sz="4" w:space="0" w:color="auto"/>
              <w:right w:val="single" w:sz="4" w:space="0" w:color="auto"/>
            </w:tcBorders>
            <w:noWrap/>
            <w:hideMark/>
          </w:tcPr>
          <w:p w14:paraId="0562B84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7C4B5F2E" w14:textId="77777777" w:rsidTr="000E0F36">
        <w:tc>
          <w:tcPr>
            <w:tcW w:w="0" w:type="auto"/>
            <w:tcBorders>
              <w:top w:val="nil"/>
              <w:left w:val="single" w:sz="4" w:space="0" w:color="auto"/>
              <w:bottom w:val="single" w:sz="4" w:space="0" w:color="auto"/>
              <w:right w:val="single" w:sz="4" w:space="0" w:color="auto"/>
            </w:tcBorders>
            <w:hideMark/>
          </w:tcPr>
          <w:p w14:paraId="240B5D1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62FF0E0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DC8FD4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0,89346525</w:t>
            </w:r>
          </w:p>
        </w:tc>
        <w:tc>
          <w:tcPr>
            <w:tcW w:w="0" w:type="auto"/>
            <w:tcBorders>
              <w:top w:val="nil"/>
              <w:left w:val="nil"/>
              <w:bottom w:val="single" w:sz="4" w:space="0" w:color="auto"/>
              <w:right w:val="single" w:sz="4" w:space="0" w:color="auto"/>
            </w:tcBorders>
            <w:noWrap/>
            <w:hideMark/>
          </w:tcPr>
          <w:p w14:paraId="52A865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25,72109092</w:t>
            </w:r>
          </w:p>
        </w:tc>
        <w:tc>
          <w:tcPr>
            <w:tcW w:w="0" w:type="auto"/>
            <w:tcBorders>
              <w:top w:val="nil"/>
              <w:left w:val="nil"/>
              <w:bottom w:val="single" w:sz="4" w:space="0" w:color="auto"/>
              <w:right w:val="single" w:sz="4" w:space="0" w:color="auto"/>
            </w:tcBorders>
            <w:noWrap/>
            <w:hideMark/>
          </w:tcPr>
          <w:p w14:paraId="214FA2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0,89346525</w:t>
            </w:r>
          </w:p>
        </w:tc>
        <w:tc>
          <w:tcPr>
            <w:tcW w:w="0" w:type="auto"/>
            <w:tcBorders>
              <w:top w:val="nil"/>
              <w:left w:val="nil"/>
              <w:bottom w:val="single" w:sz="4" w:space="0" w:color="auto"/>
              <w:right w:val="single" w:sz="4" w:space="0" w:color="auto"/>
            </w:tcBorders>
            <w:noWrap/>
            <w:hideMark/>
          </w:tcPr>
          <w:p w14:paraId="070DD6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25,72109092</w:t>
            </w:r>
          </w:p>
        </w:tc>
        <w:tc>
          <w:tcPr>
            <w:tcW w:w="0" w:type="auto"/>
            <w:tcBorders>
              <w:top w:val="nil"/>
              <w:left w:val="nil"/>
              <w:bottom w:val="single" w:sz="4" w:space="0" w:color="auto"/>
              <w:right w:val="single" w:sz="4" w:space="0" w:color="auto"/>
            </w:tcBorders>
            <w:noWrap/>
            <w:hideMark/>
          </w:tcPr>
          <w:p w14:paraId="38FC9F2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0,89346525</w:t>
            </w:r>
          </w:p>
        </w:tc>
        <w:tc>
          <w:tcPr>
            <w:tcW w:w="0" w:type="auto"/>
            <w:tcBorders>
              <w:top w:val="nil"/>
              <w:left w:val="nil"/>
              <w:bottom w:val="single" w:sz="4" w:space="0" w:color="auto"/>
              <w:right w:val="single" w:sz="4" w:space="0" w:color="auto"/>
            </w:tcBorders>
            <w:noWrap/>
            <w:hideMark/>
          </w:tcPr>
          <w:p w14:paraId="4E72FB8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25,72109092</w:t>
            </w:r>
          </w:p>
        </w:tc>
        <w:tc>
          <w:tcPr>
            <w:tcW w:w="0" w:type="auto"/>
            <w:tcBorders>
              <w:top w:val="nil"/>
              <w:left w:val="nil"/>
              <w:bottom w:val="single" w:sz="4" w:space="0" w:color="auto"/>
              <w:right w:val="single" w:sz="4" w:space="0" w:color="auto"/>
            </w:tcBorders>
            <w:noWrap/>
            <w:hideMark/>
          </w:tcPr>
          <w:p w14:paraId="2C27574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3DFBEC2"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28F709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0342, Фтористые газообразные соединения /в пересчете на фтор/ (617)</w:t>
            </w:r>
          </w:p>
        </w:tc>
      </w:tr>
      <w:tr w:rsidR="000E0F36" w:rsidRPr="000E0F36" w14:paraId="26E4B474"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39A5C0DD"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1D6AE668" w14:textId="77777777" w:rsidTr="000E0F36">
        <w:tc>
          <w:tcPr>
            <w:tcW w:w="0" w:type="auto"/>
            <w:tcBorders>
              <w:top w:val="nil"/>
              <w:left w:val="single" w:sz="4" w:space="0" w:color="auto"/>
              <w:bottom w:val="single" w:sz="4" w:space="0" w:color="auto"/>
              <w:right w:val="single" w:sz="4" w:space="0" w:color="auto"/>
            </w:tcBorders>
            <w:hideMark/>
          </w:tcPr>
          <w:p w14:paraId="2EEB9BA3"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1FBE795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69427A4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365A47B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407F1C3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676A3BC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71850EC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1895947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3D6D192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8907E3C" w14:textId="77777777" w:rsidTr="000E0F36">
        <w:tc>
          <w:tcPr>
            <w:tcW w:w="0" w:type="auto"/>
            <w:tcBorders>
              <w:top w:val="nil"/>
              <w:left w:val="single" w:sz="4" w:space="0" w:color="auto"/>
              <w:bottom w:val="single" w:sz="4" w:space="0" w:color="auto"/>
              <w:right w:val="single" w:sz="4" w:space="0" w:color="auto"/>
            </w:tcBorders>
            <w:hideMark/>
          </w:tcPr>
          <w:p w14:paraId="2915D33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55497A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949F39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051314F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48172BA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3BF2982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64C4255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53D9B9F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62C05BD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616E60BD" w14:textId="77777777" w:rsidTr="000E0F36">
        <w:tc>
          <w:tcPr>
            <w:tcW w:w="0" w:type="auto"/>
            <w:tcBorders>
              <w:top w:val="nil"/>
              <w:left w:val="single" w:sz="4" w:space="0" w:color="auto"/>
              <w:bottom w:val="single" w:sz="4" w:space="0" w:color="auto"/>
              <w:right w:val="single" w:sz="4" w:space="0" w:color="auto"/>
            </w:tcBorders>
            <w:hideMark/>
          </w:tcPr>
          <w:p w14:paraId="2A477494"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2500EC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2452FCC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1EB7F8A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12CB8F9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264F60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4E29888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0,000411</w:t>
            </w:r>
          </w:p>
        </w:tc>
        <w:tc>
          <w:tcPr>
            <w:tcW w:w="0" w:type="auto"/>
            <w:tcBorders>
              <w:top w:val="nil"/>
              <w:left w:val="nil"/>
              <w:bottom w:val="single" w:sz="4" w:space="0" w:color="auto"/>
              <w:right w:val="single" w:sz="4" w:space="0" w:color="auto"/>
            </w:tcBorders>
            <w:noWrap/>
            <w:hideMark/>
          </w:tcPr>
          <w:p w14:paraId="2A673EE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0,001585</w:t>
            </w:r>
          </w:p>
        </w:tc>
        <w:tc>
          <w:tcPr>
            <w:tcW w:w="0" w:type="auto"/>
            <w:tcBorders>
              <w:top w:val="nil"/>
              <w:left w:val="nil"/>
              <w:bottom w:val="single" w:sz="4" w:space="0" w:color="auto"/>
              <w:right w:val="single" w:sz="4" w:space="0" w:color="auto"/>
            </w:tcBorders>
            <w:noWrap/>
            <w:hideMark/>
          </w:tcPr>
          <w:p w14:paraId="55E586B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5B8730C"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6282245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0344, 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r>
      <w:tr w:rsidR="000E0F36" w:rsidRPr="000E0F36" w14:paraId="42C71A94"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022669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7FC95A23" w14:textId="77777777" w:rsidTr="000E0F36">
        <w:tc>
          <w:tcPr>
            <w:tcW w:w="0" w:type="auto"/>
            <w:tcBorders>
              <w:top w:val="nil"/>
              <w:left w:val="single" w:sz="4" w:space="0" w:color="auto"/>
              <w:bottom w:val="single" w:sz="4" w:space="0" w:color="auto"/>
              <w:right w:val="single" w:sz="4" w:space="0" w:color="auto"/>
            </w:tcBorders>
            <w:hideMark/>
          </w:tcPr>
          <w:p w14:paraId="6B538A8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7EF6B22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591CD9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42BEEC8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31851B7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5A7A5F1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239EF98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24D799C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7E32D95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B0DD3DD" w14:textId="77777777" w:rsidTr="000E0F36">
        <w:tc>
          <w:tcPr>
            <w:tcW w:w="0" w:type="auto"/>
            <w:tcBorders>
              <w:top w:val="nil"/>
              <w:left w:val="single" w:sz="4" w:space="0" w:color="auto"/>
              <w:bottom w:val="single" w:sz="4" w:space="0" w:color="auto"/>
              <w:right w:val="single" w:sz="4" w:space="0" w:color="auto"/>
            </w:tcBorders>
            <w:hideMark/>
          </w:tcPr>
          <w:p w14:paraId="6A93E813"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73B086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EBD452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7E12FA2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3913963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3F76931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42F6EF9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165354B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15E4F16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3B76074" w14:textId="77777777" w:rsidTr="000E0F36">
        <w:tc>
          <w:tcPr>
            <w:tcW w:w="0" w:type="auto"/>
            <w:tcBorders>
              <w:top w:val="nil"/>
              <w:left w:val="single" w:sz="4" w:space="0" w:color="auto"/>
              <w:bottom w:val="single" w:sz="4" w:space="0" w:color="auto"/>
              <w:right w:val="single" w:sz="4" w:space="0" w:color="auto"/>
            </w:tcBorders>
            <w:hideMark/>
          </w:tcPr>
          <w:p w14:paraId="2C8577C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751443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23B1F46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7CF9DCC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18976B1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03F48FE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5841410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0,001209</w:t>
            </w:r>
          </w:p>
        </w:tc>
        <w:tc>
          <w:tcPr>
            <w:tcW w:w="0" w:type="auto"/>
            <w:tcBorders>
              <w:top w:val="nil"/>
              <w:left w:val="nil"/>
              <w:bottom w:val="single" w:sz="4" w:space="0" w:color="auto"/>
              <w:right w:val="single" w:sz="4" w:space="0" w:color="auto"/>
            </w:tcBorders>
            <w:noWrap/>
            <w:hideMark/>
          </w:tcPr>
          <w:p w14:paraId="5A684E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0,004605</w:t>
            </w:r>
          </w:p>
        </w:tc>
        <w:tc>
          <w:tcPr>
            <w:tcW w:w="0" w:type="auto"/>
            <w:tcBorders>
              <w:top w:val="nil"/>
              <w:left w:val="nil"/>
              <w:bottom w:val="single" w:sz="4" w:space="0" w:color="auto"/>
              <w:right w:val="single" w:sz="4" w:space="0" w:color="auto"/>
            </w:tcBorders>
            <w:noWrap/>
            <w:hideMark/>
          </w:tcPr>
          <w:p w14:paraId="6E8C341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7B18F9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CFBEC9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0616, Диметилбензол (смесь о-, м-, п- изомеров) (203)</w:t>
            </w:r>
          </w:p>
        </w:tc>
      </w:tr>
      <w:tr w:rsidR="000E0F36" w:rsidRPr="000E0F36" w14:paraId="6C769F18"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1DE693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4E82DDD2" w14:textId="77777777" w:rsidTr="000E0F36">
        <w:tc>
          <w:tcPr>
            <w:tcW w:w="0" w:type="auto"/>
            <w:tcBorders>
              <w:top w:val="nil"/>
              <w:left w:val="single" w:sz="4" w:space="0" w:color="auto"/>
              <w:bottom w:val="single" w:sz="4" w:space="0" w:color="auto"/>
              <w:right w:val="single" w:sz="4" w:space="0" w:color="auto"/>
            </w:tcBorders>
            <w:hideMark/>
          </w:tcPr>
          <w:p w14:paraId="1DC24632"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410BA3F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769EE0B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4820F64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3395A5A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0F004AD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1944C24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7DDEB86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6455E6C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BB81137" w14:textId="77777777" w:rsidTr="000E0F36">
        <w:tc>
          <w:tcPr>
            <w:tcW w:w="0" w:type="auto"/>
            <w:tcBorders>
              <w:top w:val="nil"/>
              <w:left w:val="single" w:sz="4" w:space="0" w:color="auto"/>
              <w:bottom w:val="single" w:sz="4" w:space="0" w:color="auto"/>
              <w:right w:val="single" w:sz="4" w:space="0" w:color="auto"/>
            </w:tcBorders>
            <w:hideMark/>
          </w:tcPr>
          <w:p w14:paraId="0D849B5B"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348B24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6EBF47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250DFBD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2483C1C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6DAC974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11343EE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1C5F1CE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07E3DD9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366D6F08" w14:textId="77777777" w:rsidTr="000E0F36">
        <w:tc>
          <w:tcPr>
            <w:tcW w:w="0" w:type="auto"/>
            <w:tcBorders>
              <w:top w:val="nil"/>
              <w:left w:val="single" w:sz="4" w:space="0" w:color="auto"/>
              <w:bottom w:val="single" w:sz="4" w:space="0" w:color="auto"/>
              <w:right w:val="single" w:sz="4" w:space="0" w:color="auto"/>
            </w:tcBorders>
            <w:hideMark/>
          </w:tcPr>
          <w:p w14:paraId="6F79496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B01561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D4FDB2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1B979FF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22DFB78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7B9124E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0A42018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0,0216485</w:t>
            </w:r>
          </w:p>
        </w:tc>
        <w:tc>
          <w:tcPr>
            <w:tcW w:w="0" w:type="auto"/>
            <w:tcBorders>
              <w:top w:val="nil"/>
              <w:left w:val="nil"/>
              <w:bottom w:val="single" w:sz="4" w:space="0" w:color="auto"/>
              <w:right w:val="single" w:sz="4" w:space="0" w:color="auto"/>
            </w:tcBorders>
            <w:noWrap/>
            <w:hideMark/>
          </w:tcPr>
          <w:p w14:paraId="214217E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0,350375</w:t>
            </w:r>
          </w:p>
        </w:tc>
        <w:tc>
          <w:tcPr>
            <w:tcW w:w="0" w:type="auto"/>
            <w:tcBorders>
              <w:top w:val="nil"/>
              <w:left w:val="nil"/>
              <w:bottom w:val="single" w:sz="4" w:space="0" w:color="auto"/>
              <w:right w:val="single" w:sz="4" w:space="0" w:color="auto"/>
            </w:tcBorders>
            <w:noWrap/>
            <w:hideMark/>
          </w:tcPr>
          <w:p w14:paraId="7F9C9E2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91F5FC5"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F49466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0621, Метилбензол (349)</w:t>
            </w:r>
          </w:p>
        </w:tc>
      </w:tr>
      <w:tr w:rsidR="000E0F36" w:rsidRPr="000E0F36" w14:paraId="49146DCC"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3A9EDC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2B31C3D9" w14:textId="77777777" w:rsidTr="000E0F36">
        <w:tc>
          <w:tcPr>
            <w:tcW w:w="0" w:type="auto"/>
            <w:tcBorders>
              <w:top w:val="nil"/>
              <w:left w:val="single" w:sz="4" w:space="0" w:color="auto"/>
              <w:bottom w:val="single" w:sz="4" w:space="0" w:color="auto"/>
              <w:right w:val="single" w:sz="4" w:space="0" w:color="auto"/>
            </w:tcBorders>
            <w:hideMark/>
          </w:tcPr>
          <w:p w14:paraId="2FC4F7E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3267867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489DDDB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6B4EA9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43B8BBE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210C845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783D38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5FBF739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4EC308B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37BEA1C" w14:textId="77777777" w:rsidTr="000E0F36">
        <w:tc>
          <w:tcPr>
            <w:tcW w:w="0" w:type="auto"/>
            <w:tcBorders>
              <w:top w:val="nil"/>
              <w:left w:val="single" w:sz="4" w:space="0" w:color="auto"/>
              <w:bottom w:val="single" w:sz="4" w:space="0" w:color="auto"/>
              <w:right w:val="single" w:sz="4" w:space="0" w:color="auto"/>
            </w:tcBorders>
            <w:hideMark/>
          </w:tcPr>
          <w:p w14:paraId="2F33293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58C1AEA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955031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6D63A64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22EFACD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5FC792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06594C4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2ACFF12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0663F35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6A643BE" w14:textId="77777777" w:rsidTr="000E0F36">
        <w:tc>
          <w:tcPr>
            <w:tcW w:w="0" w:type="auto"/>
            <w:tcBorders>
              <w:top w:val="nil"/>
              <w:left w:val="single" w:sz="4" w:space="0" w:color="auto"/>
              <w:bottom w:val="single" w:sz="4" w:space="0" w:color="auto"/>
              <w:right w:val="single" w:sz="4" w:space="0" w:color="auto"/>
            </w:tcBorders>
            <w:hideMark/>
          </w:tcPr>
          <w:p w14:paraId="03D11E4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8831EB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293D868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385DD5A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02DA833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13E8D87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66C5B80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0,00613972</w:t>
            </w:r>
          </w:p>
        </w:tc>
        <w:tc>
          <w:tcPr>
            <w:tcW w:w="0" w:type="auto"/>
            <w:tcBorders>
              <w:top w:val="nil"/>
              <w:left w:val="nil"/>
              <w:bottom w:val="single" w:sz="4" w:space="0" w:color="auto"/>
              <w:right w:val="single" w:sz="4" w:space="0" w:color="auto"/>
            </w:tcBorders>
            <w:noWrap/>
            <w:hideMark/>
          </w:tcPr>
          <w:p w14:paraId="4A32EB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0,093</w:t>
            </w:r>
          </w:p>
        </w:tc>
        <w:tc>
          <w:tcPr>
            <w:tcW w:w="0" w:type="auto"/>
            <w:tcBorders>
              <w:top w:val="nil"/>
              <w:left w:val="nil"/>
              <w:bottom w:val="single" w:sz="4" w:space="0" w:color="auto"/>
              <w:right w:val="single" w:sz="4" w:space="0" w:color="auto"/>
            </w:tcBorders>
            <w:noWrap/>
            <w:hideMark/>
          </w:tcPr>
          <w:p w14:paraId="1E935EB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AA456EA"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38183A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lastRenderedPageBreak/>
              <w:t>0703, Бенз/а/пирен (3,4-Бензпирен) (54)</w:t>
            </w:r>
          </w:p>
        </w:tc>
      </w:tr>
      <w:tr w:rsidR="000E0F36" w:rsidRPr="000E0F36" w14:paraId="7F896D81"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DA7202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6EF752B5" w14:textId="77777777" w:rsidTr="000E0F36">
        <w:tc>
          <w:tcPr>
            <w:tcW w:w="0" w:type="auto"/>
            <w:tcBorders>
              <w:top w:val="nil"/>
              <w:left w:val="single" w:sz="4" w:space="0" w:color="auto"/>
              <w:bottom w:val="single" w:sz="4" w:space="0" w:color="auto"/>
              <w:right w:val="single" w:sz="4" w:space="0" w:color="auto"/>
            </w:tcBorders>
            <w:hideMark/>
          </w:tcPr>
          <w:p w14:paraId="563AD8E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AA1386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05FD3FE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5F8A3AA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54F893B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5F47FA7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6761AF4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298D37A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299C5F0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C88171A" w14:textId="77777777" w:rsidTr="000E0F36">
        <w:tc>
          <w:tcPr>
            <w:tcW w:w="0" w:type="auto"/>
            <w:tcBorders>
              <w:top w:val="nil"/>
              <w:left w:val="single" w:sz="4" w:space="0" w:color="auto"/>
              <w:bottom w:val="single" w:sz="4" w:space="0" w:color="auto"/>
              <w:right w:val="single" w:sz="4" w:space="0" w:color="auto"/>
            </w:tcBorders>
            <w:hideMark/>
          </w:tcPr>
          <w:p w14:paraId="212CD38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FBCB45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55F71E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09A288C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3B65576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39D653C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6E5982F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7B03017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3D5D3A0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199BD8E" w14:textId="77777777" w:rsidTr="000E0F36">
        <w:tc>
          <w:tcPr>
            <w:tcW w:w="0" w:type="auto"/>
            <w:tcBorders>
              <w:top w:val="nil"/>
              <w:left w:val="single" w:sz="4" w:space="0" w:color="auto"/>
              <w:bottom w:val="single" w:sz="4" w:space="0" w:color="auto"/>
              <w:right w:val="single" w:sz="4" w:space="0" w:color="auto"/>
            </w:tcBorders>
            <w:hideMark/>
          </w:tcPr>
          <w:p w14:paraId="4BEB244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16DA82F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7E018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4B1E71F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6A08075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510FA92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60D8BDE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0,000000144</w:t>
            </w:r>
          </w:p>
        </w:tc>
        <w:tc>
          <w:tcPr>
            <w:tcW w:w="0" w:type="auto"/>
            <w:tcBorders>
              <w:top w:val="nil"/>
              <w:left w:val="nil"/>
              <w:bottom w:val="single" w:sz="4" w:space="0" w:color="auto"/>
              <w:right w:val="single" w:sz="4" w:space="0" w:color="auto"/>
            </w:tcBorders>
            <w:noWrap/>
            <w:hideMark/>
          </w:tcPr>
          <w:p w14:paraId="75FAB32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0,00000032</w:t>
            </w:r>
          </w:p>
        </w:tc>
        <w:tc>
          <w:tcPr>
            <w:tcW w:w="0" w:type="auto"/>
            <w:tcBorders>
              <w:top w:val="nil"/>
              <w:left w:val="nil"/>
              <w:bottom w:val="single" w:sz="4" w:space="0" w:color="auto"/>
              <w:right w:val="single" w:sz="4" w:space="0" w:color="auto"/>
            </w:tcBorders>
            <w:noWrap/>
            <w:hideMark/>
          </w:tcPr>
          <w:p w14:paraId="2DB8477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5A2FA19"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2099B9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1042, Бутан-1-ол (Бутиловый спирт) (102)</w:t>
            </w:r>
          </w:p>
        </w:tc>
      </w:tr>
      <w:tr w:rsidR="000E0F36" w:rsidRPr="000E0F36" w14:paraId="7D0A88FF"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68616FC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3185F8F5" w14:textId="77777777" w:rsidTr="000E0F36">
        <w:tc>
          <w:tcPr>
            <w:tcW w:w="0" w:type="auto"/>
            <w:tcBorders>
              <w:top w:val="nil"/>
              <w:left w:val="single" w:sz="4" w:space="0" w:color="auto"/>
              <w:bottom w:val="single" w:sz="4" w:space="0" w:color="auto"/>
              <w:right w:val="single" w:sz="4" w:space="0" w:color="auto"/>
            </w:tcBorders>
            <w:hideMark/>
          </w:tcPr>
          <w:p w14:paraId="18369F1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02810F8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2C3DFC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60FD123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67AFBAB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5B9BD5C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0465FDF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57CC435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5241632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BEABBD6" w14:textId="77777777" w:rsidTr="000E0F36">
        <w:tc>
          <w:tcPr>
            <w:tcW w:w="0" w:type="auto"/>
            <w:tcBorders>
              <w:top w:val="nil"/>
              <w:left w:val="single" w:sz="4" w:space="0" w:color="auto"/>
              <w:bottom w:val="single" w:sz="4" w:space="0" w:color="auto"/>
              <w:right w:val="single" w:sz="4" w:space="0" w:color="auto"/>
            </w:tcBorders>
            <w:hideMark/>
          </w:tcPr>
          <w:p w14:paraId="7BAC996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78612C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D8B60F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4714BE0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01CBC1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00B90E4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5664658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64979FF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27E088B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76C6718F" w14:textId="77777777" w:rsidTr="000E0F36">
        <w:tc>
          <w:tcPr>
            <w:tcW w:w="0" w:type="auto"/>
            <w:tcBorders>
              <w:top w:val="nil"/>
              <w:left w:val="single" w:sz="4" w:space="0" w:color="auto"/>
              <w:bottom w:val="single" w:sz="4" w:space="0" w:color="auto"/>
              <w:right w:val="single" w:sz="4" w:space="0" w:color="auto"/>
            </w:tcBorders>
            <w:hideMark/>
          </w:tcPr>
          <w:p w14:paraId="2734E04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328CCE0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EC97C6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72B721C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7698F59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6512713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0F8DBF8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0,00019872</w:t>
            </w:r>
          </w:p>
        </w:tc>
        <w:tc>
          <w:tcPr>
            <w:tcW w:w="0" w:type="auto"/>
            <w:tcBorders>
              <w:top w:val="nil"/>
              <w:left w:val="nil"/>
              <w:bottom w:val="single" w:sz="4" w:space="0" w:color="auto"/>
              <w:right w:val="single" w:sz="4" w:space="0" w:color="auto"/>
            </w:tcBorders>
            <w:noWrap/>
            <w:hideMark/>
          </w:tcPr>
          <w:p w14:paraId="4BF90CC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2C6D439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3A8E9FD"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35FF7143"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1210, Бутилацетат (Уксусной кислоты бутиловый эфир) (110)</w:t>
            </w:r>
          </w:p>
        </w:tc>
      </w:tr>
      <w:tr w:rsidR="000E0F36" w:rsidRPr="000E0F36" w14:paraId="0C732A7E"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2254FCD"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686A1052" w14:textId="77777777" w:rsidTr="000E0F36">
        <w:tc>
          <w:tcPr>
            <w:tcW w:w="0" w:type="auto"/>
            <w:tcBorders>
              <w:top w:val="nil"/>
              <w:left w:val="single" w:sz="4" w:space="0" w:color="auto"/>
              <w:bottom w:val="single" w:sz="4" w:space="0" w:color="auto"/>
              <w:right w:val="single" w:sz="4" w:space="0" w:color="auto"/>
            </w:tcBorders>
            <w:hideMark/>
          </w:tcPr>
          <w:p w14:paraId="3931CE0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46B9F3D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66CBED9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3865E6E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38584F9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2EF115C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71DCBA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3BEB801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549EBA9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E6353B2" w14:textId="77777777" w:rsidTr="000E0F36">
        <w:tc>
          <w:tcPr>
            <w:tcW w:w="0" w:type="auto"/>
            <w:tcBorders>
              <w:top w:val="nil"/>
              <w:left w:val="single" w:sz="4" w:space="0" w:color="auto"/>
              <w:bottom w:val="single" w:sz="4" w:space="0" w:color="auto"/>
              <w:right w:val="single" w:sz="4" w:space="0" w:color="auto"/>
            </w:tcBorders>
            <w:hideMark/>
          </w:tcPr>
          <w:p w14:paraId="4800FA3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688C2DC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4C519A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7876579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6F0B049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14BCBCE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27A7908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625F939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07AE8CF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418D2B6E" w14:textId="77777777" w:rsidTr="000E0F36">
        <w:tc>
          <w:tcPr>
            <w:tcW w:w="0" w:type="auto"/>
            <w:tcBorders>
              <w:top w:val="nil"/>
              <w:left w:val="single" w:sz="4" w:space="0" w:color="auto"/>
              <w:bottom w:val="single" w:sz="4" w:space="0" w:color="auto"/>
              <w:right w:val="single" w:sz="4" w:space="0" w:color="auto"/>
            </w:tcBorders>
            <w:hideMark/>
          </w:tcPr>
          <w:p w14:paraId="538EBDB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260FE39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4A9B5C8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453A12E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5FF493B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44D3C53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0B41EB3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0,00118833</w:t>
            </w:r>
          </w:p>
        </w:tc>
        <w:tc>
          <w:tcPr>
            <w:tcW w:w="0" w:type="auto"/>
            <w:tcBorders>
              <w:top w:val="nil"/>
              <w:left w:val="nil"/>
              <w:bottom w:val="single" w:sz="4" w:space="0" w:color="auto"/>
              <w:right w:val="single" w:sz="4" w:space="0" w:color="auto"/>
            </w:tcBorders>
            <w:noWrap/>
            <w:hideMark/>
          </w:tcPr>
          <w:p w14:paraId="7AE91F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0,018</w:t>
            </w:r>
          </w:p>
        </w:tc>
        <w:tc>
          <w:tcPr>
            <w:tcW w:w="0" w:type="auto"/>
            <w:tcBorders>
              <w:top w:val="nil"/>
              <w:left w:val="nil"/>
              <w:bottom w:val="single" w:sz="4" w:space="0" w:color="auto"/>
              <w:right w:val="single" w:sz="4" w:space="0" w:color="auto"/>
            </w:tcBorders>
            <w:noWrap/>
            <w:hideMark/>
          </w:tcPr>
          <w:p w14:paraId="5C659EE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20D706B"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FC7E0F1"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1325, Формальдегид (Метаналь) (609)</w:t>
            </w:r>
          </w:p>
        </w:tc>
      </w:tr>
      <w:tr w:rsidR="000E0F36" w:rsidRPr="000E0F36" w14:paraId="634D25DE"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89E7DC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187278E1" w14:textId="77777777" w:rsidTr="000E0F36">
        <w:tc>
          <w:tcPr>
            <w:tcW w:w="0" w:type="auto"/>
            <w:tcBorders>
              <w:top w:val="nil"/>
              <w:left w:val="single" w:sz="4" w:space="0" w:color="auto"/>
              <w:bottom w:val="single" w:sz="4" w:space="0" w:color="auto"/>
              <w:right w:val="single" w:sz="4" w:space="0" w:color="auto"/>
            </w:tcBorders>
            <w:hideMark/>
          </w:tcPr>
          <w:p w14:paraId="21B2B44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5FBAE09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1F46975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7228849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1773D0E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5122EAF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439BE7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4EFB02A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0EA2D92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AA92DCF" w14:textId="77777777" w:rsidTr="000E0F36">
        <w:tc>
          <w:tcPr>
            <w:tcW w:w="0" w:type="auto"/>
            <w:tcBorders>
              <w:top w:val="nil"/>
              <w:left w:val="single" w:sz="4" w:space="0" w:color="auto"/>
              <w:bottom w:val="single" w:sz="4" w:space="0" w:color="auto"/>
              <w:right w:val="single" w:sz="4" w:space="0" w:color="auto"/>
            </w:tcBorders>
            <w:hideMark/>
          </w:tcPr>
          <w:p w14:paraId="7A9407E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1C013E8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6C7BD3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67B3E05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7AB179B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05981A3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373329D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40D9FAB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0574533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5AD786F6" w14:textId="77777777" w:rsidTr="000E0F36">
        <w:tc>
          <w:tcPr>
            <w:tcW w:w="0" w:type="auto"/>
            <w:tcBorders>
              <w:top w:val="nil"/>
              <w:left w:val="single" w:sz="4" w:space="0" w:color="auto"/>
              <w:bottom w:val="single" w:sz="4" w:space="0" w:color="auto"/>
              <w:right w:val="single" w:sz="4" w:space="0" w:color="auto"/>
            </w:tcBorders>
            <w:hideMark/>
          </w:tcPr>
          <w:p w14:paraId="274F4D52"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2856049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6FA67A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4F681D6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683C01A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611867B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004ECD1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0,001667</w:t>
            </w:r>
          </w:p>
        </w:tc>
        <w:tc>
          <w:tcPr>
            <w:tcW w:w="0" w:type="auto"/>
            <w:tcBorders>
              <w:top w:val="nil"/>
              <w:left w:val="nil"/>
              <w:bottom w:val="single" w:sz="4" w:space="0" w:color="auto"/>
              <w:right w:val="single" w:sz="4" w:space="0" w:color="auto"/>
            </w:tcBorders>
            <w:noWrap/>
            <w:hideMark/>
          </w:tcPr>
          <w:p w14:paraId="6A1EB26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0,00377</w:t>
            </w:r>
          </w:p>
        </w:tc>
        <w:tc>
          <w:tcPr>
            <w:tcW w:w="0" w:type="auto"/>
            <w:tcBorders>
              <w:top w:val="nil"/>
              <w:left w:val="nil"/>
              <w:bottom w:val="single" w:sz="4" w:space="0" w:color="auto"/>
              <w:right w:val="single" w:sz="4" w:space="0" w:color="auto"/>
            </w:tcBorders>
            <w:noWrap/>
            <w:hideMark/>
          </w:tcPr>
          <w:p w14:paraId="36AE614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926ABE8"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96169DB"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1401, Пропан-2-он (Ацетон) (470)</w:t>
            </w:r>
          </w:p>
        </w:tc>
      </w:tr>
      <w:tr w:rsidR="000E0F36" w:rsidRPr="000E0F36" w14:paraId="1F500A3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6B9DC9B5"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792B7C14" w14:textId="77777777" w:rsidTr="000E0F36">
        <w:tc>
          <w:tcPr>
            <w:tcW w:w="0" w:type="auto"/>
            <w:tcBorders>
              <w:top w:val="nil"/>
              <w:left w:val="single" w:sz="4" w:space="0" w:color="auto"/>
              <w:bottom w:val="single" w:sz="4" w:space="0" w:color="auto"/>
              <w:right w:val="single" w:sz="4" w:space="0" w:color="auto"/>
            </w:tcBorders>
            <w:hideMark/>
          </w:tcPr>
          <w:p w14:paraId="5CA46AF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AA9870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44AD57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490D576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1FDE78F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34D342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27B82B4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5F609E8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18AE7E2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B056BFA" w14:textId="77777777" w:rsidTr="000E0F36">
        <w:tc>
          <w:tcPr>
            <w:tcW w:w="0" w:type="auto"/>
            <w:tcBorders>
              <w:top w:val="nil"/>
              <w:left w:val="single" w:sz="4" w:space="0" w:color="auto"/>
              <w:bottom w:val="single" w:sz="4" w:space="0" w:color="auto"/>
              <w:right w:val="single" w:sz="4" w:space="0" w:color="auto"/>
            </w:tcBorders>
            <w:hideMark/>
          </w:tcPr>
          <w:p w14:paraId="14441583"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12F9FB0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B1F735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20979A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72FBFF5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487E8FE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3A647EA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3C5B49F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15319A9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417AE795" w14:textId="77777777" w:rsidTr="000E0F36">
        <w:tc>
          <w:tcPr>
            <w:tcW w:w="0" w:type="auto"/>
            <w:tcBorders>
              <w:top w:val="nil"/>
              <w:left w:val="single" w:sz="4" w:space="0" w:color="auto"/>
              <w:bottom w:val="single" w:sz="4" w:space="0" w:color="auto"/>
              <w:right w:val="single" w:sz="4" w:space="0" w:color="auto"/>
            </w:tcBorders>
            <w:hideMark/>
          </w:tcPr>
          <w:p w14:paraId="0A0C21B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E76902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583CDE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5C7EEC2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0C37BC3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513B539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6C0336C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0,00257472</w:t>
            </w:r>
          </w:p>
        </w:tc>
        <w:tc>
          <w:tcPr>
            <w:tcW w:w="0" w:type="auto"/>
            <w:tcBorders>
              <w:top w:val="nil"/>
              <w:left w:val="nil"/>
              <w:bottom w:val="single" w:sz="4" w:space="0" w:color="auto"/>
              <w:right w:val="single" w:sz="4" w:space="0" w:color="auto"/>
            </w:tcBorders>
            <w:noWrap/>
            <w:hideMark/>
          </w:tcPr>
          <w:p w14:paraId="525A39F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0,189175</w:t>
            </w:r>
          </w:p>
        </w:tc>
        <w:tc>
          <w:tcPr>
            <w:tcW w:w="0" w:type="auto"/>
            <w:tcBorders>
              <w:top w:val="nil"/>
              <w:left w:val="nil"/>
              <w:bottom w:val="single" w:sz="4" w:space="0" w:color="auto"/>
              <w:right w:val="single" w:sz="4" w:space="0" w:color="auto"/>
            </w:tcBorders>
            <w:noWrap/>
            <w:hideMark/>
          </w:tcPr>
          <w:p w14:paraId="6A6F0E0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E72769D"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3131752"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2752, Уайт-спирит (1294*)</w:t>
            </w:r>
          </w:p>
        </w:tc>
      </w:tr>
      <w:tr w:rsidR="000E0F36" w:rsidRPr="000E0F36" w14:paraId="5CE793FB"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83D25F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6830AD57" w14:textId="77777777" w:rsidTr="000E0F36">
        <w:tc>
          <w:tcPr>
            <w:tcW w:w="0" w:type="auto"/>
            <w:tcBorders>
              <w:top w:val="nil"/>
              <w:left w:val="single" w:sz="4" w:space="0" w:color="auto"/>
              <w:bottom w:val="single" w:sz="4" w:space="0" w:color="auto"/>
              <w:right w:val="single" w:sz="4" w:space="0" w:color="auto"/>
            </w:tcBorders>
            <w:hideMark/>
          </w:tcPr>
          <w:p w14:paraId="3B24F733"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142C326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6037</w:t>
            </w:r>
          </w:p>
        </w:tc>
        <w:tc>
          <w:tcPr>
            <w:tcW w:w="0" w:type="auto"/>
            <w:tcBorders>
              <w:top w:val="nil"/>
              <w:left w:val="nil"/>
              <w:bottom w:val="single" w:sz="4" w:space="0" w:color="auto"/>
              <w:right w:val="single" w:sz="4" w:space="0" w:color="auto"/>
            </w:tcBorders>
            <w:noWrap/>
            <w:hideMark/>
          </w:tcPr>
          <w:p w14:paraId="7E9648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667585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459CA79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25D5B92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132BCA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120D34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1F93124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481FDB2" w14:textId="77777777" w:rsidTr="000E0F36">
        <w:tc>
          <w:tcPr>
            <w:tcW w:w="0" w:type="auto"/>
            <w:tcBorders>
              <w:top w:val="nil"/>
              <w:left w:val="single" w:sz="4" w:space="0" w:color="auto"/>
              <w:bottom w:val="single" w:sz="4" w:space="0" w:color="auto"/>
              <w:right w:val="single" w:sz="4" w:space="0" w:color="auto"/>
            </w:tcBorders>
            <w:hideMark/>
          </w:tcPr>
          <w:p w14:paraId="2E76DF5D"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163B6D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9696D6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2C97F85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5D1E0FB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654DECF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7987D75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6B5D96E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0073C61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5B094244" w14:textId="77777777" w:rsidTr="000E0F36">
        <w:tc>
          <w:tcPr>
            <w:tcW w:w="0" w:type="auto"/>
            <w:tcBorders>
              <w:top w:val="nil"/>
              <w:left w:val="single" w:sz="4" w:space="0" w:color="auto"/>
              <w:bottom w:val="single" w:sz="4" w:space="0" w:color="auto"/>
              <w:right w:val="single" w:sz="4" w:space="0" w:color="auto"/>
            </w:tcBorders>
            <w:hideMark/>
          </w:tcPr>
          <w:p w14:paraId="39EE841C"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E4F018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7F9C2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139B0C0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3E29D7B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6645598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0D8865E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0,03827457</w:t>
            </w:r>
          </w:p>
        </w:tc>
        <w:tc>
          <w:tcPr>
            <w:tcW w:w="0" w:type="auto"/>
            <w:tcBorders>
              <w:top w:val="nil"/>
              <w:left w:val="nil"/>
              <w:bottom w:val="single" w:sz="4" w:space="0" w:color="auto"/>
              <w:right w:val="single" w:sz="4" w:space="0" w:color="auto"/>
            </w:tcBorders>
            <w:noWrap/>
            <w:hideMark/>
          </w:tcPr>
          <w:p w14:paraId="44BA7B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0,601375</w:t>
            </w:r>
          </w:p>
        </w:tc>
        <w:tc>
          <w:tcPr>
            <w:tcW w:w="0" w:type="auto"/>
            <w:tcBorders>
              <w:top w:val="nil"/>
              <w:left w:val="nil"/>
              <w:bottom w:val="single" w:sz="4" w:space="0" w:color="auto"/>
              <w:right w:val="single" w:sz="4" w:space="0" w:color="auto"/>
            </w:tcBorders>
            <w:noWrap/>
            <w:hideMark/>
          </w:tcPr>
          <w:p w14:paraId="41259D1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ED81930"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D4017A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2754, Алканы С12-19 /в пересчете на С/ (Углеводороды предельные С12-С19 (в пересчете на С); Растворитель РПК-265П) (10)</w:t>
            </w:r>
          </w:p>
        </w:tc>
      </w:tr>
      <w:tr w:rsidR="000E0F36" w:rsidRPr="000E0F36" w14:paraId="278ECE0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34B372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lastRenderedPageBreak/>
              <w:t xml:space="preserve">О р г а н и з о в а н н ы е   и с т о ч н и к и </w:t>
            </w:r>
          </w:p>
        </w:tc>
      </w:tr>
      <w:tr w:rsidR="000E0F36" w:rsidRPr="000E0F36" w14:paraId="05BBBF50" w14:textId="77777777" w:rsidTr="000E0F36">
        <w:tc>
          <w:tcPr>
            <w:tcW w:w="0" w:type="auto"/>
            <w:tcBorders>
              <w:top w:val="nil"/>
              <w:left w:val="single" w:sz="4" w:space="0" w:color="auto"/>
              <w:bottom w:val="single" w:sz="4" w:space="0" w:color="auto"/>
              <w:right w:val="single" w:sz="4" w:space="0" w:color="auto"/>
            </w:tcBorders>
            <w:hideMark/>
          </w:tcPr>
          <w:p w14:paraId="2C82785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44FC2B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w:t>
            </w:r>
          </w:p>
        </w:tc>
        <w:tc>
          <w:tcPr>
            <w:tcW w:w="0" w:type="auto"/>
            <w:tcBorders>
              <w:top w:val="nil"/>
              <w:left w:val="nil"/>
              <w:bottom w:val="single" w:sz="4" w:space="0" w:color="auto"/>
              <w:right w:val="single" w:sz="4" w:space="0" w:color="auto"/>
            </w:tcBorders>
            <w:noWrap/>
            <w:hideMark/>
          </w:tcPr>
          <w:p w14:paraId="22ED3B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0201016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7B9FA5A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36A304B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26F798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03A7E17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5A8043F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D50D7EB" w14:textId="77777777" w:rsidTr="000E0F36">
        <w:tc>
          <w:tcPr>
            <w:tcW w:w="0" w:type="auto"/>
            <w:tcBorders>
              <w:top w:val="nil"/>
              <w:left w:val="single" w:sz="4" w:space="0" w:color="auto"/>
              <w:bottom w:val="single" w:sz="4" w:space="0" w:color="auto"/>
              <w:right w:val="single" w:sz="4" w:space="0" w:color="auto"/>
            </w:tcBorders>
            <w:hideMark/>
          </w:tcPr>
          <w:p w14:paraId="0EA7011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7E2469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EBC051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0E1D5B6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1748D3B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5FEFD88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0F523E8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6134D30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42915AB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7FBFED8C" w14:textId="77777777" w:rsidTr="000E0F36">
        <w:tc>
          <w:tcPr>
            <w:tcW w:w="0" w:type="auto"/>
            <w:tcBorders>
              <w:top w:val="nil"/>
              <w:left w:val="single" w:sz="4" w:space="0" w:color="auto"/>
              <w:bottom w:val="single" w:sz="4" w:space="0" w:color="auto"/>
              <w:right w:val="single" w:sz="4" w:space="0" w:color="auto"/>
            </w:tcBorders>
            <w:hideMark/>
          </w:tcPr>
          <w:p w14:paraId="0178453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7E04FA1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FFB48C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0622F7F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0690A9F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76D5F2C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08D07C8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w:t>
            </w:r>
          </w:p>
        </w:tc>
        <w:tc>
          <w:tcPr>
            <w:tcW w:w="0" w:type="auto"/>
            <w:tcBorders>
              <w:top w:val="nil"/>
              <w:left w:val="nil"/>
              <w:bottom w:val="single" w:sz="4" w:space="0" w:color="auto"/>
              <w:right w:val="single" w:sz="4" w:space="0" w:color="auto"/>
            </w:tcBorders>
            <w:noWrap/>
            <w:hideMark/>
          </w:tcPr>
          <w:p w14:paraId="41467A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0,087</w:t>
            </w:r>
          </w:p>
        </w:tc>
        <w:tc>
          <w:tcPr>
            <w:tcW w:w="0" w:type="auto"/>
            <w:tcBorders>
              <w:top w:val="nil"/>
              <w:left w:val="nil"/>
              <w:bottom w:val="single" w:sz="4" w:space="0" w:color="auto"/>
              <w:right w:val="single" w:sz="4" w:space="0" w:color="auto"/>
            </w:tcBorders>
            <w:noWrap/>
            <w:hideMark/>
          </w:tcPr>
          <w:p w14:paraId="47D6351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67E4286"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0109228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2902, Взвешенные частицы (116)</w:t>
            </w:r>
          </w:p>
        </w:tc>
      </w:tr>
      <w:tr w:rsidR="000E0F36" w:rsidRPr="000E0F36" w14:paraId="38BFA283"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44CAF25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6F138C13" w14:textId="77777777" w:rsidTr="000E0F36">
        <w:tc>
          <w:tcPr>
            <w:tcW w:w="0" w:type="auto"/>
            <w:tcBorders>
              <w:top w:val="nil"/>
              <w:left w:val="single" w:sz="4" w:space="0" w:color="auto"/>
              <w:bottom w:val="single" w:sz="4" w:space="0" w:color="auto"/>
              <w:right w:val="single" w:sz="4" w:space="0" w:color="auto"/>
            </w:tcBorders>
            <w:hideMark/>
          </w:tcPr>
          <w:p w14:paraId="2ACA4A3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D8D020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6036</w:t>
            </w:r>
          </w:p>
        </w:tc>
        <w:tc>
          <w:tcPr>
            <w:tcW w:w="0" w:type="auto"/>
            <w:tcBorders>
              <w:top w:val="nil"/>
              <w:left w:val="nil"/>
              <w:bottom w:val="single" w:sz="4" w:space="0" w:color="auto"/>
              <w:right w:val="single" w:sz="4" w:space="0" w:color="auto"/>
            </w:tcBorders>
            <w:noWrap/>
            <w:hideMark/>
          </w:tcPr>
          <w:p w14:paraId="1593CAA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61D1D85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4A651E2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24429FE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2AFC28D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26B6CEF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4E2EA8E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456E279" w14:textId="77777777" w:rsidTr="000E0F36">
        <w:tc>
          <w:tcPr>
            <w:tcW w:w="0" w:type="auto"/>
            <w:tcBorders>
              <w:top w:val="nil"/>
              <w:left w:val="single" w:sz="4" w:space="0" w:color="auto"/>
              <w:bottom w:val="single" w:sz="4" w:space="0" w:color="auto"/>
              <w:right w:val="single" w:sz="4" w:space="0" w:color="auto"/>
            </w:tcBorders>
            <w:hideMark/>
          </w:tcPr>
          <w:p w14:paraId="5BF1980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5E6250B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CC0105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6F40B85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20ECEBD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3C20C29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4FD6F89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050CC1B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556FFD5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35B2D278" w14:textId="77777777" w:rsidTr="000E0F36">
        <w:tc>
          <w:tcPr>
            <w:tcW w:w="0" w:type="auto"/>
            <w:tcBorders>
              <w:top w:val="nil"/>
              <w:left w:val="single" w:sz="4" w:space="0" w:color="auto"/>
              <w:bottom w:val="single" w:sz="4" w:space="0" w:color="auto"/>
              <w:right w:val="single" w:sz="4" w:space="0" w:color="auto"/>
            </w:tcBorders>
            <w:hideMark/>
          </w:tcPr>
          <w:p w14:paraId="543B1D1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7AD6D83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F32657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6B6A6C6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6CCD88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240520B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73C5185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0,00602</w:t>
            </w:r>
          </w:p>
        </w:tc>
        <w:tc>
          <w:tcPr>
            <w:tcW w:w="0" w:type="auto"/>
            <w:tcBorders>
              <w:top w:val="nil"/>
              <w:left w:val="nil"/>
              <w:bottom w:val="single" w:sz="4" w:space="0" w:color="auto"/>
              <w:right w:val="single" w:sz="4" w:space="0" w:color="auto"/>
            </w:tcBorders>
            <w:noWrap/>
            <w:hideMark/>
          </w:tcPr>
          <w:p w14:paraId="6B44D31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0,0228</w:t>
            </w:r>
          </w:p>
        </w:tc>
        <w:tc>
          <w:tcPr>
            <w:tcW w:w="0" w:type="auto"/>
            <w:tcBorders>
              <w:top w:val="nil"/>
              <w:left w:val="nil"/>
              <w:bottom w:val="single" w:sz="4" w:space="0" w:color="auto"/>
              <w:right w:val="single" w:sz="4" w:space="0" w:color="auto"/>
            </w:tcBorders>
            <w:noWrap/>
            <w:hideMark/>
          </w:tcPr>
          <w:p w14:paraId="4A623C5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13B06B7"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84103C9"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r>
      <w:tr w:rsidR="000E0F36" w:rsidRPr="000E0F36" w14:paraId="5B7EF5F2"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307D8C5F"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6A638A23" w14:textId="77777777" w:rsidTr="000E0F36">
        <w:tc>
          <w:tcPr>
            <w:tcW w:w="0" w:type="auto"/>
            <w:tcBorders>
              <w:top w:val="nil"/>
              <w:left w:val="single" w:sz="4" w:space="0" w:color="auto"/>
              <w:bottom w:val="single" w:sz="4" w:space="0" w:color="auto"/>
              <w:right w:val="single" w:sz="4" w:space="0" w:color="auto"/>
            </w:tcBorders>
            <w:hideMark/>
          </w:tcPr>
          <w:p w14:paraId="30AE322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25C7224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w:t>
            </w:r>
          </w:p>
        </w:tc>
        <w:tc>
          <w:tcPr>
            <w:tcW w:w="0" w:type="auto"/>
            <w:tcBorders>
              <w:top w:val="nil"/>
              <w:left w:val="nil"/>
              <w:bottom w:val="single" w:sz="4" w:space="0" w:color="auto"/>
              <w:right w:val="single" w:sz="4" w:space="0" w:color="auto"/>
            </w:tcBorders>
            <w:noWrap/>
            <w:hideMark/>
          </w:tcPr>
          <w:p w14:paraId="637B51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0CE2C1E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7234F5D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74C7DA7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3214412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4E15154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19DDBB3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F10E2C0" w14:textId="77777777" w:rsidTr="000E0F36">
        <w:tc>
          <w:tcPr>
            <w:tcW w:w="0" w:type="auto"/>
            <w:tcBorders>
              <w:top w:val="nil"/>
              <w:left w:val="single" w:sz="4" w:space="0" w:color="auto"/>
              <w:bottom w:val="single" w:sz="4" w:space="0" w:color="auto"/>
              <w:right w:val="single" w:sz="4" w:space="0" w:color="auto"/>
            </w:tcBorders>
            <w:hideMark/>
          </w:tcPr>
          <w:p w14:paraId="07B74F2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1E64A7B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6821C4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1884782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2D01991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315B51B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175B8A9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0,6481584</w:t>
            </w:r>
          </w:p>
        </w:tc>
        <w:tc>
          <w:tcPr>
            <w:tcW w:w="0" w:type="auto"/>
            <w:tcBorders>
              <w:top w:val="nil"/>
              <w:left w:val="nil"/>
              <w:bottom w:val="single" w:sz="4" w:space="0" w:color="auto"/>
              <w:right w:val="single" w:sz="4" w:space="0" w:color="auto"/>
            </w:tcBorders>
            <w:noWrap/>
            <w:hideMark/>
          </w:tcPr>
          <w:p w14:paraId="2DE08EE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20,4421608</w:t>
            </w:r>
          </w:p>
        </w:tc>
        <w:tc>
          <w:tcPr>
            <w:tcW w:w="0" w:type="auto"/>
            <w:tcBorders>
              <w:top w:val="nil"/>
              <w:left w:val="nil"/>
              <w:bottom w:val="single" w:sz="4" w:space="0" w:color="auto"/>
              <w:right w:val="single" w:sz="4" w:space="0" w:color="auto"/>
            </w:tcBorders>
            <w:noWrap/>
            <w:hideMark/>
          </w:tcPr>
          <w:p w14:paraId="1AD7422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4F650E1F"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5D7B5C4"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5B697F09" w14:textId="77777777" w:rsidTr="000E0F36">
        <w:tc>
          <w:tcPr>
            <w:tcW w:w="0" w:type="auto"/>
            <w:tcBorders>
              <w:top w:val="nil"/>
              <w:left w:val="single" w:sz="4" w:space="0" w:color="auto"/>
              <w:bottom w:val="single" w:sz="4" w:space="0" w:color="auto"/>
              <w:right w:val="single" w:sz="4" w:space="0" w:color="auto"/>
            </w:tcBorders>
            <w:hideMark/>
          </w:tcPr>
          <w:p w14:paraId="72DBA70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6FA2D93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6004</w:t>
            </w:r>
          </w:p>
        </w:tc>
        <w:tc>
          <w:tcPr>
            <w:tcW w:w="0" w:type="auto"/>
            <w:tcBorders>
              <w:top w:val="nil"/>
              <w:left w:val="nil"/>
              <w:bottom w:val="single" w:sz="4" w:space="0" w:color="auto"/>
              <w:right w:val="single" w:sz="4" w:space="0" w:color="auto"/>
            </w:tcBorders>
            <w:noWrap/>
            <w:hideMark/>
          </w:tcPr>
          <w:p w14:paraId="5573AC3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51A3358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0,0000248</w:t>
            </w:r>
          </w:p>
        </w:tc>
        <w:tc>
          <w:tcPr>
            <w:tcW w:w="0" w:type="auto"/>
            <w:tcBorders>
              <w:top w:val="nil"/>
              <w:left w:val="nil"/>
              <w:bottom w:val="single" w:sz="4" w:space="0" w:color="auto"/>
              <w:right w:val="single" w:sz="4" w:space="0" w:color="auto"/>
            </w:tcBorders>
            <w:noWrap/>
            <w:hideMark/>
          </w:tcPr>
          <w:p w14:paraId="7D48D9D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6EDB46C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0,0000248</w:t>
            </w:r>
          </w:p>
        </w:tc>
        <w:tc>
          <w:tcPr>
            <w:tcW w:w="0" w:type="auto"/>
            <w:tcBorders>
              <w:top w:val="nil"/>
              <w:left w:val="nil"/>
              <w:bottom w:val="single" w:sz="4" w:space="0" w:color="auto"/>
              <w:right w:val="single" w:sz="4" w:space="0" w:color="auto"/>
            </w:tcBorders>
            <w:noWrap/>
            <w:hideMark/>
          </w:tcPr>
          <w:p w14:paraId="6D38445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0,000002</w:t>
            </w:r>
          </w:p>
        </w:tc>
        <w:tc>
          <w:tcPr>
            <w:tcW w:w="0" w:type="auto"/>
            <w:tcBorders>
              <w:top w:val="nil"/>
              <w:left w:val="nil"/>
              <w:bottom w:val="single" w:sz="4" w:space="0" w:color="auto"/>
              <w:right w:val="single" w:sz="4" w:space="0" w:color="auto"/>
            </w:tcBorders>
            <w:noWrap/>
            <w:hideMark/>
          </w:tcPr>
          <w:p w14:paraId="22A2D9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0,0000248</w:t>
            </w:r>
          </w:p>
        </w:tc>
        <w:tc>
          <w:tcPr>
            <w:tcW w:w="0" w:type="auto"/>
            <w:tcBorders>
              <w:top w:val="nil"/>
              <w:left w:val="nil"/>
              <w:bottom w:val="single" w:sz="4" w:space="0" w:color="auto"/>
              <w:right w:val="single" w:sz="4" w:space="0" w:color="auto"/>
            </w:tcBorders>
            <w:noWrap/>
            <w:hideMark/>
          </w:tcPr>
          <w:p w14:paraId="5C7A505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538B510" w14:textId="77777777" w:rsidTr="000E0F36">
        <w:tc>
          <w:tcPr>
            <w:tcW w:w="0" w:type="auto"/>
            <w:tcBorders>
              <w:top w:val="nil"/>
              <w:left w:val="single" w:sz="4" w:space="0" w:color="auto"/>
              <w:bottom w:val="single" w:sz="4" w:space="0" w:color="auto"/>
              <w:right w:val="single" w:sz="4" w:space="0" w:color="auto"/>
            </w:tcBorders>
            <w:hideMark/>
          </w:tcPr>
          <w:p w14:paraId="793B5D2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57175A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6005</w:t>
            </w:r>
          </w:p>
        </w:tc>
        <w:tc>
          <w:tcPr>
            <w:tcW w:w="0" w:type="auto"/>
            <w:tcBorders>
              <w:top w:val="nil"/>
              <w:left w:val="nil"/>
              <w:bottom w:val="single" w:sz="4" w:space="0" w:color="auto"/>
              <w:right w:val="single" w:sz="4" w:space="0" w:color="auto"/>
            </w:tcBorders>
            <w:noWrap/>
            <w:hideMark/>
          </w:tcPr>
          <w:p w14:paraId="1CBCB69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w:t>
            </w:r>
          </w:p>
        </w:tc>
        <w:tc>
          <w:tcPr>
            <w:tcW w:w="0" w:type="auto"/>
            <w:tcBorders>
              <w:top w:val="nil"/>
              <w:left w:val="nil"/>
              <w:bottom w:val="single" w:sz="4" w:space="0" w:color="auto"/>
              <w:right w:val="single" w:sz="4" w:space="0" w:color="auto"/>
            </w:tcBorders>
            <w:noWrap/>
            <w:hideMark/>
          </w:tcPr>
          <w:p w14:paraId="0EB53D4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0,000062</w:t>
            </w:r>
          </w:p>
        </w:tc>
        <w:tc>
          <w:tcPr>
            <w:tcW w:w="0" w:type="auto"/>
            <w:tcBorders>
              <w:top w:val="nil"/>
              <w:left w:val="nil"/>
              <w:bottom w:val="single" w:sz="4" w:space="0" w:color="auto"/>
              <w:right w:val="single" w:sz="4" w:space="0" w:color="auto"/>
            </w:tcBorders>
            <w:noWrap/>
            <w:hideMark/>
          </w:tcPr>
          <w:p w14:paraId="59FCD41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w:t>
            </w:r>
          </w:p>
        </w:tc>
        <w:tc>
          <w:tcPr>
            <w:tcW w:w="0" w:type="auto"/>
            <w:tcBorders>
              <w:top w:val="nil"/>
              <w:left w:val="nil"/>
              <w:bottom w:val="single" w:sz="4" w:space="0" w:color="auto"/>
              <w:right w:val="single" w:sz="4" w:space="0" w:color="auto"/>
            </w:tcBorders>
            <w:noWrap/>
            <w:hideMark/>
          </w:tcPr>
          <w:p w14:paraId="5362380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0,000062</w:t>
            </w:r>
          </w:p>
        </w:tc>
        <w:tc>
          <w:tcPr>
            <w:tcW w:w="0" w:type="auto"/>
            <w:tcBorders>
              <w:top w:val="nil"/>
              <w:left w:val="nil"/>
              <w:bottom w:val="single" w:sz="4" w:space="0" w:color="auto"/>
              <w:right w:val="single" w:sz="4" w:space="0" w:color="auto"/>
            </w:tcBorders>
            <w:noWrap/>
            <w:hideMark/>
          </w:tcPr>
          <w:p w14:paraId="7A0C0F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w:t>
            </w:r>
          </w:p>
        </w:tc>
        <w:tc>
          <w:tcPr>
            <w:tcW w:w="0" w:type="auto"/>
            <w:tcBorders>
              <w:top w:val="nil"/>
              <w:left w:val="nil"/>
              <w:bottom w:val="single" w:sz="4" w:space="0" w:color="auto"/>
              <w:right w:val="single" w:sz="4" w:space="0" w:color="auto"/>
            </w:tcBorders>
            <w:noWrap/>
            <w:hideMark/>
          </w:tcPr>
          <w:p w14:paraId="3BC337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0,000062</w:t>
            </w:r>
          </w:p>
        </w:tc>
        <w:tc>
          <w:tcPr>
            <w:tcW w:w="0" w:type="auto"/>
            <w:tcBorders>
              <w:top w:val="nil"/>
              <w:left w:val="nil"/>
              <w:bottom w:val="single" w:sz="4" w:space="0" w:color="auto"/>
              <w:right w:val="single" w:sz="4" w:space="0" w:color="auto"/>
            </w:tcBorders>
            <w:noWrap/>
            <w:hideMark/>
          </w:tcPr>
          <w:p w14:paraId="4B42300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293F0F6" w14:textId="77777777" w:rsidTr="000E0F36">
        <w:tc>
          <w:tcPr>
            <w:tcW w:w="0" w:type="auto"/>
            <w:tcBorders>
              <w:top w:val="nil"/>
              <w:left w:val="single" w:sz="4" w:space="0" w:color="auto"/>
              <w:bottom w:val="single" w:sz="4" w:space="0" w:color="auto"/>
              <w:right w:val="single" w:sz="4" w:space="0" w:color="auto"/>
            </w:tcBorders>
            <w:hideMark/>
          </w:tcPr>
          <w:p w14:paraId="2B86F5B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738D2B3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6032</w:t>
            </w:r>
          </w:p>
        </w:tc>
        <w:tc>
          <w:tcPr>
            <w:tcW w:w="0" w:type="auto"/>
            <w:tcBorders>
              <w:top w:val="nil"/>
              <w:left w:val="nil"/>
              <w:bottom w:val="single" w:sz="4" w:space="0" w:color="auto"/>
              <w:right w:val="single" w:sz="4" w:space="0" w:color="auto"/>
            </w:tcBorders>
            <w:noWrap/>
            <w:hideMark/>
          </w:tcPr>
          <w:p w14:paraId="09BFF6F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0,001269</w:t>
            </w:r>
          </w:p>
        </w:tc>
        <w:tc>
          <w:tcPr>
            <w:tcW w:w="0" w:type="auto"/>
            <w:tcBorders>
              <w:top w:val="nil"/>
              <w:left w:val="nil"/>
              <w:bottom w:val="single" w:sz="4" w:space="0" w:color="auto"/>
              <w:right w:val="single" w:sz="4" w:space="0" w:color="auto"/>
            </w:tcBorders>
            <w:noWrap/>
            <w:hideMark/>
          </w:tcPr>
          <w:p w14:paraId="2471F95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0,016699</w:t>
            </w:r>
          </w:p>
        </w:tc>
        <w:tc>
          <w:tcPr>
            <w:tcW w:w="0" w:type="auto"/>
            <w:tcBorders>
              <w:top w:val="nil"/>
              <w:left w:val="nil"/>
              <w:bottom w:val="single" w:sz="4" w:space="0" w:color="auto"/>
              <w:right w:val="single" w:sz="4" w:space="0" w:color="auto"/>
            </w:tcBorders>
            <w:noWrap/>
            <w:hideMark/>
          </w:tcPr>
          <w:p w14:paraId="4377140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0,001269</w:t>
            </w:r>
          </w:p>
        </w:tc>
        <w:tc>
          <w:tcPr>
            <w:tcW w:w="0" w:type="auto"/>
            <w:tcBorders>
              <w:top w:val="nil"/>
              <w:left w:val="nil"/>
              <w:bottom w:val="single" w:sz="4" w:space="0" w:color="auto"/>
              <w:right w:val="single" w:sz="4" w:space="0" w:color="auto"/>
            </w:tcBorders>
            <w:noWrap/>
            <w:hideMark/>
          </w:tcPr>
          <w:p w14:paraId="4A48752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0,016699</w:t>
            </w:r>
          </w:p>
        </w:tc>
        <w:tc>
          <w:tcPr>
            <w:tcW w:w="0" w:type="auto"/>
            <w:tcBorders>
              <w:top w:val="nil"/>
              <w:left w:val="nil"/>
              <w:bottom w:val="single" w:sz="4" w:space="0" w:color="auto"/>
              <w:right w:val="single" w:sz="4" w:space="0" w:color="auto"/>
            </w:tcBorders>
            <w:noWrap/>
            <w:hideMark/>
          </w:tcPr>
          <w:p w14:paraId="58C3823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0,001269</w:t>
            </w:r>
          </w:p>
        </w:tc>
        <w:tc>
          <w:tcPr>
            <w:tcW w:w="0" w:type="auto"/>
            <w:tcBorders>
              <w:top w:val="nil"/>
              <w:left w:val="nil"/>
              <w:bottom w:val="single" w:sz="4" w:space="0" w:color="auto"/>
              <w:right w:val="single" w:sz="4" w:space="0" w:color="auto"/>
            </w:tcBorders>
            <w:noWrap/>
            <w:hideMark/>
          </w:tcPr>
          <w:p w14:paraId="5F66FC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0,016699</w:t>
            </w:r>
          </w:p>
        </w:tc>
        <w:tc>
          <w:tcPr>
            <w:tcW w:w="0" w:type="auto"/>
            <w:tcBorders>
              <w:top w:val="nil"/>
              <w:left w:val="nil"/>
              <w:bottom w:val="single" w:sz="4" w:space="0" w:color="auto"/>
              <w:right w:val="single" w:sz="4" w:space="0" w:color="auto"/>
            </w:tcBorders>
            <w:noWrap/>
            <w:hideMark/>
          </w:tcPr>
          <w:p w14:paraId="0CF949E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82800C5" w14:textId="77777777" w:rsidTr="000E0F36">
        <w:tc>
          <w:tcPr>
            <w:tcW w:w="0" w:type="auto"/>
            <w:tcBorders>
              <w:top w:val="nil"/>
              <w:left w:val="single" w:sz="4" w:space="0" w:color="auto"/>
              <w:bottom w:val="single" w:sz="4" w:space="0" w:color="auto"/>
              <w:right w:val="single" w:sz="4" w:space="0" w:color="auto"/>
            </w:tcBorders>
            <w:hideMark/>
          </w:tcPr>
          <w:p w14:paraId="108FFE5D"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7F1DE5F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6033</w:t>
            </w:r>
          </w:p>
        </w:tc>
        <w:tc>
          <w:tcPr>
            <w:tcW w:w="0" w:type="auto"/>
            <w:tcBorders>
              <w:top w:val="nil"/>
              <w:left w:val="nil"/>
              <w:bottom w:val="single" w:sz="4" w:space="0" w:color="auto"/>
              <w:right w:val="single" w:sz="4" w:space="0" w:color="auto"/>
            </w:tcBorders>
            <w:noWrap/>
            <w:hideMark/>
          </w:tcPr>
          <w:p w14:paraId="390C06B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0,000385</w:t>
            </w:r>
          </w:p>
        </w:tc>
        <w:tc>
          <w:tcPr>
            <w:tcW w:w="0" w:type="auto"/>
            <w:tcBorders>
              <w:top w:val="nil"/>
              <w:left w:val="nil"/>
              <w:bottom w:val="single" w:sz="4" w:space="0" w:color="auto"/>
              <w:right w:val="single" w:sz="4" w:space="0" w:color="auto"/>
            </w:tcBorders>
            <w:noWrap/>
            <w:hideMark/>
          </w:tcPr>
          <w:p w14:paraId="1D69F67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0,001435</w:t>
            </w:r>
          </w:p>
        </w:tc>
        <w:tc>
          <w:tcPr>
            <w:tcW w:w="0" w:type="auto"/>
            <w:tcBorders>
              <w:top w:val="nil"/>
              <w:left w:val="nil"/>
              <w:bottom w:val="single" w:sz="4" w:space="0" w:color="auto"/>
              <w:right w:val="single" w:sz="4" w:space="0" w:color="auto"/>
            </w:tcBorders>
            <w:noWrap/>
            <w:hideMark/>
          </w:tcPr>
          <w:p w14:paraId="052018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0,000385</w:t>
            </w:r>
          </w:p>
        </w:tc>
        <w:tc>
          <w:tcPr>
            <w:tcW w:w="0" w:type="auto"/>
            <w:tcBorders>
              <w:top w:val="nil"/>
              <w:left w:val="nil"/>
              <w:bottom w:val="single" w:sz="4" w:space="0" w:color="auto"/>
              <w:right w:val="single" w:sz="4" w:space="0" w:color="auto"/>
            </w:tcBorders>
            <w:noWrap/>
            <w:hideMark/>
          </w:tcPr>
          <w:p w14:paraId="3B6182F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0,001435</w:t>
            </w:r>
          </w:p>
        </w:tc>
        <w:tc>
          <w:tcPr>
            <w:tcW w:w="0" w:type="auto"/>
            <w:tcBorders>
              <w:top w:val="nil"/>
              <w:left w:val="nil"/>
              <w:bottom w:val="single" w:sz="4" w:space="0" w:color="auto"/>
              <w:right w:val="single" w:sz="4" w:space="0" w:color="auto"/>
            </w:tcBorders>
            <w:noWrap/>
            <w:hideMark/>
          </w:tcPr>
          <w:p w14:paraId="26E93C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0,000385</w:t>
            </w:r>
          </w:p>
        </w:tc>
        <w:tc>
          <w:tcPr>
            <w:tcW w:w="0" w:type="auto"/>
            <w:tcBorders>
              <w:top w:val="nil"/>
              <w:left w:val="nil"/>
              <w:bottom w:val="single" w:sz="4" w:space="0" w:color="auto"/>
              <w:right w:val="single" w:sz="4" w:space="0" w:color="auto"/>
            </w:tcBorders>
            <w:noWrap/>
            <w:hideMark/>
          </w:tcPr>
          <w:p w14:paraId="5CC4E7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0,001435</w:t>
            </w:r>
          </w:p>
        </w:tc>
        <w:tc>
          <w:tcPr>
            <w:tcW w:w="0" w:type="auto"/>
            <w:tcBorders>
              <w:top w:val="nil"/>
              <w:left w:val="nil"/>
              <w:bottom w:val="single" w:sz="4" w:space="0" w:color="auto"/>
              <w:right w:val="single" w:sz="4" w:space="0" w:color="auto"/>
            </w:tcBorders>
            <w:noWrap/>
            <w:hideMark/>
          </w:tcPr>
          <w:p w14:paraId="08FACA1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0A904EA" w14:textId="77777777" w:rsidTr="000E0F36">
        <w:tc>
          <w:tcPr>
            <w:tcW w:w="0" w:type="auto"/>
            <w:tcBorders>
              <w:top w:val="nil"/>
              <w:left w:val="single" w:sz="4" w:space="0" w:color="auto"/>
              <w:bottom w:val="single" w:sz="4" w:space="0" w:color="auto"/>
              <w:right w:val="single" w:sz="4" w:space="0" w:color="auto"/>
            </w:tcBorders>
            <w:hideMark/>
          </w:tcPr>
          <w:p w14:paraId="51B2375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3D010FA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6034</w:t>
            </w:r>
          </w:p>
        </w:tc>
        <w:tc>
          <w:tcPr>
            <w:tcW w:w="0" w:type="auto"/>
            <w:tcBorders>
              <w:top w:val="nil"/>
              <w:left w:val="nil"/>
              <w:bottom w:val="single" w:sz="4" w:space="0" w:color="auto"/>
              <w:right w:val="single" w:sz="4" w:space="0" w:color="auto"/>
            </w:tcBorders>
            <w:noWrap/>
            <w:hideMark/>
          </w:tcPr>
          <w:p w14:paraId="6CC1F20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w:t>
            </w:r>
          </w:p>
        </w:tc>
        <w:tc>
          <w:tcPr>
            <w:tcW w:w="0" w:type="auto"/>
            <w:tcBorders>
              <w:top w:val="nil"/>
              <w:left w:val="nil"/>
              <w:bottom w:val="single" w:sz="4" w:space="0" w:color="auto"/>
              <w:right w:val="single" w:sz="4" w:space="0" w:color="auto"/>
            </w:tcBorders>
            <w:noWrap/>
            <w:hideMark/>
          </w:tcPr>
          <w:p w14:paraId="676EBC2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0,635</w:t>
            </w:r>
          </w:p>
        </w:tc>
        <w:tc>
          <w:tcPr>
            <w:tcW w:w="0" w:type="auto"/>
            <w:tcBorders>
              <w:top w:val="nil"/>
              <w:left w:val="nil"/>
              <w:bottom w:val="single" w:sz="4" w:space="0" w:color="auto"/>
              <w:right w:val="single" w:sz="4" w:space="0" w:color="auto"/>
            </w:tcBorders>
            <w:noWrap/>
            <w:hideMark/>
          </w:tcPr>
          <w:p w14:paraId="1E34F44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w:t>
            </w:r>
          </w:p>
        </w:tc>
        <w:tc>
          <w:tcPr>
            <w:tcW w:w="0" w:type="auto"/>
            <w:tcBorders>
              <w:top w:val="nil"/>
              <w:left w:val="nil"/>
              <w:bottom w:val="single" w:sz="4" w:space="0" w:color="auto"/>
              <w:right w:val="single" w:sz="4" w:space="0" w:color="auto"/>
            </w:tcBorders>
            <w:noWrap/>
            <w:hideMark/>
          </w:tcPr>
          <w:p w14:paraId="708BB53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0,635</w:t>
            </w:r>
          </w:p>
        </w:tc>
        <w:tc>
          <w:tcPr>
            <w:tcW w:w="0" w:type="auto"/>
            <w:tcBorders>
              <w:top w:val="nil"/>
              <w:left w:val="nil"/>
              <w:bottom w:val="single" w:sz="4" w:space="0" w:color="auto"/>
              <w:right w:val="single" w:sz="4" w:space="0" w:color="auto"/>
            </w:tcBorders>
            <w:noWrap/>
            <w:hideMark/>
          </w:tcPr>
          <w:p w14:paraId="3AB3B0A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w:t>
            </w:r>
          </w:p>
        </w:tc>
        <w:tc>
          <w:tcPr>
            <w:tcW w:w="0" w:type="auto"/>
            <w:tcBorders>
              <w:top w:val="nil"/>
              <w:left w:val="nil"/>
              <w:bottom w:val="single" w:sz="4" w:space="0" w:color="auto"/>
              <w:right w:val="single" w:sz="4" w:space="0" w:color="auto"/>
            </w:tcBorders>
            <w:noWrap/>
            <w:hideMark/>
          </w:tcPr>
          <w:p w14:paraId="1A8D075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0,635</w:t>
            </w:r>
          </w:p>
        </w:tc>
        <w:tc>
          <w:tcPr>
            <w:tcW w:w="0" w:type="auto"/>
            <w:tcBorders>
              <w:top w:val="nil"/>
              <w:left w:val="nil"/>
              <w:bottom w:val="single" w:sz="4" w:space="0" w:color="auto"/>
              <w:right w:val="single" w:sz="4" w:space="0" w:color="auto"/>
            </w:tcBorders>
            <w:noWrap/>
            <w:hideMark/>
          </w:tcPr>
          <w:p w14:paraId="2F5FFE3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EB96FAA" w14:textId="77777777" w:rsidTr="000E0F36">
        <w:tc>
          <w:tcPr>
            <w:tcW w:w="0" w:type="auto"/>
            <w:tcBorders>
              <w:top w:val="nil"/>
              <w:left w:val="single" w:sz="4" w:space="0" w:color="auto"/>
              <w:bottom w:val="single" w:sz="4" w:space="0" w:color="auto"/>
              <w:right w:val="single" w:sz="4" w:space="0" w:color="auto"/>
            </w:tcBorders>
            <w:hideMark/>
          </w:tcPr>
          <w:p w14:paraId="3F2E329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6A56A8E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6035</w:t>
            </w:r>
          </w:p>
        </w:tc>
        <w:tc>
          <w:tcPr>
            <w:tcW w:w="0" w:type="auto"/>
            <w:tcBorders>
              <w:top w:val="nil"/>
              <w:left w:val="nil"/>
              <w:bottom w:val="single" w:sz="4" w:space="0" w:color="auto"/>
              <w:right w:val="single" w:sz="4" w:space="0" w:color="auto"/>
            </w:tcBorders>
            <w:noWrap/>
            <w:hideMark/>
          </w:tcPr>
          <w:p w14:paraId="199BC4E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0,003514</w:t>
            </w:r>
          </w:p>
        </w:tc>
        <w:tc>
          <w:tcPr>
            <w:tcW w:w="0" w:type="auto"/>
            <w:tcBorders>
              <w:top w:val="nil"/>
              <w:left w:val="nil"/>
              <w:bottom w:val="single" w:sz="4" w:space="0" w:color="auto"/>
              <w:right w:val="single" w:sz="4" w:space="0" w:color="auto"/>
            </w:tcBorders>
            <w:noWrap/>
            <w:hideMark/>
          </w:tcPr>
          <w:p w14:paraId="07DC76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0,000759</w:t>
            </w:r>
          </w:p>
        </w:tc>
        <w:tc>
          <w:tcPr>
            <w:tcW w:w="0" w:type="auto"/>
            <w:tcBorders>
              <w:top w:val="nil"/>
              <w:left w:val="nil"/>
              <w:bottom w:val="single" w:sz="4" w:space="0" w:color="auto"/>
              <w:right w:val="single" w:sz="4" w:space="0" w:color="auto"/>
            </w:tcBorders>
            <w:noWrap/>
            <w:hideMark/>
          </w:tcPr>
          <w:p w14:paraId="2FA7D9C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0,003514</w:t>
            </w:r>
          </w:p>
        </w:tc>
        <w:tc>
          <w:tcPr>
            <w:tcW w:w="0" w:type="auto"/>
            <w:tcBorders>
              <w:top w:val="nil"/>
              <w:left w:val="nil"/>
              <w:bottom w:val="single" w:sz="4" w:space="0" w:color="auto"/>
              <w:right w:val="single" w:sz="4" w:space="0" w:color="auto"/>
            </w:tcBorders>
            <w:noWrap/>
            <w:hideMark/>
          </w:tcPr>
          <w:p w14:paraId="555AAA3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0,000759</w:t>
            </w:r>
          </w:p>
        </w:tc>
        <w:tc>
          <w:tcPr>
            <w:tcW w:w="0" w:type="auto"/>
            <w:tcBorders>
              <w:top w:val="nil"/>
              <w:left w:val="nil"/>
              <w:bottom w:val="single" w:sz="4" w:space="0" w:color="auto"/>
              <w:right w:val="single" w:sz="4" w:space="0" w:color="auto"/>
            </w:tcBorders>
            <w:noWrap/>
            <w:hideMark/>
          </w:tcPr>
          <w:p w14:paraId="1240002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0,003514</w:t>
            </w:r>
          </w:p>
        </w:tc>
        <w:tc>
          <w:tcPr>
            <w:tcW w:w="0" w:type="auto"/>
            <w:tcBorders>
              <w:top w:val="nil"/>
              <w:left w:val="nil"/>
              <w:bottom w:val="single" w:sz="4" w:space="0" w:color="auto"/>
              <w:right w:val="single" w:sz="4" w:space="0" w:color="auto"/>
            </w:tcBorders>
            <w:noWrap/>
            <w:hideMark/>
          </w:tcPr>
          <w:p w14:paraId="3C52B6A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0,000759</w:t>
            </w:r>
          </w:p>
        </w:tc>
        <w:tc>
          <w:tcPr>
            <w:tcW w:w="0" w:type="auto"/>
            <w:tcBorders>
              <w:top w:val="nil"/>
              <w:left w:val="nil"/>
              <w:bottom w:val="single" w:sz="4" w:space="0" w:color="auto"/>
              <w:right w:val="single" w:sz="4" w:space="0" w:color="auto"/>
            </w:tcBorders>
            <w:noWrap/>
            <w:hideMark/>
          </w:tcPr>
          <w:p w14:paraId="4C36006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1B195FA" w14:textId="77777777" w:rsidTr="000E0F36">
        <w:tc>
          <w:tcPr>
            <w:tcW w:w="0" w:type="auto"/>
            <w:tcBorders>
              <w:top w:val="nil"/>
              <w:left w:val="single" w:sz="4" w:space="0" w:color="auto"/>
              <w:bottom w:val="single" w:sz="4" w:space="0" w:color="auto"/>
              <w:right w:val="single" w:sz="4" w:space="0" w:color="auto"/>
            </w:tcBorders>
            <w:hideMark/>
          </w:tcPr>
          <w:p w14:paraId="3AFDB23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31AA993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6038</w:t>
            </w:r>
          </w:p>
        </w:tc>
        <w:tc>
          <w:tcPr>
            <w:tcW w:w="0" w:type="auto"/>
            <w:tcBorders>
              <w:top w:val="nil"/>
              <w:left w:val="nil"/>
              <w:bottom w:val="single" w:sz="4" w:space="0" w:color="auto"/>
              <w:right w:val="single" w:sz="4" w:space="0" w:color="auto"/>
            </w:tcBorders>
            <w:noWrap/>
            <w:hideMark/>
          </w:tcPr>
          <w:p w14:paraId="78C46D0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0,001103</w:t>
            </w:r>
          </w:p>
        </w:tc>
        <w:tc>
          <w:tcPr>
            <w:tcW w:w="0" w:type="auto"/>
            <w:tcBorders>
              <w:top w:val="nil"/>
              <w:left w:val="nil"/>
              <w:bottom w:val="single" w:sz="4" w:space="0" w:color="auto"/>
              <w:right w:val="single" w:sz="4" w:space="0" w:color="auto"/>
            </w:tcBorders>
            <w:noWrap/>
            <w:hideMark/>
          </w:tcPr>
          <w:p w14:paraId="2298940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0,0043</w:t>
            </w:r>
          </w:p>
        </w:tc>
        <w:tc>
          <w:tcPr>
            <w:tcW w:w="0" w:type="auto"/>
            <w:tcBorders>
              <w:top w:val="nil"/>
              <w:left w:val="nil"/>
              <w:bottom w:val="single" w:sz="4" w:space="0" w:color="auto"/>
              <w:right w:val="single" w:sz="4" w:space="0" w:color="auto"/>
            </w:tcBorders>
            <w:noWrap/>
            <w:hideMark/>
          </w:tcPr>
          <w:p w14:paraId="527346E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0,001103</w:t>
            </w:r>
          </w:p>
        </w:tc>
        <w:tc>
          <w:tcPr>
            <w:tcW w:w="0" w:type="auto"/>
            <w:tcBorders>
              <w:top w:val="nil"/>
              <w:left w:val="nil"/>
              <w:bottom w:val="single" w:sz="4" w:space="0" w:color="auto"/>
              <w:right w:val="single" w:sz="4" w:space="0" w:color="auto"/>
            </w:tcBorders>
            <w:noWrap/>
            <w:hideMark/>
          </w:tcPr>
          <w:p w14:paraId="2B72EF0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0,0043</w:t>
            </w:r>
          </w:p>
        </w:tc>
        <w:tc>
          <w:tcPr>
            <w:tcW w:w="0" w:type="auto"/>
            <w:tcBorders>
              <w:top w:val="nil"/>
              <w:left w:val="nil"/>
              <w:bottom w:val="single" w:sz="4" w:space="0" w:color="auto"/>
              <w:right w:val="single" w:sz="4" w:space="0" w:color="auto"/>
            </w:tcBorders>
            <w:noWrap/>
            <w:hideMark/>
          </w:tcPr>
          <w:p w14:paraId="73485F0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0,001103</w:t>
            </w:r>
          </w:p>
        </w:tc>
        <w:tc>
          <w:tcPr>
            <w:tcW w:w="0" w:type="auto"/>
            <w:tcBorders>
              <w:top w:val="nil"/>
              <w:left w:val="nil"/>
              <w:bottom w:val="single" w:sz="4" w:space="0" w:color="auto"/>
              <w:right w:val="single" w:sz="4" w:space="0" w:color="auto"/>
            </w:tcBorders>
            <w:noWrap/>
            <w:hideMark/>
          </w:tcPr>
          <w:p w14:paraId="3A72123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0,0043</w:t>
            </w:r>
          </w:p>
        </w:tc>
        <w:tc>
          <w:tcPr>
            <w:tcW w:w="0" w:type="auto"/>
            <w:tcBorders>
              <w:top w:val="nil"/>
              <w:left w:val="nil"/>
              <w:bottom w:val="single" w:sz="4" w:space="0" w:color="auto"/>
              <w:right w:val="single" w:sz="4" w:space="0" w:color="auto"/>
            </w:tcBorders>
            <w:noWrap/>
            <w:hideMark/>
          </w:tcPr>
          <w:p w14:paraId="45329CA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64126FE" w14:textId="77777777" w:rsidTr="000E0F36">
        <w:tc>
          <w:tcPr>
            <w:tcW w:w="0" w:type="auto"/>
            <w:tcBorders>
              <w:top w:val="nil"/>
              <w:left w:val="single" w:sz="4" w:space="0" w:color="auto"/>
              <w:bottom w:val="single" w:sz="4" w:space="0" w:color="auto"/>
              <w:right w:val="single" w:sz="4" w:space="0" w:color="auto"/>
            </w:tcBorders>
            <w:hideMark/>
          </w:tcPr>
          <w:p w14:paraId="54D37EB2"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Основное</w:t>
            </w:r>
          </w:p>
        </w:tc>
        <w:tc>
          <w:tcPr>
            <w:tcW w:w="0" w:type="auto"/>
            <w:tcBorders>
              <w:top w:val="nil"/>
              <w:left w:val="nil"/>
              <w:bottom w:val="single" w:sz="4" w:space="0" w:color="auto"/>
              <w:right w:val="single" w:sz="4" w:space="0" w:color="auto"/>
            </w:tcBorders>
            <w:hideMark/>
          </w:tcPr>
          <w:p w14:paraId="50B05B9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6039</w:t>
            </w:r>
          </w:p>
        </w:tc>
        <w:tc>
          <w:tcPr>
            <w:tcW w:w="0" w:type="auto"/>
            <w:tcBorders>
              <w:top w:val="nil"/>
              <w:left w:val="nil"/>
              <w:bottom w:val="single" w:sz="4" w:space="0" w:color="auto"/>
              <w:right w:val="single" w:sz="4" w:space="0" w:color="auto"/>
            </w:tcBorders>
            <w:noWrap/>
            <w:hideMark/>
          </w:tcPr>
          <w:p w14:paraId="18B5888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0,038097</w:t>
            </w:r>
          </w:p>
        </w:tc>
        <w:tc>
          <w:tcPr>
            <w:tcW w:w="0" w:type="auto"/>
            <w:tcBorders>
              <w:top w:val="nil"/>
              <w:left w:val="nil"/>
              <w:bottom w:val="single" w:sz="4" w:space="0" w:color="auto"/>
              <w:right w:val="single" w:sz="4" w:space="0" w:color="auto"/>
            </w:tcBorders>
            <w:noWrap/>
            <w:hideMark/>
          </w:tcPr>
          <w:p w14:paraId="0743FF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0,608947565</w:t>
            </w:r>
          </w:p>
        </w:tc>
        <w:tc>
          <w:tcPr>
            <w:tcW w:w="0" w:type="auto"/>
            <w:tcBorders>
              <w:top w:val="nil"/>
              <w:left w:val="nil"/>
              <w:bottom w:val="single" w:sz="4" w:space="0" w:color="auto"/>
              <w:right w:val="single" w:sz="4" w:space="0" w:color="auto"/>
            </w:tcBorders>
            <w:noWrap/>
            <w:hideMark/>
          </w:tcPr>
          <w:p w14:paraId="56A17AE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0,038097</w:t>
            </w:r>
          </w:p>
        </w:tc>
        <w:tc>
          <w:tcPr>
            <w:tcW w:w="0" w:type="auto"/>
            <w:tcBorders>
              <w:top w:val="nil"/>
              <w:left w:val="nil"/>
              <w:bottom w:val="single" w:sz="4" w:space="0" w:color="auto"/>
              <w:right w:val="single" w:sz="4" w:space="0" w:color="auto"/>
            </w:tcBorders>
            <w:noWrap/>
            <w:hideMark/>
          </w:tcPr>
          <w:p w14:paraId="0BF3C4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0,608947565</w:t>
            </w:r>
          </w:p>
        </w:tc>
        <w:tc>
          <w:tcPr>
            <w:tcW w:w="0" w:type="auto"/>
            <w:tcBorders>
              <w:top w:val="nil"/>
              <w:left w:val="nil"/>
              <w:bottom w:val="single" w:sz="4" w:space="0" w:color="auto"/>
              <w:right w:val="single" w:sz="4" w:space="0" w:color="auto"/>
            </w:tcBorders>
            <w:noWrap/>
            <w:hideMark/>
          </w:tcPr>
          <w:p w14:paraId="21BA0C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0,038097</w:t>
            </w:r>
          </w:p>
        </w:tc>
        <w:tc>
          <w:tcPr>
            <w:tcW w:w="0" w:type="auto"/>
            <w:tcBorders>
              <w:top w:val="nil"/>
              <w:left w:val="nil"/>
              <w:bottom w:val="single" w:sz="4" w:space="0" w:color="auto"/>
              <w:right w:val="single" w:sz="4" w:space="0" w:color="auto"/>
            </w:tcBorders>
            <w:noWrap/>
            <w:hideMark/>
          </w:tcPr>
          <w:p w14:paraId="79832F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0,608947565</w:t>
            </w:r>
          </w:p>
        </w:tc>
        <w:tc>
          <w:tcPr>
            <w:tcW w:w="0" w:type="auto"/>
            <w:tcBorders>
              <w:top w:val="nil"/>
              <w:left w:val="nil"/>
              <w:bottom w:val="single" w:sz="4" w:space="0" w:color="auto"/>
              <w:right w:val="single" w:sz="4" w:space="0" w:color="auto"/>
            </w:tcBorders>
            <w:noWrap/>
            <w:hideMark/>
          </w:tcPr>
          <w:p w14:paraId="38D1088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3B16748" w14:textId="77777777" w:rsidTr="000E0F36">
        <w:tc>
          <w:tcPr>
            <w:tcW w:w="0" w:type="auto"/>
            <w:tcBorders>
              <w:top w:val="nil"/>
              <w:left w:val="single" w:sz="4" w:space="0" w:color="auto"/>
              <w:bottom w:val="single" w:sz="4" w:space="0" w:color="auto"/>
              <w:right w:val="single" w:sz="4" w:space="0" w:color="auto"/>
            </w:tcBorders>
            <w:hideMark/>
          </w:tcPr>
          <w:p w14:paraId="4C81B318"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6C06AE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ED0CD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0,064375</w:t>
            </w:r>
          </w:p>
        </w:tc>
        <w:tc>
          <w:tcPr>
            <w:tcW w:w="0" w:type="auto"/>
            <w:tcBorders>
              <w:top w:val="nil"/>
              <w:left w:val="nil"/>
              <w:bottom w:val="single" w:sz="4" w:space="0" w:color="auto"/>
              <w:right w:val="single" w:sz="4" w:space="0" w:color="auto"/>
            </w:tcBorders>
            <w:noWrap/>
            <w:hideMark/>
          </w:tcPr>
          <w:p w14:paraId="6B7A7E9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1,267227365</w:t>
            </w:r>
          </w:p>
        </w:tc>
        <w:tc>
          <w:tcPr>
            <w:tcW w:w="0" w:type="auto"/>
            <w:tcBorders>
              <w:top w:val="nil"/>
              <w:left w:val="nil"/>
              <w:bottom w:val="single" w:sz="4" w:space="0" w:color="auto"/>
              <w:right w:val="single" w:sz="4" w:space="0" w:color="auto"/>
            </w:tcBorders>
            <w:noWrap/>
            <w:hideMark/>
          </w:tcPr>
          <w:p w14:paraId="5556EB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0,064375</w:t>
            </w:r>
          </w:p>
        </w:tc>
        <w:tc>
          <w:tcPr>
            <w:tcW w:w="0" w:type="auto"/>
            <w:tcBorders>
              <w:top w:val="nil"/>
              <w:left w:val="nil"/>
              <w:bottom w:val="single" w:sz="4" w:space="0" w:color="auto"/>
              <w:right w:val="single" w:sz="4" w:space="0" w:color="auto"/>
            </w:tcBorders>
            <w:noWrap/>
            <w:hideMark/>
          </w:tcPr>
          <w:p w14:paraId="029B312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1,267227365</w:t>
            </w:r>
          </w:p>
        </w:tc>
        <w:tc>
          <w:tcPr>
            <w:tcW w:w="0" w:type="auto"/>
            <w:tcBorders>
              <w:top w:val="nil"/>
              <w:left w:val="nil"/>
              <w:bottom w:val="single" w:sz="4" w:space="0" w:color="auto"/>
              <w:right w:val="single" w:sz="4" w:space="0" w:color="auto"/>
            </w:tcBorders>
            <w:noWrap/>
            <w:hideMark/>
          </w:tcPr>
          <w:p w14:paraId="16B848B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0,064375</w:t>
            </w:r>
          </w:p>
        </w:tc>
        <w:tc>
          <w:tcPr>
            <w:tcW w:w="0" w:type="auto"/>
            <w:tcBorders>
              <w:top w:val="nil"/>
              <w:left w:val="nil"/>
              <w:bottom w:val="single" w:sz="4" w:space="0" w:color="auto"/>
              <w:right w:val="single" w:sz="4" w:space="0" w:color="auto"/>
            </w:tcBorders>
            <w:noWrap/>
            <w:hideMark/>
          </w:tcPr>
          <w:p w14:paraId="36CAF8F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1,267227365</w:t>
            </w:r>
          </w:p>
        </w:tc>
        <w:tc>
          <w:tcPr>
            <w:tcW w:w="0" w:type="auto"/>
            <w:tcBorders>
              <w:top w:val="nil"/>
              <w:left w:val="nil"/>
              <w:bottom w:val="single" w:sz="4" w:space="0" w:color="auto"/>
              <w:right w:val="single" w:sz="4" w:space="0" w:color="auto"/>
            </w:tcBorders>
            <w:noWrap/>
            <w:hideMark/>
          </w:tcPr>
          <w:p w14:paraId="23BCF93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2F50A44" w14:textId="77777777" w:rsidTr="000E0F36">
        <w:tc>
          <w:tcPr>
            <w:tcW w:w="0" w:type="auto"/>
            <w:tcBorders>
              <w:top w:val="nil"/>
              <w:left w:val="single" w:sz="4" w:space="0" w:color="auto"/>
              <w:bottom w:val="single" w:sz="4" w:space="0" w:color="auto"/>
              <w:right w:val="single" w:sz="4" w:space="0" w:color="auto"/>
            </w:tcBorders>
            <w:hideMark/>
          </w:tcPr>
          <w:p w14:paraId="67D406C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4C13EC8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366161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0,7125334</w:t>
            </w:r>
          </w:p>
        </w:tc>
        <w:tc>
          <w:tcPr>
            <w:tcW w:w="0" w:type="auto"/>
            <w:tcBorders>
              <w:top w:val="nil"/>
              <w:left w:val="nil"/>
              <w:bottom w:val="single" w:sz="4" w:space="0" w:color="auto"/>
              <w:right w:val="single" w:sz="4" w:space="0" w:color="auto"/>
            </w:tcBorders>
            <w:noWrap/>
            <w:hideMark/>
          </w:tcPr>
          <w:p w14:paraId="6E6B484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21,70938817</w:t>
            </w:r>
          </w:p>
        </w:tc>
        <w:tc>
          <w:tcPr>
            <w:tcW w:w="0" w:type="auto"/>
            <w:tcBorders>
              <w:top w:val="nil"/>
              <w:left w:val="nil"/>
              <w:bottom w:val="single" w:sz="4" w:space="0" w:color="auto"/>
              <w:right w:val="single" w:sz="4" w:space="0" w:color="auto"/>
            </w:tcBorders>
            <w:noWrap/>
            <w:hideMark/>
          </w:tcPr>
          <w:p w14:paraId="24C09B4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0,7125334</w:t>
            </w:r>
          </w:p>
        </w:tc>
        <w:tc>
          <w:tcPr>
            <w:tcW w:w="0" w:type="auto"/>
            <w:tcBorders>
              <w:top w:val="nil"/>
              <w:left w:val="nil"/>
              <w:bottom w:val="single" w:sz="4" w:space="0" w:color="auto"/>
              <w:right w:val="single" w:sz="4" w:space="0" w:color="auto"/>
            </w:tcBorders>
            <w:noWrap/>
            <w:hideMark/>
          </w:tcPr>
          <w:p w14:paraId="0C125B7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21,70938817</w:t>
            </w:r>
          </w:p>
        </w:tc>
        <w:tc>
          <w:tcPr>
            <w:tcW w:w="0" w:type="auto"/>
            <w:tcBorders>
              <w:top w:val="nil"/>
              <w:left w:val="nil"/>
              <w:bottom w:val="single" w:sz="4" w:space="0" w:color="auto"/>
              <w:right w:val="single" w:sz="4" w:space="0" w:color="auto"/>
            </w:tcBorders>
            <w:noWrap/>
            <w:hideMark/>
          </w:tcPr>
          <w:p w14:paraId="374AFE0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0,7125334</w:t>
            </w:r>
          </w:p>
        </w:tc>
        <w:tc>
          <w:tcPr>
            <w:tcW w:w="0" w:type="auto"/>
            <w:tcBorders>
              <w:top w:val="nil"/>
              <w:left w:val="nil"/>
              <w:bottom w:val="single" w:sz="4" w:space="0" w:color="auto"/>
              <w:right w:val="single" w:sz="4" w:space="0" w:color="auto"/>
            </w:tcBorders>
            <w:noWrap/>
            <w:hideMark/>
          </w:tcPr>
          <w:p w14:paraId="530035A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21,70938817</w:t>
            </w:r>
          </w:p>
        </w:tc>
        <w:tc>
          <w:tcPr>
            <w:tcW w:w="0" w:type="auto"/>
            <w:tcBorders>
              <w:top w:val="nil"/>
              <w:left w:val="nil"/>
              <w:bottom w:val="single" w:sz="4" w:space="0" w:color="auto"/>
              <w:right w:val="single" w:sz="4" w:space="0" w:color="auto"/>
            </w:tcBorders>
            <w:noWrap/>
            <w:hideMark/>
          </w:tcPr>
          <w:p w14:paraId="4A17ED3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87C4A77"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D9782A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2909, 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r>
      <w:tr w:rsidR="000E0F36" w:rsidRPr="000E0F36" w14:paraId="2FDE10F8"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73416C21"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О р г а н и з о в а н н ы е   и с т о ч н и к и </w:t>
            </w:r>
          </w:p>
        </w:tc>
      </w:tr>
      <w:tr w:rsidR="000E0F36" w:rsidRPr="000E0F36" w14:paraId="4AF7CB62" w14:textId="77777777" w:rsidTr="000E0F36">
        <w:tc>
          <w:tcPr>
            <w:tcW w:w="0" w:type="auto"/>
            <w:tcBorders>
              <w:top w:val="nil"/>
              <w:left w:val="single" w:sz="4" w:space="0" w:color="auto"/>
              <w:bottom w:val="single" w:sz="4" w:space="0" w:color="auto"/>
              <w:right w:val="single" w:sz="4" w:space="0" w:color="auto"/>
            </w:tcBorders>
            <w:hideMark/>
          </w:tcPr>
          <w:p w14:paraId="753DD1FB"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5FAD8CD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w:t>
            </w:r>
          </w:p>
        </w:tc>
        <w:tc>
          <w:tcPr>
            <w:tcW w:w="0" w:type="auto"/>
            <w:tcBorders>
              <w:top w:val="nil"/>
              <w:left w:val="nil"/>
              <w:bottom w:val="single" w:sz="4" w:space="0" w:color="auto"/>
              <w:right w:val="single" w:sz="4" w:space="0" w:color="auto"/>
            </w:tcBorders>
            <w:noWrap/>
            <w:hideMark/>
          </w:tcPr>
          <w:p w14:paraId="2001A55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7A31F1F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691D9E3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304BE1C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6A21467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19982AE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7DB2AF3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533B522" w14:textId="77777777" w:rsidTr="000E0F36">
        <w:tc>
          <w:tcPr>
            <w:tcW w:w="0" w:type="auto"/>
            <w:tcBorders>
              <w:top w:val="nil"/>
              <w:left w:val="single" w:sz="4" w:space="0" w:color="auto"/>
              <w:bottom w:val="single" w:sz="4" w:space="0" w:color="auto"/>
              <w:right w:val="single" w:sz="4" w:space="0" w:color="auto"/>
            </w:tcBorders>
            <w:hideMark/>
          </w:tcPr>
          <w:p w14:paraId="1F424DB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4DAB1FA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8EACEF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2311DC0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7F31CD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34B04D1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6A8976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0,000018</w:t>
            </w:r>
          </w:p>
        </w:tc>
        <w:tc>
          <w:tcPr>
            <w:tcW w:w="0" w:type="auto"/>
            <w:tcBorders>
              <w:top w:val="nil"/>
              <w:left w:val="nil"/>
              <w:bottom w:val="single" w:sz="4" w:space="0" w:color="auto"/>
              <w:right w:val="single" w:sz="4" w:space="0" w:color="auto"/>
            </w:tcBorders>
            <w:noWrap/>
            <w:hideMark/>
          </w:tcPr>
          <w:p w14:paraId="3684464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0,000227</w:t>
            </w:r>
          </w:p>
        </w:tc>
        <w:tc>
          <w:tcPr>
            <w:tcW w:w="0" w:type="auto"/>
            <w:tcBorders>
              <w:top w:val="nil"/>
              <w:left w:val="nil"/>
              <w:bottom w:val="single" w:sz="4" w:space="0" w:color="auto"/>
              <w:right w:val="single" w:sz="4" w:space="0" w:color="auto"/>
            </w:tcBorders>
            <w:noWrap/>
            <w:hideMark/>
          </w:tcPr>
          <w:p w14:paraId="0B89815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4105AE5"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BB89A9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488ADCAC" w14:textId="77777777" w:rsidTr="000E0F36">
        <w:tc>
          <w:tcPr>
            <w:tcW w:w="0" w:type="auto"/>
            <w:tcBorders>
              <w:top w:val="nil"/>
              <w:left w:val="single" w:sz="4" w:space="0" w:color="auto"/>
              <w:bottom w:val="single" w:sz="4" w:space="0" w:color="auto"/>
              <w:right w:val="single" w:sz="4" w:space="0" w:color="auto"/>
            </w:tcBorders>
            <w:hideMark/>
          </w:tcPr>
          <w:p w14:paraId="527BBF35"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063410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6001</w:t>
            </w:r>
          </w:p>
        </w:tc>
        <w:tc>
          <w:tcPr>
            <w:tcW w:w="0" w:type="auto"/>
            <w:tcBorders>
              <w:top w:val="nil"/>
              <w:left w:val="nil"/>
              <w:bottom w:val="single" w:sz="4" w:space="0" w:color="auto"/>
              <w:right w:val="single" w:sz="4" w:space="0" w:color="auto"/>
            </w:tcBorders>
            <w:noWrap/>
            <w:hideMark/>
          </w:tcPr>
          <w:p w14:paraId="2AC35FA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0,0009</w:t>
            </w:r>
          </w:p>
        </w:tc>
        <w:tc>
          <w:tcPr>
            <w:tcW w:w="0" w:type="auto"/>
            <w:tcBorders>
              <w:top w:val="nil"/>
              <w:left w:val="nil"/>
              <w:bottom w:val="single" w:sz="4" w:space="0" w:color="auto"/>
              <w:right w:val="single" w:sz="4" w:space="0" w:color="auto"/>
            </w:tcBorders>
            <w:noWrap/>
            <w:hideMark/>
          </w:tcPr>
          <w:p w14:paraId="243A1C2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0,01135296</w:t>
            </w:r>
          </w:p>
        </w:tc>
        <w:tc>
          <w:tcPr>
            <w:tcW w:w="0" w:type="auto"/>
            <w:tcBorders>
              <w:top w:val="nil"/>
              <w:left w:val="nil"/>
              <w:bottom w:val="single" w:sz="4" w:space="0" w:color="auto"/>
              <w:right w:val="single" w:sz="4" w:space="0" w:color="auto"/>
            </w:tcBorders>
            <w:noWrap/>
            <w:hideMark/>
          </w:tcPr>
          <w:p w14:paraId="6456053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0,0009</w:t>
            </w:r>
          </w:p>
        </w:tc>
        <w:tc>
          <w:tcPr>
            <w:tcW w:w="0" w:type="auto"/>
            <w:tcBorders>
              <w:top w:val="nil"/>
              <w:left w:val="nil"/>
              <w:bottom w:val="single" w:sz="4" w:space="0" w:color="auto"/>
              <w:right w:val="single" w:sz="4" w:space="0" w:color="auto"/>
            </w:tcBorders>
            <w:noWrap/>
            <w:hideMark/>
          </w:tcPr>
          <w:p w14:paraId="5313DA8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0,01135296</w:t>
            </w:r>
          </w:p>
        </w:tc>
        <w:tc>
          <w:tcPr>
            <w:tcW w:w="0" w:type="auto"/>
            <w:tcBorders>
              <w:top w:val="nil"/>
              <w:left w:val="nil"/>
              <w:bottom w:val="single" w:sz="4" w:space="0" w:color="auto"/>
              <w:right w:val="single" w:sz="4" w:space="0" w:color="auto"/>
            </w:tcBorders>
            <w:noWrap/>
            <w:hideMark/>
          </w:tcPr>
          <w:p w14:paraId="3BB3B0C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0,0009</w:t>
            </w:r>
          </w:p>
        </w:tc>
        <w:tc>
          <w:tcPr>
            <w:tcW w:w="0" w:type="auto"/>
            <w:tcBorders>
              <w:top w:val="nil"/>
              <w:left w:val="nil"/>
              <w:bottom w:val="single" w:sz="4" w:space="0" w:color="auto"/>
              <w:right w:val="single" w:sz="4" w:space="0" w:color="auto"/>
            </w:tcBorders>
            <w:noWrap/>
            <w:hideMark/>
          </w:tcPr>
          <w:p w14:paraId="7790C7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0,01135296</w:t>
            </w:r>
          </w:p>
        </w:tc>
        <w:tc>
          <w:tcPr>
            <w:tcW w:w="0" w:type="auto"/>
            <w:tcBorders>
              <w:top w:val="nil"/>
              <w:left w:val="nil"/>
              <w:bottom w:val="single" w:sz="4" w:space="0" w:color="auto"/>
              <w:right w:val="single" w:sz="4" w:space="0" w:color="auto"/>
            </w:tcBorders>
            <w:noWrap/>
            <w:hideMark/>
          </w:tcPr>
          <w:p w14:paraId="083085D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B61CE00" w14:textId="77777777" w:rsidTr="000E0F36">
        <w:tc>
          <w:tcPr>
            <w:tcW w:w="0" w:type="auto"/>
            <w:tcBorders>
              <w:top w:val="nil"/>
              <w:left w:val="single" w:sz="4" w:space="0" w:color="auto"/>
              <w:bottom w:val="single" w:sz="4" w:space="0" w:color="auto"/>
              <w:right w:val="single" w:sz="4" w:space="0" w:color="auto"/>
            </w:tcBorders>
            <w:hideMark/>
          </w:tcPr>
          <w:p w14:paraId="1240975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52FAAAD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6002</w:t>
            </w:r>
          </w:p>
        </w:tc>
        <w:tc>
          <w:tcPr>
            <w:tcW w:w="0" w:type="auto"/>
            <w:tcBorders>
              <w:top w:val="nil"/>
              <w:left w:val="nil"/>
              <w:bottom w:val="single" w:sz="4" w:space="0" w:color="auto"/>
              <w:right w:val="single" w:sz="4" w:space="0" w:color="auto"/>
            </w:tcBorders>
            <w:noWrap/>
            <w:hideMark/>
          </w:tcPr>
          <w:p w14:paraId="7577CEF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0,00036</w:t>
            </w:r>
          </w:p>
        </w:tc>
        <w:tc>
          <w:tcPr>
            <w:tcW w:w="0" w:type="auto"/>
            <w:tcBorders>
              <w:top w:val="nil"/>
              <w:left w:val="nil"/>
              <w:bottom w:val="single" w:sz="4" w:space="0" w:color="auto"/>
              <w:right w:val="single" w:sz="4" w:space="0" w:color="auto"/>
            </w:tcBorders>
            <w:noWrap/>
            <w:hideMark/>
          </w:tcPr>
          <w:p w14:paraId="104BDF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0,004541184</w:t>
            </w:r>
          </w:p>
        </w:tc>
        <w:tc>
          <w:tcPr>
            <w:tcW w:w="0" w:type="auto"/>
            <w:tcBorders>
              <w:top w:val="nil"/>
              <w:left w:val="nil"/>
              <w:bottom w:val="single" w:sz="4" w:space="0" w:color="auto"/>
              <w:right w:val="single" w:sz="4" w:space="0" w:color="auto"/>
            </w:tcBorders>
            <w:noWrap/>
            <w:hideMark/>
          </w:tcPr>
          <w:p w14:paraId="49B7EE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0,00036</w:t>
            </w:r>
          </w:p>
        </w:tc>
        <w:tc>
          <w:tcPr>
            <w:tcW w:w="0" w:type="auto"/>
            <w:tcBorders>
              <w:top w:val="nil"/>
              <w:left w:val="nil"/>
              <w:bottom w:val="single" w:sz="4" w:space="0" w:color="auto"/>
              <w:right w:val="single" w:sz="4" w:space="0" w:color="auto"/>
            </w:tcBorders>
            <w:noWrap/>
            <w:hideMark/>
          </w:tcPr>
          <w:p w14:paraId="30501CF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0,004541184</w:t>
            </w:r>
          </w:p>
        </w:tc>
        <w:tc>
          <w:tcPr>
            <w:tcW w:w="0" w:type="auto"/>
            <w:tcBorders>
              <w:top w:val="nil"/>
              <w:left w:val="nil"/>
              <w:bottom w:val="single" w:sz="4" w:space="0" w:color="auto"/>
              <w:right w:val="single" w:sz="4" w:space="0" w:color="auto"/>
            </w:tcBorders>
            <w:noWrap/>
            <w:hideMark/>
          </w:tcPr>
          <w:p w14:paraId="0C73ECF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0,00036</w:t>
            </w:r>
          </w:p>
        </w:tc>
        <w:tc>
          <w:tcPr>
            <w:tcW w:w="0" w:type="auto"/>
            <w:tcBorders>
              <w:top w:val="nil"/>
              <w:left w:val="nil"/>
              <w:bottom w:val="single" w:sz="4" w:space="0" w:color="auto"/>
              <w:right w:val="single" w:sz="4" w:space="0" w:color="auto"/>
            </w:tcBorders>
            <w:noWrap/>
            <w:hideMark/>
          </w:tcPr>
          <w:p w14:paraId="5655E91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0,004541184</w:t>
            </w:r>
          </w:p>
        </w:tc>
        <w:tc>
          <w:tcPr>
            <w:tcW w:w="0" w:type="auto"/>
            <w:tcBorders>
              <w:top w:val="nil"/>
              <w:left w:val="nil"/>
              <w:bottom w:val="single" w:sz="4" w:space="0" w:color="auto"/>
              <w:right w:val="single" w:sz="4" w:space="0" w:color="auto"/>
            </w:tcBorders>
            <w:noWrap/>
            <w:hideMark/>
          </w:tcPr>
          <w:p w14:paraId="38DCD84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90EE409" w14:textId="77777777" w:rsidTr="000E0F36">
        <w:tc>
          <w:tcPr>
            <w:tcW w:w="0" w:type="auto"/>
            <w:tcBorders>
              <w:top w:val="nil"/>
              <w:left w:val="single" w:sz="4" w:space="0" w:color="auto"/>
              <w:bottom w:val="single" w:sz="4" w:space="0" w:color="auto"/>
              <w:right w:val="single" w:sz="4" w:space="0" w:color="auto"/>
            </w:tcBorders>
            <w:hideMark/>
          </w:tcPr>
          <w:p w14:paraId="42287DF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267432E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6003</w:t>
            </w:r>
          </w:p>
        </w:tc>
        <w:tc>
          <w:tcPr>
            <w:tcW w:w="0" w:type="auto"/>
            <w:tcBorders>
              <w:top w:val="nil"/>
              <w:left w:val="nil"/>
              <w:bottom w:val="single" w:sz="4" w:space="0" w:color="auto"/>
              <w:right w:val="single" w:sz="4" w:space="0" w:color="auto"/>
            </w:tcBorders>
            <w:noWrap/>
            <w:hideMark/>
          </w:tcPr>
          <w:p w14:paraId="52D1DC8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0,0000368</w:t>
            </w:r>
          </w:p>
        </w:tc>
        <w:tc>
          <w:tcPr>
            <w:tcW w:w="0" w:type="auto"/>
            <w:tcBorders>
              <w:top w:val="nil"/>
              <w:left w:val="nil"/>
              <w:bottom w:val="single" w:sz="4" w:space="0" w:color="auto"/>
              <w:right w:val="single" w:sz="4" w:space="0" w:color="auto"/>
            </w:tcBorders>
            <w:noWrap/>
            <w:hideMark/>
          </w:tcPr>
          <w:p w14:paraId="5804FB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0,00116</w:t>
            </w:r>
          </w:p>
        </w:tc>
        <w:tc>
          <w:tcPr>
            <w:tcW w:w="0" w:type="auto"/>
            <w:tcBorders>
              <w:top w:val="nil"/>
              <w:left w:val="nil"/>
              <w:bottom w:val="single" w:sz="4" w:space="0" w:color="auto"/>
              <w:right w:val="single" w:sz="4" w:space="0" w:color="auto"/>
            </w:tcBorders>
            <w:noWrap/>
            <w:hideMark/>
          </w:tcPr>
          <w:p w14:paraId="523B127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0,0000368</w:t>
            </w:r>
          </w:p>
        </w:tc>
        <w:tc>
          <w:tcPr>
            <w:tcW w:w="0" w:type="auto"/>
            <w:tcBorders>
              <w:top w:val="nil"/>
              <w:left w:val="nil"/>
              <w:bottom w:val="single" w:sz="4" w:space="0" w:color="auto"/>
              <w:right w:val="single" w:sz="4" w:space="0" w:color="auto"/>
            </w:tcBorders>
            <w:noWrap/>
            <w:hideMark/>
          </w:tcPr>
          <w:p w14:paraId="3F40935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0,00116</w:t>
            </w:r>
          </w:p>
        </w:tc>
        <w:tc>
          <w:tcPr>
            <w:tcW w:w="0" w:type="auto"/>
            <w:tcBorders>
              <w:top w:val="nil"/>
              <w:left w:val="nil"/>
              <w:bottom w:val="single" w:sz="4" w:space="0" w:color="auto"/>
              <w:right w:val="single" w:sz="4" w:space="0" w:color="auto"/>
            </w:tcBorders>
            <w:noWrap/>
            <w:hideMark/>
          </w:tcPr>
          <w:p w14:paraId="2B61FD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0,0000368</w:t>
            </w:r>
          </w:p>
        </w:tc>
        <w:tc>
          <w:tcPr>
            <w:tcW w:w="0" w:type="auto"/>
            <w:tcBorders>
              <w:top w:val="nil"/>
              <w:left w:val="nil"/>
              <w:bottom w:val="single" w:sz="4" w:space="0" w:color="auto"/>
              <w:right w:val="single" w:sz="4" w:space="0" w:color="auto"/>
            </w:tcBorders>
            <w:noWrap/>
            <w:hideMark/>
          </w:tcPr>
          <w:p w14:paraId="6942144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0,00116</w:t>
            </w:r>
          </w:p>
        </w:tc>
        <w:tc>
          <w:tcPr>
            <w:tcW w:w="0" w:type="auto"/>
            <w:tcBorders>
              <w:top w:val="nil"/>
              <w:left w:val="nil"/>
              <w:bottom w:val="single" w:sz="4" w:space="0" w:color="auto"/>
              <w:right w:val="single" w:sz="4" w:space="0" w:color="auto"/>
            </w:tcBorders>
            <w:noWrap/>
            <w:hideMark/>
          </w:tcPr>
          <w:p w14:paraId="270FED4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8FD009F" w14:textId="77777777" w:rsidTr="000E0F36">
        <w:tc>
          <w:tcPr>
            <w:tcW w:w="0" w:type="auto"/>
            <w:tcBorders>
              <w:top w:val="nil"/>
              <w:left w:val="single" w:sz="4" w:space="0" w:color="auto"/>
              <w:bottom w:val="single" w:sz="4" w:space="0" w:color="auto"/>
              <w:right w:val="single" w:sz="4" w:space="0" w:color="auto"/>
            </w:tcBorders>
            <w:hideMark/>
          </w:tcPr>
          <w:p w14:paraId="3B4EF0E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lastRenderedPageBreak/>
              <w:t>Корпус №1</w:t>
            </w:r>
          </w:p>
        </w:tc>
        <w:tc>
          <w:tcPr>
            <w:tcW w:w="0" w:type="auto"/>
            <w:tcBorders>
              <w:top w:val="nil"/>
              <w:left w:val="nil"/>
              <w:bottom w:val="single" w:sz="4" w:space="0" w:color="auto"/>
              <w:right w:val="single" w:sz="4" w:space="0" w:color="auto"/>
            </w:tcBorders>
            <w:hideMark/>
          </w:tcPr>
          <w:p w14:paraId="5E7DB51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6006</w:t>
            </w:r>
          </w:p>
        </w:tc>
        <w:tc>
          <w:tcPr>
            <w:tcW w:w="0" w:type="auto"/>
            <w:tcBorders>
              <w:top w:val="nil"/>
              <w:left w:val="nil"/>
              <w:bottom w:val="single" w:sz="4" w:space="0" w:color="auto"/>
              <w:right w:val="single" w:sz="4" w:space="0" w:color="auto"/>
            </w:tcBorders>
            <w:noWrap/>
            <w:hideMark/>
          </w:tcPr>
          <w:p w14:paraId="179A5E3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0,001327</w:t>
            </w:r>
          </w:p>
        </w:tc>
        <w:tc>
          <w:tcPr>
            <w:tcW w:w="0" w:type="auto"/>
            <w:tcBorders>
              <w:top w:val="nil"/>
              <w:left w:val="nil"/>
              <w:bottom w:val="single" w:sz="4" w:space="0" w:color="auto"/>
              <w:right w:val="single" w:sz="4" w:space="0" w:color="auto"/>
            </w:tcBorders>
            <w:noWrap/>
            <w:hideMark/>
          </w:tcPr>
          <w:p w14:paraId="181D832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0,016736786</w:t>
            </w:r>
          </w:p>
        </w:tc>
        <w:tc>
          <w:tcPr>
            <w:tcW w:w="0" w:type="auto"/>
            <w:tcBorders>
              <w:top w:val="nil"/>
              <w:left w:val="nil"/>
              <w:bottom w:val="single" w:sz="4" w:space="0" w:color="auto"/>
              <w:right w:val="single" w:sz="4" w:space="0" w:color="auto"/>
            </w:tcBorders>
            <w:noWrap/>
            <w:hideMark/>
          </w:tcPr>
          <w:p w14:paraId="3F3C5B5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0,001327</w:t>
            </w:r>
          </w:p>
        </w:tc>
        <w:tc>
          <w:tcPr>
            <w:tcW w:w="0" w:type="auto"/>
            <w:tcBorders>
              <w:top w:val="nil"/>
              <w:left w:val="nil"/>
              <w:bottom w:val="single" w:sz="4" w:space="0" w:color="auto"/>
              <w:right w:val="single" w:sz="4" w:space="0" w:color="auto"/>
            </w:tcBorders>
            <w:noWrap/>
            <w:hideMark/>
          </w:tcPr>
          <w:p w14:paraId="0988BDA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0,016736786</w:t>
            </w:r>
          </w:p>
        </w:tc>
        <w:tc>
          <w:tcPr>
            <w:tcW w:w="0" w:type="auto"/>
            <w:tcBorders>
              <w:top w:val="nil"/>
              <w:left w:val="nil"/>
              <w:bottom w:val="single" w:sz="4" w:space="0" w:color="auto"/>
              <w:right w:val="single" w:sz="4" w:space="0" w:color="auto"/>
            </w:tcBorders>
            <w:noWrap/>
            <w:hideMark/>
          </w:tcPr>
          <w:p w14:paraId="5DDF4C4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0,001327</w:t>
            </w:r>
          </w:p>
        </w:tc>
        <w:tc>
          <w:tcPr>
            <w:tcW w:w="0" w:type="auto"/>
            <w:tcBorders>
              <w:top w:val="nil"/>
              <w:left w:val="nil"/>
              <w:bottom w:val="single" w:sz="4" w:space="0" w:color="auto"/>
              <w:right w:val="single" w:sz="4" w:space="0" w:color="auto"/>
            </w:tcBorders>
            <w:noWrap/>
            <w:hideMark/>
          </w:tcPr>
          <w:p w14:paraId="5A7D757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0,016736786</w:t>
            </w:r>
          </w:p>
        </w:tc>
        <w:tc>
          <w:tcPr>
            <w:tcW w:w="0" w:type="auto"/>
            <w:tcBorders>
              <w:top w:val="nil"/>
              <w:left w:val="nil"/>
              <w:bottom w:val="single" w:sz="4" w:space="0" w:color="auto"/>
              <w:right w:val="single" w:sz="4" w:space="0" w:color="auto"/>
            </w:tcBorders>
            <w:noWrap/>
            <w:hideMark/>
          </w:tcPr>
          <w:p w14:paraId="1A1028E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22C634B" w14:textId="77777777" w:rsidTr="000E0F36">
        <w:tc>
          <w:tcPr>
            <w:tcW w:w="0" w:type="auto"/>
            <w:tcBorders>
              <w:top w:val="nil"/>
              <w:left w:val="single" w:sz="4" w:space="0" w:color="auto"/>
              <w:bottom w:val="single" w:sz="4" w:space="0" w:color="auto"/>
              <w:right w:val="single" w:sz="4" w:space="0" w:color="auto"/>
            </w:tcBorders>
            <w:hideMark/>
          </w:tcPr>
          <w:p w14:paraId="1D0DDF81"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3844289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6007</w:t>
            </w:r>
          </w:p>
        </w:tc>
        <w:tc>
          <w:tcPr>
            <w:tcW w:w="0" w:type="auto"/>
            <w:tcBorders>
              <w:top w:val="nil"/>
              <w:left w:val="nil"/>
              <w:bottom w:val="single" w:sz="4" w:space="0" w:color="auto"/>
              <w:right w:val="single" w:sz="4" w:space="0" w:color="auto"/>
            </w:tcBorders>
            <w:noWrap/>
            <w:hideMark/>
          </w:tcPr>
          <w:p w14:paraId="29D4E7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67CF008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0B549B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47D9ABA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049A46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2D7E8FF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6B66648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400775F" w14:textId="77777777" w:rsidTr="000E0F36">
        <w:tc>
          <w:tcPr>
            <w:tcW w:w="0" w:type="auto"/>
            <w:tcBorders>
              <w:top w:val="nil"/>
              <w:left w:val="single" w:sz="4" w:space="0" w:color="auto"/>
              <w:bottom w:val="single" w:sz="4" w:space="0" w:color="auto"/>
              <w:right w:val="single" w:sz="4" w:space="0" w:color="auto"/>
            </w:tcBorders>
            <w:hideMark/>
          </w:tcPr>
          <w:p w14:paraId="0BEA07A5"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2C33FEC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6008</w:t>
            </w:r>
          </w:p>
        </w:tc>
        <w:tc>
          <w:tcPr>
            <w:tcW w:w="0" w:type="auto"/>
            <w:tcBorders>
              <w:top w:val="nil"/>
              <w:left w:val="nil"/>
              <w:bottom w:val="single" w:sz="4" w:space="0" w:color="auto"/>
              <w:right w:val="single" w:sz="4" w:space="0" w:color="auto"/>
            </w:tcBorders>
            <w:noWrap/>
            <w:hideMark/>
          </w:tcPr>
          <w:p w14:paraId="61C2478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0,008293</w:t>
            </w:r>
          </w:p>
        </w:tc>
        <w:tc>
          <w:tcPr>
            <w:tcW w:w="0" w:type="auto"/>
            <w:tcBorders>
              <w:top w:val="nil"/>
              <w:left w:val="nil"/>
              <w:bottom w:val="single" w:sz="4" w:space="0" w:color="auto"/>
              <w:right w:val="single" w:sz="4" w:space="0" w:color="auto"/>
            </w:tcBorders>
            <w:noWrap/>
            <w:hideMark/>
          </w:tcPr>
          <w:p w14:paraId="753FC09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0,104604912</w:t>
            </w:r>
          </w:p>
        </w:tc>
        <w:tc>
          <w:tcPr>
            <w:tcW w:w="0" w:type="auto"/>
            <w:tcBorders>
              <w:top w:val="nil"/>
              <w:left w:val="nil"/>
              <w:bottom w:val="single" w:sz="4" w:space="0" w:color="auto"/>
              <w:right w:val="single" w:sz="4" w:space="0" w:color="auto"/>
            </w:tcBorders>
            <w:noWrap/>
            <w:hideMark/>
          </w:tcPr>
          <w:p w14:paraId="29CC4EE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0,008293</w:t>
            </w:r>
          </w:p>
        </w:tc>
        <w:tc>
          <w:tcPr>
            <w:tcW w:w="0" w:type="auto"/>
            <w:tcBorders>
              <w:top w:val="nil"/>
              <w:left w:val="nil"/>
              <w:bottom w:val="single" w:sz="4" w:space="0" w:color="auto"/>
              <w:right w:val="single" w:sz="4" w:space="0" w:color="auto"/>
            </w:tcBorders>
            <w:noWrap/>
            <w:hideMark/>
          </w:tcPr>
          <w:p w14:paraId="1DFCAD7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0,104604912</w:t>
            </w:r>
          </w:p>
        </w:tc>
        <w:tc>
          <w:tcPr>
            <w:tcW w:w="0" w:type="auto"/>
            <w:tcBorders>
              <w:top w:val="nil"/>
              <w:left w:val="nil"/>
              <w:bottom w:val="single" w:sz="4" w:space="0" w:color="auto"/>
              <w:right w:val="single" w:sz="4" w:space="0" w:color="auto"/>
            </w:tcBorders>
            <w:noWrap/>
            <w:hideMark/>
          </w:tcPr>
          <w:p w14:paraId="01989AF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0,008293</w:t>
            </w:r>
          </w:p>
        </w:tc>
        <w:tc>
          <w:tcPr>
            <w:tcW w:w="0" w:type="auto"/>
            <w:tcBorders>
              <w:top w:val="nil"/>
              <w:left w:val="nil"/>
              <w:bottom w:val="single" w:sz="4" w:space="0" w:color="auto"/>
              <w:right w:val="single" w:sz="4" w:space="0" w:color="auto"/>
            </w:tcBorders>
            <w:noWrap/>
            <w:hideMark/>
          </w:tcPr>
          <w:p w14:paraId="567E71B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0,104604912</w:t>
            </w:r>
          </w:p>
        </w:tc>
        <w:tc>
          <w:tcPr>
            <w:tcW w:w="0" w:type="auto"/>
            <w:tcBorders>
              <w:top w:val="nil"/>
              <w:left w:val="nil"/>
              <w:bottom w:val="single" w:sz="4" w:space="0" w:color="auto"/>
              <w:right w:val="single" w:sz="4" w:space="0" w:color="auto"/>
            </w:tcBorders>
            <w:noWrap/>
            <w:hideMark/>
          </w:tcPr>
          <w:p w14:paraId="4BDD4DD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CC41BCC" w14:textId="77777777" w:rsidTr="000E0F36">
        <w:tc>
          <w:tcPr>
            <w:tcW w:w="0" w:type="auto"/>
            <w:tcBorders>
              <w:top w:val="nil"/>
              <w:left w:val="single" w:sz="4" w:space="0" w:color="auto"/>
              <w:bottom w:val="single" w:sz="4" w:space="0" w:color="auto"/>
              <w:right w:val="single" w:sz="4" w:space="0" w:color="auto"/>
            </w:tcBorders>
            <w:hideMark/>
          </w:tcPr>
          <w:p w14:paraId="20F01C74"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368056A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6009</w:t>
            </w:r>
          </w:p>
        </w:tc>
        <w:tc>
          <w:tcPr>
            <w:tcW w:w="0" w:type="auto"/>
            <w:tcBorders>
              <w:top w:val="nil"/>
              <w:left w:val="nil"/>
              <w:bottom w:val="single" w:sz="4" w:space="0" w:color="auto"/>
              <w:right w:val="single" w:sz="4" w:space="0" w:color="auto"/>
            </w:tcBorders>
            <w:noWrap/>
            <w:hideMark/>
          </w:tcPr>
          <w:p w14:paraId="7489D7B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0,001927</w:t>
            </w:r>
          </w:p>
        </w:tc>
        <w:tc>
          <w:tcPr>
            <w:tcW w:w="0" w:type="auto"/>
            <w:tcBorders>
              <w:top w:val="nil"/>
              <w:left w:val="nil"/>
              <w:bottom w:val="single" w:sz="4" w:space="0" w:color="auto"/>
              <w:right w:val="single" w:sz="4" w:space="0" w:color="auto"/>
            </w:tcBorders>
            <w:noWrap/>
            <w:hideMark/>
          </w:tcPr>
          <w:p w14:paraId="6725F33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0,024310472</w:t>
            </w:r>
          </w:p>
        </w:tc>
        <w:tc>
          <w:tcPr>
            <w:tcW w:w="0" w:type="auto"/>
            <w:tcBorders>
              <w:top w:val="nil"/>
              <w:left w:val="nil"/>
              <w:bottom w:val="single" w:sz="4" w:space="0" w:color="auto"/>
              <w:right w:val="single" w:sz="4" w:space="0" w:color="auto"/>
            </w:tcBorders>
            <w:noWrap/>
            <w:hideMark/>
          </w:tcPr>
          <w:p w14:paraId="35EFFCD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0,001927</w:t>
            </w:r>
          </w:p>
        </w:tc>
        <w:tc>
          <w:tcPr>
            <w:tcW w:w="0" w:type="auto"/>
            <w:tcBorders>
              <w:top w:val="nil"/>
              <w:left w:val="nil"/>
              <w:bottom w:val="single" w:sz="4" w:space="0" w:color="auto"/>
              <w:right w:val="single" w:sz="4" w:space="0" w:color="auto"/>
            </w:tcBorders>
            <w:noWrap/>
            <w:hideMark/>
          </w:tcPr>
          <w:p w14:paraId="52C2991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0,024310472</w:t>
            </w:r>
          </w:p>
        </w:tc>
        <w:tc>
          <w:tcPr>
            <w:tcW w:w="0" w:type="auto"/>
            <w:tcBorders>
              <w:top w:val="nil"/>
              <w:left w:val="nil"/>
              <w:bottom w:val="single" w:sz="4" w:space="0" w:color="auto"/>
              <w:right w:val="single" w:sz="4" w:space="0" w:color="auto"/>
            </w:tcBorders>
            <w:noWrap/>
            <w:hideMark/>
          </w:tcPr>
          <w:p w14:paraId="0E7900C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0,001927</w:t>
            </w:r>
          </w:p>
        </w:tc>
        <w:tc>
          <w:tcPr>
            <w:tcW w:w="0" w:type="auto"/>
            <w:tcBorders>
              <w:top w:val="nil"/>
              <w:left w:val="nil"/>
              <w:bottom w:val="single" w:sz="4" w:space="0" w:color="auto"/>
              <w:right w:val="single" w:sz="4" w:space="0" w:color="auto"/>
            </w:tcBorders>
            <w:noWrap/>
            <w:hideMark/>
          </w:tcPr>
          <w:p w14:paraId="531F5C7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0,024310472</w:t>
            </w:r>
          </w:p>
        </w:tc>
        <w:tc>
          <w:tcPr>
            <w:tcW w:w="0" w:type="auto"/>
            <w:tcBorders>
              <w:top w:val="nil"/>
              <w:left w:val="nil"/>
              <w:bottom w:val="single" w:sz="4" w:space="0" w:color="auto"/>
              <w:right w:val="single" w:sz="4" w:space="0" w:color="auto"/>
            </w:tcBorders>
            <w:noWrap/>
            <w:hideMark/>
          </w:tcPr>
          <w:p w14:paraId="752BCF7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A9CA42A" w14:textId="77777777" w:rsidTr="000E0F36">
        <w:tc>
          <w:tcPr>
            <w:tcW w:w="0" w:type="auto"/>
            <w:tcBorders>
              <w:top w:val="nil"/>
              <w:left w:val="single" w:sz="4" w:space="0" w:color="auto"/>
              <w:bottom w:val="single" w:sz="4" w:space="0" w:color="auto"/>
              <w:right w:val="single" w:sz="4" w:space="0" w:color="auto"/>
            </w:tcBorders>
            <w:hideMark/>
          </w:tcPr>
          <w:p w14:paraId="7A6B20D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AD8FAF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6010</w:t>
            </w:r>
          </w:p>
        </w:tc>
        <w:tc>
          <w:tcPr>
            <w:tcW w:w="0" w:type="auto"/>
            <w:tcBorders>
              <w:top w:val="nil"/>
              <w:left w:val="nil"/>
              <w:bottom w:val="single" w:sz="4" w:space="0" w:color="auto"/>
              <w:right w:val="single" w:sz="4" w:space="0" w:color="auto"/>
            </w:tcBorders>
            <w:noWrap/>
            <w:hideMark/>
          </w:tcPr>
          <w:p w14:paraId="71204AD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7EE4F39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3062236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3FF4F2C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33124CE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w:t>
            </w:r>
          </w:p>
        </w:tc>
        <w:tc>
          <w:tcPr>
            <w:tcW w:w="0" w:type="auto"/>
            <w:tcBorders>
              <w:top w:val="nil"/>
              <w:left w:val="nil"/>
              <w:bottom w:val="single" w:sz="4" w:space="0" w:color="auto"/>
              <w:right w:val="single" w:sz="4" w:space="0" w:color="auto"/>
            </w:tcBorders>
            <w:noWrap/>
            <w:hideMark/>
          </w:tcPr>
          <w:p w14:paraId="601E06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0,000383</w:t>
            </w:r>
          </w:p>
        </w:tc>
        <w:tc>
          <w:tcPr>
            <w:tcW w:w="0" w:type="auto"/>
            <w:tcBorders>
              <w:top w:val="nil"/>
              <w:left w:val="nil"/>
              <w:bottom w:val="single" w:sz="4" w:space="0" w:color="auto"/>
              <w:right w:val="single" w:sz="4" w:space="0" w:color="auto"/>
            </w:tcBorders>
            <w:noWrap/>
            <w:hideMark/>
          </w:tcPr>
          <w:p w14:paraId="7AE7686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B729870" w14:textId="77777777" w:rsidTr="000E0F36">
        <w:tc>
          <w:tcPr>
            <w:tcW w:w="0" w:type="auto"/>
            <w:tcBorders>
              <w:top w:val="nil"/>
              <w:left w:val="single" w:sz="4" w:space="0" w:color="auto"/>
              <w:bottom w:val="single" w:sz="4" w:space="0" w:color="auto"/>
              <w:right w:val="single" w:sz="4" w:space="0" w:color="auto"/>
            </w:tcBorders>
            <w:hideMark/>
          </w:tcPr>
          <w:p w14:paraId="06529F0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2AAB72C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6011</w:t>
            </w:r>
          </w:p>
        </w:tc>
        <w:tc>
          <w:tcPr>
            <w:tcW w:w="0" w:type="auto"/>
            <w:tcBorders>
              <w:top w:val="nil"/>
              <w:left w:val="nil"/>
              <w:bottom w:val="single" w:sz="4" w:space="0" w:color="auto"/>
              <w:right w:val="single" w:sz="4" w:space="0" w:color="auto"/>
            </w:tcBorders>
            <w:noWrap/>
            <w:hideMark/>
          </w:tcPr>
          <w:p w14:paraId="0E5E64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0,012045</w:t>
            </w:r>
          </w:p>
        </w:tc>
        <w:tc>
          <w:tcPr>
            <w:tcW w:w="0" w:type="auto"/>
            <w:tcBorders>
              <w:top w:val="nil"/>
              <w:left w:val="nil"/>
              <w:bottom w:val="single" w:sz="4" w:space="0" w:color="auto"/>
              <w:right w:val="single" w:sz="4" w:space="0" w:color="auto"/>
            </w:tcBorders>
            <w:noWrap/>
            <w:hideMark/>
          </w:tcPr>
          <w:p w14:paraId="56445A8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0,151940448</w:t>
            </w:r>
          </w:p>
        </w:tc>
        <w:tc>
          <w:tcPr>
            <w:tcW w:w="0" w:type="auto"/>
            <w:tcBorders>
              <w:top w:val="nil"/>
              <w:left w:val="nil"/>
              <w:bottom w:val="single" w:sz="4" w:space="0" w:color="auto"/>
              <w:right w:val="single" w:sz="4" w:space="0" w:color="auto"/>
            </w:tcBorders>
            <w:noWrap/>
            <w:hideMark/>
          </w:tcPr>
          <w:p w14:paraId="1751B6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0,012045</w:t>
            </w:r>
          </w:p>
        </w:tc>
        <w:tc>
          <w:tcPr>
            <w:tcW w:w="0" w:type="auto"/>
            <w:tcBorders>
              <w:top w:val="nil"/>
              <w:left w:val="nil"/>
              <w:bottom w:val="single" w:sz="4" w:space="0" w:color="auto"/>
              <w:right w:val="single" w:sz="4" w:space="0" w:color="auto"/>
            </w:tcBorders>
            <w:noWrap/>
            <w:hideMark/>
          </w:tcPr>
          <w:p w14:paraId="34DAB9B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0,151940448</w:t>
            </w:r>
          </w:p>
        </w:tc>
        <w:tc>
          <w:tcPr>
            <w:tcW w:w="0" w:type="auto"/>
            <w:tcBorders>
              <w:top w:val="nil"/>
              <w:left w:val="nil"/>
              <w:bottom w:val="single" w:sz="4" w:space="0" w:color="auto"/>
              <w:right w:val="single" w:sz="4" w:space="0" w:color="auto"/>
            </w:tcBorders>
            <w:noWrap/>
            <w:hideMark/>
          </w:tcPr>
          <w:p w14:paraId="461335F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0,012045</w:t>
            </w:r>
          </w:p>
        </w:tc>
        <w:tc>
          <w:tcPr>
            <w:tcW w:w="0" w:type="auto"/>
            <w:tcBorders>
              <w:top w:val="nil"/>
              <w:left w:val="nil"/>
              <w:bottom w:val="single" w:sz="4" w:space="0" w:color="auto"/>
              <w:right w:val="single" w:sz="4" w:space="0" w:color="auto"/>
            </w:tcBorders>
            <w:noWrap/>
            <w:hideMark/>
          </w:tcPr>
          <w:p w14:paraId="6A09023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0,151940448</w:t>
            </w:r>
          </w:p>
        </w:tc>
        <w:tc>
          <w:tcPr>
            <w:tcW w:w="0" w:type="auto"/>
            <w:tcBorders>
              <w:top w:val="nil"/>
              <w:left w:val="nil"/>
              <w:bottom w:val="single" w:sz="4" w:space="0" w:color="auto"/>
              <w:right w:val="single" w:sz="4" w:space="0" w:color="auto"/>
            </w:tcBorders>
            <w:noWrap/>
            <w:hideMark/>
          </w:tcPr>
          <w:p w14:paraId="76A6E38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176BF3F" w14:textId="77777777" w:rsidTr="000E0F36">
        <w:tc>
          <w:tcPr>
            <w:tcW w:w="0" w:type="auto"/>
            <w:tcBorders>
              <w:top w:val="nil"/>
              <w:left w:val="single" w:sz="4" w:space="0" w:color="auto"/>
              <w:bottom w:val="single" w:sz="4" w:space="0" w:color="auto"/>
              <w:right w:val="single" w:sz="4" w:space="0" w:color="auto"/>
            </w:tcBorders>
            <w:hideMark/>
          </w:tcPr>
          <w:p w14:paraId="764EF31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4DD1145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6012</w:t>
            </w:r>
          </w:p>
        </w:tc>
        <w:tc>
          <w:tcPr>
            <w:tcW w:w="0" w:type="auto"/>
            <w:tcBorders>
              <w:top w:val="nil"/>
              <w:left w:val="nil"/>
              <w:bottom w:val="single" w:sz="4" w:space="0" w:color="auto"/>
              <w:right w:val="single" w:sz="4" w:space="0" w:color="auto"/>
            </w:tcBorders>
            <w:noWrap/>
            <w:hideMark/>
          </w:tcPr>
          <w:p w14:paraId="690757F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0,001335</w:t>
            </w:r>
          </w:p>
        </w:tc>
        <w:tc>
          <w:tcPr>
            <w:tcW w:w="0" w:type="auto"/>
            <w:tcBorders>
              <w:top w:val="nil"/>
              <w:left w:val="nil"/>
              <w:bottom w:val="single" w:sz="4" w:space="0" w:color="auto"/>
              <w:right w:val="single" w:sz="4" w:space="0" w:color="auto"/>
            </w:tcBorders>
            <w:noWrap/>
            <w:hideMark/>
          </w:tcPr>
          <w:p w14:paraId="59C6048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0,016841</w:t>
            </w:r>
          </w:p>
        </w:tc>
        <w:tc>
          <w:tcPr>
            <w:tcW w:w="0" w:type="auto"/>
            <w:tcBorders>
              <w:top w:val="nil"/>
              <w:left w:val="nil"/>
              <w:bottom w:val="single" w:sz="4" w:space="0" w:color="auto"/>
              <w:right w:val="single" w:sz="4" w:space="0" w:color="auto"/>
            </w:tcBorders>
            <w:noWrap/>
            <w:hideMark/>
          </w:tcPr>
          <w:p w14:paraId="1CA7B30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0,001335</w:t>
            </w:r>
          </w:p>
        </w:tc>
        <w:tc>
          <w:tcPr>
            <w:tcW w:w="0" w:type="auto"/>
            <w:tcBorders>
              <w:top w:val="nil"/>
              <w:left w:val="nil"/>
              <w:bottom w:val="single" w:sz="4" w:space="0" w:color="auto"/>
              <w:right w:val="single" w:sz="4" w:space="0" w:color="auto"/>
            </w:tcBorders>
            <w:noWrap/>
            <w:hideMark/>
          </w:tcPr>
          <w:p w14:paraId="688C48D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0,016841</w:t>
            </w:r>
          </w:p>
        </w:tc>
        <w:tc>
          <w:tcPr>
            <w:tcW w:w="0" w:type="auto"/>
            <w:tcBorders>
              <w:top w:val="nil"/>
              <w:left w:val="nil"/>
              <w:bottom w:val="single" w:sz="4" w:space="0" w:color="auto"/>
              <w:right w:val="single" w:sz="4" w:space="0" w:color="auto"/>
            </w:tcBorders>
            <w:noWrap/>
            <w:hideMark/>
          </w:tcPr>
          <w:p w14:paraId="68D45C5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0,001335</w:t>
            </w:r>
          </w:p>
        </w:tc>
        <w:tc>
          <w:tcPr>
            <w:tcW w:w="0" w:type="auto"/>
            <w:tcBorders>
              <w:top w:val="nil"/>
              <w:left w:val="nil"/>
              <w:bottom w:val="single" w:sz="4" w:space="0" w:color="auto"/>
              <w:right w:val="single" w:sz="4" w:space="0" w:color="auto"/>
            </w:tcBorders>
            <w:noWrap/>
            <w:hideMark/>
          </w:tcPr>
          <w:p w14:paraId="35E8555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0,016841</w:t>
            </w:r>
          </w:p>
        </w:tc>
        <w:tc>
          <w:tcPr>
            <w:tcW w:w="0" w:type="auto"/>
            <w:tcBorders>
              <w:top w:val="nil"/>
              <w:left w:val="nil"/>
              <w:bottom w:val="single" w:sz="4" w:space="0" w:color="auto"/>
              <w:right w:val="single" w:sz="4" w:space="0" w:color="auto"/>
            </w:tcBorders>
            <w:noWrap/>
            <w:hideMark/>
          </w:tcPr>
          <w:p w14:paraId="2D1DF61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6768C40" w14:textId="77777777" w:rsidTr="000E0F36">
        <w:tc>
          <w:tcPr>
            <w:tcW w:w="0" w:type="auto"/>
            <w:tcBorders>
              <w:top w:val="nil"/>
              <w:left w:val="single" w:sz="4" w:space="0" w:color="auto"/>
              <w:bottom w:val="single" w:sz="4" w:space="0" w:color="auto"/>
              <w:right w:val="single" w:sz="4" w:space="0" w:color="auto"/>
            </w:tcBorders>
            <w:hideMark/>
          </w:tcPr>
          <w:p w14:paraId="7393CD7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083F537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6013</w:t>
            </w:r>
          </w:p>
        </w:tc>
        <w:tc>
          <w:tcPr>
            <w:tcW w:w="0" w:type="auto"/>
            <w:tcBorders>
              <w:top w:val="nil"/>
              <w:left w:val="nil"/>
              <w:bottom w:val="single" w:sz="4" w:space="0" w:color="auto"/>
              <w:right w:val="single" w:sz="4" w:space="0" w:color="auto"/>
            </w:tcBorders>
            <w:noWrap/>
            <w:hideMark/>
          </w:tcPr>
          <w:p w14:paraId="0072878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0,000378</w:t>
            </w:r>
          </w:p>
        </w:tc>
        <w:tc>
          <w:tcPr>
            <w:tcW w:w="0" w:type="auto"/>
            <w:tcBorders>
              <w:top w:val="nil"/>
              <w:left w:val="nil"/>
              <w:bottom w:val="single" w:sz="4" w:space="0" w:color="auto"/>
              <w:right w:val="single" w:sz="4" w:space="0" w:color="auto"/>
            </w:tcBorders>
            <w:noWrap/>
            <w:hideMark/>
          </w:tcPr>
          <w:p w14:paraId="44C50F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0,004763</w:t>
            </w:r>
          </w:p>
        </w:tc>
        <w:tc>
          <w:tcPr>
            <w:tcW w:w="0" w:type="auto"/>
            <w:tcBorders>
              <w:top w:val="nil"/>
              <w:left w:val="nil"/>
              <w:bottom w:val="single" w:sz="4" w:space="0" w:color="auto"/>
              <w:right w:val="single" w:sz="4" w:space="0" w:color="auto"/>
            </w:tcBorders>
            <w:noWrap/>
            <w:hideMark/>
          </w:tcPr>
          <w:p w14:paraId="570268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0,000378</w:t>
            </w:r>
          </w:p>
        </w:tc>
        <w:tc>
          <w:tcPr>
            <w:tcW w:w="0" w:type="auto"/>
            <w:tcBorders>
              <w:top w:val="nil"/>
              <w:left w:val="nil"/>
              <w:bottom w:val="single" w:sz="4" w:space="0" w:color="auto"/>
              <w:right w:val="single" w:sz="4" w:space="0" w:color="auto"/>
            </w:tcBorders>
            <w:noWrap/>
            <w:hideMark/>
          </w:tcPr>
          <w:p w14:paraId="1260659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0,004763</w:t>
            </w:r>
          </w:p>
        </w:tc>
        <w:tc>
          <w:tcPr>
            <w:tcW w:w="0" w:type="auto"/>
            <w:tcBorders>
              <w:top w:val="nil"/>
              <w:left w:val="nil"/>
              <w:bottom w:val="single" w:sz="4" w:space="0" w:color="auto"/>
              <w:right w:val="single" w:sz="4" w:space="0" w:color="auto"/>
            </w:tcBorders>
            <w:noWrap/>
            <w:hideMark/>
          </w:tcPr>
          <w:p w14:paraId="1725476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0,000378</w:t>
            </w:r>
          </w:p>
        </w:tc>
        <w:tc>
          <w:tcPr>
            <w:tcW w:w="0" w:type="auto"/>
            <w:tcBorders>
              <w:top w:val="nil"/>
              <w:left w:val="nil"/>
              <w:bottom w:val="single" w:sz="4" w:space="0" w:color="auto"/>
              <w:right w:val="single" w:sz="4" w:space="0" w:color="auto"/>
            </w:tcBorders>
            <w:noWrap/>
            <w:hideMark/>
          </w:tcPr>
          <w:p w14:paraId="0C30876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0,004763</w:t>
            </w:r>
          </w:p>
        </w:tc>
        <w:tc>
          <w:tcPr>
            <w:tcW w:w="0" w:type="auto"/>
            <w:tcBorders>
              <w:top w:val="nil"/>
              <w:left w:val="nil"/>
              <w:bottom w:val="single" w:sz="4" w:space="0" w:color="auto"/>
              <w:right w:val="single" w:sz="4" w:space="0" w:color="auto"/>
            </w:tcBorders>
            <w:noWrap/>
            <w:hideMark/>
          </w:tcPr>
          <w:p w14:paraId="3CC6ECC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C4FF78E" w14:textId="77777777" w:rsidTr="000E0F36">
        <w:tc>
          <w:tcPr>
            <w:tcW w:w="0" w:type="auto"/>
            <w:tcBorders>
              <w:top w:val="nil"/>
              <w:left w:val="single" w:sz="4" w:space="0" w:color="auto"/>
              <w:bottom w:val="single" w:sz="4" w:space="0" w:color="auto"/>
              <w:right w:val="single" w:sz="4" w:space="0" w:color="auto"/>
            </w:tcBorders>
            <w:hideMark/>
          </w:tcPr>
          <w:p w14:paraId="7CEF33A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F9EC8D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6014</w:t>
            </w:r>
          </w:p>
        </w:tc>
        <w:tc>
          <w:tcPr>
            <w:tcW w:w="0" w:type="auto"/>
            <w:tcBorders>
              <w:top w:val="nil"/>
              <w:left w:val="nil"/>
              <w:bottom w:val="single" w:sz="4" w:space="0" w:color="auto"/>
              <w:right w:val="single" w:sz="4" w:space="0" w:color="auto"/>
            </w:tcBorders>
            <w:noWrap/>
            <w:hideMark/>
          </w:tcPr>
          <w:p w14:paraId="098CD61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0,000003</w:t>
            </w:r>
          </w:p>
        </w:tc>
        <w:tc>
          <w:tcPr>
            <w:tcW w:w="0" w:type="auto"/>
            <w:tcBorders>
              <w:top w:val="nil"/>
              <w:left w:val="nil"/>
              <w:bottom w:val="single" w:sz="4" w:space="0" w:color="auto"/>
              <w:right w:val="single" w:sz="4" w:space="0" w:color="auto"/>
            </w:tcBorders>
            <w:noWrap/>
            <w:hideMark/>
          </w:tcPr>
          <w:p w14:paraId="7AFD604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0,000085</w:t>
            </w:r>
          </w:p>
        </w:tc>
        <w:tc>
          <w:tcPr>
            <w:tcW w:w="0" w:type="auto"/>
            <w:tcBorders>
              <w:top w:val="nil"/>
              <w:left w:val="nil"/>
              <w:bottom w:val="single" w:sz="4" w:space="0" w:color="auto"/>
              <w:right w:val="single" w:sz="4" w:space="0" w:color="auto"/>
            </w:tcBorders>
            <w:noWrap/>
            <w:hideMark/>
          </w:tcPr>
          <w:p w14:paraId="6562972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0,000003</w:t>
            </w:r>
          </w:p>
        </w:tc>
        <w:tc>
          <w:tcPr>
            <w:tcW w:w="0" w:type="auto"/>
            <w:tcBorders>
              <w:top w:val="nil"/>
              <w:left w:val="nil"/>
              <w:bottom w:val="single" w:sz="4" w:space="0" w:color="auto"/>
              <w:right w:val="single" w:sz="4" w:space="0" w:color="auto"/>
            </w:tcBorders>
            <w:noWrap/>
            <w:hideMark/>
          </w:tcPr>
          <w:p w14:paraId="124D584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0,000085</w:t>
            </w:r>
          </w:p>
        </w:tc>
        <w:tc>
          <w:tcPr>
            <w:tcW w:w="0" w:type="auto"/>
            <w:tcBorders>
              <w:top w:val="nil"/>
              <w:left w:val="nil"/>
              <w:bottom w:val="single" w:sz="4" w:space="0" w:color="auto"/>
              <w:right w:val="single" w:sz="4" w:space="0" w:color="auto"/>
            </w:tcBorders>
            <w:noWrap/>
            <w:hideMark/>
          </w:tcPr>
          <w:p w14:paraId="3C3FB27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0,000003</w:t>
            </w:r>
          </w:p>
        </w:tc>
        <w:tc>
          <w:tcPr>
            <w:tcW w:w="0" w:type="auto"/>
            <w:tcBorders>
              <w:top w:val="nil"/>
              <w:left w:val="nil"/>
              <w:bottom w:val="single" w:sz="4" w:space="0" w:color="auto"/>
              <w:right w:val="single" w:sz="4" w:space="0" w:color="auto"/>
            </w:tcBorders>
            <w:noWrap/>
            <w:hideMark/>
          </w:tcPr>
          <w:p w14:paraId="72AD8A6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0,000085</w:t>
            </w:r>
          </w:p>
        </w:tc>
        <w:tc>
          <w:tcPr>
            <w:tcW w:w="0" w:type="auto"/>
            <w:tcBorders>
              <w:top w:val="nil"/>
              <w:left w:val="nil"/>
              <w:bottom w:val="single" w:sz="4" w:space="0" w:color="auto"/>
              <w:right w:val="single" w:sz="4" w:space="0" w:color="auto"/>
            </w:tcBorders>
            <w:noWrap/>
            <w:hideMark/>
          </w:tcPr>
          <w:p w14:paraId="06A3FDE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2EF2AF2" w14:textId="77777777" w:rsidTr="000E0F36">
        <w:tc>
          <w:tcPr>
            <w:tcW w:w="0" w:type="auto"/>
            <w:tcBorders>
              <w:top w:val="nil"/>
              <w:left w:val="single" w:sz="4" w:space="0" w:color="auto"/>
              <w:bottom w:val="single" w:sz="4" w:space="0" w:color="auto"/>
              <w:right w:val="single" w:sz="4" w:space="0" w:color="auto"/>
            </w:tcBorders>
            <w:hideMark/>
          </w:tcPr>
          <w:p w14:paraId="02D8F9B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58F100B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6015</w:t>
            </w:r>
          </w:p>
        </w:tc>
        <w:tc>
          <w:tcPr>
            <w:tcW w:w="0" w:type="auto"/>
            <w:tcBorders>
              <w:top w:val="nil"/>
              <w:left w:val="nil"/>
              <w:bottom w:val="single" w:sz="4" w:space="0" w:color="auto"/>
              <w:right w:val="single" w:sz="4" w:space="0" w:color="auto"/>
            </w:tcBorders>
            <w:noWrap/>
            <w:hideMark/>
          </w:tcPr>
          <w:p w14:paraId="30B4D2B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0,001713</w:t>
            </w:r>
          </w:p>
        </w:tc>
        <w:tc>
          <w:tcPr>
            <w:tcW w:w="0" w:type="auto"/>
            <w:tcBorders>
              <w:top w:val="nil"/>
              <w:left w:val="nil"/>
              <w:bottom w:val="single" w:sz="4" w:space="0" w:color="auto"/>
              <w:right w:val="single" w:sz="4" w:space="0" w:color="auto"/>
            </w:tcBorders>
            <w:noWrap/>
            <w:hideMark/>
          </w:tcPr>
          <w:p w14:paraId="2404480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0,021603926</w:t>
            </w:r>
          </w:p>
        </w:tc>
        <w:tc>
          <w:tcPr>
            <w:tcW w:w="0" w:type="auto"/>
            <w:tcBorders>
              <w:top w:val="nil"/>
              <w:left w:val="nil"/>
              <w:bottom w:val="single" w:sz="4" w:space="0" w:color="auto"/>
              <w:right w:val="single" w:sz="4" w:space="0" w:color="auto"/>
            </w:tcBorders>
            <w:noWrap/>
            <w:hideMark/>
          </w:tcPr>
          <w:p w14:paraId="534B884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0,001713</w:t>
            </w:r>
          </w:p>
        </w:tc>
        <w:tc>
          <w:tcPr>
            <w:tcW w:w="0" w:type="auto"/>
            <w:tcBorders>
              <w:top w:val="nil"/>
              <w:left w:val="nil"/>
              <w:bottom w:val="single" w:sz="4" w:space="0" w:color="auto"/>
              <w:right w:val="single" w:sz="4" w:space="0" w:color="auto"/>
            </w:tcBorders>
            <w:noWrap/>
            <w:hideMark/>
          </w:tcPr>
          <w:p w14:paraId="13B73EC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0,021603926</w:t>
            </w:r>
          </w:p>
        </w:tc>
        <w:tc>
          <w:tcPr>
            <w:tcW w:w="0" w:type="auto"/>
            <w:tcBorders>
              <w:top w:val="nil"/>
              <w:left w:val="nil"/>
              <w:bottom w:val="single" w:sz="4" w:space="0" w:color="auto"/>
              <w:right w:val="single" w:sz="4" w:space="0" w:color="auto"/>
            </w:tcBorders>
            <w:noWrap/>
            <w:hideMark/>
          </w:tcPr>
          <w:p w14:paraId="77EFC98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0,001713</w:t>
            </w:r>
          </w:p>
        </w:tc>
        <w:tc>
          <w:tcPr>
            <w:tcW w:w="0" w:type="auto"/>
            <w:tcBorders>
              <w:top w:val="nil"/>
              <w:left w:val="nil"/>
              <w:bottom w:val="single" w:sz="4" w:space="0" w:color="auto"/>
              <w:right w:val="single" w:sz="4" w:space="0" w:color="auto"/>
            </w:tcBorders>
            <w:noWrap/>
            <w:hideMark/>
          </w:tcPr>
          <w:p w14:paraId="4513489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0,021603926</w:t>
            </w:r>
          </w:p>
        </w:tc>
        <w:tc>
          <w:tcPr>
            <w:tcW w:w="0" w:type="auto"/>
            <w:tcBorders>
              <w:top w:val="nil"/>
              <w:left w:val="nil"/>
              <w:bottom w:val="single" w:sz="4" w:space="0" w:color="auto"/>
              <w:right w:val="single" w:sz="4" w:space="0" w:color="auto"/>
            </w:tcBorders>
            <w:noWrap/>
            <w:hideMark/>
          </w:tcPr>
          <w:p w14:paraId="0FD3945B"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02A5C74" w14:textId="77777777" w:rsidTr="000E0F36">
        <w:tc>
          <w:tcPr>
            <w:tcW w:w="0" w:type="auto"/>
            <w:tcBorders>
              <w:top w:val="nil"/>
              <w:left w:val="single" w:sz="4" w:space="0" w:color="auto"/>
              <w:bottom w:val="single" w:sz="4" w:space="0" w:color="auto"/>
              <w:right w:val="single" w:sz="4" w:space="0" w:color="auto"/>
            </w:tcBorders>
            <w:hideMark/>
          </w:tcPr>
          <w:p w14:paraId="6C4F4F1E"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399B1D7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6016</w:t>
            </w:r>
          </w:p>
        </w:tc>
        <w:tc>
          <w:tcPr>
            <w:tcW w:w="0" w:type="auto"/>
            <w:tcBorders>
              <w:top w:val="nil"/>
              <w:left w:val="nil"/>
              <w:bottom w:val="single" w:sz="4" w:space="0" w:color="auto"/>
              <w:right w:val="single" w:sz="4" w:space="0" w:color="auto"/>
            </w:tcBorders>
            <w:noWrap/>
            <w:hideMark/>
          </w:tcPr>
          <w:p w14:paraId="0EC764A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0,000014</w:t>
            </w:r>
          </w:p>
        </w:tc>
        <w:tc>
          <w:tcPr>
            <w:tcW w:w="0" w:type="auto"/>
            <w:tcBorders>
              <w:top w:val="nil"/>
              <w:left w:val="nil"/>
              <w:bottom w:val="single" w:sz="4" w:space="0" w:color="auto"/>
              <w:right w:val="single" w:sz="4" w:space="0" w:color="auto"/>
            </w:tcBorders>
            <w:noWrap/>
            <w:hideMark/>
          </w:tcPr>
          <w:p w14:paraId="126E555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0,00043</w:t>
            </w:r>
          </w:p>
        </w:tc>
        <w:tc>
          <w:tcPr>
            <w:tcW w:w="0" w:type="auto"/>
            <w:tcBorders>
              <w:top w:val="nil"/>
              <w:left w:val="nil"/>
              <w:bottom w:val="single" w:sz="4" w:space="0" w:color="auto"/>
              <w:right w:val="single" w:sz="4" w:space="0" w:color="auto"/>
            </w:tcBorders>
            <w:noWrap/>
            <w:hideMark/>
          </w:tcPr>
          <w:p w14:paraId="2DCD5E5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0,000014</w:t>
            </w:r>
          </w:p>
        </w:tc>
        <w:tc>
          <w:tcPr>
            <w:tcW w:w="0" w:type="auto"/>
            <w:tcBorders>
              <w:top w:val="nil"/>
              <w:left w:val="nil"/>
              <w:bottom w:val="single" w:sz="4" w:space="0" w:color="auto"/>
              <w:right w:val="single" w:sz="4" w:space="0" w:color="auto"/>
            </w:tcBorders>
            <w:noWrap/>
            <w:hideMark/>
          </w:tcPr>
          <w:p w14:paraId="3AA9517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0,00043</w:t>
            </w:r>
          </w:p>
        </w:tc>
        <w:tc>
          <w:tcPr>
            <w:tcW w:w="0" w:type="auto"/>
            <w:tcBorders>
              <w:top w:val="nil"/>
              <w:left w:val="nil"/>
              <w:bottom w:val="single" w:sz="4" w:space="0" w:color="auto"/>
              <w:right w:val="single" w:sz="4" w:space="0" w:color="auto"/>
            </w:tcBorders>
            <w:noWrap/>
            <w:hideMark/>
          </w:tcPr>
          <w:p w14:paraId="0CA68FC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0,000014</w:t>
            </w:r>
          </w:p>
        </w:tc>
        <w:tc>
          <w:tcPr>
            <w:tcW w:w="0" w:type="auto"/>
            <w:tcBorders>
              <w:top w:val="nil"/>
              <w:left w:val="nil"/>
              <w:bottom w:val="single" w:sz="4" w:space="0" w:color="auto"/>
              <w:right w:val="single" w:sz="4" w:space="0" w:color="auto"/>
            </w:tcBorders>
            <w:noWrap/>
            <w:hideMark/>
          </w:tcPr>
          <w:p w14:paraId="6CE7A24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0,00043</w:t>
            </w:r>
          </w:p>
        </w:tc>
        <w:tc>
          <w:tcPr>
            <w:tcW w:w="0" w:type="auto"/>
            <w:tcBorders>
              <w:top w:val="nil"/>
              <w:left w:val="nil"/>
              <w:bottom w:val="single" w:sz="4" w:space="0" w:color="auto"/>
              <w:right w:val="single" w:sz="4" w:space="0" w:color="auto"/>
            </w:tcBorders>
            <w:noWrap/>
            <w:hideMark/>
          </w:tcPr>
          <w:p w14:paraId="0D4A8DB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047C5F2" w14:textId="77777777" w:rsidTr="000E0F36">
        <w:tc>
          <w:tcPr>
            <w:tcW w:w="0" w:type="auto"/>
            <w:tcBorders>
              <w:top w:val="nil"/>
              <w:left w:val="single" w:sz="4" w:space="0" w:color="auto"/>
              <w:bottom w:val="single" w:sz="4" w:space="0" w:color="auto"/>
              <w:right w:val="single" w:sz="4" w:space="0" w:color="auto"/>
            </w:tcBorders>
            <w:hideMark/>
          </w:tcPr>
          <w:p w14:paraId="7429748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56752B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6017</w:t>
            </w:r>
          </w:p>
        </w:tc>
        <w:tc>
          <w:tcPr>
            <w:tcW w:w="0" w:type="auto"/>
            <w:tcBorders>
              <w:top w:val="nil"/>
              <w:left w:val="nil"/>
              <w:bottom w:val="single" w:sz="4" w:space="0" w:color="auto"/>
              <w:right w:val="single" w:sz="4" w:space="0" w:color="auto"/>
            </w:tcBorders>
            <w:noWrap/>
            <w:hideMark/>
          </w:tcPr>
          <w:p w14:paraId="17DCA38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0,008563</w:t>
            </w:r>
          </w:p>
        </w:tc>
        <w:tc>
          <w:tcPr>
            <w:tcW w:w="0" w:type="auto"/>
            <w:tcBorders>
              <w:top w:val="nil"/>
              <w:left w:val="nil"/>
              <w:bottom w:val="single" w:sz="4" w:space="0" w:color="auto"/>
              <w:right w:val="single" w:sz="4" w:space="0" w:color="auto"/>
            </w:tcBorders>
            <w:noWrap/>
            <w:hideMark/>
          </w:tcPr>
          <w:p w14:paraId="067A275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0,10801963</w:t>
            </w:r>
          </w:p>
        </w:tc>
        <w:tc>
          <w:tcPr>
            <w:tcW w:w="0" w:type="auto"/>
            <w:tcBorders>
              <w:top w:val="nil"/>
              <w:left w:val="nil"/>
              <w:bottom w:val="single" w:sz="4" w:space="0" w:color="auto"/>
              <w:right w:val="single" w:sz="4" w:space="0" w:color="auto"/>
            </w:tcBorders>
            <w:noWrap/>
            <w:hideMark/>
          </w:tcPr>
          <w:p w14:paraId="17432D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0,008563</w:t>
            </w:r>
          </w:p>
        </w:tc>
        <w:tc>
          <w:tcPr>
            <w:tcW w:w="0" w:type="auto"/>
            <w:tcBorders>
              <w:top w:val="nil"/>
              <w:left w:val="nil"/>
              <w:bottom w:val="single" w:sz="4" w:space="0" w:color="auto"/>
              <w:right w:val="single" w:sz="4" w:space="0" w:color="auto"/>
            </w:tcBorders>
            <w:noWrap/>
            <w:hideMark/>
          </w:tcPr>
          <w:p w14:paraId="074420A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0,10801963</w:t>
            </w:r>
          </w:p>
        </w:tc>
        <w:tc>
          <w:tcPr>
            <w:tcW w:w="0" w:type="auto"/>
            <w:tcBorders>
              <w:top w:val="nil"/>
              <w:left w:val="nil"/>
              <w:bottom w:val="single" w:sz="4" w:space="0" w:color="auto"/>
              <w:right w:val="single" w:sz="4" w:space="0" w:color="auto"/>
            </w:tcBorders>
            <w:noWrap/>
            <w:hideMark/>
          </w:tcPr>
          <w:p w14:paraId="5BA664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0,008563</w:t>
            </w:r>
          </w:p>
        </w:tc>
        <w:tc>
          <w:tcPr>
            <w:tcW w:w="0" w:type="auto"/>
            <w:tcBorders>
              <w:top w:val="nil"/>
              <w:left w:val="nil"/>
              <w:bottom w:val="single" w:sz="4" w:space="0" w:color="auto"/>
              <w:right w:val="single" w:sz="4" w:space="0" w:color="auto"/>
            </w:tcBorders>
            <w:noWrap/>
            <w:hideMark/>
          </w:tcPr>
          <w:p w14:paraId="1959A42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0,10801963</w:t>
            </w:r>
          </w:p>
        </w:tc>
        <w:tc>
          <w:tcPr>
            <w:tcW w:w="0" w:type="auto"/>
            <w:tcBorders>
              <w:top w:val="nil"/>
              <w:left w:val="nil"/>
              <w:bottom w:val="single" w:sz="4" w:space="0" w:color="auto"/>
              <w:right w:val="single" w:sz="4" w:space="0" w:color="auto"/>
            </w:tcBorders>
            <w:noWrap/>
            <w:hideMark/>
          </w:tcPr>
          <w:p w14:paraId="1EFAA2E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303C62FF" w14:textId="77777777" w:rsidTr="000E0F36">
        <w:tc>
          <w:tcPr>
            <w:tcW w:w="0" w:type="auto"/>
            <w:tcBorders>
              <w:top w:val="nil"/>
              <w:left w:val="single" w:sz="4" w:space="0" w:color="auto"/>
              <w:bottom w:val="single" w:sz="4" w:space="0" w:color="auto"/>
              <w:right w:val="single" w:sz="4" w:space="0" w:color="auto"/>
            </w:tcBorders>
            <w:hideMark/>
          </w:tcPr>
          <w:p w14:paraId="2C81827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F77203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6018</w:t>
            </w:r>
          </w:p>
        </w:tc>
        <w:tc>
          <w:tcPr>
            <w:tcW w:w="0" w:type="auto"/>
            <w:tcBorders>
              <w:top w:val="nil"/>
              <w:left w:val="nil"/>
              <w:bottom w:val="single" w:sz="4" w:space="0" w:color="auto"/>
              <w:right w:val="single" w:sz="4" w:space="0" w:color="auto"/>
            </w:tcBorders>
            <w:noWrap/>
            <w:hideMark/>
          </w:tcPr>
          <w:p w14:paraId="181BCA0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0,000033</w:t>
            </w:r>
          </w:p>
        </w:tc>
        <w:tc>
          <w:tcPr>
            <w:tcW w:w="0" w:type="auto"/>
            <w:tcBorders>
              <w:top w:val="nil"/>
              <w:left w:val="nil"/>
              <w:bottom w:val="single" w:sz="4" w:space="0" w:color="auto"/>
              <w:right w:val="single" w:sz="4" w:space="0" w:color="auto"/>
            </w:tcBorders>
            <w:noWrap/>
            <w:hideMark/>
          </w:tcPr>
          <w:p w14:paraId="7D2245A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0,000414</w:t>
            </w:r>
          </w:p>
        </w:tc>
        <w:tc>
          <w:tcPr>
            <w:tcW w:w="0" w:type="auto"/>
            <w:tcBorders>
              <w:top w:val="nil"/>
              <w:left w:val="nil"/>
              <w:bottom w:val="single" w:sz="4" w:space="0" w:color="auto"/>
              <w:right w:val="single" w:sz="4" w:space="0" w:color="auto"/>
            </w:tcBorders>
            <w:noWrap/>
            <w:hideMark/>
          </w:tcPr>
          <w:p w14:paraId="26D82DE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0,000033</w:t>
            </w:r>
          </w:p>
        </w:tc>
        <w:tc>
          <w:tcPr>
            <w:tcW w:w="0" w:type="auto"/>
            <w:tcBorders>
              <w:top w:val="nil"/>
              <w:left w:val="nil"/>
              <w:bottom w:val="single" w:sz="4" w:space="0" w:color="auto"/>
              <w:right w:val="single" w:sz="4" w:space="0" w:color="auto"/>
            </w:tcBorders>
            <w:noWrap/>
            <w:hideMark/>
          </w:tcPr>
          <w:p w14:paraId="4E66D7E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0,000414</w:t>
            </w:r>
          </w:p>
        </w:tc>
        <w:tc>
          <w:tcPr>
            <w:tcW w:w="0" w:type="auto"/>
            <w:tcBorders>
              <w:top w:val="nil"/>
              <w:left w:val="nil"/>
              <w:bottom w:val="single" w:sz="4" w:space="0" w:color="auto"/>
              <w:right w:val="single" w:sz="4" w:space="0" w:color="auto"/>
            </w:tcBorders>
            <w:noWrap/>
            <w:hideMark/>
          </w:tcPr>
          <w:p w14:paraId="5A75ADF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0,000033</w:t>
            </w:r>
          </w:p>
        </w:tc>
        <w:tc>
          <w:tcPr>
            <w:tcW w:w="0" w:type="auto"/>
            <w:tcBorders>
              <w:top w:val="nil"/>
              <w:left w:val="nil"/>
              <w:bottom w:val="single" w:sz="4" w:space="0" w:color="auto"/>
              <w:right w:val="single" w:sz="4" w:space="0" w:color="auto"/>
            </w:tcBorders>
            <w:noWrap/>
            <w:hideMark/>
          </w:tcPr>
          <w:p w14:paraId="6F9F5F3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0,000414</w:t>
            </w:r>
          </w:p>
        </w:tc>
        <w:tc>
          <w:tcPr>
            <w:tcW w:w="0" w:type="auto"/>
            <w:tcBorders>
              <w:top w:val="nil"/>
              <w:left w:val="nil"/>
              <w:bottom w:val="single" w:sz="4" w:space="0" w:color="auto"/>
              <w:right w:val="single" w:sz="4" w:space="0" w:color="auto"/>
            </w:tcBorders>
            <w:noWrap/>
            <w:hideMark/>
          </w:tcPr>
          <w:p w14:paraId="5014278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78D9D08" w14:textId="77777777" w:rsidTr="000E0F36">
        <w:tc>
          <w:tcPr>
            <w:tcW w:w="0" w:type="auto"/>
            <w:tcBorders>
              <w:top w:val="nil"/>
              <w:left w:val="single" w:sz="4" w:space="0" w:color="auto"/>
              <w:bottom w:val="single" w:sz="4" w:space="0" w:color="auto"/>
              <w:right w:val="single" w:sz="4" w:space="0" w:color="auto"/>
            </w:tcBorders>
            <w:hideMark/>
          </w:tcPr>
          <w:p w14:paraId="17AE900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1ED829A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6019</w:t>
            </w:r>
          </w:p>
        </w:tc>
        <w:tc>
          <w:tcPr>
            <w:tcW w:w="0" w:type="auto"/>
            <w:tcBorders>
              <w:top w:val="nil"/>
              <w:left w:val="nil"/>
              <w:bottom w:val="single" w:sz="4" w:space="0" w:color="auto"/>
              <w:right w:val="single" w:sz="4" w:space="0" w:color="auto"/>
            </w:tcBorders>
            <w:noWrap/>
            <w:hideMark/>
          </w:tcPr>
          <w:p w14:paraId="65C2754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0,000055</w:t>
            </w:r>
          </w:p>
        </w:tc>
        <w:tc>
          <w:tcPr>
            <w:tcW w:w="0" w:type="auto"/>
            <w:tcBorders>
              <w:top w:val="nil"/>
              <w:left w:val="nil"/>
              <w:bottom w:val="single" w:sz="4" w:space="0" w:color="auto"/>
              <w:right w:val="single" w:sz="4" w:space="0" w:color="auto"/>
            </w:tcBorders>
            <w:noWrap/>
            <w:hideMark/>
          </w:tcPr>
          <w:p w14:paraId="7019486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0,00069</w:t>
            </w:r>
          </w:p>
        </w:tc>
        <w:tc>
          <w:tcPr>
            <w:tcW w:w="0" w:type="auto"/>
            <w:tcBorders>
              <w:top w:val="nil"/>
              <w:left w:val="nil"/>
              <w:bottom w:val="single" w:sz="4" w:space="0" w:color="auto"/>
              <w:right w:val="single" w:sz="4" w:space="0" w:color="auto"/>
            </w:tcBorders>
            <w:noWrap/>
            <w:hideMark/>
          </w:tcPr>
          <w:p w14:paraId="14FB990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0,000055</w:t>
            </w:r>
          </w:p>
        </w:tc>
        <w:tc>
          <w:tcPr>
            <w:tcW w:w="0" w:type="auto"/>
            <w:tcBorders>
              <w:top w:val="nil"/>
              <w:left w:val="nil"/>
              <w:bottom w:val="single" w:sz="4" w:space="0" w:color="auto"/>
              <w:right w:val="single" w:sz="4" w:space="0" w:color="auto"/>
            </w:tcBorders>
            <w:noWrap/>
            <w:hideMark/>
          </w:tcPr>
          <w:p w14:paraId="132B1E2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0,00069</w:t>
            </w:r>
          </w:p>
        </w:tc>
        <w:tc>
          <w:tcPr>
            <w:tcW w:w="0" w:type="auto"/>
            <w:tcBorders>
              <w:top w:val="nil"/>
              <w:left w:val="nil"/>
              <w:bottom w:val="single" w:sz="4" w:space="0" w:color="auto"/>
              <w:right w:val="single" w:sz="4" w:space="0" w:color="auto"/>
            </w:tcBorders>
            <w:noWrap/>
            <w:hideMark/>
          </w:tcPr>
          <w:p w14:paraId="782F976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0,000055</w:t>
            </w:r>
          </w:p>
        </w:tc>
        <w:tc>
          <w:tcPr>
            <w:tcW w:w="0" w:type="auto"/>
            <w:tcBorders>
              <w:top w:val="nil"/>
              <w:left w:val="nil"/>
              <w:bottom w:val="single" w:sz="4" w:space="0" w:color="auto"/>
              <w:right w:val="single" w:sz="4" w:space="0" w:color="auto"/>
            </w:tcBorders>
            <w:noWrap/>
            <w:hideMark/>
          </w:tcPr>
          <w:p w14:paraId="54CF315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0,00069</w:t>
            </w:r>
          </w:p>
        </w:tc>
        <w:tc>
          <w:tcPr>
            <w:tcW w:w="0" w:type="auto"/>
            <w:tcBorders>
              <w:top w:val="nil"/>
              <w:left w:val="nil"/>
              <w:bottom w:val="single" w:sz="4" w:space="0" w:color="auto"/>
              <w:right w:val="single" w:sz="4" w:space="0" w:color="auto"/>
            </w:tcBorders>
            <w:noWrap/>
            <w:hideMark/>
          </w:tcPr>
          <w:p w14:paraId="2BA4AD0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7CD8D3C" w14:textId="77777777" w:rsidTr="000E0F36">
        <w:tc>
          <w:tcPr>
            <w:tcW w:w="0" w:type="auto"/>
            <w:tcBorders>
              <w:top w:val="nil"/>
              <w:left w:val="single" w:sz="4" w:space="0" w:color="auto"/>
              <w:bottom w:val="single" w:sz="4" w:space="0" w:color="auto"/>
              <w:right w:val="single" w:sz="4" w:space="0" w:color="auto"/>
            </w:tcBorders>
            <w:hideMark/>
          </w:tcPr>
          <w:p w14:paraId="3ECE396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087D548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6020</w:t>
            </w:r>
          </w:p>
        </w:tc>
        <w:tc>
          <w:tcPr>
            <w:tcW w:w="0" w:type="auto"/>
            <w:tcBorders>
              <w:top w:val="nil"/>
              <w:left w:val="nil"/>
              <w:bottom w:val="single" w:sz="4" w:space="0" w:color="auto"/>
              <w:right w:val="single" w:sz="4" w:space="0" w:color="auto"/>
            </w:tcBorders>
            <w:noWrap/>
            <w:hideMark/>
          </w:tcPr>
          <w:p w14:paraId="4B1F86C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0,00000137</w:t>
            </w:r>
          </w:p>
        </w:tc>
        <w:tc>
          <w:tcPr>
            <w:tcW w:w="0" w:type="auto"/>
            <w:tcBorders>
              <w:top w:val="nil"/>
              <w:left w:val="nil"/>
              <w:bottom w:val="single" w:sz="4" w:space="0" w:color="auto"/>
              <w:right w:val="single" w:sz="4" w:space="0" w:color="auto"/>
            </w:tcBorders>
            <w:noWrap/>
            <w:hideMark/>
          </w:tcPr>
          <w:p w14:paraId="138300D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0,000043</w:t>
            </w:r>
          </w:p>
        </w:tc>
        <w:tc>
          <w:tcPr>
            <w:tcW w:w="0" w:type="auto"/>
            <w:tcBorders>
              <w:top w:val="nil"/>
              <w:left w:val="nil"/>
              <w:bottom w:val="single" w:sz="4" w:space="0" w:color="auto"/>
              <w:right w:val="single" w:sz="4" w:space="0" w:color="auto"/>
            </w:tcBorders>
            <w:noWrap/>
            <w:hideMark/>
          </w:tcPr>
          <w:p w14:paraId="23C45C4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0,00000137</w:t>
            </w:r>
          </w:p>
        </w:tc>
        <w:tc>
          <w:tcPr>
            <w:tcW w:w="0" w:type="auto"/>
            <w:tcBorders>
              <w:top w:val="nil"/>
              <w:left w:val="nil"/>
              <w:bottom w:val="single" w:sz="4" w:space="0" w:color="auto"/>
              <w:right w:val="single" w:sz="4" w:space="0" w:color="auto"/>
            </w:tcBorders>
            <w:noWrap/>
            <w:hideMark/>
          </w:tcPr>
          <w:p w14:paraId="3F14C24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0,000043</w:t>
            </w:r>
          </w:p>
        </w:tc>
        <w:tc>
          <w:tcPr>
            <w:tcW w:w="0" w:type="auto"/>
            <w:tcBorders>
              <w:top w:val="nil"/>
              <w:left w:val="nil"/>
              <w:bottom w:val="single" w:sz="4" w:space="0" w:color="auto"/>
              <w:right w:val="single" w:sz="4" w:space="0" w:color="auto"/>
            </w:tcBorders>
            <w:noWrap/>
            <w:hideMark/>
          </w:tcPr>
          <w:p w14:paraId="1A6EA16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0,00000137</w:t>
            </w:r>
          </w:p>
        </w:tc>
        <w:tc>
          <w:tcPr>
            <w:tcW w:w="0" w:type="auto"/>
            <w:tcBorders>
              <w:top w:val="nil"/>
              <w:left w:val="nil"/>
              <w:bottom w:val="single" w:sz="4" w:space="0" w:color="auto"/>
              <w:right w:val="single" w:sz="4" w:space="0" w:color="auto"/>
            </w:tcBorders>
            <w:noWrap/>
            <w:hideMark/>
          </w:tcPr>
          <w:p w14:paraId="21336E7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0,000043</w:t>
            </w:r>
          </w:p>
        </w:tc>
        <w:tc>
          <w:tcPr>
            <w:tcW w:w="0" w:type="auto"/>
            <w:tcBorders>
              <w:top w:val="nil"/>
              <w:left w:val="nil"/>
              <w:bottom w:val="single" w:sz="4" w:space="0" w:color="auto"/>
              <w:right w:val="single" w:sz="4" w:space="0" w:color="auto"/>
            </w:tcBorders>
            <w:noWrap/>
            <w:hideMark/>
          </w:tcPr>
          <w:p w14:paraId="4D21E15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4A7480A" w14:textId="77777777" w:rsidTr="000E0F36">
        <w:tc>
          <w:tcPr>
            <w:tcW w:w="0" w:type="auto"/>
            <w:tcBorders>
              <w:top w:val="nil"/>
              <w:left w:val="single" w:sz="4" w:space="0" w:color="auto"/>
              <w:bottom w:val="single" w:sz="4" w:space="0" w:color="auto"/>
              <w:right w:val="single" w:sz="4" w:space="0" w:color="auto"/>
            </w:tcBorders>
            <w:hideMark/>
          </w:tcPr>
          <w:p w14:paraId="13B0021A"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624D67F9"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6021</w:t>
            </w:r>
          </w:p>
        </w:tc>
        <w:tc>
          <w:tcPr>
            <w:tcW w:w="0" w:type="auto"/>
            <w:tcBorders>
              <w:top w:val="nil"/>
              <w:left w:val="nil"/>
              <w:bottom w:val="single" w:sz="4" w:space="0" w:color="auto"/>
              <w:right w:val="single" w:sz="4" w:space="0" w:color="auto"/>
            </w:tcBorders>
            <w:noWrap/>
            <w:hideMark/>
          </w:tcPr>
          <w:p w14:paraId="4E9AB51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0,000547</w:t>
            </w:r>
          </w:p>
        </w:tc>
        <w:tc>
          <w:tcPr>
            <w:tcW w:w="0" w:type="auto"/>
            <w:tcBorders>
              <w:top w:val="nil"/>
              <w:left w:val="nil"/>
              <w:bottom w:val="single" w:sz="4" w:space="0" w:color="auto"/>
              <w:right w:val="single" w:sz="4" w:space="0" w:color="auto"/>
            </w:tcBorders>
            <w:noWrap/>
            <w:hideMark/>
          </w:tcPr>
          <w:p w14:paraId="20211F7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0,006904</w:t>
            </w:r>
          </w:p>
        </w:tc>
        <w:tc>
          <w:tcPr>
            <w:tcW w:w="0" w:type="auto"/>
            <w:tcBorders>
              <w:top w:val="nil"/>
              <w:left w:val="nil"/>
              <w:bottom w:val="single" w:sz="4" w:space="0" w:color="auto"/>
              <w:right w:val="single" w:sz="4" w:space="0" w:color="auto"/>
            </w:tcBorders>
            <w:noWrap/>
            <w:hideMark/>
          </w:tcPr>
          <w:p w14:paraId="31C0433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0,000547</w:t>
            </w:r>
          </w:p>
        </w:tc>
        <w:tc>
          <w:tcPr>
            <w:tcW w:w="0" w:type="auto"/>
            <w:tcBorders>
              <w:top w:val="nil"/>
              <w:left w:val="nil"/>
              <w:bottom w:val="single" w:sz="4" w:space="0" w:color="auto"/>
              <w:right w:val="single" w:sz="4" w:space="0" w:color="auto"/>
            </w:tcBorders>
            <w:noWrap/>
            <w:hideMark/>
          </w:tcPr>
          <w:p w14:paraId="37DE5C0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0,006904</w:t>
            </w:r>
          </w:p>
        </w:tc>
        <w:tc>
          <w:tcPr>
            <w:tcW w:w="0" w:type="auto"/>
            <w:tcBorders>
              <w:top w:val="nil"/>
              <w:left w:val="nil"/>
              <w:bottom w:val="single" w:sz="4" w:space="0" w:color="auto"/>
              <w:right w:val="single" w:sz="4" w:space="0" w:color="auto"/>
            </w:tcBorders>
            <w:noWrap/>
            <w:hideMark/>
          </w:tcPr>
          <w:p w14:paraId="687E7A3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0,000547</w:t>
            </w:r>
          </w:p>
        </w:tc>
        <w:tc>
          <w:tcPr>
            <w:tcW w:w="0" w:type="auto"/>
            <w:tcBorders>
              <w:top w:val="nil"/>
              <w:left w:val="nil"/>
              <w:bottom w:val="single" w:sz="4" w:space="0" w:color="auto"/>
              <w:right w:val="single" w:sz="4" w:space="0" w:color="auto"/>
            </w:tcBorders>
            <w:noWrap/>
            <w:hideMark/>
          </w:tcPr>
          <w:p w14:paraId="5722CCB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0,006904</w:t>
            </w:r>
          </w:p>
        </w:tc>
        <w:tc>
          <w:tcPr>
            <w:tcW w:w="0" w:type="auto"/>
            <w:tcBorders>
              <w:top w:val="nil"/>
              <w:left w:val="nil"/>
              <w:bottom w:val="single" w:sz="4" w:space="0" w:color="auto"/>
              <w:right w:val="single" w:sz="4" w:space="0" w:color="auto"/>
            </w:tcBorders>
            <w:noWrap/>
            <w:hideMark/>
          </w:tcPr>
          <w:p w14:paraId="6D139E2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7B7E698" w14:textId="77777777" w:rsidTr="000E0F36">
        <w:tc>
          <w:tcPr>
            <w:tcW w:w="0" w:type="auto"/>
            <w:tcBorders>
              <w:top w:val="nil"/>
              <w:left w:val="single" w:sz="4" w:space="0" w:color="auto"/>
              <w:bottom w:val="single" w:sz="4" w:space="0" w:color="auto"/>
              <w:right w:val="single" w:sz="4" w:space="0" w:color="auto"/>
            </w:tcBorders>
            <w:hideMark/>
          </w:tcPr>
          <w:p w14:paraId="4083638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0B8D045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6022</w:t>
            </w:r>
          </w:p>
        </w:tc>
        <w:tc>
          <w:tcPr>
            <w:tcW w:w="0" w:type="auto"/>
            <w:tcBorders>
              <w:top w:val="nil"/>
              <w:left w:val="nil"/>
              <w:bottom w:val="single" w:sz="4" w:space="0" w:color="auto"/>
              <w:right w:val="single" w:sz="4" w:space="0" w:color="auto"/>
            </w:tcBorders>
            <w:noWrap/>
            <w:hideMark/>
          </w:tcPr>
          <w:p w14:paraId="3BED159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0,00225</w:t>
            </w:r>
          </w:p>
        </w:tc>
        <w:tc>
          <w:tcPr>
            <w:tcW w:w="0" w:type="auto"/>
            <w:tcBorders>
              <w:top w:val="nil"/>
              <w:left w:val="nil"/>
              <w:bottom w:val="single" w:sz="4" w:space="0" w:color="auto"/>
              <w:right w:val="single" w:sz="4" w:space="0" w:color="auto"/>
            </w:tcBorders>
            <w:noWrap/>
            <w:hideMark/>
          </w:tcPr>
          <w:p w14:paraId="1162F9D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0,07084</w:t>
            </w:r>
          </w:p>
        </w:tc>
        <w:tc>
          <w:tcPr>
            <w:tcW w:w="0" w:type="auto"/>
            <w:tcBorders>
              <w:top w:val="nil"/>
              <w:left w:val="nil"/>
              <w:bottom w:val="single" w:sz="4" w:space="0" w:color="auto"/>
              <w:right w:val="single" w:sz="4" w:space="0" w:color="auto"/>
            </w:tcBorders>
            <w:noWrap/>
            <w:hideMark/>
          </w:tcPr>
          <w:p w14:paraId="1D182D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0,00225</w:t>
            </w:r>
          </w:p>
        </w:tc>
        <w:tc>
          <w:tcPr>
            <w:tcW w:w="0" w:type="auto"/>
            <w:tcBorders>
              <w:top w:val="nil"/>
              <w:left w:val="nil"/>
              <w:bottom w:val="single" w:sz="4" w:space="0" w:color="auto"/>
              <w:right w:val="single" w:sz="4" w:space="0" w:color="auto"/>
            </w:tcBorders>
            <w:noWrap/>
            <w:hideMark/>
          </w:tcPr>
          <w:p w14:paraId="43A5237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0,07084</w:t>
            </w:r>
          </w:p>
        </w:tc>
        <w:tc>
          <w:tcPr>
            <w:tcW w:w="0" w:type="auto"/>
            <w:tcBorders>
              <w:top w:val="nil"/>
              <w:left w:val="nil"/>
              <w:bottom w:val="single" w:sz="4" w:space="0" w:color="auto"/>
              <w:right w:val="single" w:sz="4" w:space="0" w:color="auto"/>
            </w:tcBorders>
            <w:noWrap/>
            <w:hideMark/>
          </w:tcPr>
          <w:p w14:paraId="314DBF4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0,00225</w:t>
            </w:r>
          </w:p>
        </w:tc>
        <w:tc>
          <w:tcPr>
            <w:tcW w:w="0" w:type="auto"/>
            <w:tcBorders>
              <w:top w:val="nil"/>
              <w:left w:val="nil"/>
              <w:bottom w:val="single" w:sz="4" w:space="0" w:color="auto"/>
              <w:right w:val="single" w:sz="4" w:space="0" w:color="auto"/>
            </w:tcBorders>
            <w:noWrap/>
            <w:hideMark/>
          </w:tcPr>
          <w:p w14:paraId="0EAFF21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0,07084</w:t>
            </w:r>
          </w:p>
        </w:tc>
        <w:tc>
          <w:tcPr>
            <w:tcW w:w="0" w:type="auto"/>
            <w:tcBorders>
              <w:top w:val="nil"/>
              <w:left w:val="nil"/>
              <w:bottom w:val="single" w:sz="4" w:space="0" w:color="auto"/>
              <w:right w:val="single" w:sz="4" w:space="0" w:color="auto"/>
            </w:tcBorders>
            <w:noWrap/>
            <w:hideMark/>
          </w:tcPr>
          <w:p w14:paraId="0EE73A65"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42D8C880" w14:textId="77777777" w:rsidTr="000E0F36">
        <w:tc>
          <w:tcPr>
            <w:tcW w:w="0" w:type="auto"/>
            <w:tcBorders>
              <w:top w:val="nil"/>
              <w:left w:val="single" w:sz="4" w:space="0" w:color="auto"/>
              <w:bottom w:val="single" w:sz="4" w:space="0" w:color="auto"/>
              <w:right w:val="single" w:sz="4" w:space="0" w:color="auto"/>
            </w:tcBorders>
            <w:hideMark/>
          </w:tcPr>
          <w:p w14:paraId="45162E02"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EEFE5E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6023</w:t>
            </w:r>
          </w:p>
        </w:tc>
        <w:tc>
          <w:tcPr>
            <w:tcW w:w="0" w:type="auto"/>
            <w:tcBorders>
              <w:top w:val="nil"/>
              <w:left w:val="nil"/>
              <w:bottom w:val="single" w:sz="4" w:space="0" w:color="auto"/>
              <w:right w:val="single" w:sz="4" w:space="0" w:color="auto"/>
            </w:tcBorders>
            <w:noWrap/>
            <w:hideMark/>
          </w:tcPr>
          <w:p w14:paraId="5454C8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0,004768</w:t>
            </w:r>
          </w:p>
        </w:tc>
        <w:tc>
          <w:tcPr>
            <w:tcW w:w="0" w:type="auto"/>
            <w:tcBorders>
              <w:top w:val="nil"/>
              <w:left w:val="nil"/>
              <w:bottom w:val="single" w:sz="4" w:space="0" w:color="auto"/>
              <w:right w:val="single" w:sz="4" w:space="0" w:color="auto"/>
            </w:tcBorders>
            <w:noWrap/>
            <w:hideMark/>
          </w:tcPr>
          <w:p w14:paraId="53907C2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0,051498</w:t>
            </w:r>
          </w:p>
        </w:tc>
        <w:tc>
          <w:tcPr>
            <w:tcW w:w="0" w:type="auto"/>
            <w:tcBorders>
              <w:top w:val="nil"/>
              <w:left w:val="nil"/>
              <w:bottom w:val="single" w:sz="4" w:space="0" w:color="auto"/>
              <w:right w:val="single" w:sz="4" w:space="0" w:color="auto"/>
            </w:tcBorders>
            <w:noWrap/>
            <w:hideMark/>
          </w:tcPr>
          <w:p w14:paraId="68F6DBA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0,004768</w:t>
            </w:r>
          </w:p>
        </w:tc>
        <w:tc>
          <w:tcPr>
            <w:tcW w:w="0" w:type="auto"/>
            <w:tcBorders>
              <w:top w:val="nil"/>
              <w:left w:val="nil"/>
              <w:bottom w:val="single" w:sz="4" w:space="0" w:color="auto"/>
              <w:right w:val="single" w:sz="4" w:space="0" w:color="auto"/>
            </w:tcBorders>
            <w:noWrap/>
            <w:hideMark/>
          </w:tcPr>
          <w:p w14:paraId="61554B1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0,051498</w:t>
            </w:r>
          </w:p>
        </w:tc>
        <w:tc>
          <w:tcPr>
            <w:tcW w:w="0" w:type="auto"/>
            <w:tcBorders>
              <w:top w:val="nil"/>
              <w:left w:val="nil"/>
              <w:bottom w:val="single" w:sz="4" w:space="0" w:color="auto"/>
              <w:right w:val="single" w:sz="4" w:space="0" w:color="auto"/>
            </w:tcBorders>
            <w:noWrap/>
            <w:hideMark/>
          </w:tcPr>
          <w:p w14:paraId="202E9E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0,004768</w:t>
            </w:r>
          </w:p>
        </w:tc>
        <w:tc>
          <w:tcPr>
            <w:tcW w:w="0" w:type="auto"/>
            <w:tcBorders>
              <w:top w:val="nil"/>
              <w:left w:val="nil"/>
              <w:bottom w:val="single" w:sz="4" w:space="0" w:color="auto"/>
              <w:right w:val="single" w:sz="4" w:space="0" w:color="auto"/>
            </w:tcBorders>
            <w:noWrap/>
            <w:hideMark/>
          </w:tcPr>
          <w:p w14:paraId="378D0D1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0,051498</w:t>
            </w:r>
          </w:p>
        </w:tc>
        <w:tc>
          <w:tcPr>
            <w:tcW w:w="0" w:type="auto"/>
            <w:tcBorders>
              <w:top w:val="nil"/>
              <w:left w:val="nil"/>
              <w:bottom w:val="single" w:sz="4" w:space="0" w:color="auto"/>
              <w:right w:val="single" w:sz="4" w:space="0" w:color="auto"/>
            </w:tcBorders>
            <w:noWrap/>
            <w:hideMark/>
          </w:tcPr>
          <w:p w14:paraId="393BB698"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5A0AB6BD" w14:textId="77777777" w:rsidTr="000E0F36">
        <w:tc>
          <w:tcPr>
            <w:tcW w:w="0" w:type="auto"/>
            <w:tcBorders>
              <w:top w:val="nil"/>
              <w:left w:val="single" w:sz="4" w:space="0" w:color="auto"/>
              <w:bottom w:val="single" w:sz="4" w:space="0" w:color="auto"/>
              <w:right w:val="single" w:sz="4" w:space="0" w:color="auto"/>
            </w:tcBorders>
            <w:hideMark/>
          </w:tcPr>
          <w:p w14:paraId="1190A3D4"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4E9C0D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6024</w:t>
            </w:r>
          </w:p>
        </w:tc>
        <w:tc>
          <w:tcPr>
            <w:tcW w:w="0" w:type="auto"/>
            <w:tcBorders>
              <w:top w:val="nil"/>
              <w:left w:val="nil"/>
              <w:bottom w:val="single" w:sz="4" w:space="0" w:color="auto"/>
              <w:right w:val="single" w:sz="4" w:space="0" w:color="auto"/>
            </w:tcBorders>
            <w:noWrap/>
            <w:hideMark/>
          </w:tcPr>
          <w:p w14:paraId="4699287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0,0027</w:t>
            </w:r>
          </w:p>
        </w:tc>
        <w:tc>
          <w:tcPr>
            <w:tcW w:w="0" w:type="auto"/>
            <w:tcBorders>
              <w:top w:val="nil"/>
              <w:left w:val="nil"/>
              <w:bottom w:val="single" w:sz="4" w:space="0" w:color="auto"/>
              <w:right w:val="single" w:sz="4" w:space="0" w:color="auto"/>
            </w:tcBorders>
            <w:noWrap/>
            <w:hideMark/>
          </w:tcPr>
          <w:p w14:paraId="7CB1539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0,08501</w:t>
            </w:r>
          </w:p>
        </w:tc>
        <w:tc>
          <w:tcPr>
            <w:tcW w:w="0" w:type="auto"/>
            <w:tcBorders>
              <w:top w:val="nil"/>
              <w:left w:val="nil"/>
              <w:bottom w:val="single" w:sz="4" w:space="0" w:color="auto"/>
              <w:right w:val="single" w:sz="4" w:space="0" w:color="auto"/>
            </w:tcBorders>
            <w:noWrap/>
            <w:hideMark/>
          </w:tcPr>
          <w:p w14:paraId="39E087D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0,0027</w:t>
            </w:r>
          </w:p>
        </w:tc>
        <w:tc>
          <w:tcPr>
            <w:tcW w:w="0" w:type="auto"/>
            <w:tcBorders>
              <w:top w:val="nil"/>
              <w:left w:val="nil"/>
              <w:bottom w:val="single" w:sz="4" w:space="0" w:color="auto"/>
              <w:right w:val="single" w:sz="4" w:space="0" w:color="auto"/>
            </w:tcBorders>
            <w:noWrap/>
            <w:hideMark/>
          </w:tcPr>
          <w:p w14:paraId="75C8481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0,08501</w:t>
            </w:r>
          </w:p>
        </w:tc>
        <w:tc>
          <w:tcPr>
            <w:tcW w:w="0" w:type="auto"/>
            <w:tcBorders>
              <w:top w:val="nil"/>
              <w:left w:val="nil"/>
              <w:bottom w:val="single" w:sz="4" w:space="0" w:color="auto"/>
              <w:right w:val="single" w:sz="4" w:space="0" w:color="auto"/>
            </w:tcBorders>
            <w:noWrap/>
            <w:hideMark/>
          </w:tcPr>
          <w:p w14:paraId="1F82F71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0,0027</w:t>
            </w:r>
          </w:p>
        </w:tc>
        <w:tc>
          <w:tcPr>
            <w:tcW w:w="0" w:type="auto"/>
            <w:tcBorders>
              <w:top w:val="nil"/>
              <w:left w:val="nil"/>
              <w:bottom w:val="single" w:sz="4" w:space="0" w:color="auto"/>
              <w:right w:val="single" w:sz="4" w:space="0" w:color="auto"/>
            </w:tcBorders>
            <w:noWrap/>
            <w:hideMark/>
          </w:tcPr>
          <w:p w14:paraId="7E4E320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0,08501</w:t>
            </w:r>
          </w:p>
        </w:tc>
        <w:tc>
          <w:tcPr>
            <w:tcW w:w="0" w:type="auto"/>
            <w:tcBorders>
              <w:top w:val="nil"/>
              <w:left w:val="nil"/>
              <w:bottom w:val="single" w:sz="4" w:space="0" w:color="auto"/>
              <w:right w:val="single" w:sz="4" w:space="0" w:color="auto"/>
            </w:tcBorders>
            <w:noWrap/>
            <w:hideMark/>
          </w:tcPr>
          <w:p w14:paraId="18E310D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BE35971" w14:textId="77777777" w:rsidTr="000E0F36">
        <w:tc>
          <w:tcPr>
            <w:tcW w:w="0" w:type="auto"/>
            <w:tcBorders>
              <w:top w:val="nil"/>
              <w:left w:val="single" w:sz="4" w:space="0" w:color="auto"/>
              <w:bottom w:val="single" w:sz="4" w:space="0" w:color="auto"/>
              <w:right w:val="single" w:sz="4" w:space="0" w:color="auto"/>
            </w:tcBorders>
            <w:hideMark/>
          </w:tcPr>
          <w:p w14:paraId="6811634C"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E1B575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6025</w:t>
            </w:r>
          </w:p>
        </w:tc>
        <w:tc>
          <w:tcPr>
            <w:tcW w:w="0" w:type="auto"/>
            <w:tcBorders>
              <w:top w:val="nil"/>
              <w:left w:val="nil"/>
              <w:bottom w:val="single" w:sz="4" w:space="0" w:color="auto"/>
              <w:right w:val="single" w:sz="4" w:space="0" w:color="auto"/>
            </w:tcBorders>
            <w:noWrap/>
            <w:hideMark/>
          </w:tcPr>
          <w:p w14:paraId="79F375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0,005772</w:t>
            </w:r>
          </w:p>
        </w:tc>
        <w:tc>
          <w:tcPr>
            <w:tcW w:w="0" w:type="auto"/>
            <w:tcBorders>
              <w:top w:val="nil"/>
              <w:left w:val="nil"/>
              <w:bottom w:val="single" w:sz="4" w:space="0" w:color="auto"/>
              <w:right w:val="single" w:sz="4" w:space="0" w:color="auto"/>
            </w:tcBorders>
            <w:noWrap/>
            <w:hideMark/>
          </w:tcPr>
          <w:p w14:paraId="0BE3633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0,062335</w:t>
            </w:r>
          </w:p>
        </w:tc>
        <w:tc>
          <w:tcPr>
            <w:tcW w:w="0" w:type="auto"/>
            <w:tcBorders>
              <w:top w:val="nil"/>
              <w:left w:val="nil"/>
              <w:bottom w:val="single" w:sz="4" w:space="0" w:color="auto"/>
              <w:right w:val="single" w:sz="4" w:space="0" w:color="auto"/>
            </w:tcBorders>
            <w:noWrap/>
            <w:hideMark/>
          </w:tcPr>
          <w:p w14:paraId="2D62186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0,005772</w:t>
            </w:r>
          </w:p>
        </w:tc>
        <w:tc>
          <w:tcPr>
            <w:tcW w:w="0" w:type="auto"/>
            <w:tcBorders>
              <w:top w:val="nil"/>
              <w:left w:val="nil"/>
              <w:bottom w:val="single" w:sz="4" w:space="0" w:color="auto"/>
              <w:right w:val="single" w:sz="4" w:space="0" w:color="auto"/>
            </w:tcBorders>
            <w:noWrap/>
            <w:hideMark/>
          </w:tcPr>
          <w:p w14:paraId="274F4F6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0,062335</w:t>
            </w:r>
          </w:p>
        </w:tc>
        <w:tc>
          <w:tcPr>
            <w:tcW w:w="0" w:type="auto"/>
            <w:tcBorders>
              <w:top w:val="nil"/>
              <w:left w:val="nil"/>
              <w:bottom w:val="single" w:sz="4" w:space="0" w:color="auto"/>
              <w:right w:val="single" w:sz="4" w:space="0" w:color="auto"/>
            </w:tcBorders>
            <w:noWrap/>
            <w:hideMark/>
          </w:tcPr>
          <w:p w14:paraId="28A62BC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0,005772</w:t>
            </w:r>
          </w:p>
        </w:tc>
        <w:tc>
          <w:tcPr>
            <w:tcW w:w="0" w:type="auto"/>
            <w:tcBorders>
              <w:top w:val="nil"/>
              <w:left w:val="nil"/>
              <w:bottom w:val="single" w:sz="4" w:space="0" w:color="auto"/>
              <w:right w:val="single" w:sz="4" w:space="0" w:color="auto"/>
            </w:tcBorders>
            <w:noWrap/>
            <w:hideMark/>
          </w:tcPr>
          <w:p w14:paraId="09E9AFA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0,062335</w:t>
            </w:r>
          </w:p>
        </w:tc>
        <w:tc>
          <w:tcPr>
            <w:tcW w:w="0" w:type="auto"/>
            <w:tcBorders>
              <w:top w:val="nil"/>
              <w:left w:val="nil"/>
              <w:bottom w:val="single" w:sz="4" w:space="0" w:color="auto"/>
              <w:right w:val="single" w:sz="4" w:space="0" w:color="auto"/>
            </w:tcBorders>
            <w:noWrap/>
            <w:hideMark/>
          </w:tcPr>
          <w:p w14:paraId="6504955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21769E9F" w14:textId="77777777" w:rsidTr="000E0F36">
        <w:tc>
          <w:tcPr>
            <w:tcW w:w="0" w:type="auto"/>
            <w:tcBorders>
              <w:top w:val="nil"/>
              <w:left w:val="single" w:sz="4" w:space="0" w:color="auto"/>
              <w:bottom w:val="single" w:sz="4" w:space="0" w:color="auto"/>
              <w:right w:val="single" w:sz="4" w:space="0" w:color="auto"/>
            </w:tcBorders>
            <w:hideMark/>
          </w:tcPr>
          <w:p w14:paraId="5BEB2E8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6864A8D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6026</w:t>
            </w:r>
          </w:p>
        </w:tc>
        <w:tc>
          <w:tcPr>
            <w:tcW w:w="0" w:type="auto"/>
            <w:tcBorders>
              <w:top w:val="nil"/>
              <w:left w:val="nil"/>
              <w:bottom w:val="single" w:sz="4" w:space="0" w:color="auto"/>
              <w:right w:val="single" w:sz="4" w:space="0" w:color="auto"/>
            </w:tcBorders>
            <w:noWrap/>
            <w:hideMark/>
          </w:tcPr>
          <w:p w14:paraId="78AF0C7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0,00359</w:t>
            </w:r>
          </w:p>
        </w:tc>
        <w:tc>
          <w:tcPr>
            <w:tcW w:w="0" w:type="auto"/>
            <w:tcBorders>
              <w:top w:val="nil"/>
              <w:left w:val="nil"/>
              <w:bottom w:val="single" w:sz="4" w:space="0" w:color="auto"/>
              <w:right w:val="single" w:sz="4" w:space="0" w:color="auto"/>
            </w:tcBorders>
            <w:noWrap/>
            <w:hideMark/>
          </w:tcPr>
          <w:p w14:paraId="6E7EE7F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0,11335</w:t>
            </w:r>
          </w:p>
        </w:tc>
        <w:tc>
          <w:tcPr>
            <w:tcW w:w="0" w:type="auto"/>
            <w:tcBorders>
              <w:top w:val="nil"/>
              <w:left w:val="nil"/>
              <w:bottom w:val="single" w:sz="4" w:space="0" w:color="auto"/>
              <w:right w:val="single" w:sz="4" w:space="0" w:color="auto"/>
            </w:tcBorders>
            <w:noWrap/>
            <w:hideMark/>
          </w:tcPr>
          <w:p w14:paraId="1595860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0,00359</w:t>
            </w:r>
          </w:p>
        </w:tc>
        <w:tc>
          <w:tcPr>
            <w:tcW w:w="0" w:type="auto"/>
            <w:tcBorders>
              <w:top w:val="nil"/>
              <w:left w:val="nil"/>
              <w:bottom w:val="single" w:sz="4" w:space="0" w:color="auto"/>
              <w:right w:val="single" w:sz="4" w:space="0" w:color="auto"/>
            </w:tcBorders>
            <w:noWrap/>
            <w:hideMark/>
          </w:tcPr>
          <w:p w14:paraId="2443CDA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0,11335</w:t>
            </w:r>
          </w:p>
        </w:tc>
        <w:tc>
          <w:tcPr>
            <w:tcW w:w="0" w:type="auto"/>
            <w:tcBorders>
              <w:top w:val="nil"/>
              <w:left w:val="nil"/>
              <w:bottom w:val="single" w:sz="4" w:space="0" w:color="auto"/>
              <w:right w:val="single" w:sz="4" w:space="0" w:color="auto"/>
            </w:tcBorders>
            <w:noWrap/>
            <w:hideMark/>
          </w:tcPr>
          <w:p w14:paraId="5834627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0,00359</w:t>
            </w:r>
          </w:p>
        </w:tc>
        <w:tc>
          <w:tcPr>
            <w:tcW w:w="0" w:type="auto"/>
            <w:tcBorders>
              <w:top w:val="nil"/>
              <w:left w:val="nil"/>
              <w:bottom w:val="single" w:sz="4" w:space="0" w:color="auto"/>
              <w:right w:val="single" w:sz="4" w:space="0" w:color="auto"/>
            </w:tcBorders>
            <w:noWrap/>
            <w:hideMark/>
          </w:tcPr>
          <w:p w14:paraId="6CB26C4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0,11335</w:t>
            </w:r>
          </w:p>
        </w:tc>
        <w:tc>
          <w:tcPr>
            <w:tcW w:w="0" w:type="auto"/>
            <w:tcBorders>
              <w:top w:val="nil"/>
              <w:left w:val="nil"/>
              <w:bottom w:val="single" w:sz="4" w:space="0" w:color="auto"/>
              <w:right w:val="single" w:sz="4" w:space="0" w:color="auto"/>
            </w:tcBorders>
            <w:noWrap/>
            <w:hideMark/>
          </w:tcPr>
          <w:p w14:paraId="13F10C6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85F9754" w14:textId="77777777" w:rsidTr="000E0F36">
        <w:tc>
          <w:tcPr>
            <w:tcW w:w="0" w:type="auto"/>
            <w:tcBorders>
              <w:top w:val="nil"/>
              <w:left w:val="single" w:sz="4" w:space="0" w:color="auto"/>
              <w:bottom w:val="single" w:sz="4" w:space="0" w:color="auto"/>
              <w:right w:val="single" w:sz="4" w:space="0" w:color="auto"/>
            </w:tcBorders>
            <w:hideMark/>
          </w:tcPr>
          <w:p w14:paraId="5EAFF84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1FD39BD3"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6027</w:t>
            </w:r>
          </w:p>
        </w:tc>
        <w:tc>
          <w:tcPr>
            <w:tcW w:w="0" w:type="auto"/>
            <w:tcBorders>
              <w:top w:val="nil"/>
              <w:left w:val="nil"/>
              <w:bottom w:val="single" w:sz="4" w:space="0" w:color="auto"/>
              <w:right w:val="single" w:sz="4" w:space="0" w:color="auto"/>
            </w:tcBorders>
            <w:noWrap/>
            <w:hideMark/>
          </w:tcPr>
          <w:p w14:paraId="140DA8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0,003847</w:t>
            </w:r>
          </w:p>
        </w:tc>
        <w:tc>
          <w:tcPr>
            <w:tcW w:w="0" w:type="auto"/>
            <w:tcBorders>
              <w:top w:val="nil"/>
              <w:left w:val="nil"/>
              <w:bottom w:val="single" w:sz="4" w:space="0" w:color="auto"/>
              <w:right w:val="single" w:sz="4" w:space="0" w:color="auto"/>
            </w:tcBorders>
            <w:noWrap/>
            <w:hideMark/>
          </w:tcPr>
          <w:p w14:paraId="6B0D939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0,041546</w:t>
            </w:r>
          </w:p>
        </w:tc>
        <w:tc>
          <w:tcPr>
            <w:tcW w:w="0" w:type="auto"/>
            <w:tcBorders>
              <w:top w:val="nil"/>
              <w:left w:val="nil"/>
              <w:bottom w:val="single" w:sz="4" w:space="0" w:color="auto"/>
              <w:right w:val="single" w:sz="4" w:space="0" w:color="auto"/>
            </w:tcBorders>
            <w:noWrap/>
            <w:hideMark/>
          </w:tcPr>
          <w:p w14:paraId="02E433B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0,003847</w:t>
            </w:r>
          </w:p>
        </w:tc>
        <w:tc>
          <w:tcPr>
            <w:tcW w:w="0" w:type="auto"/>
            <w:tcBorders>
              <w:top w:val="nil"/>
              <w:left w:val="nil"/>
              <w:bottom w:val="single" w:sz="4" w:space="0" w:color="auto"/>
              <w:right w:val="single" w:sz="4" w:space="0" w:color="auto"/>
            </w:tcBorders>
            <w:noWrap/>
            <w:hideMark/>
          </w:tcPr>
          <w:p w14:paraId="07A1CDE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0,041546</w:t>
            </w:r>
          </w:p>
        </w:tc>
        <w:tc>
          <w:tcPr>
            <w:tcW w:w="0" w:type="auto"/>
            <w:tcBorders>
              <w:top w:val="nil"/>
              <w:left w:val="nil"/>
              <w:bottom w:val="single" w:sz="4" w:space="0" w:color="auto"/>
              <w:right w:val="single" w:sz="4" w:space="0" w:color="auto"/>
            </w:tcBorders>
            <w:noWrap/>
            <w:hideMark/>
          </w:tcPr>
          <w:p w14:paraId="6563D9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0,003847</w:t>
            </w:r>
          </w:p>
        </w:tc>
        <w:tc>
          <w:tcPr>
            <w:tcW w:w="0" w:type="auto"/>
            <w:tcBorders>
              <w:top w:val="nil"/>
              <w:left w:val="nil"/>
              <w:bottom w:val="single" w:sz="4" w:space="0" w:color="auto"/>
              <w:right w:val="single" w:sz="4" w:space="0" w:color="auto"/>
            </w:tcBorders>
            <w:noWrap/>
            <w:hideMark/>
          </w:tcPr>
          <w:p w14:paraId="42A1ACE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0,041546</w:t>
            </w:r>
          </w:p>
        </w:tc>
        <w:tc>
          <w:tcPr>
            <w:tcW w:w="0" w:type="auto"/>
            <w:tcBorders>
              <w:top w:val="nil"/>
              <w:left w:val="nil"/>
              <w:bottom w:val="single" w:sz="4" w:space="0" w:color="auto"/>
              <w:right w:val="single" w:sz="4" w:space="0" w:color="auto"/>
            </w:tcBorders>
            <w:noWrap/>
            <w:hideMark/>
          </w:tcPr>
          <w:p w14:paraId="4F7220C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2AD971F" w14:textId="77777777" w:rsidTr="000E0F36">
        <w:tc>
          <w:tcPr>
            <w:tcW w:w="0" w:type="auto"/>
            <w:tcBorders>
              <w:top w:val="nil"/>
              <w:left w:val="single" w:sz="4" w:space="0" w:color="auto"/>
              <w:bottom w:val="single" w:sz="4" w:space="0" w:color="auto"/>
              <w:right w:val="single" w:sz="4" w:space="0" w:color="auto"/>
            </w:tcBorders>
            <w:hideMark/>
          </w:tcPr>
          <w:p w14:paraId="363D5E1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6B4F536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6028</w:t>
            </w:r>
          </w:p>
        </w:tc>
        <w:tc>
          <w:tcPr>
            <w:tcW w:w="0" w:type="auto"/>
            <w:tcBorders>
              <w:top w:val="nil"/>
              <w:left w:val="nil"/>
              <w:bottom w:val="single" w:sz="4" w:space="0" w:color="auto"/>
              <w:right w:val="single" w:sz="4" w:space="0" w:color="auto"/>
            </w:tcBorders>
            <w:noWrap/>
            <w:hideMark/>
          </w:tcPr>
          <w:p w14:paraId="5D3F4EF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60C61F2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0,007084</w:t>
            </w:r>
          </w:p>
        </w:tc>
        <w:tc>
          <w:tcPr>
            <w:tcW w:w="0" w:type="auto"/>
            <w:tcBorders>
              <w:top w:val="nil"/>
              <w:left w:val="nil"/>
              <w:bottom w:val="single" w:sz="4" w:space="0" w:color="auto"/>
              <w:right w:val="single" w:sz="4" w:space="0" w:color="auto"/>
            </w:tcBorders>
            <w:noWrap/>
            <w:hideMark/>
          </w:tcPr>
          <w:p w14:paraId="2BA5A31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0C6F4CC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0,007084</w:t>
            </w:r>
          </w:p>
        </w:tc>
        <w:tc>
          <w:tcPr>
            <w:tcW w:w="0" w:type="auto"/>
            <w:tcBorders>
              <w:top w:val="nil"/>
              <w:left w:val="nil"/>
              <w:bottom w:val="single" w:sz="4" w:space="0" w:color="auto"/>
              <w:right w:val="single" w:sz="4" w:space="0" w:color="auto"/>
            </w:tcBorders>
            <w:noWrap/>
            <w:hideMark/>
          </w:tcPr>
          <w:p w14:paraId="24E04AF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4BA8270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0,007084</w:t>
            </w:r>
          </w:p>
        </w:tc>
        <w:tc>
          <w:tcPr>
            <w:tcW w:w="0" w:type="auto"/>
            <w:tcBorders>
              <w:top w:val="nil"/>
              <w:left w:val="nil"/>
              <w:bottom w:val="single" w:sz="4" w:space="0" w:color="auto"/>
              <w:right w:val="single" w:sz="4" w:space="0" w:color="auto"/>
            </w:tcBorders>
            <w:noWrap/>
            <w:hideMark/>
          </w:tcPr>
          <w:p w14:paraId="0CED9D0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64466F41" w14:textId="77777777" w:rsidTr="000E0F36">
        <w:tc>
          <w:tcPr>
            <w:tcW w:w="0" w:type="auto"/>
            <w:tcBorders>
              <w:top w:val="nil"/>
              <w:left w:val="single" w:sz="4" w:space="0" w:color="auto"/>
              <w:bottom w:val="single" w:sz="4" w:space="0" w:color="auto"/>
              <w:right w:val="single" w:sz="4" w:space="0" w:color="auto"/>
            </w:tcBorders>
            <w:hideMark/>
          </w:tcPr>
          <w:p w14:paraId="288B2C9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7E3B979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6029</w:t>
            </w:r>
          </w:p>
        </w:tc>
        <w:tc>
          <w:tcPr>
            <w:tcW w:w="0" w:type="auto"/>
            <w:tcBorders>
              <w:top w:val="nil"/>
              <w:left w:val="nil"/>
              <w:bottom w:val="single" w:sz="4" w:space="0" w:color="auto"/>
              <w:right w:val="single" w:sz="4" w:space="0" w:color="auto"/>
            </w:tcBorders>
            <w:noWrap/>
            <w:hideMark/>
          </w:tcPr>
          <w:p w14:paraId="4F3469A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0,000118</w:t>
            </w:r>
          </w:p>
        </w:tc>
        <w:tc>
          <w:tcPr>
            <w:tcW w:w="0" w:type="auto"/>
            <w:tcBorders>
              <w:top w:val="nil"/>
              <w:left w:val="nil"/>
              <w:bottom w:val="single" w:sz="4" w:space="0" w:color="auto"/>
              <w:right w:val="single" w:sz="4" w:space="0" w:color="auto"/>
            </w:tcBorders>
            <w:noWrap/>
            <w:hideMark/>
          </w:tcPr>
          <w:p w14:paraId="28C6232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0,001275</w:t>
            </w:r>
          </w:p>
        </w:tc>
        <w:tc>
          <w:tcPr>
            <w:tcW w:w="0" w:type="auto"/>
            <w:tcBorders>
              <w:top w:val="nil"/>
              <w:left w:val="nil"/>
              <w:bottom w:val="single" w:sz="4" w:space="0" w:color="auto"/>
              <w:right w:val="single" w:sz="4" w:space="0" w:color="auto"/>
            </w:tcBorders>
            <w:noWrap/>
            <w:hideMark/>
          </w:tcPr>
          <w:p w14:paraId="54406AA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0,000118</w:t>
            </w:r>
          </w:p>
        </w:tc>
        <w:tc>
          <w:tcPr>
            <w:tcW w:w="0" w:type="auto"/>
            <w:tcBorders>
              <w:top w:val="nil"/>
              <w:left w:val="nil"/>
              <w:bottom w:val="single" w:sz="4" w:space="0" w:color="auto"/>
              <w:right w:val="single" w:sz="4" w:space="0" w:color="auto"/>
            </w:tcBorders>
            <w:noWrap/>
            <w:hideMark/>
          </w:tcPr>
          <w:p w14:paraId="4649A6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0,001275</w:t>
            </w:r>
          </w:p>
        </w:tc>
        <w:tc>
          <w:tcPr>
            <w:tcW w:w="0" w:type="auto"/>
            <w:tcBorders>
              <w:top w:val="nil"/>
              <w:left w:val="nil"/>
              <w:bottom w:val="single" w:sz="4" w:space="0" w:color="auto"/>
              <w:right w:val="single" w:sz="4" w:space="0" w:color="auto"/>
            </w:tcBorders>
            <w:noWrap/>
            <w:hideMark/>
          </w:tcPr>
          <w:p w14:paraId="128AF77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0,000118</w:t>
            </w:r>
          </w:p>
        </w:tc>
        <w:tc>
          <w:tcPr>
            <w:tcW w:w="0" w:type="auto"/>
            <w:tcBorders>
              <w:top w:val="nil"/>
              <w:left w:val="nil"/>
              <w:bottom w:val="single" w:sz="4" w:space="0" w:color="auto"/>
              <w:right w:val="single" w:sz="4" w:space="0" w:color="auto"/>
            </w:tcBorders>
            <w:noWrap/>
            <w:hideMark/>
          </w:tcPr>
          <w:p w14:paraId="784341F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0,001275</w:t>
            </w:r>
          </w:p>
        </w:tc>
        <w:tc>
          <w:tcPr>
            <w:tcW w:w="0" w:type="auto"/>
            <w:tcBorders>
              <w:top w:val="nil"/>
              <w:left w:val="nil"/>
              <w:bottom w:val="single" w:sz="4" w:space="0" w:color="auto"/>
              <w:right w:val="single" w:sz="4" w:space="0" w:color="auto"/>
            </w:tcBorders>
            <w:noWrap/>
            <w:hideMark/>
          </w:tcPr>
          <w:p w14:paraId="4746054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280696E" w14:textId="77777777" w:rsidTr="000E0F36">
        <w:tc>
          <w:tcPr>
            <w:tcW w:w="0" w:type="auto"/>
            <w:tcBorders>
              <w:top w:val="nil"/>
              <w:left w:val="single" w:sz="4" w:space="0" w:color="auto"/>
              <w:bottom w:val="single" w:sz="4" w:space="0" w:color="auto"/>
              <w:right w:val="single" w:sz="4" w:space="0" w:color="auto"/>
            </w:tcBorders>
            <w:hideMark/>
          </w:tcPr>
          <w:p w14:paraId="7D26FC5B"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5BAC36E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6040</w:t>
            </w:r>
          </w:p>
        </w:tc>
        <w:tc>
          <w:tcPr>
            <w:tcW w:w="0" w:type="auto"/>
            <w:tcBorders>
              <w:top w:val="nil"/>
              <w:left w:val="nil"/>
              <w:bottom w:val="single" w:sz="4" w:space="0" w:color="auto"/>
              <w:right w:val="single" w:sz="4" w:space="0" w:color="auto"/>
            </w:tcBorders>
            <w:noWrap/>
            <w:hideMark/>
          </w:tcPr>
          <w:p w14:paraId="78C321E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0,000016</w:t>
            </w:r>
          </w:p>
        </w:tc>
        <w:tc>
          <w:tcPr>
            <w:tcW w:w="0" w:type="auto"/>
            <w:tcBorders>
              <w:top w:val="nil"/>
              <w:left w:val="nil"/>
              <w:bottom w:val="single" w:sz="4" w:space="0" w:color="auto"/>
              <w:right w:val="single" w:sz="4" w:space="0" w:color="auto"/>
            </w:tcBorders>
            <w:noWrap/>
            <w:hideMark/>
          </w:tcPr>
          <w:p w14:paraId="70F8303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w:t>
            </w:r>
          </w:p>
        </w:tc>
        <w:tc>
          <w:tcPr>
            <w:tcW w:w="0" w:type="auto"/>
            <w:tcBorders>
              <w:top w:val="nil"/>
              <w:left w:val="nil"/>
              <w:bottom w:val="single" w:sz="4" w:space="0" w:color="auto"/>
              <w:right w:val="single" w:sz="4" w:space="0" w:color="auto"/>
            </w:tcBorders>
            <w:noWrap/>
            <w:hideMark/>
          </w:tcPr>
          <w:p w14:paraId="7C5DDE7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0,000016</w:t>
            </w:r>
          </w:p>
        </w:tc>
        <w:tc>
          <w:tcPr>
            <w:tcW w:w="0" w:type="auto"/>
            <w:tcBorders>
              <w:top w:val="nil"/>
              <w:left w:val="nil"/>
              <w:bottom w:val="single" w:sz="4" w:space="0" w:color="auto"/>
              <w:right w:val="single" w:sz="4" w:space="0" w:color="auto"/>
            </w:tcBorders>
            <w:noWrap/>
            <w:hideMark/>
          </w:tcPr>
          <w:p w14:paraId="382CF95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w:t>
            </w:r>
          </w:p>
        </w:tc>
        <w:tc>
          <w:tcPr>
            <w:tcW w:w="0" w:type="auto"/>
            <w:tcBorders>
              <w:top w:val="nil"/>
              <w:left w:val="nil"/>
              <w:bottom w:val="single" w:sz="4" w:space="0" w:color="auto"/>
              <w:right w:val="single" w:sz="4" w:space="0" w:color="auto"/>
            </w:tcBorders>
            <w:noWrap/>
            <w:hideMark/>
          </w:tcPr>
          <w:p w14:paraId="306549C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0,000016</w:t>
            </w:r>
          </w:p>
        </w:tc>
        <w:tc>
          <w:tcPr>
            <w:tcW w:w="0" w:type="auto"/>
            <w:tcBorders>
              <w:top w:val="nil"/>
              <w:left w:val="nil"/>
              <w:bottom w:val="single" w:sz="4" w:space="0" w:color="auto"/>
              <w:right w:val="single" w:sz="4" w:space="0" w:color="auto"/>
            </w:tcBorders>
            <w:noWrap/>
            <w:hideMark/>
          </w:tcPr>
          <w:p w14:paraId="38CD323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w:t>
            </w:r>
          </w:p>
        </w:tc>
        <w:tc>
          <w:tcPr>
            <w:tcW w:w="0" w:type="auto"/>
            <w:tcBorders>
              <w:top w:val="nil"/>
              <w:left w:val="nil"/>
              <w:bottom w:val="single" w:sz="4" w:space="0" w:color="auto"/>
              <w:right w:val="single" w:sz="4" w:space="0" w:color="auto"/>
            </w:tcBorders>
            <w:noWrap/>
            <w:hideMark/>
          </w:tcPr>
          <w:p w14:paraId="330C1B4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888ED6D" w14:textId="77777777" w:rsidTr="000E0F36">
        <w:tc>
          <w:tcPr>
            <w:tcW w:w="0" w:type="auto"/>
            <w:tcBorders>
              <w:top w:val="nil"/>
              <w:left w:val="single" w:sz="4" w:space="0" w:color="auto"/>
              <w:bottom w:val="single" w:sz="4" w:space="0" w:color="auto"/>
              <w:right w:val="single" w:sz="4" w:space="0" w:color="auto"/>
            </w:tcBorders>
            <w:hideMark/>
          </w:tcPr>
          <w:p w14:paraId="4359A8F5"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Корпус №1</w:t>
            </w:r>
          </w:p>
        </w:tc>
        <w:tc>
          <w:tcPr>
            <w:tcW w:w="0" w:type="auto"/>
            <w:tcBorders>
              <w:top w:val="nil"/>
              <w:left w:val="nil"/>
              <w:bottom w:val="single" w:sz="4" w:space="0" w:color="auto"/>
              <w:right w:val="single" w:sz="4" w:space="0" w:color="auto"/>
            </w:tcBorders>
            <w:hideMark/>
          </w:tcPr>
          <w:p w14:paraId="61B38C8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6041</w:t>
            </w:r>
          </w:p>
        </w:tc>
        <w:tc>
          <w:tcPr>
            <w:tcW w:w="0" w:type="auto"/>
            <w:tcBorders>
              <w:top w:val="nil"/>
              <w:left w:val="nil"/>
              <w:bottom w:val="single" w:sz="4" w:space="0" w:color="auto"/>
              <w:right w:val="single" w:sz="4" w:space="0" w:color="auto"/>
            </w:tcBorders>
            <w:noWrap/>
            <w:hideMark/>
          </w:tcPr>
          <w:p w14:paraId="4023FD5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0,00031668</w:t>
            </w:r>
          </w:p>
        </w:tc>
        <w:tc>
          <w:tcPr>
            <w:tcW w:w="0" w:type="auto"/>
            <w:tcBorders>
              <w:top w:val="nil"/>
              <w:left w:val="nil"/>
              <w:bottom w:val="single" w:sz="4" w:space="0" w:color="auto"/>
              <w:right w:val="single" w:sz="4" w:space="0" w:color="auto"/>
            </w:tcBorders>
            <w:noWrap/>
            <w:hideMark/>
          </w:tcPr>
          <w:p w14:paraId="3FBB306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0,003994728</w:t>
            </w:r>
          </w:p>
        </w:tc>
        <w:tc>
          <w:tcPr>
            <w:tcW w:w="0" w:type="auto"/>
            <w:tcBorders>
              <w:top w:val="nil"/>
              <w:left w:val="nil"/>
              <w:bottom w:val="single" w:sz="4" w:space="0" w:color="auto"/>
              <w:right w:val="single" w:sz="4" w:space="0" w:color="auto"/>
            </w:tcBorders>
            <w:noWrap/>
            <w:hideMark/>
          </w:tcPr>
          <w:p w14:paraId="0B3C969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0,00031668</w:t>
            </w:r>
          </w:p>
        </w:tc>
        <w:tc>
          <w:tcPr>
            <w:tcW w:w="0" w:type="auto"/>
            <w:tcBorders>
              <w:top w:val="nil"/>
              <w:left w:val="nil"/>
              <w:bottom w:val="single" w:sz="4" w:space="0" w:color="auto"/>
              <w:right w:val="single" w:sz="4" w:space="0" w:color="auto"/>
            </w:tcBorders>
            <w:noWrap/>
            <w:hideMark/>
          </w:tcPr>
          <w:p w14:paraId="2E69068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0,003994728</w:t>
            </w:r>
          </w:p>
        </w:tc>
        <w:tc>
          <w:tcPr>
            <w:tcW w:w="0" w:type="auto"/>
            <w:tcBorders>
              <w:top w:val="nil"/>
              <w:left w:val="nil"/>
              <w:bottom w:val="single" w:sz="4" w:space="0" w:color="auto"/>
              <w:right w:val="single" w:sz="4" w:space="0" w:color="auto"/>
            </w:tcBorders>
            <w:noWrap/>
            <w:hideMark/>
          </w:tcPr>
          <w:p w14:paraId="0E2C385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0,00031668</w:t>
            </w:r>
          </w:p>
        </w:tc>
        <w:tc>
          <w:tcPr>
            <w:tcW w:w="0" w:type="auto"/>
            <w:tcBorders>
              <w:top w:val="nil"/>
              <w:left w:val="nil"/>
              <w:bottom w:val="single" w:sz="4" w:space="0" w:color="auto"/>
              <w:right w:val="single" w:sz="4" w:space="0" w:color="auto"/>
            </w:tcBorders>
            <w:noWrap/>
            <w:hideMark/>
          </w:tcPr>
          <w:p w14:paraId="51795C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0,003994728</w:t>
            </w:r>
          </w:p>
        </w:tc>
        <w:tc>
          <w:tcPr>
            <w:tcW w:w="0" w:type="auto"/>
            <w:tcBorders>
              <w:top w:val="nil"/>
              <w:left w:val="nil"/>
              <w:bottom w:val="single" w:sz="4" w:space="0" w:color="auto"/>
              <w:right w:val="single" w:sz="4" w:space="0" w:color="auto"/>
            </w:tcBorders>
            <w:noWrap/>
            <w:hideMark/>
          </w:tcPr>
          <w:p w14:paraId="37CB97B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2F762B9" w14:textId="77777777" w:rsidTr="000E0F36">
        <w:tc>
          <w:tcPr>
            <w:tcW w:w="0" w:type="auto"/>
            <w:tcBorders>
              <w:top w:val="nil"/>
              <w:left w:val="single" w:sz="4" w:space="0" w:color="auto"/>
              <w:bottom w:val="single" w:sz="4" w:space="0" w:color="auto"/>
              <w:right w:val="single" w:sz="4" w:space="0" w:color="auto"/>
            </w:tcBorders>
            <w:hideMark/>
          </w:tcPr>
          <w:p w14:paraId="5809382D"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74BCFE6C"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6030</w:t>
            </w:r>
          </w:p>
        </w:tc>
        <w:tc>
          <w:tcPr>
            <w:tcW w:w="0" w:type="auto"/>
            <w:tcBorders>
              <w:top w:val="nil"/>
              <w:left w:val="nil"/>
              <w:bottom w:val="single" w:sz="4" w:space="0" w:color="auto"/>
              <w:right w:val="single" w:sz="4" w:space="0" w:color="auto"/>
            </w:tcBorders>
            <w:noWrap/>
            <w:hideMark/>
          </w:tcPr>
          <w:p w14:paraId="11795A8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0,0000055</w:t>
            </w:r>
          </w:p>
        </w:tc>
        <w:tc>
          <w:tcPr>
            <w:tcW w:w="0" w:type="auto"/>
            <w:tcBorders>
              <w:top w:val="nil"/>
              <w:left w:val="nil"/>
              <w:bottom w:val="single" w:sz="4" w:space="0" w:color="auto"/>
              <w:right w:val="single" w:sz="4" w:space="0" w:color="auto"/>
            </w:tcBorders>
            <w:noWrap/>
            <w:hideMark/>
          </w:tcPr>
          <w:p w14:paraId="779329C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0,00001235</w:t>
            </w:r>
          </w:p>
        </w:tc>
        <w:tc>
          <w:tcPr>
            <w:tcW w:w="0" w:type="auto"/>
            <w:tcBorders>
              <w:top w:val="nil"/>
              <w:left w:val="nil"/>
              <w:bottom w:val="single" w:sz="4" w:space="0" w:color="auto"/>
              <w:right w:val="single" w:sz="4" w:space="0" w:color="auto"/>
            </w:tcBorders>
            <w:noWrap/>
            <w:hideMark/>
          </w:tcPr>
          <w:p w14:paraId="63B6F31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0,0000055</w:t>
            </w:r>
          </w:p>
        </w:tc>
        <w:tc>
          <w:tcPr>
            <w:tcW w:w="0" w:type="auto"/>
            <w:tcBorders>
              <w:top w:val="nil"/>
              <w:left w:val="nil"/>
              <w:bottom w:val="single" w:sz="4" w:space="0" w:color="auto"/>
              <w:right w:val="single" w:sz="4" w:space="0" w:color="auto"/>
            </w:tcBorders>
            <w:noWrap/>
            <w:hideMark/>
          </w:tcPr>
          <w:p w14:paraId="7C978E2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0,00001235</w:t>
            </w:r>
          </w:p>
        </w:tc>
        <w:tc>
          <w:tcPr>
            <w:tcW w:w="0" w:type="auto"/>
            <w:tcBorders>
              <w:top w:val="nil"/>
              <w:left w:val="nil"/>
              <w:bottom w:val="single" w:sz="4" w:space="0" w:color="auto"/>
              <w:right w:val="single" w:sz="4" w:space="0" w:color="auto"/>
            </w:tcBorders>
            <w:noWrap/>
            <w:hideMark/>
          </w:tcPr>
          <w:p w14:paraId="5D34F96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0,0000055</w:t>
            </w:r>
          </w:p>
        </w:tc>
        <w:tc>
          <w:tcPr>
            <w:tcW w:w="0" w:type="auto"/>
            <w:tcBorders>
              <w:top w:val="nil"/>
              <w:left w:val="nil"/>
              <w:bottom w:val="single" w:sz="4" w:space="0" w:color="auto"/>
              <w:right w:val="single" w:sz="4" w:space="0" w:color="auto"/>
            </w:tcBorders>
            <w:noWrap/>
            <w:hideMark/>
          </w:tcPr>
          <w:p w14:paraId="5450EE3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0,00001235</w:t>
            </w:r>
          </w:p>
        </w:tc>
        <w:tc>
          <w:tcPr>
            <w:tcW w:w="0" w:type="auto"/>
            <w:tcBorders>
              <w:top w:val="nil"/>
              <w:left w:val="nil"/>
              <w:bottom w:val="single" w:sz="4" w:space="0" w:color="auto"/>
              <w:right w:val="single" w:sz="4" w:space="0" w:color="auto"/>
            </w:tcBorders>
            <w:noWrap/>
            <w:hideMark/>
          </w:tcPr>
          <w:p w14:paraId="3FCF68E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876FDAE" w14:textId="77777777" w:rsidTr="000E0F36">
        <w:tc>
          <w:tcPr>
            <w:tcW w:w="0" w:type="auto"/>
            <w:tcBorders>
              <w:top w:val="nil"/>
              <w:left w:val="single" w:sz="4" w:space="0" w:color="auto"/>
              <w:bottom w:val="single" w:sz="4" w:space="0" w:color="auto"/>
              <w:right w:val="single" w:sz="4" w:space="0" w:color="auto"/>
            </w:tcBorders>
            <w:hideMark/>
          </w:tcPr>
          <w:p w14:paraId="379304A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Котельная</w:t>
            </w:r>
          </w:p>
        </w:tc>
        <w:tc>
          <w:tcPr>
            <w:tcW w:w="0" w:type="auto"/>
            <w:tcBorders>
              <w:top w:val="nil"/>
              <w:left w:val="nil"/>
              <w:bottom w:val="single" w:sz="4" w:space="0" w:color="auto"/>
              <w:right w:val="single" w:sz="4" w:space="0" w:color="auto"/>
            </w:tcBorders>
            <w:hideMark/>
          </w:tcPr>
          <w:p w14:paraId="1E269CB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6031</w:t>
            </w:r>
          </w:p>
        </w:tc>
        <w:tc>
          <w:tcPr>
            <w:tcW w:w="0" w:type="auto"/>
            <w:tcBorders>
              <w:top w:val="nil"/>
              <w:left w:val="nil"/>
              <w:bottom w:val="single" w:sz="4" w:space="0" w:color="auto"/>
              <w:right w:val="single" w:sz="4" w:space="0" w:color="auto"/>
            </w:tcBorders>
            <w:noWrap/>
            <w:hideMark/>
          </w:tcPr>
          <w:p w14:paraId="4A57D43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26759F8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w:t>
            </w:r>
          </w:p>
        </w:tc>
        <w:tc>
          <w:tcPr>
            <w:tcW w:w="0" w:type="auto"/>
            <w:tcBorders>
              <w:top w:val="nil"/>
              <w:left w:val="nil"/>
              <w:bottom w:val="single" w:sz="4" w:space="0" w:color="auto"/>
              <w:right w:val="single" w:sz="4" w:space="0" w:color="auto"/>
            </w:tcBorders>
            <w:noWrap/>
            <w:hideMark/>
          </w:tcPr>
          <w:p w14:paraId="0976759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208A9A8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w:t>
            </w:r>
          </w:p>
        </w:tc>
        <w:tc>
          <w:tcPr>
            <w:tcW w:w="0" w:type="auto"/>
            <w:tcBorders>
              <w:top w:val="nil"/>
              <w:left w:val="nil"/>
              <w:bottom w:val="single" w:sz="4" w:space="0" w:color="auto"/>
              <w:right w:val="single" w:sz="4" w:space="0" w:color="auto"/>
            </w:tcBorders>
            <w:noWrap/>
            <w:hideMark/>
          </w:tcPr>
          <w:p w14:paraId="00579B2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0,000225</w:t>
            </w:r>
          </w:p>
        </w:tc>
        <w:tc>
          <w:tcPr>
            <w:tcW w:w="0" w:type="auto"/>
            <w:tcBorders>
              <w:top w:val="nil"/>
              <w:left w:val="nil"/>
              <w:bottom w:val="single" w:sz="4" w:space="0" w:color="auto"/>
              <w:right w:val="single" w:sz="4" w:space="0" w:color="auto"/>
            </w:tcBorders>
            <w:noWrap/>
            <w:hideMark/>
          </w:tcPr>
          <w:p w14:paraId="3BE87DD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0,00708</w:t>
            </w:r>
          </w:p>
        </w:tc>
        <w:tc>
          <w:tcPr>
            <w:tcW w:w="0" w:type="auto"/>
            <w:tcBorders>
              <w:top w:val="nil"/>
              <w:left w:val="nil"/>
              <w:bottom w:val="single" w:sz="4" w:space="0" w:color="auto"/>
              <w:right w:val="single" w:sz="4" w:space="0" w:color="auto"/>
            </w:tcBorders>
            <w:noWrap/>
            <w:hideMark/>
          </w:tcPr>
          <w:p w14:paraId="613063F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14B3B50" w14:textId="77777777" w:rsidTr="000E0F36">
        <w:tc>
          <w:tcPr>
            <w:tcW w:w="0" w:type="auto"/>
            <w:tcBorders>
              <w:top w:val="nil"/>
              <w:left w:val="single" w:sz="4" w:space="0" w:color="auto"/>
              <w:bottom w:val="single" w:sz="4" w:space="0" w:color="auto"/>
              <w:right w:val="single" w:sz="4" w:space="0" w:color="auto"/>
            </w:tcBorders>
            <w:hideMark/>
          </w:tcPr>
          <w:p w14:paraId="27EEA99F"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Основное</w:t>
            </w:r>
          </w:p>
        </w:tc>
        <w:tc>
          <w:tcPr>
            <w:tcW w:w="0" w:type="auto"/>
            <w:tcBorders>
              <w:top w:val="nil"/>
              <w:left w:val="nil"/>
              <w:bottom w:val="single" w:sz="4" w:space="0" w:color="auto"/>
              <w:right w:val="single" w:sz="4" w:space="0" w:color="auto"/>
            </w:tcBorders>
            <w:hideMark/>
          </w:tcPr>
          <w:p w14:paraId="09EDEF17"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6039</w:t>
            </w:r>
          </w:p>
        </w:tc>
        <w:tc>
          <w:tcPr>
            <w:tcW w:w="0" w:type="auto"/>
            <w:tcBorders>
              <w:top w:val="nil"/>
              <w:left w:val="nil"/>
              <w:bottom w:val="single" w:sz="4" w:space="0" w:color="auto"/>
              <w:right w:val="single" w:sz="4" w:space="0" w:color="auto"/>
            </w:tcBorders>
            <w:noWrap/>
            <w:hideMark/>
          </w:tcPr>
          <w:p w14:paraId="07F9ECEC"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0,100328</w:t>
            </w:r>
          </w:p>
        </w:tc>
        <w:tc>
          <w:tcPr>
            <w:tcW w:w="0" w:type="auto"/>
            <w:tcBorders>
              <w:top w:val="nil"/>
              <w:left w:val="nil"/>
              <w:bottom w:val="single" w:sz="4" w:space="0" w:color="auto"/>
              <w:right w:val="single" w:sz="4" w:space="0" w:color="auto"/>
            </w:tcBorders>
            <w:noWrap/>
            <w:hideMark/>
          </w:tcPr>
          <w:p w14:paraId="1A02C99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1,603651077</w:t>
            </w:r>
          </w:p>
        </w:tc>
        <w:tc>
          <w:tcPr>
            <w:tcW w:w="0" w:type="auto"/>
            <w:tcBorders>
              <w:top w:val="nil"/>
              <w:left w:val="nil"/>
              <w:bottom w:val="single" w:sz="4" w:space="0" w:color="auto"/>
              <w:right w:val="single" w:sz="4" w:space="0" w:color="auto"/>
            </w:tcBorders>
            <w:noWrap/>
            <w:hideMark/>
          </w:tcPr>
          <w:p w14:paraId="77FD687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0,100328</w:t>
            </w:r>
          </w:p>
        </w:tc>
        <w:tc>
          <w:tcPr>
            <w:tcW w:w="0" w:type="auto"/>
            <w:tcBorders>
              <w:top w:val="nil"/>
              <w:left w:val="nil"/>
              <w:bottom w:val="single" w:sz="4" w:space="0" w:color="auto"/>
              <w:right w:val="single" w:sz="4" w:space="0" w:color="auto"/>
            </w:tcBorders>
            <w:noWrap/>
            <w:hideMark/>
          </w:tcPr>
          <w:p w14:paraId="4F9EAF8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1,603651077</w:t>
            </w:r>
          </w:p>
        </w:tc>
        <w:tc>
          <w:tcPr>
            <w:tcW w:w="0" w:type="auto"/>
            <w:tcBorders>
              <w:top w:val="nil"/>
              <w:left w:val="nil"/>
              <w:bottom w:val="single" w:sz="4" w:space="0" w:color="auto"/>
              <w:right w:val="single" w:sz="4" w:space="0" w:color="auto"/>
            </w:tcBorders>
            <w:noWrap/>
            <w:hideMark/>
          </w:tcPr>
          <w:p w14:paraId="15C0640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0,100328</w:t>
            </w:r>
          </w:p>
        </w:tc>
        <w:tc>
          <w:tcPr>
            <w:tcW w:w="0" w:type="auto"/>
            <w:tcBorders>
              <w:top w:val="nil"/>
              <w:left w:val="nil"/>
              <w:bottom w:val="single" w:sz="4" w:space="0" w:color="auto"/>
              <w:right w:val="single" w:sz="4" w:space="0" w:color="auto"/>
            </w:tcBorders>
            <w:noWrap/>
            <w:hideMark/>
          </w:tcPr>
          <w:p w14:paraId="10C90FF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1,603651077</w:t>
            </w:r>
          </w:p>
        </w:tc>
        <w:tc>
          <w:tcPr>
            <w:tcW w:w="0" w:type="auto"/>
            <w:tcBorders>
              <w:top w:val="nil"/>
              <w:left w:val="nil"/>
              <w:bottom w:val="single" w:sz="4" w:space="0" w:color="auto"/>
              <w:right w:val="single" w:sz="4" w:space="0" w:color="auto"/>
            </w:tcBorders>
            <w:noWrap/>
            <w:hideMark/>
          </w:tcPr>
          <w:p w14:paraId="0C75766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8B53292" w14:textId="77777777" w:rsidTr="000E0F36">
        <w:tc>
          <w:tcPr>
            <w:tcW w:w="0" w:type="auto"/>
            <w:tcBorders>
              <w:top w:val="nil"/>
              <w:left w:val="single" w:sz="4" w:space="0" w:color="auto"/>
              <w:bottom w:val="single" w:sz="4" w:space="0" w:color="auto"/>
              <w:right w:val="single" w:sz="4" w:space="0" w:color="auto"/>
            </w:tcBorders>
            <w:hideMark/>
          </w:tcPr>
          <w:p w14:paraId="0E2F17E6"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3FB48FFF"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D0501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0,16171635</w:t>
            </w:r>
          </w:p>
        </w:tc>
        <w:tc>
          <w:tcPr>
            <w:tcW w:w="0" w:type="auto"/>
            <w:tcBorders>
              <w:top w:val="nil"/>
              <w:left w:val="nil"/>
              <w:bottom w:val="single" w:sz="4" w:space="0" w:color="auto"/>
              <w:right w:val="single" w:sz="4" w:space="0" w:color="auto"/>
            </w:tcBorders>
            <w:noWrap/>
            <w:hideMark/>
          </w:tcPr>
          <w:p w14:paraId="1412B49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2,523082473</w:t>
            </w:r>
          </w:p>
        </w:tc>
        <w:tc>
          <w:tcPr>
            <w:tcW w:w="0" w:type="auto"/>
            <w:tcBorders>
              <w:top w:val="nil"/>
              <w:left w:val="nil"/>
              <w:bottom w:val="single" w:sz="4" w:space="0" w:color="auto"/>
              <w:right w:val="single" w:sz="4" w:space="0" w:color="auto"/>
            </w:tcBorders>
            <w:noWrap/>
            <w:hideMark/>
          </w:tcPr>
          <w:p w14:paraId="2CA7C4B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0,16171635</w:t>
            </w:r>
          </w:p>
        </w:tc>
        <w:tc>
          <w:tcPr>
            <w:tcW w:w="0" w:type="auto"/>
            <w:tcBorders>
              <w:top w:val="nil"/>
              <w:left w:val="nil"/>
              <w:bottom w:val="single" w:sz="4" w:space="0" w:color="auto"/>
              <w:right w:val="single" w:sz="4" w:space="0" w:color="auto"/>
            </w:tcBorders>
            <w:noWrap/>
            <w:hideMark/>
          </w:tcPr>
          <w:p w14:paraId="3B32D74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2,523082473</w:t>
            </w:r>
          </w:p>
        </w:tc>
        <w:tc>
          <w:tcPr>
            <w:tcW w:w="0" w:type="auto"/>
            <w:tcBorders>
              <w:top w:val="nil"/>
              <w:left w:val="nil"/>
              <w:bottom w:val="single" w:sz="4" w:space="0" w:color="auto"/>
              <w:right w:val="single" w:sz="4" w:space="0" w:color="auto"/>
            </w:tcBorders>
            <w:noWrap/>
            <w:hideMark/>
          </w:tcPr>
          <w:p w14:paraId="287AAC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0,16171635</w:t>
            </w:r>
          </w:p>
        </w:tc>
        <w:tc>
          <w:tcPr>
            <w:tcW w:w="0" w:type="auto"/>
            <w:tcBorders>
              <w:top w:val="nil"/>
              <w:left w:val="nil"/>
              <w:bottom w:val="single" w:sz="4" w:space="0" w:color="auto"/>
              <w:right w:val="single" w:sz="4" w:space="0" w:color="auto"/>
            </w:tcBorders>
            <w:noWrap/>
            <w:hideMark/>
          </w:tcPr>
          <w:p w14:paraId="054A739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2,523082473</w:t>
            </w:r>
          </w:p>
        </w:tc>
        <w:tc>
          <w:tcPr>
            <w:tcW w:w="0" w:type="auto"/>
            <w:tcBorders>
              <w:top w:val="nil"/>
              <w:left w:val="nil"/>
              <w:bottom w:val="single" w:sz="4" w:space="0" w:color="auto"/>
              <w:right w:val="single" w:sz="4" w:space="0" w:color="auto"/>
            </w:tcBorders>
            <w:noWrap/>
            <w:hideMark/>
          </w:tcPr>
          <w:p w14:paraId="14407AD6"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24725F3C" w14:textId="77777777" w:rsidTr="000E0F36">
        <w:tc>
          <w:tcPr>
            <w:tcW w:w="0" w:type="auto"/>
            <w:tcBorders>
              <w:top w:val="nil"/>
              <w:left w:val="single" w:sz="4" w:space="0" w:color="auto"/>
              <w:bottom w:val="single" w:sz="4" w:space="0" w:color="auto"/>
              <w:right w:val="single" w:sz="4" w:space="0" w:color="auto"/>
            </w:tcBorders>
            <w:hideMark/>
          </w:tcPr>
          <w:p w14:paraId="2A61C1D0"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Всего по загрязняющему веществу:</w:t>
            </w:r>
          </w:p>
        </w:tc>
        <w:tc>
          <w:tcPr>
            <w:tcW w:w="0" w:type="auto"/>
            <w:tcBorders>
              <w:top w:val="nil"/>
              <w:left w:val="nil"/>
              <w:bottom w:val="single" w:sz="4" w:space="0" w:color="auto"/>
              <w:right w:val="single" w:sz="4" w:space="0" w:color="auto"/>
            </w:tcBorders>
            <w:hideMark/>
          </w:tcPr>
          <w:p w14:paraId="035519F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2D0C9B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0,16173435</w:t>
            </w:r>
          </w:p>
        </w:tc>
        <w:tc>
          <w:tcPr>
            <w:tcW w:w="0" w:type="auto"/>
            <w:tcBorders>
              <w:top w:val="nil"/>
              <w:left w:val="nil"/>
              <w:bottom w:val="single" w:sz="4" w:space="0" w:color="auto"/>
              <w:right w:val="single" w:sz="4" w:space="0" w:color="auto"/>
            </w:tcBorders>
            <w:noWrap/>
            <w:hideMark/>
          </w:tcPr>
          <w:p w14:paraId="4ED6DD1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2,523309473</w:t>
            </w:r>
          </w:p>
        </w:tc>
        <w:tc>
          <w:tcPr>
            <w:tcW w:w="0" w:type="auto"/>
            <w:tcBorders>
              <w:top w:val="nil"/>
              <w:left w:val="nil"/>
              <w:bottom w:val="single" w:sz="4" w:space="0" w:color="auto"/>
              <w:right w:val="single" w:sz="4" w:space="0" w:color="auto"/>
            </w:tcBorders>
            <w:noWrap/>
            <w:hideMark/>
          </w:tcPr>
          <w:p w14:paraId="23ED0FC7"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0,16173435</w:t>
            </w:r>
          </w:p>
        </w:tc>
        <w:tc>
          <w:tcPr>
            <w:tcW w:w="0" w:type="auto"/>
            <w:tcBorders>
              <w:top w:val="nil"/>
              <w:left w:val="nil"/>
              <w:bottom w:val="single" w:sz="4" w:space="0" w:color="auto"/>
              <w:right w:val="single" w:sz="4" w:space="0" w:color="auto"/>
            </w:tcBorders>
            <w:noWrap/>
            <w:hideMark/>
          </w:tcPr>
          <w:p w14:paraId="58831D4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2,523309473</w:t>
            </w:r>
          </w:p>
        </w:tc>
        <w:tc>
          <w:tcPr>
            <w:tcW w:w="0" w:type="auto"/>
            <w:tcBorders>
              <w:top w:val="nil"/>
              <w:left w:val="nil"/>
              <w:bottom w:val="single" w:sz="4" w:space="0" w:color="auto"/>
              <w:right w:val="single" w:sz="4" w:space="0" w:color="auto"/>
            </w:tcBorders>
            <w:noWrap/>
            <w:hideMark/>
          </w:tcPr>
          <w:p w14:paraId="3906504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0,16173435</w:t>
            </w:r>
          </w:p>
        </w:tc>
        <w:tc>
          <w:tcPr>
            <w:tcW w:w="0" w:type="auto"/>
            <w:tcBorders>
              <w:top w:val="nil"/>
              <w:left w:val="nil"/>
              <w:bottom w:val="single" w:sz="4" w:space="0" w:color="auto"/>
              <w:right w:val="single" w:sz="4" w:space="0" w:color="auto"/>
            </w:tcBorders>
            <w:noWrap/>
            <w:hideMark/>
          </w:tcPr>
          <w:p w14:paraId="4241C14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2,523309473</w:t>
            </w:r>
          </w:p>
        </w:tc>
        <w:tc>
          <w:tcPr>
            <w:tcW w:w="0" w:type="auto"/>
            <w:tcBorders>
              <w:top w:val="nil"/>
              <w:left w:val="nil"/>
              <w:bottom w:val="single" w:sz="4" w:space="0" w:color="auto"/>
              <w:right w:val="single" w:sz="4" w:space="0" w:color="auto"/>
            </w:tcBorders>
            <w:noWrap/>
            <w:hideMark/>
          </w:tcPr>
          <w:p w14:paraId="6FA1923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1995AE73"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2BC36F8"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2930, Пыль абразивная (Корунд белый, Монокорунд) (1027*)</w:t>
            </w:r>
          </w:p>
        </w:tc>
      </w:tr>
      <w:tr w:rsidR="000E0F36" w:rsidRPr="000E0F36" w14:paraId="511E3844" w14:textId="77777777" w:rsidTr="000E0F36">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E5229E7"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Н е о р г а н и з о в а н н ы е   и с т о ч н и к и </w:t>
            </w:r>
          </w:p>
        </w:tc>
      </w:tr>
      <w:tr w:rsidR="000E0F36" w:rsidRPr="000E0F36" w14:paraId="22A52A7E" w14:textId="77777777" w:rsidTr="000E0F36">
        <w:tc>
          <w:tcPr>
            <w:tcW w:w="0" w:type="auto"/>
            <w:tcBorders>
              <w:top w:val="nil"/>
              <w:left w:val="single" w:sz="4" w:space="0" w:color="auto"/>
              <w:bottom w:val="single" w:sz="4" w:space="0" w:color="auto"/>
              <w:right w:val="single" w:sz="4" w:space="0" w:color="auto"/>
            </w:tcBorders>
            <w:hideMark/>
          </w:tcPr>
          <w:p w14:paraId="0F616F22"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Ремонтная мастерская</w:t>
            </w:r>
          </w:p>
        </w:tc>
        <w:tc>
          <w:tcPr>
            <w:tcW w:w="0" w:type="auto"/>
            <w:tcBorders>
              <w:top w:val="nil"/>
              <w:left w:val="nil"/>
              <w:bottom w:val="single" w:sz="4" w:space="0" w:color="auto"/>
              <w:right w:val="single" w:sz="4" w:space="0" w:color="auto"/>
            </w:tcBorders>
            <w:hideMark/>
          </w:tcPr>
          <w:p w14:paraId="27F12A7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6036</w:t>
            </w:r>
          </w:p>
        </w:tc>
        <w:tc>
          <w:tcPr>
            <w:tcW w:w="0" w:type="auto"/>
            <w:tcBorders>
              <w:top w:val="nil"/>
              <w:left w:val="nil"/>
              <w:bottom w:val="single" w:sz="4" w:space="0" w:color="auto"/>
              <w:right w:val="single" w:sz="4" w:space="0" w:color="auto"/>
            </w:tcBorders>
            <w:noWrap/>
            <w:hideMark/>
          </w:tcPr>
          <w:p w14:paraId="69F608A4"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1EB6626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55E9052B"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67782BF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083BB1C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751FA2E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59B8D3E0"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01469E64" w14:textId="77777777" w:rsidTr="000E0F36">
        <w:tc>
          <w:tcPr>
            <w:tcW w:w="0" w:type="auto"/>
            <w:tcBorders>
              <w:top w:val="nil"/>
              <w:left w:val="single" w:sz="4" w:space="0" w:color="auto"/>
              <w:bottom w:val="single" w:sz="4" w:space="0" w:color="auto"/>
              <w:right w:val="single" w:sz="4" w:space="0" w:color="auto"/>
            </w:tcBorders>
            <w:hideMark/>
          </w:tcPr>
          <w:p w14:paraId="355BEFC0"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Итого:</w:t>
            </w:r>
          </w:p>
        </w:tc>
        <w:tc>
          <w:tcPr>
            <w:tcW w:w="0" w:type="auto"/>
            <w:tcBorders>
              <w:top w:val="nil"/>
              <w:left w:val="nil"/>
              <w:bottom w:val="single" w:sz="4" w:space="0" w:color="auto"/>
              <w:right w:val="single" w:sz="4" w:space="0" w:color="auto"/>
            </w:tcBorders>
            <w:hideMark/>
          </w:tcPr>
          <w:p w14:paraId="230979A2"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D8C105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415CE228"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235CE39D"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3D94B1A9"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0C708002"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52EB7783"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2E54AB91"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016EF043" w14:textId="77777777" w:rsidTr="000E0F36">
        <w:tc>
          <w:tcPr>
            <w:tcW w:w="0" w:type="auto"/>
            <w:tcBorders>
              <w:top w:val="nil"/>
              <w:left w:val="single" w:sz="4" w:space="0" w:color="auto"/>
              <w:bottom w:val="single" w:sz="4" w:space="0" w:color="auto"/>
              <w:right w:val="single" w:sz="4" w:space="0" w:color="auto"/>
            </w:tcBorders>
            <w:hideMark/>
          </w:tcPr>
          <w:p w14:paraId="0D370519"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lastRenderedPageBreak/>
              <w:t>Всего по загрязняющему веществу:</w:t>
            </w:r>
          </w:p>
        </w:tc>
        <w:tc>
          <w:tcPr>
            <w:tcW w:w="0" w:type="auto"/>
            <w:tcBorders>
              <w:top w:val="nil"/>
              <w:left w:val="nil"/>
              <w:bottom w:val="single" w:sz="4" w:space="0" w:color="auto"/>
              <w:right w:val="single" w:sz="4" w:space="0" w:color="auto"/>
            </w:tcBorders>
            <w:hideMark/>
          </w:tcPr>
          <w:p w14:paraId="12CB4E5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1C898F81"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6452F78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5DEFE0C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56903BAA"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764DDA1F"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0,0038</w:t>
            </w:r>
          </w:p>
        </w:tc>
        <w:tc>
          <w:tcPr>
            <w:tcW w:w="0" w:type="auto"/>
            <w:tcBorders>
              <w:top w:val="nil"/>
              <w:left w:val="nil"/>
              <w:bottom w:val="single" w:sz="4" w:space="0" w:color="auto"/>
              <w:right w:val="single" w:sz="4" w:space="0" w:color="auto"/>
            </w:tcBorders>
            <w:noWrap/>
            <w:hideMark/>
          </w:tcPr>
          <w:p w14:paraId="23B5D0A6"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0,0144</w:t>
            </w:r>
          </w:p>
        </w:tc>
        <w:tc>
          <w:tcPr>
            <w:tcW w:w="0" w:type="auto"/>
            <w:tcBorders>
              <w:top w:val="nil"/>
              <w:left w:val="nil"/>
              <w:bottom w:val="single" w:sz="4" w:space="0" w:color="auto"/>
              <w:right w:val="single" w:sz="4" w:space="0" w:color="auto"/>
            </w:tcBorders>
            <w:noWrap/>
            <w:hideMark/>
          </w:tcPr>
          <w:p w14:paraId="11122DAD"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2027</w:t>
            </w:r>
          </w:p>
        </w:tc>
      </w:tr>
      <w:tr w:rsidR="000E0F36" w:rsidRPr="000E0F36" w14:paraId="76B55E1E" w14:textId="77777777" w:rsidTr="000E0F36">
        <w:tc>
          <w:tcPr>
            <w:tcW w:w="0" w:type="auto"/>
            <w:gridSpan w:val="2"/>
            <w:tcBorders>
              <w:top w:val="single" w:sz="4" w:space="0" w:color="auto"/>
              <w:left w:val="single" w:sz="4" w:space="0" w:color="auto"/>
              <w:bottom w:val="single" w:sz="4" w:space="0" w:color="auto"/>
              <w:right w:val="single" w:sz="4" w:space="0" w:color="000000"/>
            </w:tcBorders>
            <w:hideMark/>
          </w:tcPr>
          <w:p w14:paraId="1803E67A"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 xml:space="preserve"> Всего по объекту:          </w:t>
            </w:r>
          </w:p>
        </w:tc>
        <w:tc>
          <w:tcPr>
            <w:tcW w:w="0" w:type="auto"/>
            <w:tcBorders>
              <w:top w:val="nil"/>
              <w:left w:val="nil"/>
              <w:bottom w:val="single" w:sz="4" w:space="0" w:color="auto"/>
              <w:right w:val="single" w:sz="4" w:space="0" w:color="auto"/>
            </w:tcBorders>
            <w:noWrap/>
            <w:hideMark/>
          </w:tcPr>
          <w:p w14:paraId="68AD8945"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4,329666646</w:t>
            </w:r>
          </w:p>
        </w:tc>
        <w:tc>
          <w:tcPr>
            <w:tcW w:w="0" w:type="auto"/>
            <w:tcBorders>
              <w:top w:val="nil"/>
              <w:left w:val="nil"/>
              <w:bottom w:val="single" w:sz="4" w:space="0" w:color="auto"/>
              <w:right w:val="single" w:sz="4" w:space="0" w:color="auto"/>
            </w:tcBorders>
            <w:noWrap/>
            <w:hideMark/>
          </w:tcPr>
          <w:p w14:paraId="64781530"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123,8303044</w:t>
            </w:r>
          </w:p>
        </w:tc>
        <w:tc>
          <w:tcPr>
            <w:tcW w:w="0" w:type="auto"/>
            <w:tcBorders>
              <w:top w:val="nil"/>
              <w:left w:val="nil"/>
              <w:bottom w:val="single" w:sz="4" w:space="0" w:color="auto"/>
              <w:right w:val="single" w:sz="4" w:space="0" w:color="auto"/>
            </w:tcBorders>
            <w:noWrap/>
            <w:hideMark/>
          </w:tcPr>
          <w:p w14:paraId="6DD1B0FF"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4,329666646</w:t>
            </w:r>
          </w:p>
        </w:tc>
        <w:tc>
          <w:tcPr>
            <w:tcW w:w="0" w:type="auto"/>
            <w:tcBorders>
              <w:top w:val="nil"/>
              <w:left w:val="nil"/>
              <w:bottom w:val="single" w:sz="4" w:space="0" w:color="auto"/>
              <w:right w:val="single" w:sz="4" w:space="0" w:color="auto"/>
            </w:tcBorders>
            <w:noWrap/>
            <w:hideMark/>
          </w:tcPr>
          <w:p w14:paraId="20800952"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123,8303044</w:t>
            </w:r>
          </w:p>
        </w:tc>
        <w:tc>
          <w:tcPr>
            <w:tcW w:w="0" w:type="auto"/>
            <w:tcBorders>
              <w:top w:val="nil"/>
              <w:left w:val="nil"/>
              <w:bottom w:val="single" w:sz="4" w:space="0" w:color="auto"/>
              <w:right w:val="single" w:sz="4" w:space="0" w:color="auto"/>
            </w:tcBorders>
            <w:noWrap/>
            <w:hideMark/>
          </w:tcPr>
          <w:p w14:paraId="6AF24ACE"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4,329666646</w:t>
            </w:r>
          </w:p>
        </w:tc>
        <w:tc>
          <w:tcPr>
            <w:tcW w:w="0" w:type="auto"/>
            <w:tcBorders>
              <w:top w:val="nil"/>
              <w:left w:val="nil"/>
              <w:bottom w:val="single" w:sz="4" w:space="0" w:color="auto"/>
              <w:right w:val="single" w:sz="4" w:space="0" w:color="auto"/>
            </w:tcBorders>
            <w:noWrap/>
            <w:hideMark/>
          </w:tcPr>
          <w:p w14:paraId="6C2CADA1"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123,8303044</w:t>
            </w:r>
          </w:p>
        </w:tc>
        <w:tc>
          <w:tcPr>
            <w:tcW w:w="0" w:type="auto"/>
            <w:tcBorders>
              <w:top w:val="nil"/>
              <w:left w:val="nil"/>
              <w:bottom w:val="single" w:sz="4" w:space="0" w:color="auto"/>
              <w:right w:val="single" w:sz="4" w:space="0" w:color="auto"/>
            </w:tcBorders>
            <w:noWrap/>
            <w:hideMark/>
          </w:tcPr>
          <w:p w14:paraId="090DEFCE"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2300B8C3" w14:textId="77777777" w:rsidTr="000E0F36">
        <w:tc>
          <w:tcPr>
            <w:tcW w:w="0" w:type="auto"/>
            <w:gridSpan w:val="2"/>
            <w:tcBorders>
              <w:top w:val="single" w:sz="4" w:space="0" w:color="auto"/>
              <w:left w:val="single" w:sz="4" w:space="0" w:color="auto"/>
              <w:bottom w:val="single" w:sz="4" w:space="0" w:color="auto"/>
              <w:right w:val="single" w:sz="4" w:space="0" w:color="000000"/>
            </w:tcBorders>
            <w:hideMark/>
          </w:tcPr>
          <w:p w14:paraId="26E88C2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Из них:</w:t>
            </w:r>
          </w:p>
        </w:tc>
        <w:tc>
          <w:tcPr>
            <w:tcW w:w="0" w:type="auto"/>
            <w:tcBorders>
              <w:top w:val="nil"/>
              <w:left w:val="nil"/>
              <w:bottom w:val="single" w:sz="4" w:space="0" w:color="auto"/>
              <w:right w:val="single" w:sz="4" w:space="0" w:color="auto"/>
            </w:tcBorders>
            <w:noWrap/>
            <w:hideMark/>
          </w:tcPr>
          <w:p w14:paraId="4255735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3366270"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386B455E"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06510975" w14:textId="77777777" w:rsidR="000E0F36" w:rsidRPr="000E0F36" w:rsidRDefault="000E0F36" w:rsidP="000E0F36">
            <w:pPr>
              <w:spacing w:after="0" w:line="240" w:lineRule="auto"/>
              <w:jc w:val="right"/>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6DE48CF7"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7400DA29" w14:textId="77777777" w:rsidR="000E0F36" w:rsidRPr="000E0F36" w:rsidRDefault="000E0F36" w:rsidP="000E0F36">
            <w:pPr>
              <w:spacing w:after="0" w:line="240" w:lineRule="auto"/>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c>
          <w:tcPr>
            <w:tcW w:w="0" w:type="auto"/>
            <w:tcBorders>
              <w:top w:val="nil"/>
              <w:left w:val="nil"/>
              <w:bottom w:val="single" w:sz="4" w:space="0" w:color="auto"/>
              <w:right w:val="single" w:sz="4" w:space="0" w:color="auto"/>
            </w:tcBorders>
            <w:noWrap/>
            <w:hideMark/>
          </w:tcPr>
          <w:p w14:paraId="5FBE4F9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14443748" w14:textId="77777777" w:rsidTr="000E0F36">
        <w:tc>
          <w:tcPr>
            <w:tcW w:w="0" w:type="auto"/>
            <w:gridSpan w:val="2"/>
            <w:tcBorders>
              <w:top w:val="single" w:sz="4" w:space="0" w:color="auto"/>
              <w:left w:val="single" w:sz="4" w:space="0" w:color="auto"/>
              <w:bottom w:val="single" w:sz="4" w:space="0" w:color="auto"/>
              <w:right w:val="single" w:sz="4" w:space="0" w:color="auto"/>
            </w:tcBorders>
            <w:hideMark/>
          </w:tcPr>
          <w:p w14:paraId="6DBCE74E"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Итого по организованным источникам:</w:t>
            </w:r>
          </w:p>
        </w:tc>
        <w:tc>
          <w:tcPr>
            <w:tcW w:w="0" w:type="auto"/>
            <w:tcBorders>
              <w:top w:val="nil"/>
              <w:left w:val="nil"/>
              <w:bottom w:val="single" w:sz="4" w:space="0" w:color="auto"/>
              <w:right w:val="single" w:sz="4" w:space="0" w:color="auto"/>
            </w:tcBorders>
            <w:noWrap/>
            <w:hideMark/>
          </w:tcPr>
          <w:p w14:paraId="03028CB5"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3,992402736</w:t>
            </w:r>
          </w:p>
        </w:tc>
        <w:tc>
          <w:tcPr>
            <w:tcW w:w="0" w:type="auto"/>
            <w:tcBorders>
              <w:top w:val="nil"/>
              <w:left w:val="nil"/>
              <w:bottom w:val="single" w:sz="4" w:space="0" w:color="auto"/>
              <w:right w:val="single" w:sz="4" w:space="0" w:color="auto"/>
            </w:tcBorders>
            <w:noWrap/>
            <w:hideMark/>
          </w:tcPr>
          <w:p w14:paraId="13DCA87D"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118,630781546</w:t>
            </w:r>
          </w:p>
        </w:tc>
        <w:tc>
          <w:tcPr>
            <w:tcW w:w="0" w:type="auto"/>
            <w:tcBorders>
              <w:top w:val="nil"/>
              <w:left w:val="nil"/>
              <w:bottom w:val="single" w:sz="4" w:space="0" w:color="auto"/>
              <w:right w:val="single" w:sz="4" w:space="0" w:color="auto"/>
            </w:tcBorders>
            <w:noWrap/>
            <w:hideMark/>
          </w:tcPr>
          <w:p w14:paraId="133887C0"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3,992402736</w:t>
            </w:r>
          </w:p>
        </w:tc>
        <w:tc>
          <w:tcPr>
            <w:tcW w:w="0" w:type="auto"/>
            <w:tcBorders>
              <w:top w:val="nil"/>
              <w:left w:val="nil"/>
              <w:bottom w:val="single" w:sz="4" w:space="0" w:color="auto"/>
              <w:right w:val="single" w:sz="4" w:space="0" w:color="auto"/>
            </w:tcBorders>
            <w:noWrap/>
            <w:hideMark/>
          </w:tcPr>
          <w:p w14:paraId="7ABC8E0A"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118,630781546</w:t>
            </w:r>
          </w:p>
        </w:tc>
        <w:tc>
          <w:tcPr>
            <w:tcW w:w="0" w:type="auto"/>
            <w:tcBorders>
              <w:top w:val="nil"/>
              <w:left w:val="nil"/>
              <w:bottom w:val="single" w:sz="4" w:space="0" w:color="auto"/>
              <w:right w:val="single" w:sz="4" w:space="0" w:color="auto"/>
            </w:tcBorders>
            <w:noWrap/>
            <w:hideMark/>
          </w:tcPr>
          <w:p w14:paraId="2EA205CD"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3,992402736</w:t>
            </w:r>
          </w:p>
        </w:tc>
        <w:tc>
          <w:tcPr>
            <w:tcW w:w="0" w:type="auto"/>
            <w:tcBorders>
              <w:top w:val="nil"/>
              <w:left w:val="nil"/>
              <w:bottom w:val="single" w:sz="4" w:space="0" w:color="auto"/>
              <w:right w:val="single" w:sz="4" w:space="0" w:color="auto"/>
            </w:tcBorders>
            <w:noWrap/>
            <w:hideMark/>
          </w:tcPr>
          <w:p w14:paraId="18C5602B"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118,630781546</w:t>
            </w:r>
          </w:p>
        </w:tc>
        <w:tc>
          <w:tcPr>
            <w:tcW w:w="0" w:type="auto"/>
            <w:tcBorders>
              <w:top w:val="nil"/>
              <w:left w:val="nil"/>
              <w:bottom w:val="single" w:sz="4" w:space="0" w:color="auto"/>
              <w:right w:val="single" w:sz="4" w:space="0" w:color="auto"/>
            </w:tcBorders>
            <w:noWrap/>
            <w:hideMark/>
          </w:tcPr>
          <w:p w14:paraId="67070B2A"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r w:rsidR="000E0F36" w:rsidRPr="000E0F36" w14:paraId="03B8B07C" w14:textId="77777777" w:rsidTr="000E0F36">
        <w:tc>
          <w:tcPr>
            <w:tcW w:w="0" w:type="auto"/>
            <w:gridSpan w:val="2"/>
            <w:tcBorders>
              <w:top w:val="single" w:sz="4" w:space="0" w:color="auto"/>
              <w:left w:val="single" w:sz="4" w:space="0" w:color="auto"/>
              <w:bottom w:val="single" w:sz="4" w:space="0" w:color="auto"/>
              <w:right w:val="single" w:sz="4" w:space="0" w:color="auto"/>
            </w:tcBorders>
            <w:hideMark/>
          </w:tcPr>
          <w:p w14:paraId="180983A6" w14:textId="77777777" w:rsidR="000E0F36" w:rsidRPr="000E0F36" w:rsidRDefault="000E0F36" w:rsidP="000E0F36">
            <w:pPr>
              <w:spacing w:after="0" w:line="240" w:lineRule="auto"/>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Итого по неорганизованным источникам:</w:t>
            </w:r>
          </w:p>
        </w:tc>
        <w:tc>
          <w:tcPr>
            <w:tcW w:w="0" w:type="auto"/>
            <w:tcBorders>
              <w:top w:val="nil"/>
              <w:left w:val="nil"/>
              <w:bottom w:val="single" w:sz="4" w:space="0" w:color="auto"/>
              <w:right w:val="single" w:sz="4" w:space="0" w:color="auto"/>
            </w:tcBorders>
            <w:noWrap/>
            <w:hideMark/>
          </w:tcPr>
          <w:p w14:paraId="400C3D83"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0,33726391</w:t>
            </w:r>
          </w:p>
        </w:tc>
        <w:tc>
          <w:tcPr>
            <w:tcW w:w="0" w:type="auto"/>
            <w:tcBorders>
              <w:top w:val="nil"/>
              <w:left w:val="nil"/>
              <w:bottom w:val="single" w:sz="4" w:space="0" w:color="auto"/>
              <w:right w:val="single" w:sz="4" w:space="0" w:color="auto"/>
            </w:tcBorders>
            <w:noWrap/>
            <w:hideMark/>
          </w:tcPr>
          <w:p w14:paraId="30A0ABFF"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5,199522868</w:t>
            </w:r>
          </w:p>
        </w:tc>
        <w:tc>
          <w:tcPr>
            <w:tcW w:w="0" w:type="auto"/>
            <w:tcBorders>
              <w:top w:val="nil"/>
              <w:left w:val="nil"/>
              <w:bottom w:val="single" w:sz="4" w:space="0" w:color="auto"/>
              <w:right w:val="single" w:sz="4" w:space="0" w:color="auto"/>
            </w:tcBorders>
            <w:noWrap/>
            <w:hideMark/>
          </w:tcPr>
          <w:p w14:paraId="1EF33493"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0,33726391</w:t>
            </w:r>
          </w:p>
        </w:tc>
        <w:tc>
          <w:tcPr>
            <w:tcW w:w="0" w:type="auto"/>
            <w:tcBorders>
              <w:top w:val="nil"/>
              <w:left w:val="nil"/>
              <w:bottom w:val="single" w:sz="4" w:space="0" w:color="auto"/>
              <w:right w:val="single" w:sz="4" w:space="0" w:color="auto"/>
            </w:tcBorders>
            <w:noWrap/>
            <w:hideMark/>
          </w:tcPr>
          <w:p w14:paraId="7334A432"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5,199522868</w:t>
            </w:r>
          </w:p>
        </w:tc>
        <w:tc>
          <w:tcPr>
            <w:tcW w:w="0" w:type="auto"/>
            <w:tcBorders>
              <w:top w:val="nil"/>
              <w:left w:val="nil"/>
              <w:bottom w:val="single" w:sz="4" w:space="0" w:color="auto"/>
              <w:right w:val="single" w:sz="4" w:space="0" w:color="auto"/>
            </w:tcBorders>
            <w:noWrap/>
            <w:hideMark/>
          </w:tcPr>
          <w:p w14:paraId="458C063A"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0,33726391</w:t>
            </w:r>
          </w:p>
        </w:tc>
        <w:tc>
          <w:tcPr>
            <w:tcW w:w="0" w:type="auto"/>
            <w:tcBorders>
              <w:top w:val="nil"/>
              <w:left w:val="nil"/>
              <w:bottom w:val="single" w:sz="4" w:space="0" w:color="auto"/>
              <w:right w:val="single" w:sz="4" w:space="0" w:color="auto"/>
            </w:tcBorders>
            <w:noWrap/>
            <w:hideMark/>
          </w:tcPr>
          <w:p w14:paraId="27D7C6D9" w14:textId="77777777" w:rsidR="000E0F36" w:rsidRPr="000E0F36" w:rsidRDefault="000E0F36" w:rsidP="000E0F36">
            <w:pPr>
              <w:spacing w:after="0" w:line="240" w:lineRule="auto"/>
              <w:jc w:val="right"/>
              <w:rPr>
                <w:rFonts w:ascii="Noto Sans" w:eastAsia="Times New Roman" w:hAnsi="Noto Sans" w:cs="Noto Sans"/>
                <w:b/>
                <w:bCs/>
                <w:kern w:val="0"/>
                <w:sz w:val="18"/>
                <w:szCs w:val="18"/>
                <w14:ligatures w14:val="none"/>
              </w:rPr>
            </w:pPr>
            <w:r w:rsidRPr="000E0F36">
              <w:rPr>
                <w:rFonts w:ascii="Noto Sans" w:eastAsia="Times New Roman" w:hAnsi="Noto Sans" w:cs="Noto Sans"/>
                <w:b/>
                <w:bCs/>
                <w:kern w:val="0"/>
                <w:sz w:val="18"/>
                <w:szCs w:val="18"/>
                <w14:ligatures w14:val="none"/>
              </w:rPr>
              <w:t>5,199522868</w:t>
            </w:r>
          </w:p>
        </w:tc>
        <w:tc>
          <w:tcPr>
            <w:tcW w:w="0" w:type="auto"/>
            <w:tcBorders>
              <w:top w:val="nil"/>
              <w:left w:val="nil"/>
              <w:bottom w:val="single" w:sz="4" w:space="0" w:color="auto"/>
              <w:right w:val="single" w:sz="4" w:space="0" w:color="auto"/>
            </w:tcBorders>
            <w:noWrap/>
            <w:hideMark/>
          </w:tcPr>
          <w:p w14:paraId="1BF43C44" w14:textId="77777777" w:rsidR="000E0F36" w:rsidRPr="000E0F36" w:rsidRDefault="000E0F36" w:rsidP="000E0F36">
            <w:pPr>
              <w:spacing w:after="0" w:line="240" w:lineRule="auto"/>
              <w:jc w:val="center"/>
              <w:rPr>
                <w:rFonts w:ascii="Noto Sans" w:eastAsia="Times New Roman" w:hAnsi="Noto Sans" w:cs="Noto Sans"/>
                <w:kern w:val="0"/>
                <w:sz w:val="18"/>
                <w:szCs w:val="18"/>
                <w14:ligatures w14:val="none"/>
              </w:rPr>
            </w:pPr>
            <w:r w:rsidRPr="000E0F36">
              <w:rPr>
                <w:rFonts w:ascii="Noto Sans" w:eastAsia="Times New Roman" w:hAnsi="Noto Sans" w:cs="Noto Sans"/>
                <w:kern w:val="0"/>
                <w:sz w:val="18"/>
                <w:szCs w:val="18"/>
                <w14:ligatures w14:val="none"/>
              </w:rPr>
              <w:t> </w:t>
            </w:r>
          </w:p>
        </w:tc>
      </w:tr>
    </w:tbl>
    <w:p w14:paraId="6B50A88E" w14:textId="2D9EB943" w:rsidR="00C84EF3" w:rsidRPr="00C84EF3" w:rsidRDefault="00C84EF3" w:rsidP="000A530E">
      <w:pPr>
        <w:widowControl w:val="0"/>
        <w:spacing w:after="0" w:line="240" w:lineRule="auto"/>
        <w:jc w:val="both"/>
        <w:rPr>
          <w:rFonts w:ascii="Noto Sans" w:eastAsia="TimesNewRomanPSMT" w:hAnsi="Noto Sans" w:cs="Noto Sans"/>
          <w:sz w:val="20"/>
          <w:szCs w:val="20"/>
          <w:lang w:val="en-US" w:eastAsia="en-US"/>
        </w:rPr>
        <w:sectPr w:rsidR="00C84EF3" w:rsidRPr="00C84EF3" w:rsidSect="00BB438D">
          <w:pgSz w:w="16838" w:h="11906" w:orient="landscape" w:code="9"/>
          <w:pgMar w:top="851" w:right="1418" w:bottom="1418" w:left="1418" w:header="709" w:footer="709" w:gutter="0"/>
          <w:cols w:space="708"/>
          <w:docGrid w:linePitch="360"/>
        </w:sectPr>
      </w:pPr>
    </w:p>
    <w:p w14:paraId="0771A4ED" w14:textId="5825A661" w:rsidR="00657509" w:rsidRPr="00F314C2" w:rsidRDefault="004F4A60" w:rsidP="00A73586">
      <w:pPr>
        <w:pStyle w:val="3"/>
        <w:numPr>
          <w:ilvl w:val="1"/>
          <w:numId w:val="23"/>
        </w:numPr>
        <w:ind w:left="0" w:firstLine="0"/>
      </w:pPr>
      <w:bookmarkStart w:id="430" w:name="_Toc178765684"/>
      <w:bookmarkStart w:id="431" w:name="_Toc235536409"/>
      <w:bookmarkStart w:id="432" w:name="_Toc235783359"/>
      <w:bookmarkStart w:id="433" w:name="_Toc241854512"/>
      <w:r w:rsidRPr="00F314C2">
        <w:lastRenderedPageBreak/>
        <w:t>Мониторинг состояния окружающей среду</w:t>
      </w:r>
      <w:bookmarkEnd w:id="430"/>
      <w:bookmarkEnd w:id="431"/>
      <w:bookmarkEnd w:id="432"/>
      <w:bookmarkEnd w:id="433"/>
    </w:p>
    <w:p w14:paraId="306BD461" w14:textId="77777777" w:rsidR="00657509" w:rsidRPr="006E353C" w:rsidRDefault="00657509" w:rsidP="000A530E">
      <w:pPr>
        <w:spacing w:after="0" w:line="240" w:lineRule="auto"/>
        <w:rPr>
          <w:rFonts w:ascii="Noto Sans" w:hAnsi="Noto Sans" w:cs="Noto Sans"/>
          <w:b/>
          <w:bCs/>
          <w:sz w:val="20"/>
          <w:szCs w:val="20"/>
        </w:rPr>
      </w:pPr>
    </w:p>
    <w:p w14:paraId="78AE7D25" w14:textId="552039FD"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Контроль за соблюдением установленных величин ПДВ должен осуществляться в соответствии с рекомендациями Приказ Министра экологии, геологии и природных ресурсов Республики Казахстан от 10 марта 2021 года № 63 «Методики определения нормативов эмиссий в окружающую среду» различают два вида контроля: государственный и производственный.</w:t>
      </w:r>
    </w:p>
    <w:p w14:paraId="5903E8F4" w14:textId="77777777"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Ответственность за организацию контроля и своевременную отчетность по результатам возлагается на администрацию предприятия. Результаты контроля заносятся в журналы учета, включаются в технические отчеты предприятия и учитываются при оценке его деятельности.</w:t>
      </w:r>
    </w:p>
    <w:p w14:paraId="060CC3DE" w14:textId="77777777"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Контроль выбросов осуществляется главным специалистом или ответственным за охрану окружающей среды. При необходимости, дополнительные контрольные исследования, осуществляются контрольными службами: областным управлением охраны окружающей среды, областной СЭС.</w:t>
      </w:r>
    </w:p>
    <w:p w14:paraId="32C2CC5A" w14:textId="77777777"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Для повышения достоверности контроля за нормативами ПДВ используются балансовые методы: по расходу сжигаемого топлива, используемого сырья и количеству выпускаемой продукции, при составлении статистической отчетности 2ТП-воздух.</w:t>
      </w:r>
    </w:p>
    <w:p w14:paraId="76267514" w14:textId="77777777"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основу системы контроля положено определение величины выбросов загрязняющих веществ в атмосферу и сравнение их с нормативными величинами. Максимальные выбросы не должны превышать установленных для каждого источника нормативных значений ПДВ (г/с).</w:t>
      </w:r>
    </w:p>
    <w:p w14:paraId="3C667F0B" w14:textId="77777777" w:rsidR="00657509" w:rsidRPr="006E353C" w:rsidRDefault="00657509"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Инструментально-лабораторному контролю подлежат те из организованных источников выбросов, для которых соблюдается неравенство:</w:t>
      </w:r>
    </w:p>
    <w:p w14:paraId="4324AFB9" w14:textId="03313FDD" w:rsidR="00657509" w:rsidRPr="006E353C" w:rsidRDefault="00657509" w:rsidP="000A530E">
      <w:pPr>
        <w:spacing w:after="0" w:line="240" w:lineRule="auto"/>
        <w:ind w:firstLine="709"/>
        <w:jc w:val="center"/>
        <w:rPr>
          <w:rFonts w:ascii="Noto Sans" w:hAnsi="Noto Sans" w:cs="Noto Sans"/>
          <w:sz w:val="20"/>
          <w:szCs w:val="20"/>
        </w:rPr>
      </w:pPr>
      <w:r w:rsidRPr="006E353C">
        <w:rPr>
          <w:rFonts w:ascii="Noto Sans" w:hAnsi="Noto Sans" w:cs="Noto Sans"/>
          <w:b/>
          <w:position w:val="-32"/>
          <w:sz w:val="20"/>
          <w:szCs w:val="20"/>
        </w:rPr>
        <w:object w:dxaOrig="1920" w:dyaOrig="720" w14:anchorId="0B98E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4.2pt;height:36pt;mso-wrap-distance-left:0;mso-wrap-distance-right:0" o:ole="">
            <v:imagedata r:id="rId45" o:title=""/>
            <v:path textboxrect="0,0,0,0"/>
          </v:shape>
          <o:OLEObject Type="Embed" ProgID="Equation.3" ShapeID="_x0000_i1031" DrawAspect="Content" ObjectID="_1852467411" r:id="rId46"/>
        </w:object>
      </w:r>
    </w:p>
    <w:p w14:paraId="7176272B" w14:textId="77777777" w:rsidR="00657509" w:rsidRPr="006E353C" w:rsidRDefault="00657509"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где:</w:t>
      </w:r>
      <w:r w:rsidRPr="006E353C">
        <w:rPr>
          <w:rFonts w:ascii="Noto Sans" w:hAnsi="Noto Sans" w:cs="Noto Sans"/>
          <w:sz w:val="20"/>
          <w:szCs w:val="20"/>
        </w:rPr>
        <w:tab/>
        <w:t>М – максимальный разовый выброс загрязняющего вещества из источника, г/с;</w:t>
      </w:r>
    </w:p>
    <w:p w14:paraId="5CC98A17" w14:textId="77777777" w:rsidR="00657509" w:rsidRPr="006E353C" w:rsidRDefault="00657509"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ПДКм.р. – максимально-разовая предельно допустимая концентрация загрязняющего вещества, мг/м3;</w:t>
      </w:r>
    </w:p>
    <w:p w14:paraId="3AC37CBB" w14:textId="77777777" w:rsidR="00657509" w:rsidRPr="006E353C" w:rsidRDefault="00657509"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Н – высота источника выбросов (при Н &lt;10 м для расчета принимается Н=10 м), м.</w:t>
      </w:r>
    </w:p>
    <w:p w14:paraId="0E4FE162" w14:textId="0E54775A" w:rsidR="00657509" w:rsidRPr="006E353C" w:rsidRDefault="00657509" w:rsidP="000A530E">
      <w:pPr>
        <w:spacing w:after="0" w:line="240" w:lineRule="auto"/>
        <w:ind w:firstLine="709"/>
        <w:rPr>
          <w:rFonts w:ascii="Noto Sans" w:hAnsi="Noto Sans" w:cs="Noto Sans"/>
          <w:sz w:val="20"/>
          <w:szCs w:val="20"/>
        </w:rPr>
      </w:pPr>
      <w:r w:rsidRPr="006E353C">
        <w:rPr>
          <w:rFonts w:ascii="Noto Sans" w:hAnsi="Noto Sans" w:cs="Noto Sans"/>
          <w:sz w:val="20"/>
          <w:szCs w:val="20"/>
        </w:rPr>
        <w:t xml:space="preserve">План-график контроля нормативов </w:t>
      </w:r>
      <w:r w:rsidR="009A31C5">
        <w:rPr>
          <w:rFonts w:ascii="Noto Sans" w:hAnsi="Noto Sans" w:cs="Noto Sans"/>
          <w:sz w:val="20"/>
          <w:szCs w:val="20"/>
        </w:rPr>
        <w:t>НДВ</w:t>
      </w:r>
      <w:r w:rsidRPr="006E353C">
        <w:rPr>
          <w:rFonts w:ascii="Noto Sans" w:hAnsi="Noto Sans" w:cs="Noto Sans"/>
          <w:sz w:val="20"/>
          <w:szCs w:val="20"/>
        </w:rPr>
        <w:t xml:space="preserve"> на источниках выбросов на период 202</w:t>
      </w:r>
      <w:r w:rsidR="009A31C5">
        <w:rPr>
          <w:rFonts w:ascii="Noto Sans" w:hAnsi="Noto Sans" w:cs="Noto Sans"/>
          <w:sz w:val="20"/>
          <w:szCs w:val="20"/>
        </w:rPr>
        <w:t>7</w:t>
      </w:r>
      <w:r w:rsidRPr="006E353C">
        <w:rPr>
          <w:rFonts w:ascii="Noto Sans" w:hAnsi="Noto Sans" w:cs="Noto Sans"/>
          <w:sz w:val="20"/>
          <w:szCs w:val="20"/>
        </w:rPr>
        <w:t>–20</w:t>
      </w:r>
      <w:r w:rsidR="008D42AD" w:rsidRPr="006E353C">
        <w:rPr>
          <w:rFonts w:ascii="Noto Sans" w:hAnsi="Noto Sans" w:cs="Noto Sans"/>
          <w:sz w:val="20"/>
          <w:szCs w:val="20"/>
        </w:rPr>
        <w:t>3</w:t>
      </w:r>
      <w:r w:rsidR="009A31C5">
        <w:rPr>
          <w:rFonts w:ascii="Noto Sans" w:hAnsi="Noto Sans" w:cs="Noto Sans"/>
          <w:sz w:val="20"/>
          <w:szCs w:val="20"/>
        </w:rPr>
        <w:t>6</w:t>
      </w:r>
      <w:r w:rsidRPr="006E353C">
        <w:rPr>
          <w:rFonts w:ascii="Noto Sans" w:hAnsi="Noto Sans" w:cs="Noto Sans"/>
          <w:sz w:val="20"/>
          <w:szCs w:val="20"/>
        </w:rPr>
        <w:t xml:space="preserve"> года представлены в таблице </w:t>
      </w:r>
      <w:r w:rsidR="00F314C2">
        <w:rPr>
          <w:rFonts w:ascii="Noto Sans" w:hAnsi="Noto Sans" w:cs="Noto Sans"/>
          <w:sz w:val="20"/>
          <w:szCs w:val="20"/>
        </w:rPr>
        <w:t>8.10</w:t>
      </w:r>
      <w:r w:rsidRPr="006E353C">
        <w:rPr>
          <w:rFonts w:ascii="Noto Sans" w:hAnsi="Noto Sans" w:cs="Noto Sans"/>
          <w:sz w:val="20"/>
          <w:szCs w:val="20"/>
        </w:rPr>
        <w:t>.</w:t>
      </w:r>
    </w:p>
    <w:p w14:paraId="29861284" w14:textId="77777777" w:rsidR="00B4462E" w:rsidRPr="006E353C" w:rsidRDefault="00B4462E" w:rsidP="000A530E">
      <w:pPr>
        <w:spacing w:after="0" w:line="240" w:lineRule="auto"/>
        <w:ind w:firstLine="709"/>
        <w:rPr>
          <w:rFonts w:ascii="Noto Sans" w:hAnsi="Noto Sans" w:cs="Noto Sans"/>
          <w:sz w:val="20"/>
          <w:szCs w:val="20"/>
        </w:rPr>
        <w:sectPr w:rsidR="00B4462E" w:rsidRPr="006E353C" w:rsidSect="006D463E">
          <w:pgSz w:w="11906" w:h="16838" w:code="9"/>
          <w:pgMar w:top="1134" w:right="850" w:bottom="1134" w:left="1701" w:header="709" w:footer="709" w:gutter="0"/>
          <w:cols w:space="708"/>
          <w:docGrid w:linePitch="360"/>
        </w:sectPr>
      </w:pPr>
    </w:p>
    <w:p w14:paraId="3B91AD71" w14:textId="504E80F7" w:rsidR="00F314C2" w:rsidRDefault="00F314C2" w:rsidP="000A530E">
      <w:pPr>
        <w:pStyle w:val="ae"/>
        <w:keepNext/>
      </w:pPr>
      <w:bookmarkStart w:id="434" w:name="_Toc241854693"/>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9</w:t>
      </w:r>
      <w:r w:rsidR="00F21A72">
        <w:rPr>
          <w:noProof/>
        </w:rPr>
        <w:fldChar w:fldCharType="end"/>
      </w:r>
      <w:r>
        <w:t xml:space="preserve"> - </w:t>
      </w:r>
      <w:r w:rsidRPr="003E6D51">
        <w:t>План-график контроля на предприятии за соблюдением нормативов допустимых выбросов на источниках выбросов</w:t>
      </w:r>
      <w:bookmarkEnd w:id="434"/>
    </w:p>
    <w:tbl>
      <w:tblPr>
        <w:tblW w:w="0" w:type="auto"/>
        <w:tblLook w:val="04A0" w:firstRow="1" w:lastRow="0" w:firstColumn="1" w:lastColumn="0" w:noHBand="0" w:noVBand="1"/>
      </w:tblPr>
      <w:tblGrid>
        <w:gridCol w:w="941"/>
        <w:gridCol w:w="1193"/>
        <w:gridCol w:w="6890"/>
        <w:gridCol w:w="1054"/>
        <w:gridCol w:w="1368"/>
        <w:gridCol w:w="1258"/>
        <w:gridCol w:w="1288"/>
      </w:tblGrid>
      <w:tr w:rsidR="00152F90" w:rsidRPr="00152F90" w14:paraId="144871BE" w14:textId="77777777" w:rsidTr="00152F90">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4F74827"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N источника</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2D97EA1E"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Производство,</w:t>
            </w:r>
            <w:r w:rsidRPr="00152F90">
              <w:rPr>
                <w:rFonts w:ascii="Noto Sans" w:eastAsia="Times New Roman" w:hAnsi="Noto Sans" w:cs="Noto Sans"/>
                <w:b/>
                <w:bCs/>
                <w:kern w:val="0"/>
                <w:sz w:val="20"/>
                <w:szCs w:val="20"/>
                <w14:ligatures w14:val="none"/>
              </w:rPr>
              <w:br/>
              <w:t>цех, участок.</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7FD5498"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Контролируемое</w:t>
            </w:r>
            <w:r w:rsidRPr="00152F90">
              <w:rPr>
                <w:rFonts w:ascii="Noto Sans" w:eastAsia="Times New Roman" w:hAnsi="Noto Sans" w:cs="Noto Sans"/>
                <w:b/>
                <w:bCs/>
                <w:kern w:val="0"/>
                <w:sz w:val="20"/>
                <w:szCs w:val="20"/>
                <w14:ligatures w14:val="none"/>
              </w:rPr>
              <w:br/>
              <w:t>вещество</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CA320F1"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Периоди</w:t>
            </w:r>
            <w:r w:rsidRPr="00152F90">
              <w:rPr>
                <w:rFonts w:ascii="Noto Sans" w:eastAsia="Times New Roman" w:hAnsi="Noto Sans" w:cs="Noto Sans"/>
                <w:b/>
                <w:bCs/>
                <w:kern w:val="0"/>
                <w:sz w:val="20"/>
                <w:szCs w:val="20"/>
                <w14:ligatures w14:val="none"/>
              </w:rPr>
              <w:br/>
              <w:t>чность</w:t>
            </w:r>
            <w:r w:rsidRPr="00152F90">
              <w:rPr>
                <w:rFonts w:ascii="Noto Sans" w:eastAsia="Times New Roman" w:hAnsi="Noto Sans" w:cs="Noto Sans"/>
                <w:b/>
                <w:bCs/>
                <w:kern w:val="0"/>
                <w:sz w:val="20"/>
                <w:szCs w:val="20"/>
                <w14:ligatures w14:val="none"/>
              </w:rPr>
              <w:br/>
              <w:t>контроля</w:t>
            </w:r>
          </w:p>
        </w:tc>
        <w:tc>
          <w:tcPr>
            <w:tcW w:w="0" w:type="auto"/>
            <w:gridSpan w:val="2"/>
            <w:tcBorders>
              <w:top w:val="single" w:sz="4" w:space="0" w:color="auto"/>
              <w:left w:val="nil"/>
              <w:bottom w:val="nil"/>
              <w:right w:val="single" w:sz="4" w:space="0" w:color="000000"/>
            </w:tcBorders>
            <w:vAlign w:val="center"/>
            <w:hideMark/>
          </w:tcPr>
          <w:p w14:paraId="6933693B"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Норматив</w:t>
            </w:r>
            <w:r w:rsidRPr="00152F90">
              <w:rPr>
                <w:rFonts w:ascii="Noto Sans" w:eastAsia="Times New Roman" w:hAnsi="Noto Sans" w:cs="Noto Sans"/>
                <w:b/>
                <w:bCs/>
                <w:kern w:val="0"/>
                <w:sz w:val="20"/>
                <w:szCs w:val="20"/>
                <w14:ligatures w14:val="none"/>
              </w:rPr>
              <w:br/>
              <w:t>выбросов ПДВ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458F8A9"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Кем</w:t>
            </w:r>
            <w:r w:rsidRPr="00152F90">
              <w:rPr>
                <w:rFonts w:ascii="Noto Sans" w:eastAsia="Times New Roman" w:hAnsi="Noto Sans" w:cs="Noto Sans"/>
                <w:b/>
                <w:bCs/>
                <w:kern w:val="0"/>
                <w:sz w:val="20"/>
                <w:szCs w:val="20"/>
                <w14:ligatures w14:val="none"/>
              </w:rPr>
              <w:br/>
              <w:t>осуществляет</w:t>
            </w:r>
            <w:r w:rsidRPr="00152F90">
              <w:rPr>
                <w:rFonts w:ascii="Noto Sans" w:eastAsia="Times New Roman" w:hAnsi="Noto Sans" w:cs="Noto Sans"/>
                <w:b/>
                <w:bCs/>
                <w:kern w:val="0"/>
                <w:sz w:val="20"/>
                <w:szCs w:val="20"/>
                <w14:ligatures w14:val="none"/>
              </w:rPr>
              <w:br/>
              <w:t>ся  контроль</w:t>
            </w:r>
          </w:p>
        </w:tc>
      </w:tr>
      <w:tr w:rsidR="00152F90" w:rsidRPr="00152F90" w14:paraId="5261CFFE" w14:textId="77777777" w:rsidTr="00152F90">
        <w:tc>
          <w:tcPr>
            <w:tcW w:w="0" w:type="auto"/>
            <w:vMerge/>
            <w:tcBorders>
              <w:top w:val="single" w:sz="4" w:space="0" w:color="auto"/>
              <w:left w:val="single" w:sz="4" w:space="0" w:color="auto"/>
              <w:bottom w:val="single" w:sz="4" w:space="0" w:color="000000"/>
              <w:right w:val="single" w:sz="4" w:space="0" w:color="auto"/>
            </w:tcBorders>
            <w:vAlign w:val="center"/>
            <w:hideMark/>
          </w:tcPr>
          <w:p w14:paraId="3A4053BA" w14:textId="77777777" w:rsidR="00152F90" w:rsidRPr="00152F90" w:rsidRDefault="00152F90" w:rsidP="00152F90">
            <w:pPr>
              <w:spacing w:after="0" w:line="240" w:lineRule="auto"/>
              <w:rPr>
                <w:rFonts w:ascii="Noto Sans" w:eastAsia="Times New Roman" w:hAnsi="Noto Sans" w:cs="Noto Sans"/>
                <w:b/>
                <w:bCs/>
                <w:kern w:val="0"/>
                <w:sz w:val="20"/>
                <w:szCs w:val="20"/>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D8C7E8" w14:textId="77777777" w:rsidR="00152F90" w:rsidRPr="00152F90" w:rsidRDefault="00152F90" w:rsidP="00152F90">
            <w:pPr>
              <w:spacing w:after="0" w:line="240" w:lineRule="auto"/>
              <w:rPr>
                <w:rFonts w:ascii="Noto Sans" w:eastAsia="Times New Roman" w:hAnsi="Noto Sans" w:cs="Noto Sans"/>
                <w:b/>
                <w:bCs/>
                <w:kern w:val="0"/>
                <w:sz w:val="20"/>
                <w:szCs w:val="20"/>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779F81C" w14:textId="77777777" w:rsidR="00152F90" w:rsidRPr="00152F90" w:rsidRDefault="00152F90" w:rsidP="00152F90">
            <w:pPr>
              <w:spacing w:after="0" w:line="240" w:lineRule="auto"/>
              <w:rPr>
                <w:rFonts w:ascii="Noto Sans" w:eastAsia="Times New Roman" w:hAnsi="Noto Sans" w:cs="Noto Sans"/>
                <w:b/>
                <w:bCs/>
                <w:kern w:val="0"/>
                <w:sz w:val="20"/>
                <w:szCs w:val="20"/>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D300212" w14:textId="77777777" w:rsidR="00152F90" w:rsidRPr="00152F90" w:rsidRDefault="00152F90" w:rsidP="00152F90">
            <w:pPr>
              <w:spacing w:after="0" w:line="240" w:lineRule="auto"/>
              <w:rPr>
                <w:rFonts w:ascii="Noto Sans" w:eastAsia="Times New Roman" w:hAnsi="Noto Sans" w:cs="Noto Sans"/>
                <w:b/>
                <w:bCs/>
                <w:kern w:val="0"/>
                <w:sz w:val="20"/>
                <w:szCs w:val="20"/>
                <w14:ligatures w14:val="none"/>
              </w:rPr>
            </w:pPr>
          </w:p>
        </w:tc>
        <w:tc>
          <w:tcPr>
            <w:tcW w:w="0" w:type="auto"/>
            <w:tcBorders>
              <w:top w:val="single" w:sz="4" w:space="0" w:color="auto"/>
              <w:left w:val="nil"/>
              <w:bottom w:val="single" w:sz="4" w:space="0" w:color="auto"/>
              <w:right w:val="single" w:sz="4" w:space="0" w:color="auto"/>
            </w:tcBorders>
            <w:vAlign w:val="center"/>
            <w:hideMark/>
          </w:tcPr>
          <w:p w14:paraId="05CC335A"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г/с</w:t>
            </w:r>
          </w:p>
        </w:tc>
        <w:tc>
          <w:tcPr>
            <w:tcW w:w="0" w:type="auto"/>
            <w:tcBorders>
              <w:top w:val="single" w:sz="4" w:space="0" w:color="auto"/>
              <w:left w:val="nil"/>
              <w:bottom w:val="single" w:sz="4" w:space="0" w:color="auto"/>
              <w:right w:val="single" w:sz="4" w:space="0" w:color="auto"/>
            </w:tcBorders>
            <w:noWrap/>
            <w:vAlign w:val="center"/>
            <w:hideMark/>
          </w:tcPr>
          <w:p w14:paraId="05DAA9C3"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мг/м3</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0AF5BCF" w14:textId="77777777" w:rsidR="00152F90" w:rsidRPr="00152F90" w:rsidRDefault="00152F90" w:rsidP="00152F90">
            <w:pPr>
              <w:spacing w:after="0" w:line="240" w:lineRule="auto"/>
              <w:rPr>
                <w:rFonts w:ascii="Noto Sans" w:eastAsia="Times New Roman" w:hAnsi="Noto Sans" w:cs="Noto Sans"/>
                <w:b/>
                <w:bCs/>
                <w:kern w:val="0"/>
                <w:sz w:val="20"/>
                <w:szCs w:val="20"/>
                <w14:ligatures w14:val="none"/>
              </w:rPr>
            </w:pPr>
          </w:p>
        </w:tc>
      </w:tr>
      <w:tr w:rsidR="00152F90" w:rsidRPr="00152F90" w14:paraId="330E53EF" w14:textId="77777777" w:rsidTr="00152F90">
        <w:tc>
          <w:tcPr>
            <w:tcW w:w="0" w:type="auto"/>
            <w:tcBorders>
              <w:top w:val="nil"/>
              <w:left w:val="single" w:sz="4" w:space="0" w:color="auto"/>
              <w:bottom w:val="single" w:sz="4" w:space="0" w:color="auto"/>
              <w:right w:val="single" w:sz="4" w:space="0" w:color="auto"/>
            </w:tcBorders>
            <w:noWrap/>
            <w:vAlign w:val="bottom"/>
            <w:hideMark/>
          </w:tcPr>
          <w:p w14:paraId="0D751B2B"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1</w:t>
            </w:r>
          </w:p>
        </w:tc>
        <w:tc>
          <w:tcPr>
            <w:tcW w:w="0" w:type="auto"/>
            <w:tcBorders>
              <w:top w:val="nil"/>
              <w:left w:val="nil"/>
              <w:bottom w:val="single" w:sz="4" w:space="0" w:color="auto"/>
              <w:right w:val="single" w:sz="4" w:space="0" w:color="auto"/>
            </w:tcBorders>
            <w:noWrap/>
            <w:vAlign w:val="bottom"/>
            <w:hideMark/>
          </w:tcPr>
          <w:p w14:paraId="609FF691"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2</w:t>
            </w:r>
          </w:p>
        </w:tc>
        <w:tc>
          <w:tcPr>
            <w:tcW w:w="0" w:type="auto"/>
            <w:tcBorders>
              <w:top w:val="nil"/>
              <w:left w:val="nil"/>
              <w:bottom w:val="single" w:sz="4" w:space="0" w:color="auto"/>
              <w:right w:val="single" w:sz="4" w:space="0" w:color="auto"/>
            </w:tcBorders>
            <w:noWrap/>
            <w:vAlign w:val="bottom"/>
            <w:hideMark/>
          </w:tcPr>
          <w:p w14:paraId="73C3107C"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3</w:t>
            </w:r>
          </w:p>
        </w:tc>
        <w:tc>
          <w:tcPr>
            <w:tcW w:w="0" w:type="auto"/>
            <w:tcBorders>
              <w:top w:val="nil"/>
              <w:left w:val="nil"/>
              <w:bottom w:val="single" w:sz="4" w:space="0" w:color="auto"/>
              <w:right w:val="single" w:sz="4" w:space="0" w:color="auto"/>
            </w:tcBorders>
            <w:noWrap/>
            <w:vAlign w:val="bottom"/>
            <w:hideMark/>
          </w:tcPr>
          <w:p w14:paraId="1D5C4FE6"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4</w:t>
            </w:r>
          </w:p>
        </w:tc>
        <w:tc>
          <w:tcPr>
            <w:tcW w:w="0" w:type="auto"/>
            <w:tcBorders>
              <w:top w:val="nil"/>
              <w:left w:val="nil"/>
              <w:bottom w:val="single" w:sz="4" w:space="0" w:color="auto"/>
              <w:right w:val="single" w:sz="4" w:space="0" w:color="auto"/>
            </w:tcBorders>
            <w:noWrap/>
            <w:vAlign w:val="bottom"/>
            <w:hideMark/>
          </w:tcPr>
          <w:p w14:paraId="7971DEED"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5</w:t>
            </w:r>
          </w:p>
        </w:tc>
        <w:tc>
          <w:tcPr>
            <w:tcW w:w="0" w:type="auto"/>
            <w:tcBorders>
              <w:top w:val="nil"/>
              <w:left w:val="nil"/>
              <w:bottom w:val="single" w:sz="4" w:space="0" w:color="auto"/>
              <w:right w:val="single" w:sz="4" w:space="0" w:color="auto"/>
            </w:tcBorders>
            <w:noWrap/>
            <w:vAlign w:val="bottom"/>
            <w:hideMark/>
          </w:tcPr>
          <w:p w14:paraId="20822907"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6</w:t>
            </w:r>
          </w:p>
        </w:tc>
        <w:tc>
          <w:tcPr>
            <w:tcW w:w="0" w:type="auto"/>
            <w:tcBorders>
              <w:top w:val="nil"/>
              <w:left w:val="nil"/>
              <w:bottom w:val="single" w:sz="4" w:space="0" w:color="auto"/>
              <w:right w:val="single" w:sz="4" w:space="0" w:color="auto"/>
            </w:tcBorders>
            <w:noWrap/>
            <w:vAlign w:val="bottom"/>
            <w:hideMark/>
          </w:tcPr>
          <w:p w14:paraId="3C6CBFFE" w14:textId="77777777" w:rsidR="00152F90" w:rsidRPr="00152F90" w:rsidRDefault="00152F90" w:rsidP="00152F90">
            <w:pPr>
              <w:spacing w:after="0" w:line="240" w:lineRule="auto"/>
              <w:jc w:val="center"/>
              <w:rPr>
                <w:rFonts w:ascii="Noto Sans" w:eastAsia="Times New Roman" w:hAnsi="Noto Sans" w:cs="Noto Sans"/>
                <w:b/>
                <w:bCs/>
                <w:kern w:val="0"/>
                <w:sz w:val="20"/>
                <w:szCs w:val="20"/>
                <w14:ligatures w14:val="none"/>
              </w:rPr>
            </w:pPr>
            <w:r w:rsidRPr="00152F90">
              <w:rPr>
                <w:rFonts w:ascii="Noto Sans" w:eastAsia="Times New Roman" w:hAnsi="Noto Sans" w:cs="Noto Sans"/>
                <w:b/>
                <w:bCs/>
                <w:kern w:val="0"/>
                <w:sz w:val="20"/>
                <w:szCs w:val="20"/>
                <w14:ligatures w14:val="none"/>
              </w:rPr>
              <w:t>7</w:t>
            </w:r>
          </w:p>
        </w:tc>
      </w:tr>
      <w:tr w:rsidR="00152F90" w:rsidRPr="00152F90" w14:paraId="16346B45" w14:textId="77777777" w:rsidTr="00152F90">
        <w:tc>
          <w:tcPr>
            <w:tcW w:w="0" w:type="auto"/>
            <w:tcBorders>
              <w:top w:val="nil"/>
              <w:left w:val="single" w:sz="4" w:space="0" w:color="auto"/>
              <w:bottom w:val="single" w:sz="4" w:space="0" w:color="auto"/>
              <w:right w:val="single" w:sz="4" w:space="0" w:color="auto"/>
            </w:tcBorders>
            <w:hideMark/>
          </w:tcPr>
          <w:p w14:paraId="47B6B770"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w:t>
            </w:r>
          </w:p>
        </w:tc>
        <w:tc>
          <w:tcPr>
            <w:tcW w:w="0" w:type="auto"/>
            <w:tcBorders>
              <w:top w:val="nil"/>
              <w:left w:val="nil"/>
              <w:bottom w:val="single" w:sz="4" w:space="0" w:color="auto"/>
              <w:right w:val="single" w:sz="4" w:space="0" w:color="auto"/>
            </w:tcBorders>
            <w:hideMark/>
          </w:tcPr>
          <w:p w14:paraId="47A825B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8BAE79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55547CF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54A6D5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0,000018</w:t>
            </w:r>
          </w:p>
        </w:tc>
        <w:tc>
          <w:tcPr>
            <w:tcW w:w="0" w:type="auto"/>
            <w:tcBorders>
              <w:top w:val="nil"/>
              <w:left w:val="nil"/>
              <w:bottom w:val="single" w:sz="4" w:space="0" w:color="auto"/>
              <w:right w:val="single" w:sz="4" w:space="0" w:color="auto"/>
            </w:tcBorders>
            <w:noWrap/>
            <w:hideMark/>
          </w:tcPr>
          <w:p w14:paraId="33516E2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0,01154866</w:t>
            </w:r>
          </w:p>
        </w:tc>
        <w:tc>
          <w:tcPr>
            <w:tcW w:w="0" w:type="auto"/>
            <w:tcBorders>
              <w:top w:val="nil"/>
              <w:left w:val="nil"/>
              <w:bottom w:val="single" w:sz="4" w:space="0" w:color="auto"/>
              <w:right w:val="single" w:sz="4" w:space="0" w:color="auto"/>
            </w:tcBorders>
            <w:hideMark/>
          </w:tcPr>
          <w:p w14:paraId="55FAEBC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490236B" w14:textId="77777777" w:rsidTr="00152F90">
        <w:tc>
          <w:tcPr>
            <w:tcW w:w="0" w:type="auto"/>
            <w:vMerge w:val="restart"/>
            <w:tcBorders>
              <w:top w:val="nil"/>
              <w:left w:val="single" w:sz="4" w:space="0" w:color="auto"/>
              <w:bottom w:val="single" w:sz="4" w:space="0" w:color="000000"/>
              <w:right w:val="single" w:sz="4" w:space="0" w:color="auto"/>
            </w:tcBorders>
            <w:hideMark/>
          </w:tcPr>
          <w:p w14:paraId="7403E318"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0002</w:t>
            </w:r>
          </w:p>
        </w:tc>
        <w:tc>
          <w:tcPr>
            <w:tcW w:w="0" w:type="auto"/>
            <w:vMerge w:val="restart"/>
            <w:tcBorders>
              <w:top w:val="nil"/>
              <w:left w:val="single" w:sz="4" w:space="0" w:color="auto"/>
              <w:bottom w:val="single" w:sz="4" w:space="0" w:color="000000"/>
              <w:right w:val="single" w:sz="4" w:space="0" w:color="auto"/>
            </w:tcBorders>
            <w:hideMark/>
          </w:tcPr>
          <w:p w14:paraId="542C164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3A5FF7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0EA371E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F548C7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0,366998832</w:t>
            </w:r>
          </w:p>
        </w:tc>
        <w:tc>
          <w:tcPr>
            <w:tcW w:w="0" w:type="auto"/>
            <w:tcBorders>
              <w:top w:val="nil"/>
              <w:left w:val="nil"/>
              <w:bottom w:val="single" w:sz="4" w:space="0" w:color="auto"/>
              <w:right w:val="single" w:sz="4" w:space="0" w:color="auto"/>
            </w:tcBorders>
            <w:noWrap/>
            <w:hideMark/>
          </w:tcPr>
          <w:p w14:paraId="599CC4B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78,4878512</w:t>
            </w:r>
          </w:p>
        </w:tc>
        <w:tc>
          <w:tcPr>
            <w:tcW w:w="0" w:type="auto"/>
            <w:tcBorders>
              <w:top w:val="nil"/>
              <w:left w:val="nil"/>
              <w:bottom w:val="single" w:sz="4" w:space="0" w:color="auto"/>
              <w:right w:val="single" w:sz="4" w:space="0" w:color="auto"/>
            </w:tcBorders>
            <w:hideMark/>
          </w:tcPr>
          <w:p w14:paraId="6E34398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C2575CF"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08ABBA6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F19F46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1C1F31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Азот (II) оксид (Азота оксид) (6)</w:t>
            </w:r>
          </w:p>
        </w:tc>
        <w:tc>
          <w:tcPr>
            <w:tcW w:w="0" w:type="auto"/>
            <w:tcBorders>
              <w:top w:val="nil"/>
              <w:left w:val="nil"/>
              <w:bottom w:val="single" w:sz="4" w:space="0" w:color="auto"/>
              <w:right w:val="single" w:sz="4" w:space="0" w:color="auto"/>
            </w:tcBorders>
            <w:hideMark/>
          </w:tcPr>
          <w:p w14:paraId="6898048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AF3D32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0,05963731</w:t>
            </w:r>
          </w:p>
        </w:tc>
        <w:tc>
          <w:tcPr>
            <w:tcW w:w="0" w:type="auto"/>
            <w:tcBorders>
              <w:top w:val="nil"/>
              <w:left w:val="nil"/>
              <w:bottom w:val="single" w:sz="4" w:space="0" w:color="auto"/>
              <w:right w:val="single" w:sz="4" w:space="0" w:color="auto"/>
            </w:tcBorders>
            <w:noWrap/>
            <w:hideMark/>
          </w:tcPr>
          <w:p w14:paraId="66F8DDB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12,7542758</w:t>
            </w:r>
          </w:p>
        </w:tc>
        <w:tc>
          <w:tcPr>
            <w:tcW w:w="0" w:type="auto"/>
            <w:tcBorders>
              <w:top w:val="nil"/>
              <w:left w:val="nil"/>
              <w:bottom w:val="single" w:sz="4" w:space="0" w:color="auto"/>
              <w:right w:val="single" w:sz="4" w:space="0" w:color="auto"/>
            </w:tcBorders>
            <w:hideMark/>
          </w:tcPr>
          <w:p w14:paraId="745E2E5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C65709C"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24255FB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8D6B1D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F70AF2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hideMark/>
          </w:tcPr>
          <w:p w14:paraId="50FCAAF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8385F6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1,8599328</w:t>
            </w:r>
          </w:p>
        </w:tc>
        <w:tc>
          <w:tcPr>
            <w:tcW w:w="0" w:type="auto"/>
            <w:tcBorders>
              <w:top w:val="nil"/>
              <w:left w:val="nil"/>
              <w:bottom w:val="single" w:sz="4" w:space="0" w:color="auto"/>
              <w:right w:val="single" w:sz="4" w:space="0" w:color="auto"/>
            </w:tcBorders>
            <w:noWrap/>
            <w:hideMark/>
          </w:tcPr>
          <w:p w14:paraId="75B02AA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397,772734</w:t>
            </w:r>
          </w:p>
        </w:tc>
        <w:tc>
          <w:tcPr>
            <w:tcW w:w="0" w:type="auto"/>
            <w:tcBorders>
              <w:top w:val="nil"/>
              <w:left w:val="nil"/>
              <w:bottom w:val="single" w:sz="4" w:space="0" w:color="auto"/>
              <w:right w:val="single" w:sz="4" w:space="0" w:color="auto"/>
            </w:tcBorders>
            <w:hideMark/>
          </w:tcPr>
          <w:p w14:paraId="0260889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FD41AE0"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6A9DE36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4629788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400291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3D91615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D4FBAD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0,80955625</w:t>
            </w:r>
          </w:p>
        </w:tc>
        <w:tc>
          <w:tcPr>
            <w:tcW w:w="0" w:type="auto"/>
            <w:tcBorders>
              <w:top w:val="nil"/>
              <w:left w:val="nil"/>
              <w:bottom w:val="single" w:sz="4" w:space="0" w:color="auto"/>
              <w:right w:val="single" w:sz="4" w:space="0" w:color="auto"/>
            </w:tcBorders>
            <w:noWrap/>
            <w:hideMark/>
          </w:tcPr>
          <w:p w14:paraId="46BFB67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173,134967</w:t>
            </w:r>
          </w:p>
        </w:tc>
        <w:tc>
          <w:tcPr>
            <w:tcW w:w="0" w:type="auto"/>
            <w:tcBorders>
              <w:top w:val="nil"/>
              <w:left w:val="nil"/>
              <w:bottom w:val="single" w:sz="4" w:space="0" w:color="auto"/>
              <w:right w:val="single" w:sz="4" w:space="0" w:color="auto"/>
            </w:tcBorders>
            <w:hideMark/>
          </w:tcPr>
          <w:p w14:paraId="43C74CA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21CDF6D"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1717E1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2F51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545301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0F7E110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2602643"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0,6481584</w:t>
            </w:r>
          </w:p>
        </w:tc>
        <w:tc>
          <w:tcPr>
            <w:tcW w:w="0" w:type="auto"/>
            <w:tcBorders>
              <w:top w:val="nil"/>
              <w:left w:val="nil"/>
              <w:bottom w:val="single" w:sz="4" w:space="0" w:color="auto"/>
              <w:right w:val="single" w:sz="4" w:space="0" w:color="auto"/>
            </w:tcBorders>
            <w:noWrap/>
            <w:hideMark/>
          </w:tcPr>
          <w:p w14:paraId="6DA8C7AE"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138,617771</w:t>
            </w:r>
          </w:p>
        </w:tc>
        <w:tc>
          <w:tcPr>
            <w:tcW w:w="0" w:type="auto"/>
            <w:tcBorders>
              <w:top w:val="nil"/>
              <w:left w:val="nil"/>
              <w:bottom w:val="single" w:sz="4" w:space="0" w:color="auto"/>
              <w:right w:val="single" w:sz="4" w:space="0" w:color="auto"/>
            </w:tcBorders>
            <w:hideMark/>
          </w:tcPr>
          <w:p w14:paraId="7F015B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E0FBE71" w14:textId="77777777" w:rsidTr="00152F90">
        <w:tc>
          <w:tcPr>
            <w:tcW w:w="0" w:type="auto"/>
            <w:vMerge w:val="restart"/>
            <w:tcBorders>
              <w:top w:val="nil"/>
              <w:left w:val="single" w:sz="4" w:space="0" w:color="auto"/>
              <w:bottom w:val="single" w:sz="4" w:space="0" w:color="000000"/>
              <w:right w:val="single" w:sz="4" w:space="0" w:color="auto"/>
            </w:tcBorders>
            <w:hideMark/>
          </w:tcPr>
          <w:p w14:paraId="58B4446B"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w:t>
            </w:r>
          </w:p>
        </w:tc>
        <w:tc>
          <w:tcPr>
            <w:tcW w:w="0" w:type="auto"/>
            <w:vMerge w:val="restart"/>
            <w:tcBorders>
              <w:top w:val="nil"/>
              <w:left w:val="single" w:sz="4" w:space="0" w:color="auto"/>
              <w:bottom w:val="single" w:sz="4" w:space="0" w:color="000000"/>
              <w:right w:val="single" w:sz="4" w:space="0" w:color="auto"/>
            </w:tcBorders>
            <w:hideMark/>
          </w:tcPr>
          <w:p w14:paraId="16B1A56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Ремонтная мастерская</w:t>
            </w:r>
          </w:p>
        </w:tc>
        <w:tc>
          <w:tcPr>
            <w:tcW w:w="0" w:type="auto"/>
            <w:tcBorders>
              <w:top w:val="nil"/>
              <w:left w:val="nil"/>
              <w:bottom w:val="single" w:sz="4" w:space="0" w:color="auto"/>
              <w:right w:val="single" w:sz="4" w:space="0" w:color="auto"/>
            </w:tcBorders>
            <w:hideMark/>
          </w:tcPr>
          <w:p w14:paraId="3822FC7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313B525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BD2C4E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0,091556</w:t>
            </w:r>
          </w:p>
        </w:tc>
        <w:tc>
          <w:tcPr>
            <w:tcW w:w="0" w:type="auto"/>
            <w:tcBorders>
              <w:top w:val="nil"/>
              <w:left w:val="nil"/>
              <w:bottom w:val="single" w:sz="4" w:space="0" w:color="auto"/>
              <w:right w:val="single" w:sz="4" w:space="0" w:color="auto"/>
            </w:tcBorders>
            <w:noWrap/>
            <w:hideMark/>
          </w:tcPr>
          <w:p w14:paraId="6FD8779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518143,746</w:t>
            </w:r>
          </w:p>
        </w:tc>
        <w:tc>
          <w:tcPr>
            <w:tcW w:w="0" w:type="auto"/>
            <w:tcBorders>
              <w:top w:val="nil"/>
              <w:left w:val="nil"/>
              <w:bottom w:val="single" w:sz="4" w:space="0" w:color="auto"/>
              <w:right w:val="single" w:sz="4" w:space="0" w:color="auto"/>
            </w:tcBorders>
            <w:hideMark/>
          </w:tcPr>
          <w:p w14:paraId="5E715D2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CE1CD26"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7D09D90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DD6E10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3784293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Азот (II) оксид (Азота оксид) (6)</w:t>
            </w:r>
          </w:p>
        </w:tc>
        <w:tc>
          <w:tcPr>
            <w:tcW w:w="0" w:type="auto"/>
            <w:tcBorders>
              <w:top w:val="nil"/>
              <w:left w:val="nil"/>
              <w:bottom w:val="single" w:sz="4" w:space="0" w:color="auto"/>
              <w:right w:val="single" w:sz="4" w:space="0" w:color="auto"/>
            </w:tcBorders>
            <w:hideMark/>
          </w:tcPr>
          <w:p w14:paraId="642D915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32ECF6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0,014878</w:t>
            </w:r>
          </w:p>
        </w:tc>
        <w:tc>
          <w:tcPr>
            <w:tcW w:w="0" w:type="auto"/>
            <w:tcBorders>
              <w:top w:val="nil"/>
              <w:left w:val="nil"/>
              <w:bottom w:val="single" w:sz="4" w:space="0" w:color="auto"/>
              <w:right w:val="single" w:sz="4" w:space="0" w:color="auto"/>
            </w:tcBorders>
            <w:noWrap/>
            <w:hideMark/>
          </w:tcPr>
          <w:p w14:paraId="75D7F08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84199,2077</w:t>
            </w:r>
          </w:p>
        </w:tc>
        <w:tc>
          <w:tcPr>
            <w:tcW w:w="0" w:type="auto"/>
            <w:tcBorders>
              <w:top w:val="nil"/>
              <w:left w:val="nil"/>
              <w:bottom w:val="single" w:sz="4" w:space="0" w:color="auto"/>
              <w:right w:val="single" w:sz="4" w:space="0" w:color="auto"/>
            </w:tcBorders>
            <w:hideMark/>
          </w:tcPr>
          <w:p w14:paraId="7833F8E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F58D464"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7D88336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D28AEF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4CCDFF2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Углерод (Сажа, Углерод черный) (583)</w:t>
            </w:r>
          </w:p>
        </w:tc>
        <w:tc>
          <w:tcPr>
            <w:tcW w:w="0" w:type="auto"/>
            <w:tcBorders>
              <w:top w:val="nil"/>
              <w:left w:val="nil"/>
              <w:bottom w:val="single" w:sz="4" w:space="0" w:color="auto"/>
              <w:right w:val="single" w:sz="4" w:space="0" w:color="auto"/>
            </w:tcBorders>
            <w:hideMark/>
          </w:tcPr>
          <w:p w14:paraId="15C2033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F010C9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0,007778</w:t>
            </w:r>
          </w:p>
        </w:tc>
        <w:tc>
          <w:tcPr>
            <w:tcW w:w="0" w:type="auto"/>
            <w:tcBorders>
              <w:top w:val="nil"/>
              <w:left w:val="nil"/>
              <w:bottom w:val="single" w:sz="4" w:space="0" w:color="auto"/>
              <w:right w:val="single" w:sz="4" w:space="0" w:color="auto"/>
            </w:tcBorders>
            <w:noWrap/>
            <w:hideMark/>
          </w:tcPr>
          <w:p w14:paraId="764E14D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44018,1098</w:t>
            </w:r>
          </w:p>
        </w:tc>
        <w:tc>
          <w:tcPr>
            <w:tcW w:w="0" w:type="auto"/>
            <w:tcBorders>
              <w:top w:val="nil"/>
              <w:left w:val="nil"/>
              <w:bottom w:val="single" w:sz="4" w:space="0" w:color="auto"/>
              <w:right w:val="single" w:sz="4" w:space="0" w:color="auto"/>
            </w:tcBorders>
            <w:hideMark/>
          </w:tcPr>
          <w:p w14:paraId="2C82573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3D563DB"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2DD8BA0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E654CC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3F3F248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hideMark/>
          </w:tcPr>
          <w:p w14:paraId="7469AF7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57CCF8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0,012222</w:t>
            </w:r>
          </w:p>
        </w:tc>
        <w:tc>
          <w:tcPr>
            <w:tcW w:w="0" w:type="auto"/>
            <w:tcBorders>
              <w:top w:val="nil"/>
              <w:left w:val="nil"/>
              <w:bottom w:val="single" w:sz="4" w:space="0" w:color="auto"/>
              <w:right w:val="single" w:sz="4" w:space="0" w:color="auto"/>
            </w:tcBorders>
            <w:noWrap/>
            <w:hideMark/>
          </w:tcPr>
          <w:p w14:paraId="7031641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69168,0815</w:t>
            </w:r>
          </w:p>
        </w:tc>
        <w:tc>
          <w:tcPr>
            <w:tcW w:w="0" w:type="auto"/>
            <w:tcBorders>
              <w:top w:val="nil"/>
              <w:left w:val="nil"/>
              <w:bottom w:val="single" w:sz="4" w:space="0" w:color="auto"/>
              <w:right w:val="single" w:sz="4" w:space="0" w:color="auto"/>
            </w:tcBorders>
            <w:hideMark/>
          </w:tcPr>
          <w:p w14:paraId="31DA03E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F0D6870"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7C648A5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81C3E3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2E8C962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6268666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A2C4A6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0,08</w:t>
            </w:r>
          </w:p>
        </w:tc>
        <w:tc>
          <w:tcPr>
            <w:tcW w:w="0" w:type="auto"/>
            <w:tcBorders>
              <w:top w:val="nil"/>
              <w:left w:val="nil"/>
              <w:bottom w:val="single" w:sz="4" w:space="0" w:color="auto"/>
              <w:right w:val="single" w:sz="4" w:space="0" w:color="auto"/>
            </w:tcBorders>
            <w:noWrap/>
            <w:hideMark/>
          </w:tcPr>
          <w:p w14:paraId="702FA0A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452744,765</w:t>
            </w:r>
          </w:p>
        </w:tc>
        <w:tc>
          <w:tcPr>
            <w:tcW w:w="0" w:type="auto"/>
            <w:tcBorders>
              <w:top w:val="nil"/>
              <w:left w:val="nil"/>
              <w:bottom w:val="single" w:sz="4" w:space="0" w:color="auto"/>
              <w:right w:val="single" w:sz="4" w:space="0" w:color="auto"/>
            </w:tcBorders>
            <w:hideMark/>
          </w:tcPr>
          <w:p w14:paraId="6E33A9F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D23BD67"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506C719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6B4DC28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212DBD9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Бенз/а/пирен (3,4-Бензпирен) (54)</w:t>
            </w:r>
          </w:p>
        </w:tc>
        <w:tc>
          <w:tcPr>
            <w:tcW w:w="0" w:type="auto"/>
            <w:tcBorders>
              <w:top w:val="nil"/>
              <w:left w:val="nil"/>
              <w:bottom w:val="single" w:sz="4" w:space="0" w:color="auto"/>
              <w:right w:val="single" w:sz="4" w:space="0" w:color="auto"/>
            </w:tcBorders>
            <w:hideMark/>
          </w:tcPr>
          <w:p w14:paraId="72CF3B5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3258C7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0,000000144</w:t>
            </w:r>
          </w:p>
        </w:tc>
        <w:tc>
          <w:tcPr>
            <w:tcW w:w="0" w:type="auto"/>
            <w:tcBorders>
              <w:top w:val="nil"/>
              <w:left w:val="nil"/>
              <w:bottom w:val="single" w:sz="4" w:space="0" w:color="auto"/>
              <w:right w:val="single" w:sz="4" w:space="0" w:color="auto"/>
            </w:tcBorders>
            <w:noWrap/>
            <w:hideMark/>
          </w:tcPr>
          <w:p w14:paraId="228AB33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0,81494058</w:t>
            </w:r>
          </w:p>
        </w:tc>
        <w:tc>
          <w:tcPr>
            <w:tcW w:w="0" w:type="auto"/>
            <w:tcBorders>
              <w:top w:val="nil"/>
              <w:left w:val="nil"/>
              <w:bottom w:val="single" w:sz="4" w:space="0" w:color="auto"/>
              <w:right w:val="single" w:sz="4" w:space="0" w:color="auto"/>
            </w:tcBorders>
            <w:hideMark/>
          </w:tcPr>
          <w:p w14:paraId="3E0ABDE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DAAC684"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1F25EFA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D67042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4418028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Формальдегид (Метаналь) (609)</w:t>
            </w:r>
          </w:p>
        </w:tc>
        <w:tc>
          <w:tcPr>
            <w:tcW w:w="0" w:type="auto"/>
            <w:tcBorders>
              <w:top w:val="nil"/>
              <w:left w:val="nil"/>
              <w:bottom w:val="single" w:sz="4" w:space="0" w:color="auto"/>
              <w:right w:val="single" w:sz="4" w:space="0" w:color="auto"/>
            </w:tcBorders>
            <w:hideMark/>
          </w:tcPr>
          <w:p w14:paraId="68258FC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40A32A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0,001667</w:t>
            </w:r>
          </w:p>
        </w:tc>
        <w:tc>
          <w:tcPr>
            <w:tcW w:w="0" w:type="auto"/>
            <w:tcBorders>
              <w:top w:val="nil"/>
              <w:left w:val="nil"/>
              <w:bottom w:val="single" w:sz="4" w:space="0" w:color="auto"/>
              <w:right w:val="single" w:sz="4" w:space="0" w:color="auto"/>
            </w:tcBorders>
            <w:noWrap/>
            <w:hideMark/>
          </w:tcPr>
          <w:p w14:paraId="16468E6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9434,06904</w:t>
            </w:r>
          </w:p>
        </w:tc>
        <w:tc>
          <w:tcPr>
            <w:tcW w:w="0" w:type="auto"/>
            <w:tcBorders>
              <w:top w:val="nil"/>
              <w:left w:val="nil"/>
              <w:bottom w:val="single" w:sz="4" w:space="0" w:color="auto"/>
              <w:right w:val="single" w:sz="4" w:space="0" w:color="auto"/>
            </w:tcBorders>
            <w:hideMark/>
          </w:tcPr>
          <w:p w14:paraId="2BD10B4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E3797C3"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6B8E650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C5DA4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515322C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hideMark/>
          </w:tcPr>
          <w:p w14:paraId="7D699EA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7F86A9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0,04</w:t>
            </w:r>
          </w:p>
        </w:tc>
        <w:tc>
          <w:tcPr>
            <w:tcW w:w="0" w:type="auto"/>
            <w:tcBorders>
              <w:top w:val="nil"/>
              <w:left w:val="nil"/>
              <w:bottom w:val="single" w:sz="4" w:space="0" w:color="auto"/>
              <w:right w:val="single" w:sz="4" w:space="0" w:color="auto"/>
            </w:tcBorders>
            <w:noWrap/>
            <w:hideMark/>
          </w:tcPr>
          <w:p w14:paraId="701F3CA3"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226372,383</w:t>
            </w:r>
          </w:p>
        </w:tc>
        <w:tc>
          <w:tcPr>
            <w:tcW w:w="0" w:type="auto"/>
            <w:tcBorders>
              <w:top w:val="nil"/>
              <w:left w:val="nil"/>
              <w:bottom w:val="single" w:sz="4" w:space="0" w:color="auto"/>
              <w:right w:val="single" w:sz="4" w:space="0" w:color="auto"/>
            </w:tcBorders>
            <w:hideMark/>
          </w:tcPr>
          <w:p w14:paraId="7966221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D032AFE" w14:textId="77777777" w:rsidTr="00152F90">
        <w:tc>
          <w:tcPr>
            <w:tcW w:w="0" w:type="auto"/>
            <w:tcBorders>
              <w:top w:val="nil"/>
              <w:left w:val="single" w:sz="4" w:space="0" w:color="auto"/>
              <w:bottom w:val="single" w:sz="4" w:space="0" w:color="auto"/>
              <w:right w:val="single" w:sz="4" w:space="0" w:color="auto"/>
            </w:tcBorders>
            <w:hideMark/>
          </w:tcPr>
          <w:p w14:paraId="15C5FCF8"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6001</w:t>
            </w:r>
          </w:p>
        </w:tc>
        <w:tc>
          <w:tcPr>
            <w:tcW w:w="0" w:type="auto"/>
            <w:tcBorders>
              <w:top w:val="nil"/>
              <w:left w:val="nil"/>
              <w:bottom w:val="single" w:sz="4" w:space="0" w:color="auto"/>
              <w:right w:val="single" w:sz="4" w:space="0" w:color="auto"/>
            </w:tcBorders>
            <w:hideMark/>
          </w:tcPr>
          <w:p w14:paraId="6786638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29A4023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13F4B95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E77FB0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0,0009</w:t>
            </w:r>
          </w:p>
        </w:tc>
        <w:tc>
          <w:tcPr>
            <w:tcW w:w="0" w:type="auto"/>
            <w:tcBorders>
              <w:top w:val="nil"/>
              <w:left w:val="nil"/>
              <w:bottom w:val="single" w:sz="4" w:space="0" w:color="auto"/>
              <w:right w:val="single" w:sz="4" w:space="0" w:color="auto"/>
            </w:tcBorders>
            <w:noWrap/>
            <w:hideMark/>
          </w:tcPr>
          <w:p w14:paraId="4BE6180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533BDB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0834153" w14:textId="77777777" w:rsidTr="00152F90">
        <w:tc>
          <w:tcPr>
            <w:tcW w:w="0" w:type="auto"/>
            <w:tcBorders>
              <w:top w:val="nil"/>
              <w:left w:val="single" w:sz="4" w:space="0" w:color="auto"/>
              <w:bottom w:val="single" w:sz="4" w:space="0" w:color="auto"/>
              <w:right w:val="single" w:sz="4" w:space="0" w:color="auto"/>
            </w:tcBorders>
            <w:hideMark/>
          </w:tcPr>
          <w:p w14:paraId="3D952D9D"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6002</w:t>
            </w:r>
          </w:p>
        </w:tc>
        <w:tc>
          <w:tcPr>
            <w:tcW w:w="0" w:type="auto"/>
            <w:tcBorders>
              <w:top w:val="nil"/>
              <w:left w:val="nil"/>
              <w:bottom w:val="single" w:sz="4" w:space="0" w:color="auto"/>
              <w:right w:val="single" w:sz="4" w:space="0" w:color="auto"/>
            </w:tcBorders>
            <w:hideMark/>
          </w:tcPr>
          <w:p w14:paraId="1F03A39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69A8DE7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0E6B043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A8DD0C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0,00036</w:t>
            </w:r>
          </w:p>
        </w:tc>
        <w:tc>
          <w:tcPr>
            <w:tcW w:w="0" w:type="auto"/>
            <w:tcBorders>
              <w:top w:val="nil"/>
              <w:left w:val="nil"/>
              <w:bottom w:val="single" w:sz="4" w:space="0" w:color="auto"/>
              <w:right w:val="single" w:sz="4" w:space="0" w:color="auto"/>
            </w:tcBorders>
            <w:noWrap/>
            <w:hideMark/>
          </w:tcPr>
          <w:p w14:paraId="6D8E51F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7EBEA2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2F85450" w14:textId="77777777" w:rsidTr="00152F90">
        <w:tc>
          <w:tcPr>
            <w:tcW w:w="0" w:type="auto"/>
            <w:tcBorders>
              <w:top w:val="nil"/>
              <w:left w:val="single" w:sz="4" w:space="0" w:color="auto"/>
              <w:bottom w:val="single" w:sz="4" w:space="0" w:color="auto"/>
              <w:right w:val="single" w:sz="4" w:space="0" w:color="auto"/>
            </w:tcBorders>
            <w:hideMark/>
          </w:tcPr>
          <w:p w14:paraId="466DCE7D"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6003</w:t>
            </w:r>
          </w:p>
        </w:tc>
        <w:tc>
          <w:tcPr>
            <w:tcW w:w="0" w:type="auto"/>
            <w:tcBorders>
              <w:top w:val="nil"/>
              <w:left w:val="nil"/>
              <w:bottom w:val="single" w:sz="4" w:space="0" w:color="auto"/>
              <w:right w:val="single" w:sz="4" w:space="0" w:color="auto"/>
            </w:tcBorders>
            <w:hideMark/>
          </w:tcPr>
          <w:p w14:paraId="7D977A3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739398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2960888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763258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0,0000368</w:t>
            </w:r>
          </w:p>
        </w:tc>
        <w:tc>
          <w:tcPr>
            <w:tcW w:w="0" w:type="auto"/>
            <w:tcBorders>
              <w:top w:val="nil"/>
              <w:left w:val="nil"/>
              <w:bottom w:val="single" w:sz="4" w:space="0" w:color="auto"/>
              <w:right w:val="single" w:sz="4" w:space="0" w:color="auto"/>
            </w:tcBorders>
            <w:noWrap/>
            <w:hideMark/>
          </w:tcPr>
          <w:p w14:paraId="31A438A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41E8C4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BB0818D" w14:textId="77777777" w:rsidTr="00152F90">
        <w:tc>
          <w:tcPr>
            <w:tcW w:w="0" w:type="auto"/>
            <w:tcBorders>
              <w:top w:val="nil"/>
              <w:left w:val="single" w:sz="4" w:space="0" w:color="auto"/>
              <w:bottom w:val="single" w:sz="4" w:space="0" w:color="auto"/>
              <w:right w:val="single" w:sz="4" w:space="0" w:color="auto"/>
            </w:tcBorders>
            <w:hideMark/>
          </w:tcPr>
          <w:p w14:paraId="2BC756B5"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6004</w:t>
            </w:r>
          </w:p>
        </w:tc>
        <w:tc>
          <w:tcPr>
            <w:tcW w:w="0" w:type="auto"/>
            <w:tcBorders>
              <w:top w:val="nil"/>
              <w:left w:val="nil"/>
              <w:bottom w:val="single" w:sz="4" w:space="0" w:color="auto"/>
              <w:right w:val="single" w:sz="4" w:space="0" w:color="auto"/>
            </w:tcBorders>
            <w:hideMark/>
          </w:tcPr>
          <w:p w14:paraId="195628D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9694D5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77C9EEC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8D959A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0,000002</w:t>
            </w:r>
          </w:p>
        </w:tc>
        <w:tc>
          <w:tcPr>
            <w:tcW w:w="0" w:type="auto"/>
            <w:tcBorders>
              <w:top w:val="nil"/>
              <w:left w:val="nil"/>
              <w:bottom w:val="single" w:sz="4" w:space="0" w:color="auto"/>
              <w:right w:val="single" w:sz="4" w:space="0" w:color="auto"/>
            </w:tcBorders>
            <w:noWrap/>
            <w:hideMark/>
          </w:tcPr>
          <w:p w14:paraId="65501E2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DA2700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092BF2B" w14:textId="77777777" w:rsidTr="00152F90">
        <w:tc>
          <w:tcPr>
            <w:tcW w:w="0" w:type="auto"/>
            <w:tcBorders>
              <w:top w:val="nil"/>
              <w:left w:val="single" w:sz="4" w:space="0" w:color="auto"/>
              <w:bottom w:val="single" w:sz="4" w:space="0" w:color="auto"/>
              <w:right w:val="single" w:sz="4" w:space="0" w:color="auto"/>
            </w:tcBorders>
            <w:hideMark/>
          </w:tcPr>
          <w:p w14:paraId="6D66E339"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lastRenderedPageBreak/>
              <w:t>6005</w:t>
            </w:r>
          </w:p>
        </w:tc>
        <w:tc>
          <w:tcPr>
            <w:tcW w:w="0" w:type="auto"/>
            <w:tcBorders>
              <w:top w:val="nil"/>
              <w:left w:val="nil"/>
              <w:bottom w:val="single" w:sz="4" w:space="0" w:color="auto"/>
              <w:right w:val="single" w:sz="4" w:space="0" w:color="auto"/>
            </w:tcBorders>
            <w:hideMark/>
          </w:tcPr>
          <w:p w14:paraId="1F27FC3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5C03A33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1299820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61CE7A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0,000005</w:t>
            </w:r>
          </w:p>
        </w:tc>
        <w:tc>
          <w:tcPr>
            <w:tcW w:w="0" w:type="auto"/>
            <w:tcBorders>
              <w:top w:val="nil"/>
              <w:left w:val="nil"/>
              <w:bottom w:val="single" w:sz="4" w:space="0" w:color="auto"/>
              <w:right w:val="single" w:sz="4" w:space="0" w:color="auto"/>
            </w:tcBorders>
            <w:noWrap/>
            <w:hideMark/>
          </w:tcPr>
          <w:p w14:paraId="3DEEFD1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46FD03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E5BEDA4" w14:textId="77777777" w:rsidTr="00152F90">
        <w:tc>
          <w:tcPr>
            <w:tcW w:w="0" w:type="auto"/>
            <w:tcBorders>
              <w:top w:val="nil"/>
              <w:left w:val="single" w:sz="4" w:space="0" w:color="auto"/>
              <w:bottom w:val="single" w:sz="4" w:space="0" w:color="auto"/>
              <w:right w:val="single" w:sz="4" w:space="0" w:color="auto"/>
            </w:tcBorders>
            <w:hideMark/>
          </w:tcPr>
          <w:p w14:paraId="38BCA685"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6006</w:t>
            </w:r>
          </w:p>
        </w:tc>
        <w:tc>
          <w:tcPr>
            <w:tcW w:w="0" w:type="auto"/>
            <w:tcBorders>
              <w:top w:val="nil"/>
              <w:left w:val="nil"/>
              <w:bottom w:val="single" w:sz="4" w:space="0" w:color="auto"/>
              <w:right w:val="single" w:sz="4" w:space="0" w:color="auto"/>
            </w:tcBorders>
            <w:hideMark/>
          </w:tcPr>
          <w:p w14:paraId="384D044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7DA8CD1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4FD19E6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7B70A1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0,001327</w:t>
            </w:r>
          </w:p>
        </w:tc>
        <w:tc>
          <w:tcPr>
            <w:tcW w:w="0" w:type="auto"/>
            <w:tcBorders>
              <w:top w:val="nil"/>
              <w:left w:val="nil"/>
              <w:bottom w:val="single" w:sz="4" w:space="0" w:color="auto"/>
              <w:right w:val="single" w:sz="4" w:space="0" w:color="auto"/>
            </w:tcBorders>
            <w:noWrap/>
            <w:hideMark/>
          </w:tcPr>
          <w:p w14:paraId="040A2BE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543352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1CFEA6C" w14:textId="77777777" w:rsidTr="00152F90">
        <w:tc>
          <w:tcPr>
            <w:tcW w:w="0" w:type="auto"/>
            <w:tcBorders>
              <w:top w:val="nil"/>
              <w:left w:val="single" w:sz="4" w:space="0" w:color="auto"/>
              <w:bottom w:val="single" w:sz="4" w:space="0" w:color="auto"/>
              <w:right w:val="single" w:sz="4" w:space="0" w:color="auto"/>
            </w:tcBorders>
            <w:hideMark/>
          </w:tcPr>
          <w:p w14:paraId="37B894CE"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6007</w:t>
            </w:r>
          </w:p>
        </w:tc>
        <w:tc>
          <w:tcPr>
            <w:tcW w:w="0" w:type="auto"/>
            <w:tcBorders>
              <w:top w:val="nil"/>
              <w:left w:val="nil"/>
              <w:bottom w:val="single" w:sz="4" w:space="0" w:color="auto"/>
              <w:right w:val="single" w:sz="4" w:space="0" w:color="auto"/>
            </w:tcBorders>
            <w:hideMark/>
          </w:tcPr>
          <w:p w14:paraId="3F316FB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669780E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5D389A9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F909FE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0,000012</w:t>
            </w:r>
          </w:p>
        </w:tc>
        <w:tc>
          <w:tcPr>
            <w:tcW w:w="0" w:type="auto"/>
            <w:tcBorders>
              <w:top w:val="nil"/>
              <w:left w:val="nil"/>
              <w:bottom w:val="single" w:sz="4" w:space="0" w:color="auto"/>
              <w:right w:val="single" w:sz="4" w:space="0" w:color="auto"/>
            </w:tcBorders>
            <w:noWrap/>
            <w:hideMark/>
          </w:tcPr>
          <w:p w14:paraId="4A53281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336365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8FA07EF" w14:textId="77777777" w:rsidTr="00152F90">
        <w:tc>
          <w:tcPr>
            <w:tcW w:w="0" w:type="auto"/>
            <w:tcBorders>
              <w:top w:val="nil"/>
              <w:left w:val="single" w:sz="4" w:space="0" w:color="auto"/>
              <w:bottom w:val="single" w:sz="4" w:space="0" w:color="auto"/>
              <w:right w:val="single" w:sz="4" w:space="0" w:color="auto"/>
            </w:tcBorders>
            <w:hideMark/>
          </w:tcPr>
          <w:p w14:paraId="2060EEE7"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6008</w:t>
            </w:r>
          </w:p>
        </w:tc>
        <w:tc>
          <w:tcPr>
            <w:tcW w:w="0" w:type="auto"/>
            <w:tcBorders>
              <w:top w:val="nil"/>
              <w:left w:val="nil"/>
              <w:bottom w:val="single" w:sz="4" w:space="0" w:color="auto"/>
              <w:right w:val="single" w:sz="4" w:space="0" w:color="auto"/>
            </w:tcBorders>
            <w:hideMark/>
          </w:tcPr>
          <w:p w14:paraId="41B9DA3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1F4D5E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78BEF70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117A7E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0,008293</w:t>
            </w:r>
          </w:p>
        </w:tc>
        <w:tc>
          <w:tcPr>
            <w:tcW w:w="0" w:type="auto"/>
            <w:tcBorders>
              <w:top w:val="nil"/>
              <w:left w:val="nil"/>
              <w:bottom w:val="single" w:sz="4" w:space="0" w:color="auto"/>
              <w:right w:val="single" w:sz="4" w:space="0" w:color="auto"/>
            </w:tcBorders>
            <w:noWrap/>
            <w:hideMark/>
          </w:tcPr>
          <w:p w14:paraId="1391132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F99590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EA06148" w14:textId="77777777" w:rsidTr="00152F90">
        <w:tc>
          <w:tcPr>
            <w:tcW w:w="0" w:type="auto"/>
            <w:tcBorders>
              <w:top w:val="nil"/>
              <w:left w:val="single" w:sz="4" w:space="0" w:color="auto"/>
              <w:bottom w:val="single" w:sz="4" w:space="0" w:color="auto"/>
              <w:right w:val="single" w:sz="4" w:space="0" w:color="auto"/>
            </w:tcBorders>
            <w:hideMark/>
          </w:tcPr>
          <w:p w14:paraId="2B0F4F37"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6009</w:t>
            </w:r>
          </w:p>
        </w:tc>
        <w:tc>
          <w:tcPr>
            <w:tcW w:w="0" w:type="auto"/>
            <w:tcBorders>
              <w:top w:val="nil"/>
              <w:left w:val="nil"/>
              <w:bottom w:val="single" w:sz="4" w:space="0" w:color="auto"/>
              <w:right w:val="single" w:sz="4" w:space="0" w:color="auto"/>
            </w:tcBorders>
            <w:hideMark/>
          </w:tcPr>
          <w:p w14:paraId="055EC05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F053E1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272AED1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4D5655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0,001927</w:t>
            </w:r>
          </w:p>
        </w:tc>
        <w:tc>
          <w:tcPr>
            <w:tcW w:w="0" w:type="auto"/>
            <w:tcBorders>
              <w:top w:val="nil"/>
              <w:left w:val="nil"/>
              <w:bottom w:val="single" w:sz="4" w:space="0" w:color="auto"/>
              <w:right w:val="single" w:sz="4" w:space="0" w:color="auto"/>
            </w:tcBorders>
            <w:noWrap/>
            <w:hideMark/>
          </w:tcPr>
          <w:p w14:paraId="799C9A7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7DF5A8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F7752B3" w14:textId="77777777" w:rsidTr="00152F90">
        <w:tc>
          <w:tcPr>
            <w:tcW w:w="0" w:type="auto"/>
            <w:tcBorders>
              <w:top w:val="nil"/>
              <w:left w:val="single" w:sz="4" w:space="0" w:color="auto"/>
              <w:bottom w:val="single" w:sz="4" w:space="0" w:color="auto"/>
              <w:right w:val="single" w:sz="4" w:space="0" w:color="auto"/>
            </w:tcBorders>
            <w:hideMark/>
          </w:tcPr>
          <w:p w14:paraId="09C0CD25"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6010</w:t>
            </w:r>
          </w:p>
        </w:tc>
        <w:tc>
          <w:tcPr>
            <w:tcW w:w="0" w:type="auto"/>
            <w:tcBorders>
              <w:top w:val="nil"/>
              <w:left w:val="nil"/>
              <w:bottom w:val="single" w:sz="4" w:space="0" w:color="auto"/>
              <w:right w:val="single" w:sz="4" w:space="0" w:color="auto"/>
            </w:tcBorders>
            <w:hideMark/>
          </w:tcPr>
          <w:p w14:paraId="448AAA9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6BEDB1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2E6D2D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C33A71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0,000012</w:t>
            </w:r>
          </w:p>
        </w:tc>
        <w:tc>
          <w:tcPr>
            <w:tcW w:w="0" w:type="auto"/>
            <w:tcBorders>
              <w:top w:val="nil"/>
              <w:left w:val="nil"/>
              <w:bottom w:val="single" w:sz="4" w:space="0" w:color="auto"/>
              <w:right w:val="single" w:sz="4" w:space="0" w:color="auto"/>
            </w:tcBorders>
            <w:noWrap/>
            <w:hideMark/>
          </w:tcPr>
          <w:p w14:paraId="449E42D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678483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F5A2C7F" w14:textId="77777777" w:rsidTr="00152F90">
        <w:tc>
          <w:tcPr>
            <w:tcW w:w="0" w:type="auto"/>
            <w:tcBorders>
              <w:top w:val="nil"/>
              <w:left w:val="single" w:sz="4" w:space="0" w:color="auto"/>
              <w:bottom w:val="single" w:sz="4" w:space="0" w:color="auto"/>
              <w:right w:val="single" w:sz="4" w:space="0" w:color="auto"/>
            </w:tcBorders>
            <w:hideMark/>
          </w:tcPr>
          <w:p w14:paraId="2FAC8C5F"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6011</w:t>
            </w:r>
          </w:p>
        </w:tc>
        <w:tc>
          <w:tcPr>
            <w:tcW w:w="0" w:type="auto"/>
            <w:tcBorders>
              <w:top w:val="nil"/>
              <w:left w:val="nil"/>
              <w:bottom w:val="single" w:sz="4" w:space="0" w:color="auto"/>
              <w:right w:val="single" w:sz="4" w:space="0" w:color="auto"/>
            </w:tcBorders>
            <w:hideMark/>
          </w:tcPr>
          <w:p w14:paraId="0991EF3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E927DC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14F0E82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9061ED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0,012045</w:t>
            </w:r>
          </w:p>
        </w:tc>
        <w:tc>
          <w:tcPr>
            <w:tcW w:w="0" w:type="auto"/>
            <w:tcBorders>
              <w:top w:val="nil"/>
              <w:left w:val="nil"/>
              <w:bottom w:val="single" w:sz="4" w:space="0" w:color="auto"/>
              <w:right w:val="single" w:sz="4" w:space="0" w:color="auto"/>
            </w:tcBorders>
            <w:noWrap/>
            <w:hideMark/>
          </w:tcPr>
          <w:p w14:paraId="7ADA0AA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9D8705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07530C6" w14:textId="77777777" w:rsidTr="00152F90">
        <w:tc>
          <w:tcPr>
            <w:tcW w:w="0" w:type="auto"/>
            <w:tcBorders>
              <w:top w:val="nil"/>
              <w:left w:val="single" w:sz="4" w:space="0" w:color="auto"/>
              <w:bottom w:val="single" w:sz="4" w:space="0" w:color="auto"/>
              <w:right w:val="single" w:sz="4" w:space="0" w:color="auto"/>
            </w:tcBorders>
            <w:hideMark/>
          </w:tcPr>
          <w:p w14:paraId="6169BFC7"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6012</w:t>
            </w:r>
          </w:p>
        </w:tc>
        <w:tc>
          <w:tcPr>
            <w:tcW w:w="0" w:type="auto"/>
            <w:tcBorders>
              <w:top w:val="nil"/>
              <w:left w:val="nil"/>
              <w:bottom w:val="single" w:sz="4" w:space="0" w:color="auto"/>
              <w:right w:val="single" w:sz="4" w:space="0" w:color="auto"/>
            </w:tcBorders>
            <w:hideMark/>
          </w:tcPr>
          <w:p w14:paraId="30EF259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6182B63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E959FC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D1F141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0,001335</w:t>
            </w:r>
          </w:p>
        </w:tc>
        <w:tc>
          <w:tcPr>
            <w:tcW w:w="0" w:type="auto"/>
            <w:tcBorders>
              <w:top w:val="nil"/>
              <w:left w:val="nil"/>
              <w:bottom w:val="single" w:sz="4" w:space="0" w:color="auto"/>
              <w:right w:val="single" w:sz="4" w:space="0" w:color="auto"/>
            </w:tcBorders>
            <w:noWrap/>
            <w:hideMark/>
          </w:tcPr>
          <w:p w14:paraId="2C52BA2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CBC577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F5DBF1B" w14:textId="77777777" w:rsidTr="00152F90">
        <w:tc>
          <w:tcPr>
            <w:tcW w:w="0" w:type="auto"/>
            <w:tcBorders>
              <w:top w:val="nil"/>
              <w:left w:val="single" w:sz="4" w:space="0" w:color="auto"/>
              <w:bottom w:val="single" w:sz="4" w:space="0" w:color="auto"/>
              <w:right w:val="single" w:sz="4" w:space="0" w:color="auto"/>
            </w:tcBorders>
            <w:hideMark/>
          </w:tcPr>
          <w:p w14:paraId="0ADCF82C"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6013</w:t>
            </w:r>
          </w:p>
        </w:tc>
        <w:tc>
          <w:tcPr>
            <w:tcW w:w="0" w:type="auto"/>
            <w:tcBorders>
              <w:top w:val="nil"/>
              <w:left w:val="nil"/>
              <w:bottom w:val="single" w:sz="4" w:space="0" w:color="auto"/>
              <w:right w:val="single" w:sz="4" w:space="0" w:color="auto"/>
            </w:tcBorders>
            <w:hideMark/>
          </w:tcPr>
          <w:p w14:paraId="5A29541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7E8C320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368F6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CD6235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0,000378</w:t>
            </w:r>
          </w:p>
        </w:tc>
        <w:tc>
          <w:tcPr>
            <w:tcW w:w="0" w:type="auto"/>
            <w:tcBorders>
              <w:top w:val="nil"/>
              <w:left w:val="nil"/>
              <w:bottom w:val="single" w:sz="4" w:space="0" w:color="auto"/>
              <w:right w:val="single" w:sz="4" w:space="0" w:color="auto"/>
            </w:tcBorders>
            <w:noWrap/>
            <w:hideMark/>
          </w:tcPr>
          <w:p w14:paraId="4E16856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1081D6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2D626DF" w14:textId="77777777" w:rsidTr="00152F90">
        <w:tc>
          <w:tcPr>
            <w:tcW w:w="0" w:type="auto"/>
            <w:tcBorders>
              <w:top w:val="nil"/>
              <w:left w:val="single" w:sz="4" w:space="0" w:color="auto"/>
              <w:bottom w:val="single" w:sz="4" w:space="0" w:color="auto"/>
              <w:right w:val="single" w:sz="4" w:space="0" w:color="auto"/>
            </w:tcBorders>
            <w:hideMark/>
          </w:tcPr>
          <w:p w14:paraId="0A7946DA"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6014</w:t>
            </w:r>
          </w:p>
        </w:tc>
        <w:tc>
          <w:tcPr>
            <w:tcW w:w="0" w:type="auto"/>
            <w:tcBorders>
              <w:top w:val="nil"/>
              <w:left w:val="nil"/>
              <w:bottom w:val="single" w:sz="4" w:space="0" w:color="auto"/>
              <w:right w:val="single" w:sz="4" w:space="0" w:color="auto"/>
            </w:tcBorders>
            <w:hideMark/>
          </w:tcPr>
          <w:p w14:paraId="699FDD1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4F137D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24F7D1F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23F375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0,000003</w:t>
            </w:r>
          </w:p>
        </w:tc>
        <w:tc>
          <w:tcPr>
            <w:tcW w:w="0" w:type="auto"/>
            <w:tcBorders>
              <w:top w:val="nil"/>
              <w:left w:val="nil"/>
              <w:bottom w:val="single" w:sz="4" w:space="0" w:color="auto"/>
              <w:right w:val="single" w:sz="4" w:space="0" w:color="auto"/>
            </w:tcBorders>
            <w:noWrap/>
            <w:hideMark/>
          </w:tcPr>
          <w:p w14:paraId="5E3BD8EE"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8FDFCC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82E884E" w14:textId="77777777" w:rsidTr="00152F90">
        <w:tc>
          <w:tcPr>
            <w:tcW w:w="0" w:type="auto"/>
            <w:tcBorders>
              <w:top w:val="nil"/>
              <w:left w:val="single" w:sz="4" w:space="0" w:color="auto"/>
              <w:bottom w:val="single" w:sz="4" w:space="0" w:color="auto"/>
              <w:right w:val="single" w:sz="4" w:space="0" w:color="auto"/>
            </w:tcBorders>
            <w:hideMark/>
          </w:tcPr>
          <w:p w14:paraId="6C9DF9AC"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6015</w:t>
            </w:r>
          </w:p>
        </w:tc>
        <w:tc>
          <w:tcPr>
            <w:tcW w:w="0" w:type="auto"/>
            <w:tcBorders>
              <w:top w:val="nil"/>
              <w:left w:val="nil"/>
              <w:bottom w:val="single" w:sz="4" w:space="0" w:color="auto"/>
              <w:right w:val="single" w:sz="4" w:space="0" w:color="auto"/>
            </w:tcBorders>
            <w:hideMark/>
          </w:tcPr>
          <w:p w14:paraId="0380325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681767D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4F7FDE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8D42305"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0,001713</w:t>
            </w:r>
          </w:p>
        </w:tc>
        <w:tc>
          <w:tcPr>
            <w:tcW w:w="0" w:type="auto"/>
            <w:tcBorders>
              <w:top w:val="nil"/>
              <w:left w:val="nil"/>
              <w:bottom w:val="single" w:sz="4" w:space="0" w:color="auto"/>
              <w:right w:val="single" w:sz="4" w:space="0" w:color="auto"/>
            </w:tcBorders>
            <w:noWrap/>
            <w:hideMark/>
          </w:tcPr>
          <w:p w14:paraId="1D502EB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81CE94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81EF810" w14:textId="77777777" w:rsidTr="00152F90">
        <w:tc>
          <w:tcPr>
            <w:tcW w:w="0" w:type="auto"/>
            <w:tcBorders>
              <w:top w:val="nil"/>
              <w:left w:val="single" w:sz="4" w:space="0" w:color="auto"/>
              <w:bottom w:val="single" w:sz="4" w:space="0" w:color="auto"/>
              <w:right w:val="single" w:sz="4" w:space="0" w:color="auto"/>
            </w:tcBorders>
            <w:hideMark/>
          </w:tcPr>
          <w:p w14:paraId="2C302308"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lastRenderedPageBreak/>
              <w:t>6016</w:t>
            </w:r>
          </w:p>
        </w:tc>
        <w:tc>
          <w:tcPr>
            <w:tcW w:w="0" w:type="auto"/>
            <w:tcBorders>
              <w:top w:val="nil"/>
              <w:left w:val="nil"/>
              <w:bottom w:val="single" w:sz="4" w:space="0" w:color="auto"/>
              <w:right w:val="single" w:sz="4" w:space="0" w:color="auto"/>
            </w:tcBorders>
            <w:hideMark/>
          </w:tcPr>
          <w:p w14:paraId="4DBCA5C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59307BC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409CC9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6F9F53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0,000014</w:t>
            </w:r>
          </w:p>
        </w:tc>
        <w:tc>
          <w:tcPr>
            <w:tcW w:w="0" w:type="auto"/>
            <w:tcBorders>
              <w:top w:val="nil"/>
              <w:left w:val="nil"/>
              <w:bottom w:val="single" w:sz="4" w:space="0" w:color="auto"/>
              <w:right w:val="single" w:sz="4" w:space="0" w:color="auto"/>
            </w:tcBorders>
            <w:noWrap/>
            <w:hideMark/>
          </w:tcPr>
          <w:p w14:paraId="6E41730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FE6E65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7996CD7" w14:textId="77777777" w:rsidTr="00152F90">
        <w:tc>
          <w:tcPr>
            <w:tcW w:w="0" w:type="auto"/>
            <w:tcBorders>
              <w:top w:val="nil"/>
              <w:left w:val="single" w:sz="4" w:space="0" w:color="auto"/>
              <w:bottom w:val="single" w:sz="4" w:space="0" w:color="auto"/>
              <w:right w:val="single" w:sz="4" w:space="0" w:color="auto"/>
            </w:tcBorders>
            <w:hideMark/>
          </w:tcPr>
          <w:p w14:paraId="171F4599"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6017</w:t>
            </w:r>
          </w:p>
        </w:tc>
        <w:tc>
          <w:tcPr>
            <w:tcW w:w="0" w:type="auto"/>
            <w:tcBorders>
              <w:top w:val="nil"/>
              <w:left w:val="nil"/>
              <w:bottom w:val="single" w:sz="4" w:space="0" w:color="auto"/>
              <w:right w:val="single" w:sz="4" w:space="0" w:color="auto"/>
            </w:tcBorders>
            <w:hideMark/>
          </w:tcPr>
          <w:p w14:paraId="25BDB28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7975FA5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E11E8F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0244F2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0,008563</w:t>
            </w:r>
          </w:p>
        </w:tc>
        <w:tc>
          <w:tcPr>
            <w:tcW w:w="0" w:type="auto"/>
            <w:tcBorders>
              <w:top w:val="nil"/>
              <w:left w:val="nil"/>
              <w:bottom w:val="single" w:sz="4" w:space="0" w:color="auto"/>
              <w:right w:val="single" w:sz="4" w:space="0" w:color="auto"/>
            </w:tcBorders>
            <w:noWrap/>
            <w:hideMark/>
          </w:tcPr>
          <w:p w14:paraId="1BFEA20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29ACC3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746A7A5" w14:textId="77777777" w:rsidTr="00152F90">
        <w:tc>
          <w:tcPr>
            <w:tcW w:w="0" w:type="auto"/>
            <w:tcBorders>
              <w:top w:val="nil"/>
              <w:left w:val="single" w:sz="4" w:space="0" w:color="auto"/>
              <w:bottom w:val="single" w:sz="4" w:space="0" w:color="auto"/>
              <w:right w:val="single" w:sz="4" w:space="0" w:color="auto"/>
            </w:tcBorders>
            <w:hideMark/>
          </w:tcPr>
          <w:p w14:paraId="33F14E8C"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6018</w:t>
            </w:r>
          </w:p>
        </w:tc>
        <w:tc>
          <w:tcPr>
            <w:tcW w:w="0" w:type="auto"/>
            <w:tcBorders>
              <w:top w:val="nil"/>
              <w:left w:val="nil"/>
              <w:bottom w:val="single" w:sz="4" w:space="0" w:color="auto"/>
              <w:right w:val="single" w:sz="4" w:space="0" w:color="auto"/>
            </w:tcBorders>
            <w:hideMark/>
          </w:tcPr>
          <w:p w14:paraId="4B5F0D8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897B90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0FA152F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AF80A3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0,000033</w:t>
            </w:r>
          </w:p>
        </w:tc>
        <w:tc>
          <w:tcPr>
            <w:tcW w:w="0" w:type="auto"/>
            <w:tcBorders>
              <w:top w:val="nil"/>
              <w:left w:val="nil"/>
              <w:bottom w:val="single" w:sz="4" w:space="0" w:color="auto"/>
              <w:right w:val="single" w:sz="4" w:space="0" w:color="auto"/>
            </w:tcBorders>
            <w:noWrap/>
            <w:hideMark/>
          </w:tcPr>
          <w:p w14:paraId="58ACED4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D18461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559B330" w14:textId="77777777" w:rsidTr="00152F90">
        <w:tc>
          <w:tcPr>
            <w:tcW w:w="0" w:type="auto"/>
            <w:tcBorders>
              <w:top w:val="nil"/>
              <w:left w:val="single" w:sz="4" w:space="0" w:color="auto"/>
              <w:bottom w:val="single" w:sz="4" w:space="0" w:color="auto"/>
              <w:right w:val="single" w:sz="4" w:space="0" w:color="auto"/>
            </w:tcBorders>
            <w:hideMark/>
          </w:tcPr>
          <w:p w14:paraId="5C9A2800"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6019</w:t>
            </w:r>
          </w:p>
        </w:tc>
        <w:tc>
          <w:tcPr>
            <w:tcW w:w="0" w:type="auto"/>
            <w:tcBorders>
              <w:top w:val="nil"/>
              <w:left w:val="nil"/>
              <w:bottom w:val="single" w:sz="4" w:space="0" w:color="auto"/>
              <w:right w:val="single" w:sz="4" w:space="0" w:color="auto"/>
            </w:tcBorders>
            <w:hideMark/>
          </w:tcPr>
          <w:p w14:paraId="20FD77A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6E3C12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5A7577D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78447C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0,000055</w:t>
            </w:r>
          </w:p>
        </w:tc>
        <w:tc>
          <w:tcPr>
            <w:tcW w:w="0" w:type="auto"/>
            <w:tcBorders>
              <w:top w:val="nil"/>
              <w:left w:val="nil"/>
              <w:bottom w:val="single" w:sz="4" w:space="0" w:color="auto"/>
              <w:right w:val="single" w:sz="4" w:space="0" w:color="auto"/>
            </w:tcBorders>
            <w:noWrap/>
            <w:hideMark/>
          </w:tcPr>
          <w:p w14:paraId="58C3809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F297AD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4B568C4" w14:textId="77777777" w:rsidTr="00152F90">
        <w:tc>
          <w:tcPr>
            <w:tcW w:w="0" w:type="auto"/>
            <w:tcBorders>
              <w:top w:val="nil"/>
              <w:left w:val="single" w:sz="4" w:space="0" w:color="auto"/>
              <w:bottom w:val="single" w:sz="4" w:space="0" w:color="auto"/>
              <w:right w:val="single" w:sz="4" w:space="0" w:color="auto"/>
            </w:tcBorders>
            <w:hideMark/>
          </w:tcPr>
          <w:p w14:paraId="6D3C1DAA"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6020</w:t>
            </w:r>
          </w:p>
        </w:tc>
        <w:tc>
          <w:tcPr>
            <w:tcW w:w="0" w:type="auto"/>
            <w:tcBorders>
              <w:top w:val="nil"/>
              <w:left w:val="nil"/>
              <w:bottom w:val="single" w:sz="4" w:space="0" w:color="auto"/>
              <w:right w:val="single" w:sz="4" w:space="0" w:color="auto"/>
            </w:tcBorders>
            <w:hideMark/>
          </w:tcPr>
          <w:p w14:paraId="364AEBC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7345312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407B6D8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A267FAE"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0,00000137</w:t>
            </w:r>
          </w:p>
        </w:tc>
        <w:tc>
          <w:tcPr>
            <w:tcW w:w="0" w:type="auto"/>
            <w:tcBorders>
              <w:top w:val="nil"/>
              <w:left w:val="nil"/>
              <w:bottom w:val="single" w:sz="4" w:space="0" w:color="auto"/>
              <w:right w:val="single" w:sz="4" w:space="0" w:color="auto"/>
            </w:tcBorders>
            <w:noWrap/>
            <w:hideMark/>
          </w:tcPr>
          <w:p w14:paraId="11FD1EA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68E1B2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920DABD" w14:textId="77777777" w:rsidTr="00152F90">
        <w:tc>
          <w:tcPr>
            <w:tcW w:w="0" w:type="auto"/>
            <w:tcBorders>
              <w:top w:val="nil"/>
              <w:left w:val="single" w:sz="4" w:space="0" w:color="auto"/>
              <w:bottom w:val="single" w:sz="4" w:space="0" w:color="auto"/>
              <w:right w:val="single" w:sz="4" w:space="0" w:color="auto"/>
            </w:tcBorders>
            <w:hideMark/>
          </w:tcPr>
          <w:p w14:paraId="3E80CB65"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6021</w:t>
            </w:r>
          </w:p>
        </w:tc>
        <w:tc>
          <w:tcPr>
            <w:tcW w:w="0" w:type="auto"/>
            <w:tcBorders>
              <w:top w:val="nil"/>
              <w:left w:val="nil"/>
              <w:bottom w:val="single" w:sz="4" w:space="0" w:color="auto"/>
              <w:right w:val="single" w:sz="4" w:space="0" w:color="auto"/>
            </w:tcBorders>
            <w:hideMark/>
          </w:tcPr>
          <w:p w14:paraId="6E07B14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82853C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7E2387B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41A195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0,000547</w:t>
            </w:r>
          </w:p>
        </w:tc>
        <w:tc>
          <w:tcPr>
            <w:tcW w:w="0" w:type="auto"/>
            <w:tcBorders>
              <w:top w:val="nil"/>
              <w:left w:val="nil"/>
              <w:bottom w:val="single" w:sz="4" w:space="0" w:color="auto"/>
              <w:right w:val="single" w:sz="4" w:space="0" w:color="auto"/>
            </w:tcBorders>
            <w:noWrap/>
            <w:hideMark/>
          </w:tcPr>
          <w:p w14:paraId="684B491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B3EF3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B1FC51C" w14:textId="77777777" w:rsidTr="00152F90">
        <w:tc>
          <w:tcPr>
            <w:tcW w:w="0" w:type="auto"/>
            <w:tcBorders>
              <w:top w:val="nil"/>
              <w:left w:val="single" w:sz="4" w:space="0" w:color="auto"/>
              <w:bottom w:val="single" w:sz="4" w:space="0" w:color="auto"/>
              <w:right w:val="single" w:sz="4" w:space="0" w:color="auto"/>
            </w:tcBorders>
            <w:hideMark/>
          </w:tcPr>
          <w:p w14:paraId="6C744000"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6022</w:t>
            </w:r>
          </w:p>
        </w:tc>
        <w:tc>
          <w:tcPr>
            <w:tcW w:w="0" w:type="auto"/>
            <w:tcBorders>
              <w:top w:val="nil"/>
              <w:left w:val="nil"/>
              <w:bottom w:val="single" w:sz="4" w:space="0" w:color="auto"/>
              <w:right w:val="single" w:sz="4" w:space="0" w:color="auto"/>
            </w:tcBorders>
            <w:hideMark/>
          </w:tcPr>
          <w:p w14:paraId="42C83AC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684E5F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0376717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1EAF7E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0,00225</w:t>
            </w:r>
          </w:p>
        </w:tc>
        <w:tc>
          <w:tcPr>
            <w:tcW w:w="0" w:type="auto"/>
            <w:tcBorders>
              <w:top w:val="nil"/>
              <w:left w:val="nil"/>
              <w:bottom w:val="single" w:sz="4" w:space="0" w:color="auto"/>
              <w:right w:val="single" w:sz="4" w:space="0" w:color="auto"/>
            </w:tcBorders>
            <w:noWrap/>
            <w:hideMark/>
          </w:tcPr>
          <w:p w14:paraId="5E3562C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11B9B4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F05F6B6" w14:textId="77777777" w:rsidTr="00152F90">
        <w:tc>
          <w:tcPr>
            <w:tcW w:w="0" w:type="auto"/>
            <w:tcBorders>
              <w:top w:val="nil"/>
              <w:left w:val="single" w:sz="4" w:space="0" w:color="auto"/>
              <w:bottom w:val="single" w:sz="4" w:space="0" w:color="auto"/>
              <w:right w:val="single" w:sz="4" w:space="0" w:color="auto"/>
            </w:tcBorders>
            <w:hideMark/>
          </w:tcPr>
          <w:p w14:paraId="6CD99B5C"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6023</w:t>
            </w:r>
          </w:p>
        </w:tc>
        <w:tc>
          <w:tcPr>
            <w:tcW w:w="0" w:type="auto"/>
            <w:tcBorders>
              <w:top w:val="nil"/>
              <w:left w:val="nil"/>
              <w:bottom w:val="single" w:sz="4" w:space="0" w:color="auto"/>
              <w:right w:val="single" w:sz="4" w:space="0" w:color="auto"/>
            </w:tcBorders>
            <w:hideMark/>
          </w:tcPr>
          <w:p w14:paraId="732A109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2FCBF1A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E01C04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43A10E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0,004768</w:t>
            </w:r>
          </w:p>
        </w:tc>
        <w:tc>
          <w:tcPr>
            <w:tcW w:w="0" w:type="auto"/>
            <w:tcBorders>
              <w:top w:val="nil"/>
              <w:left w:val="nil"/>
              <w:bottom w:val="single" w:sz="4" w:space="0" w:color="auto"/>
              <w:right w:val="single" w:sz="4" w:space="0" w:color="auto"/>
            </w:tcBorders>
            <w:noWrap/>
            <w:hideMark/>
          </w:tcPr>
          <w:p w14:paraId="22A72EB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2B89A5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212C2DB" w14:textId="77777777" w:rsidTr="00152F90">
        <w:tc>
          <w:tcPr>
            <w:tcW w:w="0" w:type="auto"/>
            <w:tcBorders>
              <w:top w:val="nil"/>
              <w:left w:val="single" w:sz="4" w:space="0" w:color="auto"/>
              <w:bottom w:val="single" w:sz="4" w:space="0" w:color="auto"/>
              <w:right w:val="single" w:sz="4" w:space="0" w:color="auto"/>
            </w:tcBorders>
            <w:hideMark/>
          </w:tcPr>
          <w:p w14:paraId="22D68EAB"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6024</w:t>
            </w:r>
          </w:p>
        </w:tc>
        <w:tc>
          <w:tcPr>
            <w:tcW w:w="0" w:type="auto"/>
            <w:tcBorders>
              <w:top w:val="nil"/>
              <w:left w:val="nil"/>
              <w:bottom w:val="single" w:sz="4" w:space="0" w:color="auto"/>
              <w:right w:val="single" w:sz="4" w:space="0" w:color="auto"/>
            </w:tcBorders>
            <w:hideMark/>
          </w:tcPr>
          <w:p w14:paraId="1C2C0BE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60D1E90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FE55CE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D2AD07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0,0027</w:t>
            </w:r>
          </w:p>
        </w:tc>
        <w:tc>
          <w:tcPr>
            <w:tcW w:w="0" w:type="auto"/>
            <w:tcBorders>
              <w:top w:val="nil"/>
              <w:left w:val="nil"/>
              <w:bottom w:val="single" w:sz="4" w:space="0" w:color="auto"/>
              <w:right w:val="single" w:sz="4" w:space="0" w:color="auto"/>
            </w:tcBorders>
            <w:noWrap/>
            <w:hideMark/>
          </w:tcPr>
          <w:p w14:paraId="7E8BE2C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787068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1BFE24C" w14:textId="77777777" w:rsidTr="00152F90">
        <w:tc>
          <w:tcPr>
            <w:tcW w:w="0" w:type="auto"/>
            <w:tcBorders>
              <w:top w:val="nil"/>
              <w:left w:val="single" w:sz="4" w:space="0" w:color="auto"/>
              <w:bottom w:val="single" w:sz="4" w:space="0" w:color="auto"/>
              <w:right w:val="single" w:sz="4" w:space="0" w:color="auto"/>
            </w:tcBorders>
            <w:hideMark/>
          </w:tcPr>
          <w:p w14:paraId="54CA4CE2"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6025</w:t>
            </w:r>
          </w:p>
        </w:tc>
        <w:tc>
          <w:tcPr>
            <w:tcW w:w="0" w:type="auto"/>
            <w:tcBorders>
              <w:top w:val="nil"/>
              <w:left w:val="nil"/>
              <w:bottom w:val="single" w:sz="4" w:space="0" w:color="auto"/>
              <w:right w:val="single" w:sz="4" w:space="0" w:color="auto"/>
            </w:tcBorders>
            <w:hideMark/>
          </w:tcPr>
          <w:p w14:paraId="6FF467B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0E3BF41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2D0F956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9E29C9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0,005772</w:t>
            </w:r>
          </w:p>
        </w:tc>
        <w:tc>
          <w:tcPr>
            <w:tcW w:w="0" w:type="auto"/>
            <w:tcBorders>
              <w:top w:val="nil"/>
              <w:left w:val="nil"/>
              <w:bottom w:val="single" w:sz="4" w:space="0" w:color="auto"/>
              <w:right w:val="single" w:sz="4" w:space="0" w:color="auto"/>
            </w:tcBorders>
            <w:noWrap/>
            <w:hideMark/>
          </w:tcPr>
          <w:p w14:paraId="159DBAA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F0E46D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0B7DF44" w14:textId="77777777" w:rsidTr="00152F90">
        <w:tc>
          <w:tcPr>
            <w:tcW w:w="0" w:type="auto"/>
            <w:tcBorders>
              <w:top w:val="nil"/>
              <w:left w:val="single" w:sz="4" w:space="0" w:color="auto"/>
              <w:bottom w:val="single" w:sz="4" w:space="0" w:color="auto"/>
              <w:right w:val="single" w:sz="4" w:space="0" w:color="auto"/>
            </w:tcBorders>
            <w:hideMark/>
          </w:tcPr>
          <w:p w14:paraId="795948AF"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6026</w:t>
            </w:r>
          </w:p>
        </w:tc>
        <w:tc>
          <w:tcPr>
            <w:tcW w:w="0" w:type="auto"/>
            <w:tcBorders>
              <w:top w:val="nil"/>
              <w:left w:val="nil"/>
              <w:bottom w:val="single" w:sz="4" w:space="0" w:color="auto"/>
              <w:right w:val="single" w:sz="4" w:space="0" w:color="auto"/>
            </w:tcBorders>
            <w:hideMark/>
          </w:tcPr>
          <w:p w14:paraId="714661E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3427A0C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F4FF0D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8D786A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0,00359</w:t>
            </w:r>
          </w:p>
        </w:tc>
        <w:tc>
          <w:tcPr>
            <w:tcW w:w="0" w:type="auto"/>
            <w:tcBorders>
              <w:top w:val="nil"/>
              <w:left w:val="nil"/>
              <w:bottom w:val="single" w:sz="4" w:space="0" w:color="auto"/>
              <w:right w:val="single" w:sz="4" w:space="0" w:color="auto"/>
            </w:tcBorders>
            <w:noWrap/>
            <w:hideMark/>
          </w:tcPr>
          <w:p w14:paraId="2F559BF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24E4BA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2F9AE7E" w14:textId="77777777" w:rsidTr="00152F90">
        <w:tc>
          <w:tcPr>
            <w:tcW w:w="0" w:type="auto"/>
            <w:tcBorders>
              <w:top w:val="nil"/>
              <w:left w:val="single" w:sz="4" w:space="0" w:color="auto"/>
              <w:bottom w:val="single" w:sz="4" w:space="0" w:color="auto"/>
              <w:right w:val="single" w:sz="4" w:space="0" w:color="auto"/>
            </w:tcBorders>
            <w:hideMark/>
          </w:tcPr>
          <w:p w14:paraId="78FCF8A3"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lastRenderedPageBreak/>
              <w:t>6027</w:t>
            </w:r>
          </w:p>
        </w:tc>
        <w:tc>
          <w:tcPr>
            <w:tcW w:w="0" w:type="auto"/>
            <w:tcBorders>
              <w:top w:val="nil"/>
              <w:left w:val="nil"/>
              <w:bottom w:val="single" w:sz="4" w:space="0" w:color="auto"/>
              <w:right w:val="single" w:sz="4" w:space="0" w:color="auto"/>
            </w:tcBorders>
            <w:hideMark/>
          </w:tcPr>
          <w:p w14:paraId="1BDB7A4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4DEDDEF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98F6AE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E05944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0,003847</w:t>
            </w:r>
          </w:p>
        </w:tc>
        <w:tc>
          <w:tcPr>
            <w:tcW w:w="0" w:type="auto"/>
            <w:tcBorders>
              <w:top w:val="nil"/>
              <w:left w:val="nil"/>
              <w:bottom w:val="single" w:sz="4" w:space="0" w:color="auto"/>
              <w:right w:val="single" w:sz="4" w:space="0" w:color="auto"/>
            </w:tcBorders>
            <w:noWrap/>
            <w:hideMark/>
          </w:tcPr>
          <w:p w14:paraId="47158E7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107CAB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14D85F7" w14:textId="77777777" w:rsidTr="00152F90">
        <w:tc>
          <w:tcPr>
            <w:tcW w:w="0" w:type="auto"/>
            <w:tcBorders>
              <w:top w:val="nil"/>
              <w:left w:val="single" w:sz="4" w:space="0" w:color="auto"/>
              <w:bottom w:val="single" w:sz="4" w:space="0" w:color="auto"/>
              <w:right w:val="single" w:sz="4" w:space="0" w:color="auto"/>
            </w:tcBorders>
            <w:hideMark/>
          </w:tcPr>
          <w:p w14:paraId="7FA7FEF2"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6028</w:t>
            </w:r>
          </w:p>
        </w:tc>
        <w:tc>
          <w:tcPr>
            <w:tcW w:w="0" w:type="auto"/>
            <w:tcBorders>
              <w:top w:val="nil"/>
              <w:left w:val="nil"/>
              <w:bottom w:val="single" w:sz="4" w:space="0" w:color="auto"/>
              <w:right w:val="single" w:sz="4" w:space="0" w:color="auto"/>
            </w:tcBorders>
            <w:hideMark/>
          </w:tcPr>
          <w:p w14:paraId="6AEC8EA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02ACAA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54AE5FD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09F5A6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0,000225</w:t>
            </w:r>
          </w:p>
        </w:tc>
        <w:tc>
          <w:tcPr>
            <w:tcW w:w="0" w:type="auto"/>
            <w:tcBorders>
              <w:top w:val="nil"/>
              <w:left w:val="nil"/>
              <w:bottom w:val="single" w:sz="4" w:space="0" w:color="auto"/>
              <w:right w:val="single" w:sz="4" w:space="0" w:color="auto"/>
            </w:tcBorders>
            <w:noWrap/>
            <w:hideMark/>
          </w:tcPr>
          <w:p w14:paraId="3C5CDE9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1D41C4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19CBB69" w14:textId="77777777" w:rsidTr="00152F90">
        <w:tc>
          <w:tcPr>
            <w:tcW w:w="0" w:type="auto"/>
            <w:tcBorders>
              <w:top w:val="nil"/>
              <w:left w:val="single" w:sz="4" w:space="0" w:color="auto"/>
              <w:bottom w:val="single" w:sz="4" w:space="0" w:color="auto"/>
              <w:right w:val="single" w:sz="4" w:space="0" w:color="auto"/>
            </w:tcBorders>
            <w:hideMark/>
          </w:tcPr>
          <w:p w14:paraId="26193B16"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6029</w:t>
            </w:r>
          </w:p>
        </w:tc>
        <w:tc>
          <w:tcPr>
            <w:tcW w:w="0" w:type="auto"/>
            <w:tcBorders>
              <w:top w:val="nil"/>
              <w:left w:val="nil"/>
              <w:bottom w:val="single" w:sz="4" w:space="0" w:color="auto"/>
              <w:right w:val="single" w:sz="4" w:space="0" w:color="auto"/>
            </w:tcBorders>
            <w:hideMark/>
          </w:tcPr>
          <w:p w14:paraId="30FC731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5FD8FB3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222B865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ACC9083"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0,000118</w:t>
            </w:r>
          </w:p>
        </w:tc>
        <w:tc>
          <w:tcPr>
            <w:tcW w:w="0" w:type="auto"/>
            <w:tcBorders>
              <w:top w:val="nil"/>
              <w:left w:val="nil"/>
              <w:bottom w:val="single" w:sz="4" w:space="0" w:color="auto"/>
              <w:right w:val="single" w:sz="4" w:space="0" w:color="auto"/>
            </w:tcBorders>
            <w:noWrap/>
            <w:hideMark/>
          </w:tcPr>
          <w:p w14:paraId="14D0EF8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E828E6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3AA82D3" w14:textId="77777777" w:rsidTr="00152F90">
        <w:tc>
          <w:tcPr>
            <w:tcW w:w="0" w:type="auto"/>
            <w:tcBorders>
              <w:top w:val="nil"/>
              <w:left w:val="single" w:sz="4" w:space="0" w:color="auto"/>
              <w:bottom w:val="single" w:sz="4" w:space="0" w:color="auto"/>
              <w:right w:val="single" w:sz="4" w:space="0" w:color="auto"/>
            </w:tcBorders>
            <w:hideMark/>
          </w:tcPr>
          <w:p w14:paraId="54CE905F"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6030</w:t>
            </w:r>
          </w:p>
        </w:tc>
        <w:tc>
          <w:tcPr>
            <w:tcW w:w="0" w:type="auto"/>
            <w:tcBorders>
              <w:top w:val="nil"/>
              <w:left w:val="nil"/>
              <w:bottom w:val="single" w:sz="4" w:space="0" w:color="auto"/>
              <w:right w:val="single" w:sz="4" w:space="0" w:color="auto"/>
            </w:tcBorders>
            <w:hideMark/>
          </w:tcPr>
          <w:p w14:paraId="1385759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01FBE21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71E535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170248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0,0000055</w:t>
            </w:r>
          </w:p>
        </w:tc>
        <w:tc>
          <w:tcPr>
            <w:tcW w:w="0" w:type="auto"/>
            <w:tcBorders>
              <w:top w:val="nil"/>
              <w:left w:val="nil"/>
              <w:bottom w:val="single" w:sz="4" w:space="0" w:color="auto"/>
              <w:right w:val="single" w:sz="4" w:space="0" w:color="auto"/>
            </w:tcBorders>
            <w:noWrap/>
            <w:hideMark/>
          </w:tcPr>
          <w:p w14:paraId="6635F315"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EBB54A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8592160" w14:textId="77777777" w:rsidTr="00152F90">
        <w:tc>
          <w:tcPr>
            <w:tcW w:w="0" w:type="auto"/>
            <w:tcBorders>
              <w:top w:val="nil"/>
              <w:left w:val="single" w:sz="4" w:space="0" w:color="auto"/>
              <w:bottom w:val="single" w:sz="4" w:space="0" w:color="auto"/>
              <w:right w:val="single" w:sz="4" w:space="0" w:color="auto"/>
            </w:tcBorders>
            <w:hideMark/>
          </w:tcPr>
          <w:p w14:paraId="2F69A66E"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6031</w:t>
            </w:r>
          </w:p>
        </w:tc>
        <w:tc>
          <w:tcPr>
            <w:tcW w:w="0" w:type="auto"/>
            <w:tcBorders>
              <w:top w:val="nil"/>
              <w:left w:val="nil"/>
              <w:bottom w:val="single" w:sz="4" w:space="0" w:color="auto"/>
              <w:right w:val="single" w:sz="4" w:space="0" w:color="auto"/>
            </w:tcBorders>
            <w:hideMark/>
          </w:tcPr>
          <w:p w14:paraId="0322924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60521F6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498BB76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0085E2A"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0,000225</w:t>
            </w:r>
          </w:p>
        </w:tc>
        <w:tc>
          <w:tcPr>
            <w:tcW w:w="0" w:type="auto"/>
            <w:tcBorders>
              <w:top w:val="nil"/>
              <w:left w:val="nil"/>
              <w:bottom w:val="single" w:sz="4" w:space="0" w:color="auto"/>
              <w:right w:val="single" w:sz="4" w:space="0" w:color="auto"/>
            </w:tcBorders>
            <w:noWrap/>
            <w:hideMark/>
          </w:tcPr>
          <w:p w14:paraId="2C11200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805FA1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D9A3839" w14:textId="77777777" w:rsidTr="00152F90">
        <w:tc>
          <w:tcPr>
            <w:tcW w:w="0" w:type="auto"/>
            <w:tcBorders>
              <w:top w:val="nil"/>
              <w:left w:val="single" w:sz="4" w:space="0" w:color="auto"/>
              <w:bottom w:val="single" w:sz="4" w:space="0" w:color="auto"/>
              <w:right w:val="single" w:sz="4" w:space="0" w:color="auto"/>
            </w:tcBorders>
            <w:hideMark/>
          </w:tcPr>
          <w:p w14:paraId="5E62167F"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6032</w:t>
            </w:r>
          </w:p>
        </w:tc>
        <w:tc>
          <w:tcPr>
            <w:tcW w:w="0" w:type="auto"/>
            <w:tcBorders>
              <w:top w:val="nil"/>
              <w:left w:val="nil"/>
              <w:bottom w:val="single" w:sz="4" w:space="0" w:color="auto"/>
              <w:right w:val="single" w:sz="4" w:space="0" w:color="auto"/>
            </w:tcBorders>
            <w:hideMark/>
          </w:tcPr>
          <w:p w14:paraId="7405EF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22D28FF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02E914F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2D5868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0,001269</w:t>
            </w:r>
          </w:p>
        </w:tc>
        <w:tc>
          <w:tcPr>
            <w:tcW w:w="0" w:type="auto"/>
            <w:tcBorders>
              <w:top w:val="nil"/>
              <w:left w:val="nil"/>
              <w:bottom w:val="single" w:sz="4" w:space="0" w:color="auto"/>
              <w:right w:val="single" w:sz="4" w:space="0" w:color="auto"/>
            </w:tcBorders>
            <w:noWrap/>
            <w:hideMark/>
          </w:tcPr>
          <w:p w14:paraId="14975B4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D95F9B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43523FA" w14:textId="77777777" w:rsidTr="00152F90">
        <w:tc>
          <w:tcPr>
            <w:tcW w:w="0" w:type="auto"/>
            <w:tcBorders>
              <w:top w:val="nil"/>
              <w:left w:val="single" w:sz="4" w:space="0" w:color="auto"/>
              <w:bottom w:val="single" w:sz="4" w:space="0" w:color="auto"/>
              <w:right w:val="single" w:sz="4" w:space="0" w:color="auto"/>
            </w:tcBorders>
            <w:hideMark/>
          </w:tcPr>
          <w:p w14:paraId="306BD2E0"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6033</w:t>
            </w:r>
          </w:p>
        </w:tc>
        <w:tc>
          <w:tcPr>
            <w:tcW w:w="0" w:type="auto"/>
            <w:tcBorders>
              <w:top w:val="nil"/>
              <w:left w:val="nil"/>
              <w:bottom w:val="single" w:sz="4" w:space="0" w:color="auto"/>
              <w:right w:val="single" w:sz="4" w:space="0" w:color="auto"/>
            </w:tcBorders>
            <w:hideMark/>
          </w:tcPr>
          <w:p w14:paraId="3385B1F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2B0A363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41CEA6C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FE044F5"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0,000385</w:t>
            </w:r>
          </w:p>
        </w:tc>
        <w:tc>
          <w:tcPr>
            <w:tcW w:w="0" w:type="auto"/>
            <w:tcBorders>
              <w:top w:val="nil"/>
              <w:left w:val="nil"/>
              <w:bottom w:val="single" w:sz="4" w:space="0" w:color="auto"/>
              <w:right w:val="single" w:sz="4" w:space="0" w:color="auto"/>
            </w:tcBorders>
            <w:noWrap/>
            <w:hideMark/>
          </w:tcPr>
          <w:p w14:paraId="49C234B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A6DDFF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0CACF1C" w14:textId="77777777" w:rsidTr="00152F90">
        <w:tc>
          <w:tcPr>
            <w:tcW w:w="0" w:type="auto"/>
            <w:tcBorders>
              <w:top w:val="nil"/>
              <w:left w:val="single" w:sz="4" w:space="0" w:color="auto"/>
              <w:bottom w:val="single" w:sz="4" w:space="0" w:color="auto"/>
              <w:right w:val="single" w:sz="4" w:space="0" w:color="auto"/>
            </w:tcBorders>
            <w:hideMark/>
          </w:tcPr>
          <w:p w14:paraId="25B1F83A"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6034</w:t>
            </w:r>
          </w:p>
        </w:tc>
        <w:tc>
          <w:tcPr>
            <w:tcW w:w="0" w:type="auto"/>
            <w:tcBorders>
              <w:top w:val="nil"/>
              <w:left w:val="nil"/>
              <w:bottom w:val="single" w:sz="4" w:space="0" w:color="auto"/>
              <w:right w:val="single" w:sz="4" w:space="0" w:color="auto"/>
            </w:tcBorders>
            <w:hideMark/>
          </w:tcPr>
          <w:p w14:paraId="378C8AB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25B2201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3D85E02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3F440A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0,02</w:t>
            </w:r>
          </w:p>
        </w:tc>
        <w:tc>
          <w:tcPr>
            <w:tcW w:w="0" w:type="auto"/>
            <w:tcBorders>
              <w:top w:val="nil"/>
              <w:left w:val="nil"/>
              <w:bottom w:val="single" w:sz="4" w:space="0" w:color="auto"/>
              <w:right w:val="single" w:sz="4" w:space="0" w:color="auto"/>
            </w:tcBorders>
            <w:noWrap/>
            <w:hideMark/>
          </w:tcPr>
          <w:p w14:paraId="5C6151B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C8977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692DD15" w14:textId="77777777" w:rsidTr="00152F90">
        <w:tc>
          <w:tcPr>
            <w:tcW w:w="0" w:type="auto"/>
            <w:tcBorders>
              <w:top w:val="nil"/>
              <w:left w:val="single" w:sz="4" w:space="0" w:color="auto"/>
              <w:bottom w:val="single" w:sz="4" w:space="0" w:color="auto"/>
              <w:right w:val="single" w:sz="4" w:space="0" w:color="auto"/>
            </w:tcBorders>
            <w:hideMark/>
          </w:tcPr>
          <w:p w14:paraId="5F78435B"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6035</w:t>
            </w:r>
          </w:p>
        </w:tc>
        <w:tc>
          <w:tcPr>
            <w:tcW w:w="0" w:type="auto"/>
            <w:tcBorders>
              <w:top w:val="nil"/>
              <w:left w:val="nil"/>
              <w:bottom w:val="single" w:sz="4" w:space="0" w:color="auto"/>
              <w:right w:val="single" w:sz="4" w:space="0" w:color="auto"/>
            </w:tcBorders>
            <w:hideMark/>
          </w:tcPr>
          <w:p w14:paraId="23BCE04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Котельная</w:t>
            </w:r>
          </w:p>
        </w:tc>
        <w:tc>
          <w:tcPr>
            <w:tcW w:w="0" w:type="auto"/>
            <w:tcBorders>
              <w:top w:val="nil"/>
              <w:left w:val="nil"/>
              <w:bottom w:val="single" w:sz="4" w:space="0" w:color="auto"/>
              <w:right w:val="single" w:sz="4" w:space="0" w:color="auto"/>
            </w:tcBorders>
            <w:hideMark/>
          </w:tcPr>
          <w:p w14:paraId="1FF43AE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7783FA6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1D2AC08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0,003514</w:t>
            </w:r>
          </w:p>
        </w:tc>
        <w:tc>
          <w:tcPr>
            <w:tcW w:w="0" w:type="auto"/>
            <w:tcBorders>
              <w:top w:val="nil"/>
              <w:left w:val="nil"/>
              <w:bottom w:val="single" w:sz="4" w:space="0" w:color="auto"/>
              <w:right w:val="single" w:sz="4" w:space="0" w:color="auto"/>
            </w:tcBorders>
            <w:noWrap/>
            <w:hideMark/>
          </w:tcPr>
          <w:p w14:paraId="0C29A76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509085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9442A6D" w14:textId="77777777" w:rsidTr="00152F90">
        <w:tc>
          <w:tcPr>
            <w:tcW w:w="0" w:type="auto"/>
            <w:vMerge w:val="restart"/>
            <w:tcBorders>
              <w:top w:val="nil"/>
              <w:left w:val="single" w:sz="4" w:space="0" w:color="auto"/>
              <w:bottom w:val="single" w:sz="4" w:space="0" w:color="000000"/>
              <w:right w:val="single" w:sz="4" w:space="0" w:color="auto"/>
            </w:tcBorders>
            <w:hideMark/>
          </w:tcPr>
          <w:p w14:paraId="3B384DCA"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6036</w:t>
            </w:r>
          </w:p>
        </w:tc>
        <w:tc>
          <w:tcPr>
            <w:tcW w:w="0" w:type="auto"/>
            <w:vMerge w:val="restart"/>
            <w:tcBorders>
              <w:top w:val="nil"/>
              <w:left w:val="single" w:sz="4" w:space="0" w:color="auto"/>
              <w:bottom w:val="single" w:sz="4" w:space="0" w:color="000000"/>
              <w:right w:val="single" w:sz="4" w:space="0" w:color="auto"/>
            </w:tcBorders>
            <w:hideMark/>
          </w:tcPr>
          <w:p w14:paraId="7A0D0C1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Ремонтная мастерская</w:t>
            </w:r>
          </w:p>
        </w:tc>
        <w:tc>
          <w:tcPr>
            <w:tcW w:w="0" w:type="auto"/>
            <w:tcBorders>
              <w:top w:val="nil"/>
              <w:left w:val="nil"/>
              <w:bottom w:val="single" w:sz="4" w:space="0" w:color="auto"/>
              <w:right w:val="single" w:sz="4" w:space="0" w:color="auto"/>
            </w:tcBorders>
            <w:hideMark/>
          </w:tcPr>
          <w:p w14:paraId="6195695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Взвешенные частицы (116)</w:t>
            </w:r>
          </w:p>
        </w:tc>
        <w:tc>
          <w:tcPr>
            <w:tcW w:w="0" w:type="auto"/>
            <w:tcBorders>
              <w:top w:val="nil"/>
              <w:left w:val="nil"/>
              <w:bottom w:val="single" w:sz="4" w:space="0" w:color="auto"/>
              <w:right w:val="single" w:sz="4" w:space="0" w:color="auto"/>
            </w:tcBorders>
            <w:hideMark/>
          </w:tcPr>
          <w:p w14:paraId="3BF6A45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00B7BD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0,00602</w:t>
            </w:r>
          </w:p>
        </w:tc>
        <w:tc>
          <w:tcPr>
            <w:tcW w:w="0" w:type="auto"/>
            <w:tcBorders>
              <w:top w:val="nil"/>
              <w:left w:val="nil"/>
              <w:bottom w:val="single" w:sz="4" w:space="0" w:color="auto"/>
              <w:right w:val="single" w:sz="4" w:space="0" w:color="auto"/>
            </w:tcBorders>
            <w:noWrap/>
            <w:hideMark/>
          </w:tcPr>
          <w:p w14:paraId="539BBA7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84CE6E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5E949C0"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271C7C0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ACDF52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1A41A06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абразивная (Корунд белый, Монокорунд) (1027*)</w:t>
            </w:r>
          </w:p>
        </w:tc>
        <w:tc>
          <w:tcPr>
            <w:tcW w:w="0" w:type="auto"/>
            <w:tcBorders>
              <w:top w:val="nil"/>
              <w:left w:val="nil"/>
              <w:bottom w:val="single" w:sz="4" w:space="0" w:color="auto"/>
              <w:right w:val="single" w:sz="4" w:space="0" w:color="auto"/>
            </w:tcBorders>
            <w:hideMark/>
          </w:tcPr>
          <w:p w14:paraId="62B31F6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CC79A2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0,0038</w:t>
            </w:r>
          </w:p>
        </w:tc>
        <w:tc>
          <w:tcPr>
            <w:tcW w:w="0" w:type="auto"/>
            <w:tcBorders>
              <w:top w:val="nil"/>
              <w:left w:val="nil"/>
              <w:bottom w:val="single" w:sz="4" w:space="0" w:color="auto"/>
              <w:right w:val="single" w:sz="4" w:space="0" w:color="auto"/>
            </w:tcBorders>
            <w:noWrap/>
            <w:hideMark/>
          </w:tcPr>
          <w:p w14:paraId="6072138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362F1F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BF911B4" w14:textId="77777777" w:rsidTr="00152F90">
        <w:tc>
          <w:tcPr>
            <w:tcW w:w="0" w:type="auto"/>
            <w:vMerge w:val="restart"/>
            <w:tcBorders>
              <w:top w:val="nil"/>
              <w:left w:val="single" w:sz="4" w:space="0" w:color="auto"/>
              <w:bottom w:val="single" w:sz="4" w:space="0" w:color="000000"/>
              <w:right w:val="single" w:sz="4" w:space="0" w:color="auto"/>
            </w:tcBorders>
            <w:hideMark/>
          </w:tcPr>
          <w:p w14:paraId="71BF2D5A"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6037</w:t>
            </w:r>
          </w:p>
        </w:tc>
        <w:tc>
          <w:tcPr>
            <w:tcW w:w="0" w:type="auto"/>
            <w:vMerge w:val="restart"/>
            <w:tcBorders>
              <w:top w:val="nil"/>
              <w:left w:val="single" w:sz="4" w:space="0" w:color="auto"/>
              <w:bottom w:val="single" w:sz="4" w:space="0" w:color="000000"/>
              <w:right w:val="single" w:sz="4" w:space="0" w:color="auto"/>
            </w:tcBorders>
            <w:hideMark/>
          </w:tcPr>
          <w:p w14:paraId="4E3BD76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Ремонтная мастерская</w:t>
            </w:r>
          </w:p>
        </w:tc>
        <w:tc>
          <w:tcPr>
            <w:tcW w:w="0" w:type="auto"/>
            <w:tcBorders>
              <w:top w:val="nil"/>
              <w:left w:val="nil"/>
              <w:bottom w:val="single" w:sz="4" w:space="0" w:color="auto"/>
              <w:right w:val="single" w:sz="4" w:space="0" w:color="auto"/>
            </w:tcBorders>
            <w:hideMark/>
          </w:tcPr>
          <w:p w14:paraId="68C327B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Диметилбензол (смесь о-, м-, п- изомеров) (203)</w:t>
            </w:r>
          </w:p>
        </w:tc>
        <w:tc>
          <w:tcPr>
            <w:tcW w:w="0" w:type="auto"/>
            <w:tcBorders>
              <w:top w:val="nil"/>
              <w:left w:val="nil"/>
              <w:bottom w:val="single" w:sz="4" w:space="0" w:color="auto"/>
              <w:right w:val="single" w:sz="4" w:space="0" w:color="auto"/>
            </w:tcBorders>
            <w:hideMark/>
          </w:tcPr>
          <w:p w14:paraId="21D7722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142C70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0,0216485</w:t>
            </w:r>
          </w:p>
        </w:tc>
        <w:tc>
          <w:tcPr>
            <w:tcW w:w="0" w:type="auto"/>
            <w:tcBorders>
              <w:top w:val="nil"/>
              <w:left w:val="nil"/>
              <w:bottom w:val="single" w:sz="4" w:space="0" w:color="auto"/>
              <w:right w:val="single" w:sz="4" w:space="0" w:color="auto"/>
            </w:tcBorders>
            <w:noWrap/>
            <w:hideMark/>
          </w:tcPr>
          <w:p w14:paraId="59DA9D0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2C7F46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3F6C2FDC"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5D28F5E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6DFAF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2141354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Метилбензол (349)</w:t>
            </w:r>
          </w:p>
        </w:tc>
        <w:tc>
          <w:tcPr>
            <w:tcW w:w="0" w:type="auto"/>
            <w:tcBorders>
              <w:top w:val="nil"/>
              <w:left w:val="nil"/>
              <w:bottom w:val="single" w:sz="4" w:space="0" w:color="auto"/>
              <w:right w:val="single" w:sz="4" w:space="0" w:color="auto"/>
            </w:tcBorders>
            <w:hideMark/>
          </w:tcPr>
          <w:p w14:paraId="5DA618C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81122F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0,00613972</w:t>
            </w:r>
          </w:p>
        </w:tc>
        <w:tc>
          <w:tcPr>
            <w:tcW w:w="0" w:type="auto"/>
            <w:tcBorders>
              <w:top w:val="nil"/>
              <w:left w:val="nil"/>
              <w:bottom w:val="single" w:sz="4" w:space="0" w:color="auto"/>
              <w:right w:val="single" w:sz="4" w:space="0" w:color="auto"/>
            </w:tcBorders>
            <w:noWrap/>
            <w:hideMark/>
          </w:tcPr>
          <w:p w14:paraId="54766E8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5E7B68B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B14EF67"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3474D16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0933FE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2C06693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Бутан-1-ол (Бутиловый спирт) (102)</w:t>
            </w:r>
          </w:p>
        </w:tc>
        <w:tc>
          <w:tcPr>
            <w:tcW w:w="0" w:type="auto"/>
            <w:tcBorders>
              <w:top w:val="nil"/>
              <w:left w:val="nil"/>
              <w:bottom w:val="single" w:sz="4" w:space="0" w:color="auto"/>
              <w:right w:val="single" w:sz="4" w:space="0" w:color="auto"/>
            </w:tcBorders>
            <w:hideMark/>
          </w:tcPr>
          <w:p w14:paraId="0CFE371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F948533"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0,00019872</w:t>
            </w:r>
          </w:p>
        </w:tc>
        <w:tc>
          <w:tcPr>
            <w:tcW w:w="0" w:type="auto"/>
            <w:tcBorders>
              <w:top w:val="nil"/>
              <w:left w:val="nil"/>
              <w:bottom w:val="single" w:sz="4" w:space="0" w:color="auto"/>
              <w:right w:val="single" w:sz="4" w:space="0" w:color="auto"/>
            </w:tcBorders>
            <w:noWrap/>
            <w:hideMark/>
          </w:tcPr>
          <w:p w14:paraId="4FC6BFD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6B9A5A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21802D9"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1D31264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197106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1B5CC3E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Бутилацетат (Уксусной кислоты бутиловый эфир) (110)</w:t>
            </w:r>
          </w:p>
        </w:tc>
        <w:tc>
          <w:tcPr>
            <w:tcW w:w="0" w:type="auto"/>
            <w:tcBorders>
              <w:top w:val="nil"/>
              <w:left w:val="nil"/>
              <w:bottom w:val="single" w:sz="4" w:space="0" w:color="auto"/>
              <w:right w:val="single" w:sz="4" w:space="0" w:color="auto"/>
            </w:tcBorders>
            <w:hideMark/>
          </w:tcPr>
          <w:p w14:paraId="50D4BDF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C8805B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0,00118833</w:t>
            </w:r>
          </w:p>
        </w:tc>
        <w:tc>
          <w:tcPr>
            <w:tcW w:w="0" w:type="auto"/>
            <w:tcBorders>
              <w:top w:val="nil"/>
              <w:left w:val="nil"/>
              <w:bottom w:val="single" w:sz="4" w:space="0" w:color="auto"/>
              <w:right w:val="single" w:sz="4" w:space="0" w:color="auto"/>
            </w:tcBorders>
            <w:noWrap/>
            <w:hideMark/>
          </w:tcPr>
          <w:p w14:paraId="5950AF0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758509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71E7626"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4E322AC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5A0F0D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3A45017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Пропан-2-он (Ацетон) (470)</w:t>
            </w:r>
          </w:p>
        </w:tc>
        <w:tc>
          <w:tcPr>
            <w:tcW w:w="0" w:type="auto"/>
            <w:tcBorders>
              <w:top w:val="nil"/>
              <w:left w:val="nil"/>
              <w:bottom w:val="single" w:sz="4" w:space="0" w:color="auto"/>
              <w:right w:val="single" w:sz="4" w:space="0" w:color="auto"/>
            </w:tcBorders>
            <w:hideMark/>
          </w:tcPr>
          <w:p w14:paraId="0455E81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EB61E4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0,00257472</w:t>
            </w:r>
          </w:p>
        </w:tc>
        <w:tc>
          <w:tcPr>
            <w:tcW w:w="0" w:type="auto"/>
            <w:tcBorders>
              <w:top w:val="nil"/>
              <w:left w:val="nil"/>
              <w:bottom w:val="single" w:sz="4" w:space="0" w:color="auto"/>
              <w:right w:val="single" w:sz="4" w:space="0" w:color="auto"/>
            </w:tcBorders>
            <w:noWrap/>
            <w:hideMark/>
          </w:tcPr>
          <w:p w14:paraId="5BB4C57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10926B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A32CCC7"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06A7507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BC6DC1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76F5552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Уайт-спирит (1294*)</w:t>
            </w:r>
          </w:p>
        </w:tc>
        <w:tc>
          <w:tcPr>
            <w:tcW w:w="0" w:type="auto"/>
            <w:tcBorders>
              <w:top w:val="nil"/>
              <w:left w:val="nil"/>
              <w:bottom w:val="single" w:sz="4" w:space="0" w:color="auto"/>
              <w:right w:val="single" w:sz="4" w:space="0" w:color="auto"/>
            </w:tcBorders>
            <w:hideMark/>
          </w:tcPr>
          <w:p w14:paraId="3CD0EFB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688456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0,03827457</w:t>
            </w:r>
          </w:p>
        </w:tc>
        <w:tc>
          <w:tcPr>
            <w:tcW w:w="0" w:type="auto"/>
            <w:tcBorders>
              <w:top w:val="nil"/>
              <w:left w:val="nil"/>
              <w:bottom w:val="single" w:sz="4" w:space="0" w:color="auto"/>
              <w:right w:val="single" w:sz="4" w:space="0" w:color="auto"/>
            </w:tcBorders>
            <w:noWrap/>
            <w:hideMark/>
          </w:tcPr>
          <w:p w14:paraId="24DC1E3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B7F357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3FA3094" w14:textId="77777777" w:rsidTr="00152F90">
        <w:tc>
          <w:tcPr>
            <w:tcW w:w="0" w:type="auto"/>
            <w:vMerge w:val="restart"/>
            <w:tcBorders>
              <w:top w:val="nil"/>
              <w:left w:val="single" w:sz="4" w:space="0" w:color="auto"/>
              <w:bottom w:val="single" w:sz="4" w:space="0" w:color="000000"/>
              <w:right w:val="single" w:sz="4" w:space="0" w:color="auto"/>
            </w:tcBorders>
            <w:hideMark/>
          </w:tcPr>
          <w:p w14:paraId="19E6D120"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6038</w:t>
            </w:r>
          </w:p>
        </w:tc>
        <w:tc>
          <w:tcPr>
            <w:tcW w:w="0" w:type="auto"/>
            <w:vMerge w:val="restart"/>
            <w:tcBorders>
              <w:top w:val="nil"/>
              <w:left w:val="single" w:sz="4" w:space="0" w:color="auto"/>
              <w:bottom w:val="single" w:sz="4" w:space="0" w:color="000000"/>
              <w:right w:val="single" w:sz="4" w:space="0" w:color="auto"/>
            </w:tcBorders>
            <w:hideMark/>
          </w:tcPr>
          <w:p w14:paraId="46F1828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Ремонтная мастерская</w:t>
            </w:r>
          </w:p>
        </w:tc>
        <w:tc>
          <w:tcPr>
            <w:tcW w:w="0" w:type="auto"/>
            <w:tcBorders>
              <w:top w:val="nil"/>
              <w:left w:val="nil"/>
              <w:bottom w:val="single" w:sz="4" w:space="0" w:color="auto"/>
              <w:right w:val="single" w:sz="4" w:space="0" w:color="auto"/>
            </w:tcBorders>
            <w:hideMark/>
          </w:tcPr>
          <w:p w14:paraId="3A286C7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диВанадий пентоксид (пыль) (Ванадия пятиокись) (115)</w:t>
            </w:r>
          </w:p>
        </w:tc>
        <w:tc>
          <w:tcPr>
            <w:tcW w:w="0" w:type="auto"/>
            <w:tcBorders>
              <w:top w:val="nil"/>
              <w:left w:val="nil"/>
              <w:bottom w:val="single" w:sz="4" w:space="0" w:color="auto"/>
              <w:right w:val="single" w:sz="4" w:space="0" w:color="auto"/>
            </w:tcBorders>
            <w:hideMark/>
          </w:tcPr>
          <w:p w14:paraId="3BD54C9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0E854B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0,000008</w:t>
            </w:r>
          </w:p>
        </w:tc>
        <w:tc>
          <w:tcPr>
            <w:tcW w:w="0" w:type="auto"/>
            <w:tcBorders>
              <w:top w:val="nil"/>
              <w:left w:val="nil"/>
              <w:bottom w:val="single" w:sz="4" w:space="0" w:color="auto"/>
              <w:right w:val="single" w:sz="4" w:space="0" w:color="auto"/>
            </w:tcBorders>
            <w:noWrap/>
            <w:hideMark/>
          </w:tcPr>
          <w:p w14:paraId="6C07914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95C461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504C31A"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1026959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3345134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7C0058D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Железо (II, III) оксиды (в пересчете на железо) (диЖелезо триоксид, Железа оксид) (274)</w:t>
            </w:r>
          </w:p>
        </w:tc>
        <w:tc>
          <w:tcPr>
            <w:tcW w:w="0" w:type="auto"/>
            <w:tcBorders>
              <w:top w:val="nil"/>
              <w:left w:val="nil"/>
              <w:bottom w:val="single" w:sz="4" w:space="0" w:color="auto"/>
              <w:right w:val="single" w:sz="4" w:space="0" w:color="auto"/>
            </w:tcBorders>
            <w:hideMark/>
          </w:tcPr>
          <w:p w14:paraId="345CFAB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E0BD4D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0,015214</w:t>
            </w:r>
          </w:p>
        </w:tc>
        <w:tc>
          <w:tcPr>
            <w:tcW w:w="0" w:type="auto"/>
            <w:tcBorders>
              <w:top w:val="nil"/>
              <w:left w:val="nil"/>
              <w:bottom w:val="single" w:sz="4" w:space="0" w:color="auto"/>
              <w:right w:val="single" w:sz="4" w:space="0" w:color="auto"/>
            </w:tcBorders>
            <w:noWrap/>
            <w:hideMark/>
          </w:tcPr>
          <w:p w14:paraId="56F10E13"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8B5E45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B32829B"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52BDA7F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0E1A1BF"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7B06EF4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Медь (II) сульфат (в пересчете на медь) (Медь сернокислая) (330)</w:t>
            </w:r>
          </w:p>
        </w:tc>
        <w:tc>
          <w:tcPr>
            <w:tcW w:w="0" w:type="auto"/>
            <w:tcBorders>
              <w:top w:val="nil"/>
              <w:left w:val="nil"/>
              <w:bottom w:val="single" w:sz="4" w:space="0" w:color="auto"/>
              <w:right w:val="single" w:sz="4" w:space="0" w:color="auto"/>
            </w:tcBorders>
            <w:hideMark/>
          </w:tcPr>
          <w:p w14:paraId="54158CC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9C63AA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0,000002</w:t>
            </w:r>
          </w:p>
        </w:tc>
        <w:tc>
          <w:tcPr>
            <w:tcW w:w="0" w:type="auto"/>
            <w:tcBorders>
              <w:top w:val="nil"/>
              <w:left w:val="nil"/>
              <w:bottom w:val="single" w:sz="4" w:space="0" w:color="auto"/>
              <w:right w:val="single" w:sz="4" w:space="0" w:color="auto"/>
            </w:tcBorders>
            <w:noWrap/>
            <w:hideMark/>
          </w:tcPr>
          <w:p w14:paraId="24C517C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82CD6A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14C72A9"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4BC93CE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232B73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EABD3D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hideMark/>
          </w:tcPr>
          <w:p w14:paraId="50EB63B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15CFDE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0,001953</w:t>
            </w:r>
          </w:p>
        </w:tc>
        <w:tc>
          <w:tcPr>
            <w:tcW w:w="0" w:type="auto"/>
            <w:tcBorders>
              <w:top w:val="nil"/>
              <w:left w:val="nil"/>
              <w:bottom w:val="single" w:sz="4" w:space="0" w:color="auto"/>
              <w:right w:val="single" w:sz="4" w:space="0" w:color="auto"/>
            </w:tcBorders>
            <w:noWrap/>
            <w:hideMark/>
          </w:tcPr>
          <w:p w14:paraId="178671E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BCB4CC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B130C32"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4CD7A27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0780D71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74C7A29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Никель оксид (в пересчете на никель) (420)</w:t>
            </w:r>
          </w:p>
        </w:tc>
        <w:tc>
          <w:tcPr>
            <w:tcW w:w="0" w:type="auto"/>
            <w:tcBorders>
              <w:top w:val="nil"/>
              <w:left w:val="nil"/>
              <w:bottom w:val="single" w:sz="4" w:space="0" w:color="auto"/>
              <w:right w:val="single" w:sz="4" w:space="0" w:color="auto"/>
            </w:tcBorders>
            <w:hideMark/>
          </w:tcPr>
          <w:p w14:paraId="29B50E30"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1EE1C2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0,000071</w:t>
            </w:r>
          </w:p>
        </w:tc>
        <w:tc>
          <w:tcPr>
            <w:tcW w:w="0" w:type="auto"/>
            <w:tcBorders>
              <w:top w:val="nil"/>
              <w:left w:val="nil"/>
              <w:bottom w:val="single" w:sz="4" w:space="0" w:color="auto"/>
              <w:right w:val="single" w:sz="4" w:space="0" w:color="auto"/>
            </w:tcBorders>
            <w:noWrap/>
            <w:hideMark/>
          </w:tcPr>
          <w:p w14:paraId="46BBFB4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4A2F80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EE19E31"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54C7D592"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159222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2380CD8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Хром /в пересчете на хром (VI) оксид/ (Хром шестивалентный) (647)</w:t>
            </w:r>
          </w:p>
        </w:tc>
        <w:tc>
          <w:tcPr>
            <w:tcW w:w="0" w:type="auto"/>
            <w:tcBorders>
              <w:top w:val="nil"/>
              <w:left w:val="nil"/>
              <w:bottom w:val="single" w:sz="4" w:space="0" w:color="auto"/>
              <w:right w:val="single" w:sz="4" w:space="0" w:color="auto"/>
            </w:tcBorders>
            <w:hideMark/>
          </w:tcPr>
          <w:p w14:paraId="1F5A4C5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62FE00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0,000098</w:t>
            </w:r>
          </w:p>
        </w:tc>
        <w:tc>
          <w:tcPr>
            <w:tcW w:w="0" w:type="auto"/>
            <w:tcBorders>
              <w:top w:val="nil"/>
              <w:left w:val="nil"/>
              <w:bottom w:val="single" w:sz="4" w:space="0" w:color="auto"/>
              <w:right w:val="single" w:sz="4" w:space="0" w:color="auto"/>
            </w:tcBorders>
            <w:noWrap/>
            <w:hideMark/>
          </w:tcPr>
          <w:p w14:paraId="55B2436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32CFF47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0FCF587"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607EA36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54F8BF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07B8A17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511781C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0DDAEC44"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0,008453</w:t>
            </w:r>
          </w:p>
        </w:tc>
        <w:tc>
          <w:tcPr>
            <w:tcW w:w="0" w:type="auto"/>
            <w:tcBorders>
              <w:top w:val="nil"/>
              <w:left w:val="nil"/>
              <w:bottom w:val="single" w:sz="4" w:space="0" w:color="auto"/>
              <w:right w:val="single" w:sz="4" w:space="0" w:color="auto"/>
            </w:tcBorders>
            <w:noWrap/>
            <w:hideMark/>
          </w:tcPr>
          <w:p w14:paraId="22A6A3E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DEB8FE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72A0709C"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0363F6B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2CFC8693"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EC38E4C"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5F36F2C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A0DAE5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0,003909</w:t>
            </w:r>
          </w:p>
        </w:tc>
        <w:tc>
          <w:tcPr>
            <w:tcW w:w="0" w:type="auto"/>
            <w:tcBorders>
              <w:top w:val="nil"/>
              <w:left w:val="nil"/>
              <w:bottom w:val="single" w:sz="4" w:space="0" w:color="auto"/>
              <w:right w:val="single" w:sz="4" w:space="0" w:color="auto"/>
            </w:tcBorders>
            <w:noWrap/>
            <w:hideMark/>
          </w:tcPr>
          <w:p w14:paraId="59E7045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E9E86A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4C0AFB35"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100CF68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C5960A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BDD731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hideMark/>
          </w:tcPr>
          <w:p w14:paraId="2995B27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EED63F6"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0,000411</w:t>
            </w:r>
          </w:p>
        </w:tc>
        <w:tc>
          <w:tcPr>
            <w:tcW w:w="0" w:type="auto"/>
            <w:tcBorders>
              <w:top w:val="nil"/>
              <w:left w:val="nil"/>
              <w:bottom w:val="single" w:sz="4" w:space="0" w:color="auto"/>
              <w:right w:val="single" w:sz="4" w:space="0" w:color="auto"/>
            </w:tcBorders>
            <w:noWrap/>
            <w:hideMark/>
          </w:tcPr>
          <w:p w14:paraId="2420CC8E"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954248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A1ADD11"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5C53ECC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1AAE936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365A012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0" w:type="auto"/>
            <w:tcBorders>
              <w:top w:val="nil"/>
              <w:left w:val="nil"/>
              <w:bottom w:val="single" w:sz="4" w:space="0" w:color="auto"/>
              <w:right w:val="single" w:sz="4" w:space="0" w:color="auto"/>
            </w:tcBorders>
            <w:hideMark/>
          </w:tcPr>
          <w:p w14:paraId="35EC19F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3DAD649C"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0,001209</w:t>
            </w:r>
          </w:p>
        </w:tc>
        <w:tc>
          <w:tcPr>
            <w:tcW w:w="0" w:type="auto"/>
            <w:tcBorders>
              <w:top w:val="nil"/>
              <w:left w:val="nil"/>
              <w:bottom w:val="single" w:sz="4" w:space="0" w:color="auto"/>
              <w:right w:val="single" w:sz="4" w:space="0" w:color="auto"/>
            </w:tcBorders>
            <w:noWrap/>
            <w:hideMark/>
          </w:tcPr>
          <w:p w14:paraId="3FF997E1"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6544591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631F8D55"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439F858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59D185C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5605C39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362D365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7F8ABA89"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0,001103</w:t>
            </w:r>
          </w:p>
        </w:tc>
        <w:tc>
          <w:tcPr>
            <w:tcW w:w="0" w:type="auto"/>
            <w:tcBorders>
              <w:top w:val="nil"/>
              <w:left w:val="nil"/>
              <w:bottom w:val="single" w:sz="4" w:space="0" w:color="auto"/>
              <w:right w:val="single" w:sz="4" w:space="0" w:color="auto"/>
            </w:tcBorders>
            <w:noWrap/>
            <w:hideMark/>
          </w:tcPr>
          <w:p w14:paraId="0823218B"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46CA8A1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5510D47A" w14:textId="77777777" w:rsidTr="00152F90">
        <w:tc>
          <w:tcPr>
            <w:tcW w:w="0" w:type="auto"/>
            <w:vMerge w:val="restart"/>
            <w:tcBorders>
              <w:top w:val="nil"/>
              <w:left w:val="single" w:sz="4" w:space="0" w:color="auto"/>
              <w:bottom w:val="single" w:sz="4" w:space="0" w:color="000000"/>
              <w:right w:val="single" w:sz="4" w:space="0" w:color="auto"/>
            </w:tcBorders>
            <w:hideMark/>
          </w:tcPr>
          <w:p w14:paraId="4C7DE9F1"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6039</w:t>
            </w:r>
          </w:p>
        </w:tc>
        <w:tc>
          <w:tcPr>
            <w:tcW w:w="0" w:type="auto"/>
            <w:vMerge w:val="restart"/>
            <w:tcBorders>
              <w:top w:val="nil"/>
              <w:left w:val="single" w:sz="4" w:space="0" w:color="auto"/>
              <w:bottom w:val="single" w:sz="4" w:space="0" w:color="000000"/>
              <w:right w:val="single" w:sz="4" w:space="0" w:color="auto"/>
            </w:tcBorders>
            <w:hideMark/>
          </w:tcPr>
          <w:p w14:paraId="1584AA41"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Основное</w:t>
            </w:r>
          </w:p>
        </w:tc>
        <w:tc>
          <w:tcPr>
            <w:tcW w:w="0" w:type="auto"/>
            <w:tcBorders>
              <w:top w:val="nil"/>
              <w:left w:val="nil"/>
              <w:bottom w:val="single" w:sz="4" w:space="0" w:color="auto"/>
              <w:right w:val="single" w:sz="4" w:space="0" w:color="auto"/>
            </w:tcBorders>
            <w:hideMark/>
          </w:tcPr>
          <w:p w14:paraId="1D844214"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75E7B12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54845F1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0,038097</w:t>
            </w:r>
          </w:p>
        </w:tc>
        <w:tc>
          <w:tcPr>
            <w:tcW w:w="0" w:type="auto"/>
            <w:tcBorders>
              <w:top w:val="nil"/>
              <w:left w:val="nil"/>
              <w:bottom w:val="single" w:sz="4" w:space="0" w:color="auto"/>
              <w:right w:val="single" w:sz="4" w:space="0" w:color="auto"/>
            </w:tcBorders>
            <w:noWrap/>
            <w:hideMark/>
          </w:tcPr>
          <w:p w14:paraId="753FDBAD"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2DDB672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0C37E40A" w14:textId="77777777" w:rsidTr="00152F90">
        <w:tc>
          <w:tcPr>
            <w:tcW w:w="0" w:type="auto"/>
            <w:vMerge/>
            <w:tcBorders>
              <w:top w:val="nil"/>
              <w:left w:val="single" w:sz="4" w:space="0" w:color="auto"/>
              <w:bottom w:val="single" w:sz="4" w:space="0" w:color="000000"/>
              <w:right w:val="single" w:sz="4" w:space="0" w:color="auto"/>
            </w:tcBorders>
            <w:vAlign w:val="center"/>
            <w:hideMark/>
          </w:tcPr>
          <w:p w14:paraId="01B4249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vMerge/>
            <w:tcBorders>
              <w:top w:val="nil"/>
              <w:left w:val="single" w:sz="4" w:space="0" w:color="auto"/>
              <w:bottom w:val="single" w:sz="4" w:space="0" w:color="000000"/>
              <w:right w:val="single" w:sz="4" w:space="0" w:color="auto"/>
            </w:tcBorders>
            <w:vAlign w:val="center"/>
            <w:hideMark/>
          </w:tcPr>
          <w:p w14:paraId="76EC6747"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p>
        </w:tc>
        <w:tc>
          <w:tcPr>
            <w:tcW w:w="0" w:type="auto"/>
            <w:tcBorders>
              <w:top w:val="nil"/>
              <w:left w:val="nil"/>
              <w:bottom w:val="single" w:sz="4" w:space="0" w:color="auto"/>
              <w:right w:val="single" w:sz="4" w:space="0" w:color="auto"/>
            </w:tcBorders>
            <w:hideMark/>
          </w:tcPr>
          <w:p w14:paraId="6643185D"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370A8539"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29A5A297"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0,100328</w:t>
            </w:r>
          </w:p>
        </w:tc>
        <w:tc>
          <w:tcPr>
            <w:tcW w:w="0" w:type="auto"/>
            <w:tcBorders>
              <w:top w:val="nil"/>
              <w:left w:val="nil"/>
              <w:bottom w:val="single" w:sz="4" w:space="0" w:color="auto"/>
              <w:right w:val="single" w:sz="4" w:space="0" w:color="auto"/>
            </w:tcBorders>
            <w:noWrap/>
            <w:hideMark/>
          </w:tcPr>
          <w:p w14:paraId="525B4E40"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13D5CD76"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23564342" w14:textId="77777777" w:rsidTr="00152F90">
        <w:tc>
          <w:tcPr>
            <w:tcW w:w="0" w:type="auto"/>
            <w:tcBorders>
              <w:top w:val="nil"/>
              <w:left w:val="single" w:sz="4" w:space="0" w:color="auto"/>
              <w:bottom w:val="single" w:sz="4" w:space="0" w:color="auto"/>
              <w:right w:val="single" w:sz="4" w:space="0" w:color="auto"/>
            </w:tcBorders>
            <w:hideMark/>
          </w:tcPr>
          <w:p w14:paraId="573401A3"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6040</w:t>
            </w:r>
          </w:p>
        </w:tc>
        <w:tc>
          <w:tcPr>
            <w:tcW w:w="0" w:type="auto"/>
            <w:tcBorders>
              <w:top w:val="nil"/>
              <w:left w:val="nil"/>
              <w:bottom w:val="single" w:sz="4" w:space="0" w:color="auto"/>
              <w:right w:val="single" w:sz="4" w:space="0" w:color="auto"/>
            </w:tcBorders>
            <w:hideMark/>
          </w:tcPr>
          <w:p w14:paraId="012FB84A"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1EBD9BD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6B10605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6E4D021F"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0,000016</w:t>
            </w:r>
          </w:p>
        </w:tc>
        <w:tc>
          <w:tcPr>
            <w:tcW w:w="0" w:type="auto"/>
            <w:tcBorders>
              <w:top w:val="nil"/>
              <w:left w:val="nil"/>
              <w:bottom w:val="single" w:sz="4" w:space="0" w:color="auto"/>
              <w:right w:val="single" w:sz="4" w:space="0" w:color="auto"/>
            </w:tcBorders>
            <w:noWrap/>
            <w:hideMark/>
          </w:tcPr>
          <w:p w14:paraId="1B5741F2"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7D899CEE"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r w:rsidR="00152F90" w:rsidRPr="00152F90" w14:paraId="119437B4" w14:textId="77777777" w:rsidTr="00152F90">
        <w:tc>
          <w:tcPr>
            <w:tcW w:w="0" w:type="auto"/>
            <w:tcBorders>
              <w:top w:val="nil"/>
              <w:left w:val="single" w:sz="4" w:space="0" w:color="auto"/>
              <w:bottom w:val="single" w:sz="4" w:space="0" w:color="auto"/>
              <w:right w:val="single" w:sz="4" w:space="0" w:color="auto"/>
            </w:tcBorders>
            <w:hideMark/>
          </w:tcPr>
          <w:p w14:paraId="3F5F0AED" w14:textId="77777777" w:rsidR="00152F90" w:rsidRPr="00152F90" w:rsidRDefault="00152F90" w:rsidP="00152F90">
            <w:pPr>
              <w:spacing w:after="0" w:line="240" w:lineRule="auto"/>
              <w:jc w:val="center"/>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lastRenderedPageBreak/>
              <w:t>6041</w:t>
            </w:r>
          </w:p>
        </w:tc>
        <w:tc>
          <w:tcPr>
            <w:tcW w:w="0" w:type="auto"/>
            <w:tcBorders>
              <w:top w:val="nil"/>
              <w:left w:val="nil"/>
              <w:bottom w:val="single" w:sz="4" w:space="0" w:color="auto"/>
              <w:right w:val="single" w:sz="4" w:space="0" w:color="auto"/>
            </w:tcBorders>
            <w:hideMark/>
          </w:tcPr>
          <w:p w14:paraId="3C32F8A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Корпус №1</w:t>
            </w:r>
          </w:p>
        </w:tc>
        <w:tc>
          <w:tcPr>
            <w:tcW w:w="0" w:type="auto"/>
            <w:tcBorders>
              <w:top w:val="nil"/>
              <w:left w:val="nil"/>
              <w:bottom w:val="single" w:sz="4" w:space="0" w:color="auto"/>
              <w:right w:val="single" w:sz="4" w:space="0" w:color="auto"/>
            </w:tcBorders>
            <w:hideMark/>
          </w:tcPr>
          <w:p w14:paraId="0A7A9868"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0" w:type="auto"/>
            <w:tcBorders>
              <w:top w:val="nil"/>
              <w:left w:val="nil"/>
              <w:bottom w:val="single" w:sz="4" w:space="0" w:color="auto"/>
              <w:right w:val="single" w:sz="4" w:space="0" w:color="auto"/>
            </w:tcBorders>
            <w:hideMark/>
          </w:tcPr>
          <w:p w14:paraId="1C3590EB"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1 раз/ кварт</w:t>
            </w:r>
          </w:p>
        </w:tc>
        <w:tc>
          <w:tcPr>
            <w:tcW w:w="0" w:type="auto"/>
            <w:tcBorders>
              <w:top w:val="nil"/>
              <w:left w:val="nil"/>
              <w:bottom w:val="single" w:sz="4" w:space="0" w:color="auto"/>
              <w:right w:val="single" w:sz="4" w:space="0" w:color="auto"/>
            </w:tcBorders>
            <w:noWrap/>
            <w:hideMark/>
          </w:tcPr>
          <w:p w14:paraId="4E05579E"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0,00031668</w:t>
            </w:r>
          </w:p>
        </w:tc>
        <w:tc>
          <w:tcPr>
            <w:tcW w:w="0" w:type="auto"/>
            <w:tcBorders>
              <w:top w:val="nil"/>
              <w:left w:val="nil"/>
              <w:bottom w:val="single" w:sz="4" w:space="0" w:color="auto"/>
              <w:right w:val="single" w:sz="4" w:space="0" w:color="auto"/>
            </w:tcBorders>
            <w:noWrap/>
            <w:hideMark/>
          </w:tcPr>
          <w:p w14:paraId="3DFF36D8" w14:textId="77777777" w:rsidR="00152F90" w:rsidRPr="00152F90" w:rsidRDefault="00152F90" w:rsidP="00152F90">
            <w:pPr>
              <w:spacing w:after="0" w:line="240" w:lineRule="auto"/>
              <w:jc w:val="right"/>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 </w:t>
            </w:r>
          </w:p>
        </w:tc>
        <w:tc>
          <w:tcPr>
            <w:tcW w:w="0" w:type="auto"/>
            <w:tcBorders>
              <w:top w:val="nil"/>
              <w:left w:val="nil"/>
              <w:bottom w:val="single" w:sz="4" w:space="0" w:color="auto"/>
              <w:right w:val="single" w:sz="4" w:space="0" w:color="auto"/>
            </w:tcBorders>
            <w:hideMark/>
          </w:tcPr>
          <w:p w14:paraId="02E7CC45" w14:textId="77777777" w:rsidR="00152F90" w:rsidRPr="00152F90" w:rsidRDefault="00152F90" w:rsidP="00152F90">
            <w:pPr>
              <w:spacing w:after="0" w:line="240" w:lineRule="auto"/>
              <w:rPr>
                <w:rFonts w:ascii="Noto Sans" w:eastAsia="Times New Roman" w:hAnsi="Noto Sans" w:cs="Noto Sans"/>
                <w:kern w:val="0"/>
                <w:sz w:val="20"/>
                <w:szCs w:val="20"/>
                <w14:ligatures w14:val="none"/>
              </w:rPr>
            </w:pPr>
            <w:r w:rsidRPr="00152F90">
              <w:rPr>
                <w:rFonts w:ascii="Noto Sans" w:eastAsia="Times New Roman" w:hAnsi="Noto Sans" w:cs="Noto Sans"/>
                <w:kern w:val="0"/>
                <w:sz w:val="20"/>
                <w:szCs w:val="20"/>
                <w14:ligatures w14:val="none"/>
              </w:rPr>
              <w:t>Силами предприятия</w:t>
            </w:r>
          </w:p>
        </w:tc>
      </w:tr>
    </w:tbl>
    <w:p w14:paraId="129A66A8" w14:textId="77777777" w:rsidR="00B063DF" w:rsidRDefault="00B063DF" w:rsidP="000A530E">
      <w:pPr>
        <w:spacing w:line="240" w:lineRule="auto"/>
        <w:rPr>
          <w:rFonts w:ascii="Noto Sans" w:hAnsi="Noto Sans" w:cs="Noto Sans"/>
          <w:b/>
          <w:bCs/>
          <w:sz w:val="20"/>
          <w:szCs w:val="20"/>
        </w:rPr>
      </w:pPr>
    </w:p>
    <w:p w14:paraId="4A2F9D4B" w14:textId="77777777" w:rsidR="00241EC7" w:rsidRDefault="00241EC7" w:rsidP="000A530E">
      <w:pPr>
        <w:spacing w:line="240" w:lineRule="auto"/>
        <w:rPr>
          <w:rFonts w:ascii="Noto Sans" w:hAnsi="Noto Sans" w:cs="Noto Sans"/>
          <w:b/>
          <w:bCs/>
          <w:sz w:val="20"/>
          <w:szCs w:val="20"/>
        </w:rPr>
      </w:pPr>
    </w:p>
    <w:p w14:paraId="7E14028C" w14:textId="1E9EB918" w:rsidR="00241EC7" w:rsidRPr="00241EC7" w:rsidRDefault="00241EC7" w:rsidP="000A530E">
      <w:pPr>
        <w:spacing w:line="240" w:lineRule="auto"/>
        <w:rPr>
          <w:rFonts w:ascii="Noto Sans" w:hAnsi="Noto Sans" w:cs="Noto Sans"/>
          <w:sz w:val="20"/>
          <w:szCs w:val="20"/>
        </w:rPr>
        <w:sectPr w:rsidR="00241EC7" w:rsidRPr="00241EC7" w:rsidSect="00B4462E">
          <w:pgSz w:w="16838" w:h="11906" w:orient="landscape" w:code="9"/>
          <w:pgMar w:top="851" w:right="1418" w:bottom="1418" w:left="1418" w:header="709" w:footer="709" w:gutter="0"/>
          <w:cols w:space="708"/>
          <w:docGrid w:linePitch="360"/>
        </w:sectPr>
      </w:pPr>
    </w:p>
    <w:p w14:paraId="386F7FBB" w14:textId="77777777" w:rsidR="00F47C83"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lastRenderedPageBreak/>
        <w:t xml:space="preserve">Контроль параметров рассеивания загрязняющих веществ на границе санитарно-защитной зоны рекомендуется осуществлять ежеквартально. Замеры необходимо проводить в </w:t>
      </w:r>
      <w:r w:rsidR="00F47C83">
        <w:rPr>
          <w:rFonts w:ascii="Noto Sans" w:hAnsi="Noto Sans" w:cs="Noto Sans"/>
          <w:bCs/>
          <w:iCs/>
        </w:rPr>
        <w:t>8</w:t>
      </w:r>
      <w:r w:rsidRPr="006E353C">
        <w:rPr>
          <w:rFonts w:ascii="Noto Sans" w:hAnsi="Noto Sans" w:cs="Noto Sans"/>
          <w:bCs/>
          <w:iCs/>
        </w:rPr>
        <w:t xml:space="preserve"> точках</w:t>
      </w:r>
      <w:r w:rsidR="00F47C83">
        <w:rPr>
          <w:rFonts w:ascii="Noto Sans" w:hAnsi="Noto Sans" w:cs="Noto Sans"/>
          <w:bCs/>
          <w:iCs/>
        </w:rPr>
        <w:t xml:space="preserve"> по периметру СЗЗ.</w:t>
      </w:r>
    </w:p>
    <w:p w14:paraId="1755D414" w14:textId="544C5F0D" w:rsidR="004F4A60" w:rsidRPr="006E353C"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Основными контролируемыми элементами на границе СЗЗ промплощадки рекомендуется следующие загрязняющие вещества: </w:t>
      </w:r>
      <w:r w:rsidR="00F47C83" w:rsidRPr="00346DE1">
        <w:rPr>
          <w:rFonts w:ascii="Noto Sans" w:hAnsi="Noto Sans" w:cs="Noto Sans"/>
          <w:bCs/>
          <w:iCs/>
        </w:rPr>
        <w:t>пыли неорганической с содержанием диоксида кремния 70–20%, оксида углерода, диоксида азота и сернистого ангидрида.</w:t>
      </w:r>
    </w:p>
    <w:p w14:paraId="52B5C08E" w14:textId="77777777" w:rsidR="004F4A60" w:rsidRPr="006E353C"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t>В процессе замеров загрязняющих веществ на границе СЗЗ также необходимо отслеживать метеорологические параметры: температура атмосферного воздуха, 0С; атмосферное давление, мм. рт. ст.; влажность атмосферного воздуха, %; направление и скорость ветра.</w:t>
      </w:r>
    </w:p>
    <w:p w14:paraId="21A8F7C1" w14:textId="77777777" w:rsidR="004F4A60" w:rsidRPr="006E353C"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t>Сравнительным нормативом качества атмосферного воздуха при замерах на границе СЗЗ будут являться максимально разовые предельно-допустимые концентрации загрязняющих веществ, установленные для населенных пунктов.</w:t>
      </w:r>
    </w:p>
    <w:p w14:paraId="6A357DBA" w14:textId="77777777" w:rsidR="004F4A60" w:rsidRPr="006E353C"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t>Результаты наблюдений на границе СЗЗ необходимо отражать в годовом отчете по «Производственному мониторингу».</w:t>
      </w:r>
    </w:p>
    <w:p w14:paraId="212547E0" w14:textId="0061AEF6" w:rsidR="004F4A60" w:rsidRPr="006E353C" w:rsidRDefault="004F4A60"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Данные контроля параметров рассеивания загрязняющих веществ на границе санитарно-защитной зоны представлены в таблице </w:t>
      </w:r>
      <w:r w:rsidR="00AB5573">
        <w:rPr>
          <w:rFonts w:ascii="Noto Sans" w:hAnsi="Noto Sans" w:cs="Noto Sans"/>
          <w:bCs/>
          <w:iCs/>
        </w:rPr>
        <w:t>0</w:t>
      </w:r>
      <w:r w:rsidR="00F314C2">
        <w:rPr>
          <w:rFonts w:ascii="Noto Sans" w:hAnsi="Noto Sans" w:cs="Noto Sans"/>
          <w:bCs/>
          <w:iCs/>
        </w:rPr>
        <w:t>.1</w:t>
      </w:r>
      <w:r w:rsidR="00AB5573">
        <w:rPr>
          <w:rFonts w:ascii="Noto Sans" w:hAnsi="Noto Sans" w:cs="Noto Sans"/>
          <w:bCs/>
          <w:iCs/>
        </w:rPr>
        <w:t>0</w:t>
      </w:r>
      <w:r w:rsidR="00D6343F" w:rsidRPr="006E353C">
        <w:rPr>
          <w:rFonts w:ascii="Noto Sans" w:hAnsi="Noto Sans" w:cs="Noto Sans"/>
          <w:bCs/>
          <w:iCs/>
        </w:rPr>
        <w:t>.</w:t>
      </w:r>
    </w:p>
    <w:p w14:paraId="2E432728" w14:textId="77777777" w:rsidR="004F4A60" w:rsidRPr="006E353C" w:rsidRDefault="004F4A60" w:rsidP="000A530E">
      <w:pPr>
        <w:pStyle w:val="af1"/>
        <w:spacing w:after="0" w:line="240" w:lineRule="auto"/>
        <w:ind w:left="0" w:firstLine="709"/>
        <w:rPr>
          <w:rFonts w:ascii="Noto Sans" w:hAnsi="Noto Sans" w:cs="Noto Sans"/>
          <w:bCs/>
          <w:iCs/>
        </w:rPr>
      </w:pPr>
    </w:p>
    <w:p w14:paraId="446D41A9" w14:textId="2896C4A7" w:rsidR="00F314C2" w:rsidRDefault="00F314C2" w:rsidP="000A530E">
      <w:pPr>
        <w:pStyle w:val="ae"/>
        <w:keepNext/>
      </w:pPr>
      <w:bookmarkStart w:id="435" w:name="_Toc241854694"/>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AB557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AB5573">
        <w:rPr>
          <w:noProof/>
        </w:rPr>
        <w:t>10</w:t>
      </w:r>
      <w:r w:rsidR="00F21A72">
        <w:rPr>
          <w:noProof/>
        </w:rPr>
        <w:fldChar w:fldCharType="end"/>
      </w:r>
      <w:r>
        <w:t xml:space="preserve"> - </w:t>
      </w:r>
      <w:r w:rsidRPr="00B95C19">
        <w:t>Данные контроля параметров рассеивания загрязняющих веществ на границе санитарно-защитной зоны.</w:t>
      </w:r>
      <w:bookmarkEnd w:id="435"/>
    </w:p>
    <w:tbl>
      <w:tblPr>
        <w:tblStyle w:val="a8"/>
        <w:tblW w:w="5000" w:type="pct"/>
        <w:tblLook w:val="04A0" w:firstRow="1" w:lastRow="0" w:firstColumn="1" w:lastColumn="0" w:noHBand="0" w:noVBand="1"/>
      </w:tblPr>
      <w:tblGrid>
        <w:gridCol w:w="641"/>
        <w:gridCol w:w="2041"/>
        <w:gridCol w:w="2245"/>
        <w:gridCol w:w="2076"/>
        <w:gridCol w:w="587"/>
        <w:gridCol w:w="587"/>
        <w:gridCol w:w="587"/>
        <w:gridCol w:w="581"/>
      </w:tblGrid>
      <w:tr w:rsidR="00F47C83" w:rsidRPr="00F47C83" w14:paraId="11546BE8" w14:textId="77777777" w:rsidTr="00F314C2">
        <w:trPr>
          <w:tblHeader/>
        </w:trPr>
        <w:tc>
          <w:tcPr>
            <w:tcW w:w="343" w:type="pct"/>
            <w:tcBorders>
              <w:top w:val="single" w:sz="4" w:space="0" w:color="auto"/>
              <w:left w:val="single" w:sz="4" w:space="0" w:color="auto"/>
              <w:bottom w:val="single" w:sz="4" w:space="0" w:color="auto"/>
              <w:right w:val="single" w:sz="4" w:space="0" w:color="auto"/>
            </w:tcBorders>
            <w:vAlign w:val="center"/>
            <w:hideMark/>
          </w:tcPr>
          <w:p w14:paraId="65800BA2"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 п/п</w:t>
            </w:r>
          </w:p>
        </w:tc>
        <w:tc>
          <w:tcPr>
            <w:tcW w:w="1092" w:type="pct"/>
            <w:tcBorders>
              <w:top w:val="single" w:sz="4" w:space="0" w:color="auto"/>
              <w:left w:val="single" w:sz="4" w:space="0" w:color="auto"/>
              <w:bottom w:val="single" w:sz="4" w:space="0" w:color="auto"/>
              <w:right w:val="single" w:sz="4" w:space="0" w:color="auto"/>
            </w:tcBorders>
            <w:vAlign w:val="center"/>
            <w:hideMark/>
          </w:tcPr>
          <w:p w14:paraId="7C4B3E2F"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Производство, цех, участок</w:t>
            </w:r>
          </w:p>
        </w:tc>
        <w:tc>
          <w:tcPr>
            <w:tcW w:w="1201" w:type="pct"/>
            <w:tcBorders>
              <w:top w:val="single" w:sz="4" w:space="0" w:color="auto"/>
              <w:left w:val="single" w:sz="4" w:space="0" w:color="auto"/>
              <w:bottom w:val="single" w:sz="4" w:space="0" w:color="auto"/>
              <w:right w:val="single" w:sz="4" w:space="0" w:color="auto"/>
            </w:tcBorders>
            <w:vAlign w:val="center"/>
            <w:hideMark/>
          </w:tcPr>
          <w:p w14:paraId="6D9D8656"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Наименование ЗВ</w:t>
            </w:r>
          </w:p>
        </w:tc>
        <w:tc>
          <w:tcPr>
            <w:tcW w:w="1111" w:type="pct"/>
            <w:tcBorders>
              <w:top w:val="single" w:sz="4" w:space="0" w:color="auto"/>
              <w:left w:val="single" w:sz="4" w:space="0" w:color="auto"/>
              <w:bottom w:val="single" w:sz="4" w:space="0" w:color="auto"/>
              <w:right w:val="single" w:sz="4" w:space="0" w:color="auto"/>
            </w:tcBorders>
            <w:vAlign w:val="center"/>
            <w:hideMark/>
          </w:tcPr>
          <w:p w14:paraId="4F37756C"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Периодичность контроля</w:t>
            </w:r>
          </w:p>
        </w:tc>
        <w:tc>
          <w:tcPr>
            <w:tcW w:w="314" w:type="pct"/>
            <w:tcBorders>
              <w:top w:val="single" w:sz="4" w:space="0" w:color="auto"/>
              <w:left w:val="single" w:sz="4" w:space="0" w:color="auto"/>
              <w:bottom w:val="single" w:sz="4" w:space="0" w:color="auto"/>
              <w:right w:val="single" w:sz="4" w:space="0" w:color="auto"/>
            </w:tcBorders>
            <w:vAlign w:val="center"/>
            <w:hideMark/>
          </w:tcPr>
          <w:p w14:paraId="1DA08488"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1 кв.</w:t>
            </w:r>
          </w:p>
        </w:tc>
        <w:tc>
          <w:tcPr>
            <w:tcW w:w="314" w:type="pct"/>
            <w:tcBorders>
              <w:top w:val="single" w:sz="4" w:space="0" w:color="auto"/>
              <w:left w:val="single" w:sz="4" w:space="0" w:color="auto"/>
              <w:bottom w:val="single" w:sz="4" w:space="0" w:color="auto"/>
              <w:right w:val="single" w:sz="4" w:space="0" w:color="auto"/>
            </w:tcBorders>
            <w:vAlign w:val="center"/>
            <w:hideMark/>
          </w:tcPr>
          <w:p w14:paraId="32091625"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2 кв.</w:t>
            </w:r>
          </w:p>
        </w:tc>
        <w:tc>
          <w:tcPr>
            <w:tcW w:w="314" w:type="pct"/>
            <w:tcBorders>
              <w:top w:val="single" w:sz="4" w:space="0" w:color="auto"/>
              <w:left w:val="single" w:sz="4" w:space="0" w:color="auto"/>
              <w:bottom w:val="single" w:sz="4" w:space="0" w:color="auto"/>
              <w:right w:val="single" w:sz="4" w:space="0" w:color="auto"/>
            </w:tcBorders>
            <w:vAlign w:val="center"/>
            <w:hideMark/>
          </w:tcPr>
          <w:p w14:paraId="21A360E3"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3 кв.</w:t>
            </w:r>
          </w:p>
        </w:tc>
        <w:tc>
          <w:tcPr>
            <w:tcW w:w="311" w:type="pct"/>
            <w:tcBorders>
              <w:top w:val="single" w:sz="4" w:space="0" w:color="auto"/>
              <w:left w:val="single" w:sz="4" w:space="0" w:color="auto"/>
              <w:bottom w:val="single" w:sz="4" w:space="0" w:color="auto"/>
              <w:right w:val="single" w:sz="4" w:space="0" w:color="auto"/>
            </w:tcBorders>
            <w:vAlign w:val="center"/>
            <w:hideMark/>
          </w:tcPr>
          <w:p w14:paraId="13C896F8" w14:textId="77777777" w:rsidR="00F47C83" w:rsidRPr="00F47C83" w:rsidRDefault="00F47C83" w:rsidP="000A530E">
            <w:pPr>
              <w:rPr>
                <w:rFonts w:ascii="Noto Sans" w:hAnsi="Noto Sans" w:cs="Noto Sans"/>
                <w:b/>
                <w:sz w:val="20"/>
                <w:szCs w:val="20"/>
              </w:rPr>
            </w:pPr>
            <w:r w:rsidRPr="00F47C83">
              <w:rPr>
                <w:rFonts w:ascii="Noto Sans" w:hAnsi="Noto Sans" w:cs="Noto Sans"/>
                <w:b/>
                <w:sz w:val="20"/>
                <w:szCs w:val="20"/>
              </w:rPr>
              <w:t>4 кв.</w:t>
            </w:r>
          </w:p>
        </w:tc>
      </w:tr>
      <w:tr w:rsidR="00F47C83" w:rsidRPr="00F47C83" w14:paraId="7590E3D8" w14:textId="77777777" w:rsidTr="00F314C2">
        <w:tc>
          <w:tcPr>
            <w:tcW w:w="343" w:type="pct"/>
            <w:tcBorders>
              <w:top w:val="single" w:sz="4" w:space="0" w:color="auto"/>
              <w:left w:val="single" w:sz="4" w:space="0" w:color="auto"/>
              <w:bottom w:val="single" w:sz="4" w:space="0" w:color="auto"/>
              <w:right w:val="single" w:sz="4" w:space="0" w:color="auto"/>
            </w:tcBorders>
            <w:vAlign w:val="center"/>
            <w:hideMark/>
          </w:tcPr>
          <w:p w14:paraId="6EBC658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w:t>
            </w:r>
          </w:p>
        </w:tc>
        <w:tc>
          <w:tcPr>
            <w:tcW w:w="1092" w:type="pct"/>
            <w:tcBorders>
              <w:top w:val="single" w:sz="4" w:space="0" w:color="auto"/>
              <w:left w:val="single" w:sz="4" w:space="0" w:color="auto"/>
              <w:bottom w:val="single" w:sz="4" w:space="0" w:color="auto"/>
              <w:right w:val="single" w:sz="4" w:space="0" w:color="auto"/>
            </w:tcBorders>
            <w:vAlign w:val="center"/>
          </w:tcPr>
          <w:p w14:paraId="4C8F68AC"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1 Север</w:t>
            </w:r>
          </w:p>
        </w:tc>
        <w:tc>
          <w:tcPr>
            <w:tcW w:w="1201" w:type="pct"/>
            <w:vMerge w:val="restart"/>
            <w:tcBorders>
              <w:top w:val="single" w:sz="4" w:space="0" w:color="auto"/>
              <w:left w:val="single" w:sz="4" w:space="0" w:color="auto"/>
              <w:right w:val="single" w:sz="4" w:space="0" w:color="auto"/>
            </w:tcBorders>
            <w:vAlign w:val="center"/>
          </w:tcPr>
          <w:p w14:paraId="34AF61BB"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-Окислы азота;</w:t>
            </w:r>
          </w:p>
          <w:p w14:paraId="4745153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-Углерод оксид (Окись углерода);</w:t>
            </w:r>
          </w:p>
          <w:p w14:paraId="404B56AA"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-Пыль неорганическая;</w:t>
            </w:r>
          </w:p>
          <w:p w14:paraId="25488B6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-Серы диоксид</w:t>
            </w:r>
          </w:p>
        </w:tc>
        <w:tc>
          <w:tcPr>
            <w:tcW w:w="1111" w:type="pct"/>
            <w:tcBorders>
              <w:top w:val="single" w:sz="4" w:space="0" w:color="auto"/>
              <w:left w:val="single" w:sz="4" w:space="0" w:color="auto"/>
              <w:bottom w:val="single" w:sz="4" w:space="0" w:color="auto"/>
              <w:right w:val="single" w:sz="4" w:space="0" w:color="auto"/>
            </w:tcBorders>
            <w:vAlign w:val="center"/>
          </w:tcPr>
          <w:p w14:paraId="6B17D6FC"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0C9F7E15"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5DB49AE8"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74A7A7B8"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5EDA3E3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4A745FFD" w14:textId="77777777" w:rsidTr="00F314C2">
        <w:tc>
          <w:tcPr>
            <w:tcW w:w="343" w:type="pct"/>
            <w:tcBorders>
              <w:top w:val="single" w:sz="4" w:space="0" w:color="auto"/>
              <w:left w:val="single" w:sz="4" w:space="0" w:color="auto"/>
              <w:bottom w:val="single" w:sz="4" w:space="0" w:color="auto"/>
              <w:right w:val="single" w:sz="4" w:space="0" w:color="auto"/>
            </w:tcBorders>
            <w:vAlign w:val="center"/>
            <w:hideMark/>
          </w:tcPr>
          <w:p w14:paraId="5281D3F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2</w:t>
            </w:r>
          </w:p>
        </w:tc>
        <w:tc>
          <w:tcPr>
            <w:tcW w:w="1092" w:type="pct"/>
            <w:tcBorders>
              <w:top w:val="single" w:sz="4" w:space="0" w:color="auto"/>
              <w:left w:val="single" w:sz="4" w:space="0" w:color="auto"/>
              <w:bottom w:val="single" w:sz="4" w:space="0" w:color="auto"/>
              <w:right w:val="single" w:sz="4" w:space="0" w:color="auto"/>
            </w:tcBorders>
          </w:tcPr>
          <w:p w14:paraId="59ACDC2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2 Северо-восток</w:t>
            </w:r>
          </w:p>
        </w:tc>
        <w:tc>
          <w:tcPr>
            <w:tcW w:w="1201" w:type="pct"/>
            <w:vMerge/>
            <w:tcBorders>
              <w:left w:val="single" w:sz="4" w:space="0" w:color="auto"/>
              <w:right w:val="single" w:sz="4" w:space="0" w:color="auto"/>
            </w:tcBorders>
            <w:vAlign w:val="center"/>
          </w:tcPr>
          <w:p w14:paraId="5785C96F"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428D934C"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4C589AA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7E311263"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3B9B627E"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531E3F6F"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7F7DD59D" w14:textId="77777777" w:rsidTr="00F314C2">
        <w:tc>
          <w:tcPr>
            <w:tcW w:w="343" w:type="pct"/>
            <w:tcBorders>
              <w:top w:val="single" w:sz="4" w:space="0" w:color="auto"/>
              <w:left w:val="single" w:sz="4" w:space="0" w:color="auto"/>
              <w:bottom w:val="single" w:sz="4" w:space="0" w:color="auto"/>
              <w:right w:val="single" w:sz="4" w:space="0" w:color="auto"/>
            </w:tcBorders>
            <w:vAlign w:val="center"/>
          </w:tcPr>
          <w:p w14:paraId="6D933E8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3</w:t>
            </w:r>
          </w:p>
        </w:tc>
        <w:tc>
          <w:tcPr>
            <w:tcW w:w="1092" w:type="pct"/>
            <w:tcBorders>
              <w:top w:val="single" w:sz="4" w:space="0" w:color="auto"/>
              <w:left w:val="single" w:sz="4" w:space="0" w:color="auto"/>
              <w:bottom w:val="single" w:sz="4" w:space="0" w:color="auto"/>
              <w:right w:val="single" w:sz="4" w:space="0" w:color="auto"/>
            </w:tcBorders>
          </w:tcPr>
          <w:p w14:paraId="44D1D3A6"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3 Восток</w:t>
            </w:r>
          </w:p>
        </w:tc>
        <w:tc>
          <w:tcPr>
            <w:tcW w:w="1201" w:type="pct"/>
            <w:vMerge/>
            <w:tcBorders>
              <w:left w:val="single" w:sz="4" w:space="0" w:color="auto"/>
              <w:right w:val="single" w:sz="4" w:space="0" w:color="auto"/>
            </w:tcBorders>
            <w:vAlign w:val="center"/>
          </w:tcPr>
          <w:p w14:paraId="40B159A7"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6EC9270B"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35EBC6DC"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3138B51F"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67893FE0"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1764578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349C5E15" w14:textId="77777777" w:rsidTr="00F314C2">
        <w:tc>
          <w:tcPr>
            <w:tcW w:w="343" w:type="pct"/>
            <w:tcBorders>
              <w:top w:val="single" w:sz="4" w:space="0" w:color="auto"/>
              <w:left w:val="single" w:sz="4" w:space="0" w:color="auto"/>
              <w:bottom w:val="single" w:sz="4" w:space="0" w:color="auto"/>
              <w:right w:val="single" w:sz="4" w:space="0" w:color="auto"/>
            </w:tcBorders>
            <w:vAlign w:val="center"/>
            <w:hideMark/>
          </w:tcPr>
          <w:p w14:paraId="1978DB8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4</w:t>
            </w:r>
          </w:p>
        </w:tc>
        <w:tc>
          <w:tcPr>
            <w:tcW w:w="1092" w:type="pct"/>
            <w:tcBorders>
              <w:top w:val="single" w:sz="4" w:space="0" w:color="auto"/>
              <w:left w:val="single" w:sz="4" w:space="0" w:color="auto"/>
              <w:bottom w:val="single" w:sz="4" w:space="0" w:color="auto"/>
              <w:right w:val="single" w:sz="4" w:space="0" w:color="auto"/>
            </w:tcBorders>
          </w:tcPr>
          <w:p w14:paraId="4C8993E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4 Юго-восток</w:t>
            </w:r>
          </w:p>
        </w:tc>
        <w:tc>
          <w:tcPr>
            <w:tcW w:w="1201" w:type="pct"/>
            <w:vMerge/>
            <w:tcBorders>
              <w:left w:val="single" w:sz="4" w:space="0" w:color="auto"/>
              <w:right w:val="single" w:sz="4" w:space="0" w:color="auto"/>
            </w:tcBorders>
            <w:vAlign w:val="center"/>
          </w:tcPr>
          <w:p w14:paraId="54FB7C3A"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4ED99436"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0C17BEFA"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06062AC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35A2EEDA"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46B1F8A3"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62D9AC54" w14:textId="77777777" w:rsidTr="00F314C2">
        <w:tc>
          <w:tcPr>
            <w:tcW w:w="343" w:type="pct"/>
            <w:tcBorders>
              <w:top w:val="single" w:sz="4" w:space="0" w:color="auto"/>
              <w:left w:val="single" w:sz="4" w:space="0" w:color="auto"/>
              <w:bottom w:val="single" w:sz="4" w:space="0" w:color="auto"/>
              <w:right w:val="single" w:sz="4" w:space="0" w:color="auto"/>
            </w:tcBorders>
            <w:vAlign w:val="center"/>
          </w:tcPr>
          <w:p w14:paraId="6DD20F70"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5</w:t>
            </w:r>
          </w:p>
        </w:tc>
        <w:tc>
          <w:tcPr>
            <w:tcW w:w="1092" w:type="pct"/>
            <w:tcBorders>
              <w:top w:val="single" w:sz="4" w:space="0" w:color="auto"/>
              <w:left w:val="single" w:sz="4" w:space="0" w:color="auto"/>
              <w:bottom w:val="single" w:sz="4" w:space="0" w:color="auto"/>
              <w:right w:val="single" w:sz="4" w:space="0" w:color="auto"/>
            </w:tcBorders>
          </w:tcPr>
          <w:p w14:paraId="2EA7244A"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5 Юг</w:t>
            </w:r>
          </w:p>
        </w:tc>
        <w:tc>
          <w:tcPr>
            <w:tcW w:w="1201" w:type="pct"/>
            <w:vMerge/>
            <w:tcBorders>
              <w:left w:val="single" w:sz="4" w:space="0" w:color="auto"/>
              <w:right w:val="single" w:sz="4" w:space="0" w:color="auto"/>
            </w:tcBorders>
            <w:vAlign w:val="center"/>
          </w:tcPr>
          <w:p w14:paraId="5D27F43C"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60D19B5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6440D72E"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268BEE9B"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614D838D"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75BCB0DB"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677B2DA9" w14:textId="77777777" w:rsidTr="00F314C2">
        <w:tc>
          <w:tcPr>
            <w:tcW w:w="343" w:type="pct"/>
            <w:tcBorders>
              <w:top w:val="single" w:sz="4" w:space="0" w:color="auto"/>
              <w:left w:val="single" w:sz="4" w:space="0" w:color="auto"/>
              <w:bottom w:val="single" w:sz="4" w:space="0" w:color="auto"/>
              <w:right w:val="single" w:sz="4" w:space="0" w:color="auto"/>
            </w:tcBorders>
            <w:vAlign w:val="center"/>
          </w:tcPr>
          <w:p w14:paraId="53B50C93"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6</w:t>
            </w:r>
          </w:p>
        </w:tc>
        <w:tc>
          <w:tcPr>
            <w:tcW w:w="1092" w:type="pct"/>
            <w:tcBorders>
              <w:top w:val="single" w:sz="4" w:space="0" w:color="auto"/>
              <w:left w:val="single" w:sz="4" w:space="0" w:color="auto"/>
              <w:bottom w:val="single" w:sz="4" w:space="0" w:color="auto"/>
              <w:right w:val="single" w:sz="4" w:space="0" w:color="auto"/>
            </w:tcBorders>
          </w:tcPr>
          <w:p w14:paraId="63B0391E"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6 Юго-запад</w:t>
            </w:r>
          </w:p>
        </w:tc>
        <w:tc>
          <w:tcPr>
            <w:tcW w:w="1201" w:type="pct"/>
            <w:vMerge/>
            <w:tcBorders>
              <w:left w:val="single" w:sz="4" w:space="0" w:color="auto"/>
              <w:right w:val="single" w:sz="4" w:space="0" w:color="auto"/>
            </w:tcBorders>
            <w:vAlign w:val="center"/>
          </w:tcPr>
          <w:p w14:paraId="7A8C2C4E"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6E8CA89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252BA2D0"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1611BAD7"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41398333"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566B251A"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73EFCC23" w14:textId="77777777" w:rsidTr="00F314C2">
        <w:tc>
          <w:tcPr>
            <w:tcW w:w="343" w:type="pct"/>
            <w:tcBorders>
              <w:top w:val="single" w:sz="4" w:space="0" w:color="auto"/>
              <w:left w:val="single" w:sz="4" w:space="0" w:color="auto"/>
              <w:bottom w:val="single" w:sz="4" w:space="0" w:color="auto"/>
              <w:right w:val="single" w:sz="4" w:space="0" w:color="auto"/>
            </w:tcBorders>
            <w:vAlign w:val="center"/>
          </w:tcPr>
          <w:p w14:paraId="7B9396B7"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7</w:t>
            </w:r>
          </w:p>
        </w:tc>
        <w:tc>
          <w:tcPr>
            <w:tcW w:w="1092" w:type="pct"/>
            <w:tcBorders>
              <w:top w:val="single" w:sz="4" w:space="0" w:color="auto"/>
              <w:left w:val="single" w:sz="4" w:space="0" w:color="auto"/>
              <w:bottom w:val="single" w:sz="4" w:space="0" w:color="auto"/>
              <w:right w:val="single" w:sz="4" w:space="0" w:color="auto"/>
            </w:tcBorders>
          </w:tcPr>
          <w:p w14:paraId="6809E10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7 Запад</w:t>
            </w:r>
          </w:p>
        </w:tc>
        <w:tc>
          <w:tcPr>
            <w:tcW w:w="1201" w:type="pct"/>
            <w:vMerge/>
            <w:tcBorders>
              <w:left w:val="single" w:sz="4" w:space="0" w:color="auto"/>
              <w:right w:val="single" w:sz="4" w:space="0" w:color="auto"/>
            </w:tcBorders>
            <w:vAlign w:val="center"/>
          </w:tcPr>
          <w:p w14:paraId="5E0A3E14"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49FC671F"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730CF2A4"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52C56A60"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7A8EB4D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4FBBD539"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r w:rsidR="00F47C83" w:rsidRPr="00F47C83" w14:paraId="708E2D95" w14:textId="77777777" w:rsidTr="00F314C2">
        <w:tc>
          <w:tcPr>
            <w:tcW w:w="343" w:type="pct"/>
            <w:tcBorders>
              <w:top w:val="single" w:sz="4" w:space="0" w:color="auto"/>
              <w:left w:val="single" w:sz="4" w:space="0" w:color="auto"/>
              <w:bottom w:val="single" w:sz="4" w:space="0" w:color="auto"/>
              <w:right w:val="single" w:sz="4" w:space="0" w:color="auto"/>
            </w:tcBorders>
            <w:vAlign w:val="center"/>
          </w:tcPr>
          <w:p w14:paraId="51775226"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8</w:t>
            </w:r>
          </w:p>
        </w:tc>
        <w:tc>
          <w:tcPr>
            <w:tcW w:w="1092" w:type="pct"/>
            <w:tcBorders>
              <w:top w:val="single" w:sz="4" w:space="0" w:color="auto"/>
              <w:left w:val="single" w:sz="4" w:space="0" w:color="auto"/>
              <w:bottom w:val="single" w:sz="4" w:space="0" w:color="auto"/>
              <w:right w:val="single" w:sz="4" w:space="0" w:color="auto"/>
            </w:tcBorders>
          </w:tcPr>
          <w:p w14:paraId="69976A52"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Т. 8 Северо-запад</w:t>
            </w:r>
          </w:p>
        </w:tc>
        <w:tc>
          <w:tcPr>
            <w:tcW w:w="1201" w:type="pct"/>
            <w:vMerge/>
            <w:tcBorders>
              <w:left w:val="single" w:sz="4" w:space="0" w:color="auto"/>
              <w:right w:val="single" w:sz="4" w:space="0" w:color="auto"/>
            </w:tcBorders>
            <w:vAlign w:val="center"/>
          </w:tcPr>
          <w:p w14:paraId="70D6C8EB" w14:textId="77777777" w:rsidR="00F47C83" w:rsidRPr="00F47C83" w:rsidRDefault="00F47C83" w:rsidP="000A530E">
            <w:pPr>
              <w:rPr>
                <w:rFonts w:ascii="Noto Sans" w:hAnsi="Noto Sans" w:cs="Noto Sans"/>
                <w:bCs/>
                <w:sz w:val="20"/>
                <w:szCs w:val="20"/>
              </w:rPr>
            </w:pPr>
          </w:p>
        </w:tc>
        <w:tc>
          <w:tcPr>
            <w:tcW w:w="1111" w:type="pct"/>
            <w:tcBorders>
              <w:top w:val="single" w:sz="4" w:space="0" w:color="auto"/>
              <w:left w:val="single" w:sz="4" w:space="0" w:color="auto"/>
              <w:bottom w:val="single" w:sz="4" w:space="0" w:color="auto"/>
              <w:right w:val="single" w:sz="4" w:space="0" w:color="auto"/>
            </w:tcBorders>
          </w:tcPr>
          <w:p w14:paraId="7AE6C63F"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1 раз/квартал</w:t>
            </w:r>
          </w:p>
        </w:tc>
        <w:tc>
          <w:tcPr>
            <w:tcW w:w="314" w:type="pct"/>
            <w:tcBorders>
              <w:top w:val="single" w:sz="4" w:space="0" w:color="auto"/>
              <w:left w:val="single" w:sz="4" w:space="0" w:color="auto"/>
              <w:bottom w:val="single" w:sz="4" w:space="0" w:color="auto"/>
              <w:right w:val="single" w:sz="4" w:space="0" w:color="auto"/>
            </w:tcBorders>
          </w:tcPr>
          <w:p w14:paraId="025047DE"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5CE1AF31"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4" w:type="pct"/>
            <w:tcBorders>
              <w:top w:val="single" w:sz="4" w:space="0" w:color="auto"/>
              <w:left w:val="single" w:sz="4" w:space="0" w:color="auto"/>
              <w:bottom w:val="single" w:sz="4" w:space="0" w:color="auto"/>
              <w:right w:val="single" w:sz="4" w:space="0" w:color="auto"/>
            </w:tcBorders>
          </w:tcPr>
          <w:p w14:paraId="590AD6B3"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c>
          <w:tcPr>
            <w:tcW w:w="311" w:type="pct"/>
            <w:tcBorders>
              <w:top w:val="single" w:sz="4" w:space="0" w:color="auto"/>
              <w:left w:val="single" w:sz="4" w:space="0" w:color="auto"/>
              <w:bottom w:val="single" w:sz="4" w:space="0" w:color="auto"/>
              <w:right w:val="single" w:sz="4" w:space="0" w:color="auto"/>
            </w:tcBorders>
          </w:tcPr>
          <w:p w14:paraId="0FDB7117" w14:textId="77777777" w:rsidR="00F47C83" w:rsidRPr="00F47C83" w:rsidRDefault="00F47C83" w:rsidP="000A530E">
            <w:pPr>
              <w:rPr>
                <w:rFonts w:ascii="Noto Sans" w:hAnsi="Noto Sans" w:cs="Noto Sans"/>
                <w:bCs/>
                <w:sz w:val="20"/>
                <w:szCs w:val="20"/>
              </w:rPr>
            </w:pPr>
            <w:r w:rsidRPr="00F47C83">
              <w:rPr>
                <w:rFonts w:ascii="Noto Sans" w:hAnsi="Noto Sans" w:cs="Noto Sans"/>
                <w:bCs/>
                <w:sz w:val="20"/>
                <w:szCs w:val="20"/>
              </w:rPr>
              <w:t>+</w:t>
            </w:r>
          </w:p>
        </w:tc>
      </w:tr>
    </w:tbl>
    <w:p w14:paraId="0B962B4F" w14:textId="77777777" w:rsidR="004F4A60" w:rsidRPr="006E353C" w:rsidRDefault="004F4A60" w:rsidP="000A530E">
      <w:pPr>
        <w:pStyle w:val="af1"/>
        <w:spacing w:after="0" w:line="240" w:lineRule="auto"/>
        <w:ind w:left="0" w:firstLine="709"/>
        <w:rPr>
          <w:rFonts w:ascii="Noto Sans" w:hAnsi="Noto Sans" w:cs="Noto Sans"/>
          <w:bCs/>
          <w:iCs/>
        </w:rPr>
      </w:pPr>
    </w:p>
    <w:p w14:paraId="25FEF219" w14:textId="72E47C5F" w:rsidR="00D6343F" w:rsidRPr="006E353C" w:rsidRDefault="00D6343F"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Для выполнения наблюдения за состоянием подземных вод и оценку возможного влияния на их химический состав в процессе эксплуатации </w:t>
      </w:r>
      <w:r w:rsidR="00391D8D">
        <w:rPr>
          <w:rFonts w:ascii="Noto Sans" w:hAnsi="Noto Sans" w:cs="Noto Sans"/>
          <w:bCs/>
          <w:iCs/>
        </w:rPr>
        <w:t xml:space="preserve">обогатительной-фабрики </w:t>
      </w:r>
      <w:r w:rsidR="00F47C83">
        <w:rPr>
          <w:rFonts w:ascii="Noto Sans" w:hAnsi="Noto Sans" w:cs="Noto Sans"/>
          <w:bCs/>
          <w:iCs/>
        </w:rPr>
        <w:t xml:space="preserve">необходимо </w:t>
      </w:r>
      <w:r w:rsidRPr="006E353C">
        <w:rPr>
          <w:rFonts w:ascii="Noto Sans" w:hAnsi="Noto Sans" w:cs="Noto Sans"/>
          <w:bCs/>
          <w:iCs/>
        </w:rPr>
        <w:t>предусмотре</w:t>
      </w:r>
      <w:r w:rsidR="00F47C83">
        <w:rPr>
          <w:rFonts w:ascii="Noto Sans" w:hAnsi="Noto Sans" w:cs="Noto Sans"/>
          <w:bCs/>
          <w:iCs/>
        </w:rPr>
        <w:t>ть</w:t>
      </w:r>
      <w:r w:rsidRPr="006E353C">
        <w:rPr>
          <w:rFonts w:ascii="Noto Sans" w:hAnsi="Noto Sans" w:cs="Noto Sans"/>
          <w:bCs/>
          <w:iCs/>
        </w:rPr>
        <w:t xml:space="preserve"> наблюдательные скважины, для мониторинга подземных вод в районе расположения </w:t>
      </w:r>
      <w:r w:rsidR="00F47C83">
        <w:rPr>
          <w:rFonts w:ascii="Noto Sans" w:hAnsi="Noto Sans" w:cs="Noto Sans"/>
          <w:bCs/>
          <w:iCs/>
        </w:rPr>
        <w:t>шламоотстойника</w:t>
      </w:r>
      <w:r w:rsidRPr="006E353C">
        <w:rPr>
          <w:rFonts w:ascii="Noto Sans" w:hAnsi="Noto Sans" w:cs="Noto Sans"/>
          <w:bCs/>
          <w:iCs/>
        </w:rPr>
        <w:t>.</w:t>
      </w:r>
    </w:p>
    <w:p w14:paraId="021EEF1A" w14:textId="77777777" w:rsidR="00D6343F" w:rsidRPr="006E353C" w:rsidRDefault="00D6343F" w:rsidP="000A530E">
      <w:pPr>
        <w:pStyle w:val="af1"/>
        <w:spacing w:after="0" w:line="240" w:lineRule="auto"/>
        <w:ind w:left="0" w:firstLine="709"/>
        <w:rPr>
          <w:rFonts w:ascii="Noto Sans" w:hAnsi="Noto Sans" w:cs="Noto Sans"/>
          <w:bCs/>
          <w:iCs/>
        </w:rPr>
      </w:pPr>
      <w:r w:rsidRPr="006E353C">
        <w:rPr>
          <w:rFonts w:ascii="Noto Sans" w:hAnsi="Noto Sans" w:cs="Noto Sans"/>
          <w:bCs/>
          <w:iCs/>
        </w:rPr>
        <w:t>Гидрохимический режим подземных вод формируется под воздействием природных (водовмещающие породы, степень и глубина распространения их трещиноватости, количество эффективных осадков и т.д.) и техногенных факторов.</w:t>
      </w:r>
    </w:p>
    <w:p w14:paraId="1244E04F" w14:textId="77777777" w:rsidR="003C664F" w:rsidRPr="006E353C" w:rsidRDefault="003C664F" w:rsidP="000A530E">
      <w:pPr>
        <w:pStyle w:val="af1"/>
        <w:spacing w:after="0" w:line="240" w:lineRule="auto"/>
        <w:ind w:left="0" w:firstLine="709"/>
        <w:rPr>
          <w:rFonts w:ascii="Noto Sans" w:hAnsi="Noto Sans" w:cs="Noto Sans"/>
          <w:bCs/>
          <w:iCs/>
        </w:rPr>
        <w:sectPr w:rsidR="003C664F" w:rsidRPr="006E353C" w:rsidSect="00AB5573">
          <w:pgSz w:w="11906" w:h="16838" w:code="9"/>
          <w:pgMar w:top="1134" w:right="850" w:bottom="1134" w:left="1701" w:header="709" w:footer="709" w:gutter="0"/>
          <w:cols w:space="708"/>
          <w:docGrid w:linePitch="360"/>
        </w:sectPr>
      </w:pPr>
    </w:p>
    <w:p w14:paraId="19C59B91" w14:textId="78DACC70" w:rsidR="00F314C2" w:rsidRDefault="00F314C2" w:rsidP="000A530E">
      <w:pPr>
        <w:pStyle w:val="ae"/>
        <w:keepNext/>
      </w:pPr>
      <w:bookmarkStart w:id="436" w:name="_Toc241854695"/>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11</w:t>
      </w:r>
      <w:r w:rsidR="00F21A72">
        <w:rPr>
          <w:noProof/>
        </w:rPr>
        <w:fldChar w:fldCharType="end"/>
      </w:r>
      <w:r>
        <w:t xml:space="preserve"> - </w:t>
      </w:r>
      <w:r w:rsidRPr="000E20C0">
        <w:t>Мониторинг уровня загрязнения почвы</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656"/>
        <w:gridCol w:w="3772"/>
        <w:gridCol w:w="2642"/>
        <w:gridCol w:w="2516"/>
      </w:tblGrid>
      <w:tr w:rsidR="00FC29E3" w:rsidRPr="00F314C2" w14:paraId="4F02F8C4" w14:textId="77777777" w:rsidTr="00FC29E3">
        <w:trPr>
          <w:trHeight w:val="30"/>
        </w:trPr>
        <w:tc>
          <w:tcPr>
            <w:tcW w:w="860" w:type="pct"/>
            <w:tcMar>
              <w:top w:w="15" w:type="dxa"/>
              <w:left w:w="15" w:type="dxa"/>
              <w:bottom w:w="15" w:type="dxa"/>
              <w:right w:w="15" w:type="dxa"/>
            </w:tcMar>
            <w:vAlign w:val="center"/>
          </w:tcPr>
          <w:p w14:paraId="498C5E3F" w14:textId="77777777" w:rsidR="00FC29E3" w:rsidRPr="00F314C2" w:rsidRDefault="00FC29E3" w:rsidP="000A530E">
            <w:pPr>
              <w:spacing w:after="20" w:line="240" w:lineRule="auto"/>
              <w:ind w:left="20"/>
              <w:jc w:val="center"/>
              <w:rPr>
                <w:rFonts w:ascii="Noto Sans" w:hAnsi="Noto Sans" w:cs="Noto Sans"/>
                <w:b/>
                <w:bCs/>
                <w:sz w:val="20"/>
                <w:szCs w:val="20"/>
                <w:lang w:eastAsia="en-US"/>
              </w:rPr>
            </w:pPr>
            <w:r w:rsidRPr="00F314C2">
              <w:rPr>
                <w:rFonts w:ascii="Noto Sans" w:hAnsi="Noto Sans" w:cs="Noto Sans"/>
                <w:b/>
                <w:bCs/>
                <w:color w:val="000000"/>
                <w:sz w:val="20"/>
                <w:szCs w:val="20"/>
                <w:lang w:eastAsia="en-US"/>
              </w:rPr>
              <w:t>Точка отбора проб</w:t>
            </w:r>
          </w:p>
        </w:tc>
        <w:tc>
          <w:tcPr>
            <w:tcW w:w="949" w:type="pct"/>
            <w:tcMar>
              <w:top w:w="15" w:type="dxa"/>
              <w:left w:w="15" w:type="dxa"/>
              <w:bottom w:w="15" w:type="dxa"/>
              <w:right w:w="15" w:type="dxa"/>
            </w:tcMar>
            <w:vAlign w:val="center"/>
          </w:tcPr>
          <w:p w14:paraId="2908833C"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eastAsia="en-US"/>
              </w:rPr>
              <w:t>Наименование контролируемого вещест</w:t>
            </w:r>
            <w:r w:rsidRPr="00F314C2">
              <w:rPr>
                <w:rFonts w:ascii="Noto Sans" w:hAnsi="Noto Sans" w:cs="Noto Sans"/>
                <w:b/>
                <w:bCs/>
                <w:color w:val="000000"/>
                <w:sz w:val="20"/>
                <w:szCs w:val="20"/>
                <w:lang w:val="en-US" w:eastAsia="en-US"/>
              </w:rPr>
              <w:t>ва</w:t>
            </w:r>
          </w:p>
        </w:tc>
        <w:tc>
          <w:tcPr>
            <w:tcW w:w="1348" w:type="pct"/>
            <w:tcMar>
              <w:top w:w="15" w:type="dxa"/>
              <w:left w:w="15" w:type="dxa"/>
              <w:bottom w:w="15" w:type="dxa"/>
              <w:right w:w="15" w:type="dxa"/>
            </w:tcMar>
            <w:vAlign w:val="center"/>
          </w:tcPr>
          <w:p w14:paraId="469F614C" w14:textId="77777777" w:rsidR="00FC29E3" w:rsidRPr="00F314C2" w:rsidRDefault="00FC29E3" w:rsidP="000A530E">
            <w:pPr>
              <w:spacing w:after="20" w:line="240" w:lineRule="auto"/>
              <w:ind w:left="20"/>
              <w:jc w:val="center"/>
              <w:rPr>
                <w:rFonts w:ascii="Noto Sans" w:hAnsi="Noto Sans" w:cs="Noto Sans"/>
                <w:b/>
                <w:bCs/>
                <w:sz w:val="20"/>
                <w:szCs w:val="20"/>
                <w:lang w:eastAsia="en-US"/>
              </w:rPr>
            </w:pPr>
            <w:r w:rsidRPr="00F314C2">
              <w:rPr>
                <w:rFonts w:ascii="Noto Sans" w:hAnsi="Noto Sans" w:cs="Noto Sans"/>
                <w:b/>
                <w:bCs/>
                <w:color w:val="000000"/>
                <w:sz w:val="20"/>
                <w:szCs w:val="20"/>
                <w:lang w:eastAsia="en-US"/>
              </w:rPr>
              <w:t>Предельно-допустимая концентрация, миллиграмм на килограмм (мг/кг)</w:t>
            </w:r>
          </w:p>
        </w:tc>
        <w:tc>
          <w:tcPr>
            <w:tcW w:w="944" w:type="pct"/>
            <w:tcMar>
              <w:top w:w="15" w:type="dxa"/>
              <w:left w:w="15" w:type="dxa"/>
              <w:bottom w:w="15" w:type="dxa"/>
              <w:right w:w="15" w:type="dxa"/>
            </w:tcMar>
            <w:vAlign w:val="center"/>
          </w:tcPr>
          <w:p w14:paraId="6B648BE8"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Периодичность</w:t>
            </w:r>
          </w:p>
        </w:tc>
        <w:tc>
          <w:tcPr>
            <w:tcW w:w="900" w:type="pct"/>
            <w:tcMar>
              <w:top w:w="15" w:type="dxa"/>
              <w:left w:w="15" w:type="dxa"/>
              <w:bottom w:w="15" w:type="dxa"/>
              <w:right w:w="15" w:type="dxa"/>
            </w:tcMar>
            <w:vAlign w:val="center"/>
          </w:tcPr>
          <w:p w14:paraId="0B582152"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Методанализа</w:t>
            </w:r>
          </w:p>
        </w:tc>
      </w:tr>
      <w:tr w:rsidR="00FC29E3" w:rsidRPr="00F314C2" w14:paraId="67E18202" w14:textId="77777777" w:rsidTr="00FC29E3">
        <w:trPr>
          <w:trHeight w:val="30"/>
        </w:trPr>
        <w:tc>
          <w:tcPr>
            <w:tcW w:w="860" w:type="pct"/>
            <w:tcMar>
              <w:top w:w="15" w:type="dxa"/>
              <w:left w:w="15" w:type="dxa"/>
              <w:bottom w:w="15" w:type="dxa"/>
              <w:right w:w="15" w:type="dxa"/>
            </w:tcMar>
            <w:vAlign w:val="center"/>
          </w:tcPr>
          <w:p w14:paraId="400E56F6"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1</w:t>
            </w:r>
          </w:p>
        </w:tc>
        <w:tc>
          <w:tcPr>
            <w:tcW w:w="949" w:type="pct"/>
            <w:tcMar>
              <w:top w:w="15" w:type="dxa"/>
              <w:left w:w="15" w:type="dxa"/>
              <w:bottom w:w="15" w:type="dxa"/>
              <w:right w:w="15" w:type="dxa"/>
            </w:tcMar>
            <w:vAlign w:val="center"/>
          </w:tcPr>
          <w:p w14:paraId="012AFA75"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2</w:t>
            </w:r>
          </w:p>
        </w:tc>
        <w:tc>
          <w:tcPr>
            <w:tcW w:w="1348" w:type="pct"/>
            <w:tcMar>
              <w:top w:w="15" w:type="dxa"/>
              <w:left w:w="15" w:type="dxa"/>
              <w:bottom w:w="15" w:type="dxa"/>
              <w:right w:w="15" w:type="dxa"/>
            </w:tcMar>
            <w:vAlign w:val="center"/>
          </w:tcPr>
          <w:p w14:paraId="68D6FADF"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3</w:t>
            </w:r>
          </w:p>
        </w:tc>
        <w:tc>
          <w:tcPr>
            <w:tcW w:w="944" w:type="pct"/>
            <w:tcMar>
              <w:top w:w="15" w:type="dxa"/>
              <w:left w:w="15" w:type="dxa"/>
              <w:bottom w:w="15" w:type="dxa"/>
              <w:right w:w="15" w:type="dxa"/>
            </w:tcMar>
            <w:vAlign w:val="center"/>
          </w:tcPr>
          <w:p w14:paraId="1A6328D6"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4</w:t>
            </w:r>
          </w:p>
        </w:tc>
        <w:tc>
          <w:tcPr>
            <w:tcW w:w="900" w:type="pct"/>
            <w:tcMar>
              <w:top w:w="15" w:type="dxa"/>
              <w:left w:w="15" w:type="dxa"/>
              <w:bottom w:w="15" w:type="dxa"/>
              <w:right w:w="15" w:type="dxa"/>
            </w:tcMar>
            <w:vAlign w:val="center"/>
          </w:tcPr>
          <w:p w14:paraId="6922674A" w14:textId="77777777" w:rsidR="00FC29E3" w:rsidRPr="00F314C2" w:rsidRDefault="00FC29E3" w:rsidP="000A530E">
            <w:pPr>
              <w:spacing w:after="20" w:line="240" w:lineRule="auto"/>
              <w:ind w:left="20"/>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5</w:t>
            </w:r>
          </w:p>
        </w:tc>
      </w:tr>
      <w:tr w:rsidR="00FC29E3" w:rsidRPr="00FC29E3" w14:paraId="1B2A4623" w14:textId="77777777" w:rsidTr="00FC29E3">
        <w:trPr>
          <w:trHeight w:val="405"/>
        </w:trPr>
        <w:tc>
          <w:tcPr>
            <w:tcW w:w="860" w:type="pct"/>
            <w:vMerge w:val="restart"/>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B3F2E9E" w14:textId="7515921B" w:rsid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1</w:t>
            </w:r>
            <w:r>
              <w:rPr>
                <w:rFonts w:ascii="Noto Sans" w:hAnsi="Noto Sans" w:cs="Noto Sans"/>
                <w:sz w:val="20"/>
                <w:szCs w:val="20"/>
                <w:lang w:eastAsia="en-US"/>
              </w:rPr>
              <w:t xml:space="preserve"> точка</w:t>
            </w:r>
          </w:p>
          <w:p w14:paraId="514577CB" w14:textId="0E3CBD84"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Граница СЗЗ</w:t>
            </w: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18441"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РН</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BA5D4"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5855E"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A2856"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Потенциометрический</w:t>
            </w:r>
          </w:p>
        </w:tc>
      </w:tr>
      <w:tr w:rsidR="00FC29E3" w:rsidRPr="00FC29E3" w14:paraId="3BF73779"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3FD15D7E"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C8E20"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Гумус</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55C48"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21D42"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F9446B"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Фотометрический,</w:t>
            </w:r>
          </w:p>
          <w:p w14:paraId="58C295BC"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Весовой</w:t>
            </w:r>
          </w:p>
        </w:tc>
      </w:tr>
      <w:tr w:rsidR="00FC29E3" w:rsidRPr="00FC29E3" w14:paraId="5F9CEC55"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1617DF32"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DA4A85"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Хлориды</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9A37C" w14:textId="77777777" w:rsidR="00FC29E3" w:rsidRPr="00FC29E3" w:rsidRDefault="00FC29E3" w:rsidP="000A530E">
            <w:pPr>
              <w:spacing w:after="0" w:line="240" w:lineRule="auto"/>
              <w:jc w:val="center"/>
              <w:rPr>
                <w:rFonts w:ascii="Noto Sans" w:hAnsi="Noto Sans" w:cs="Noto Sans"/>
                <w:sz w:val="20"/>
                <w:szCs w:val="20"/>
                <w:highlight w:val="yellow"/>
                <w:lang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1BDB6"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7DE04" w14:textId="519F188E"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Титриметрический</w:t>
            </w:r>
          </w:p>
        </w:tc>
      </w:tr>
      <w:tr w:rsidR="00FC29E3" w:rsidRPr="00FC29E3" w14:paraId="160C13E6"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22237184"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6995D"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Азот нитратный</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65869"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A5C88"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CA393" w14:textId="77777777" w:rsidR="00FC29E3" w:rsidRPr="00FC29E3" w:rsidRDefault="00FC29E3" w:rsidP="000A530E">
            <w:pPr>
              <w:spacing w:after="0" w:line="240" w:lineRule="auto"/>
              <w:jc w:val="center"/>
              <w:rPr>
                <w:rFonts w:ascii="Noto Sans" w:hAnsi="Noto Sans" w:cs="Noto Sans"/>
                <w:sz w:val="20"/>
                <w:szCs w:val="20"/>
                <w:highlight w:val="yellow"/>
                <w:lang w:val="kk-KZ" w:eastAsia="en-US"/>
              </w:rPr>
            </w:pPr>
            <w:r w:rsidRPr="00FC29E3">
              <w:rPr>
                <w:rFonts w:ascii="Noto Sans" w:hAnsi="Noto Sans" w:cs="Noto Sans"/>
                <w:sz w:val="20"/>
                <w:szCs w:val="20"/>
                <w:lang w:val="kk-KZ" w:eastAsia="en-US"/>
              </w:rPr>
              <w:t>Фотометрический</w:t>
            </w:r>
          </w:p>
        </w:tc>
      </w:tr>
      <w:tr w:rsidR="00FC29E3" w:rsidRPr="00FC29E3" w14:paraId="6FDC1F06"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68641BB2"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75DE5"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Сульфаты</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9F90D" w14:textId="77777777" w:rsidR="00FC29E3" w:rsidRPr="00FC29E3" w:rsidRDefault="00FC29E3" w:rsidP="000A530E">
            <w:pPr>
              <w:spacing w:after="0" w:line="240" w:lineRule="auto"/>
              <w:jc w:val="center"/>
              <w:rPr>
                <w:rFonts w:ascii="Noto Sans" w:hAnsi="Noto Sans" w:cs="Noto Sans"/>
                <w:sz w:val="20"/>
                <w:szCs w:val="20"/>
                <w:highlight w:val="yellow"/>
                <w:lang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43FE9"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4C5D4"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Фотометрический,</w:t>
            </w:r>
          </w:p>
          <w:p w14:paraId="44363D58"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Весовой</w:t>
            </w:r>
          </w:p>
        </w:tc>
      </w:tr>
      <w:tr w:rsidR="00FC29E3" w:rsidRPr="00FC29E3" w14:paraId="578F8834"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6A9F2303"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F116A"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Свинец</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BFBDB"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32,0 (водорастворимая форма)</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9CD36"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2637E"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val="kk-KZ" w:eastAsia="en-US"/>
              </w:rPr>
              <w:t>ИВА, АЭС-ИСП</w:t>
            </w:r>
          </w:p>
        </w:tc>
      </w:tr>
      <w:tr w:rsidR="00FC29E3" w:rsidRPr="00FC29E3" w14:paraId="41AB3228"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38690BE8"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A9507"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Цинк</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40DE7"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062106"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DAF4F"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val="kk-KZ" w:eastAsia="en-US"/>
              </w:rPr>
              <w:t>ИВА, АЭС-ИСП</w:t>
            </w:r>
          </w:p>
        </w:tc>
      </w:tr>
      <w:tr w:rsidR="00FC29E3" w:rsidRPr="00FC29E3" w14:paraId="40509CE3" w14:textId="77777777" w:rsidTr="00FC29E3">
        <w:trPr>
          <w:trHeight w:val="405"/>
        </w:trPr>
        <w:tc>
          <w:tcPr>
            <w:tcW w:w="860" w:type="pct"/>
            <w:vMerge/>
            <w:tcBorders>
              <w:left w:val="single" w:sz="4" w:space="0" w:color="auto"/>
              <w:right w:val="single" w:sz="4" w:space="0" w:color="auto"/>
            </w:tcBorders>
            <w:tcMar>
              <w:top w:w="15" w:type="dxa"/>
              <w:left w:w="15" w:type="dxa"/>
              <w:bottom w:w="15" w:type="dxa"/>
              <w:right w:w="15" w:type="dxa"/>
            </w:tcMar>
            <w:vAlign w:val="center"/>
          </w:tcPr>
          <w:p w14:paraId="5FAFF4CF"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F7F97"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Медь</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DEAE42"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CFCAC1"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A23178"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val="kk-KZ" w:eastAsia="en-US"/>
              </w:rPr>
              <w:t>ИВА, АЭС-ИСП</w:t>
            </w:r>
          </w:p>
        </w:tc>
      </w:tr>
      <w:tr w:rsidR="00FC29E3" w:rsidRPr="00FC29E3" w14:paraId="3EA4D9DC" w14:textId="77777777" w:rsidTr="00FC29E3">
        <w:trPr>
          <w:trHeight w:val="405"/>
        </w:trPr>
        <w:tc>
          <w:tcPr>
            <w:tcW w:w="860" w:type="pct"/>
            <w:vMerge/>
            <w:tcBorders>
              <w:left w:val="single" w:sz="4" w:space="0" w:color="auto"/>
              <w:bottom w:val="single" w:sz="4" w:space="0" w:color="auto"/>
              <w:right w:val="single" w:sz="4" w:space="0" w:color="auto"/>
            </w:tcBorders>
            <w:tcMar>
              <w:top w:w="15" w:type="dxa"/>
              <w:left w:w="15" w:type="dxa"/>
              <w:bottom w:w="15" w:type="dxa"/>
              <w:right w:w="15" w:type="dxa"/>
            </w:tcMar>
            <w:vAlign w:val="center"/>
          </w:tcPr>
          <w:p w14:paraId="6F9F9790" w14:textId="77777777" w:rsidR="00FC29E3" w:rsidRPr="00FC29E3" w:rsidRDefault="00FC29E3" w:rsidP="000A530E">
            <w:pPr>
              <w:spacing w:after="0" w:line="240" w:lineRule="auto"/>
              <w:jc w:val="center"/>
              <w:rPr>
                <w:rFonts w:ascii="Noto Sans" w:hAnsi="Noto Sans" w:cs="Noto Sans"/>
                <w:sz w:val="20"/>
                <w:szCs w:val="20"/>
                <w:lang w:eastAsia="en-US"/>
              </w:rPr>
            </w:pPr>
          </w:p>
        </w:tc>
        <w:tc>
          <w:tcPr>
            <w:tcW w:w="9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66D1E"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Нефтепродукты</w:t>
            </w:r>
          </w:p>
        </w:tc>
        <w:tc>
          <w:tcPr>
            <w:tcW w:w="13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14F0D7" w14:textId="77777777" w:rsidR="00FC29E3" w:rsidRPr="00FC29E3" w:rsidRDefault="00FC29E3" w:rsidP="000A530E">
            <w:pPr>
              <w:spacing w:after="0" w:line="240" w:lineRule="auto"/>
              <w:jc w:val="center"/>
              <w:rPr>
                <w:rFonts w:ascii="Noto Sans" w:hAnsi="Noto Sans" w:cs="Noto Sans"/>
                <w:sz w:val="20"/>
                <w:szCs w:val="20"/>
                <w:lang w:val="en-US" w:eastAsia="en-US"/>
              </w:rPr>
            </w:pPr>
            <w:r w:rsidRPr="00FC29E3">
              <w:rPr>
                <w:rFonts w:ascii="Noto Sans" w:hAnsi="Noto Sans" w:cs="Noto Sans"/>
                <w:sz w:val="20"/>
                <w:szCs w:val="20"/>
                <w:lang w:eastAsia="en-US"/>
              </w:rPr>
              <w:t>Не нормируются</w:t>
            </w:r>
          </w:p>
        </w:tc>
        <w:tc>
          <w:tcPr>
            <w:tcW w:w="9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832E3" w14:textId="77777777" w:rsidR="00FC29E3" w:rsidRPr="00FC29E3" w:rsidRDefault="00FC29E3" w:rsidP="000A530E">
            <w:pPr>
              <w:spacing w:after="0" w:line="240" w:lineRule="auto"/>
              <w:jc w:val="center"/>
              <w:rPr>
                <w:rFonts w:ascii="Noto Sans" w:hAnsi="Noto Sans" w:cs="Noto Sans"/>
                <w:sz w:val="20"/>
                <w:szCs w:val="20"/>
                <w:lang w:eastAsia="en-US"/>
              </w:rPr>
            </w:pPr>
            <w:r w:rsidRPr="00FC29E3">
              <w:rPr>
                <w:rFonts w:ascii="Noto Sans" w:hAnsi="Noto Sans" w:cs="Noto Sans"/>
                <w:sz w:val="20"/>
                <w:szCs w:val="20"/>
                <w:lang w:eastAsia="en-US"/>
              </w:rPr>
              <w:t>Один раз в год (2-3 квартал)</w:t>
            </w:r>
          </w:p>
        </w:tc>
        <w:tc>
          <w:tcPr>
            <w:tcW w:w="90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4EC95" w14:textId="77777777" w:rsidR="00FC29E3" w:rsidRPr="00FC29E3" w:rsidRDefault="00FC29E3" w:rsidP="000A530E">
            <w:pPr>
              <w:spacing w:after="0" w:line="240" w:lineRule="auto"/>
              <w:jc w:val="center"/>
              <w:rPr>
                <w:rFonts w:ascii="Noto Sans" w:hAnsi="Noto Sans" w:cs="Noto Sans"/>
                <w:sz w:val="20"/>
                <w:szCs w:val="20"/>
                <w:lang w:val="kk-KZ" w:eastAsia="en-US"/>
              </w:rPr>
            </w:pPr>
            <w:r w:rsidRPr="00FC29E3">
              <w:rPr>
                <w:rFonts w:ascii="Noto Sans" w:hAnsi="Noto Sans" w:cs="Noto Sans"/>
                <w:sz w:val="20"/>
                <w:szCs w:val="20"/>
                <w:lang w:val="kk-KZ" w:eastAsia="en-US"/>
              </w:rPr>
              <w:t>Флюориметрический</w:t>
            </w:r>
          </w:p>
        </w:tc>
      </w:tr>
    </w:tbl>
    <w:p w14:paraId="3EBCEA03" w14:textId="77777777" w:rsidR="003C664F" w:rsidRPr="006E353C" w:rsidRDefault="003C664F" w:rsidP="000A530E">
      <w:pPr>
        <w:widowControl w:val="0"/>
        <w:spacing w:after="0" w:line="240" w:lineRule="auto"/>
        <w:rPr>
          <w:rFonts w:ascii="Noto Sans" w:hAnsi="Noto Sans" w:cs="Noto Sans"/>
          <w:b/>
        </w:rPr>
      </w:pPr>
    </w:p>
    <w:p w14:paraId="54FC8411" w14:textId="4722AADD" w:rsidR="00227BBC" w:rsidRPr="006E353C" w:rsidRDefault="00227BBC" w:rsidP="000A530E">
      <w:pPr>
        <w:pStyle w:val="af1"/>
        <w:spacing w:after="0" w:line="240" w:lineRule="auto"/>
        <w:ind w:left="0" w:firstLine="709"/>
        <w:rPr>
          <w:rFonts w:ascii="Noto Sans" w:hAnsi="Noto Sans" w:cs="Noto Sans"/>
          <w:bCs/>
          <w:iCs/>
        </w:rPr>
      </w:pPr>
      <w:r w:rsidRPr="006E353C">
        <w:rPr>
          <w:rFonts w:ascii="Noto Sans" w:hAnsi="Noto Sans" w:cs="Noto Sans"/>
          <w:bCs/>
          <w:iCs/>
        </w:rPr>
        <w:br w:type="page"/>
      </w:r>
    </w:p>
    <w:p w14:paraId="5C9AF1D1" w14:textId="7F6C6C44" w:rsidR="00F314C2" w:rsidRDefault="00F314C2" w:rsidP="000A530E">
      <w:pPr>
        <w:pStyle w:val="ae"/>
        <w:keepNext/>
      </w:pPr>
      <w:bookmarkStart w:id="437" w:name="_Toc241854696"/>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12</w:t>
      </w:r>
      <w:r w:rsidR="00F21A72">
        <w:rPr>
          <w:noProof/>
        </w:rPr>
        <w:fldChar w:fldCharType="end"/>
      </w:r>
      <w:r>
        <w:t xml:space="preserve"> - </w:t>
      </w:r>
      <w:r w:rsidRPr="00D6720B">
        <w:t>График мониторинга воздействия на водном объекте</w:t>
      </w:r>
      <w:bookmarkEnd w:id="43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806"/>
        <w:gridCol w:w="3647"/>
        <w:gridCol w:w="2012"/>
        <w:gridCol w:w="2141"/>
        <w:gridCol w:w="3744"/>
      </w:tblGrid>
      <w:tr w:rsidR="00FC29E3" w:rsidRPr="00F314C2" w14:paraId="440C4050" w14:textId="77777777" w:rsidTr="00F314C2">
        <w:trPr>
          <w:tblHeader/>
          <w:jc w:val="center"/>
        </w:trPr>
        <w:tc>
          <w:tcPr>
            <w:tcW w:w="229" w:type="pct"/>
            <w:tcMar>
              <w:top w:w="15" w:type="dxa"/>
              <w:left w:w="15" w:type="dxa"/>
              <w:bottom w:w="15" w:type="dxa"/>
              <w:right w:w="15" w:type="dxa"/>
            </w:tcMar>
            <w:vAlign w:val="center"/>
          </w:tcPr>
          <w:p w14:paraId="5DD4BDF0"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w:t>
            </w:r>
          </w:p>
        </w:tc>
        <w:tc>
          <w:tcPr>
            <w:tcW w:w="645" w:type="pct"/>
            <w:tcMar>
              <w:top w:w="15" w:type="dxa"/>
              <w:left w:w="15" w:type="dxa"/>
              <w:bottom w:w="15" w:type="dxa"/>
              <w:right w:w="15" w:type="dxa"/>
            </w:tcMar>
            <w:vAlign w:val="center"/>
          </w:tcPr>
          <w:p w14:paraId="458792E7"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Контрольный</w:t>
            </w:r>
            <w:r w:rsidRPr="00F314C2">
              <w:rPr>
                <w:rFonts w:ascii="Noto Sans" w:hAnsi="Noto Sans" w:cs="Noto Sans"/>
                <w:b/>
                <w:bCs/>
                <w:color w:val="000000"/>
                <w:sz w:val="20"/>
                <w:szCs w:val="20"/>
                <w:lang w:eastAsia="en-US"/>
              </w:rPr>
              <w:t xml:space="preserve"> </w:t>
            </w:r>
            <w:r w:rsidRPr="00F314C2">
              <w:rPr>
                <w:rFonts w:ascii="Noto Sans" w:hAnsi="Noto Sans" w:cs="Noto Sans"/>
                <w:b/>
                <w:bCs/>
                <w:color w:val="000000"/>
                <w:sz w:val="20"/>
                <w:szCs w:val="20"/>
                <w:lang w:val="en-US" w:eastAsia="en-US"/>
              </w:rPr>
              <w:t>створ</w:t>
            </w:r>
          </w:p>
        </w:tc>
        <w:tc>
          <w:tcPr>
            <w:tcW w:w="1303" w:type="pct"/>
            <w:tcMar>
              <w:top w:w="15" w:type="dxa"/>
              <w:left w:w="15" w:type="dxa"/>
              <w:bottom w:w="15" w:type="dxa"/>
              <w:right w:w="15" w:type="dxa"/>
            </w:tcMar>
            <w:vAlign w:val="center"/>
          </w:tcPr>
          <w:p w14:paraId="7D1B8546"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Наименование</w:t>
            </w:r>
            <w:r w:rsidRPr="00F314C2">
              <w:rPr>
                <w:rFonts w:ascii="Noto Sans" w:hAnsi="Noto Sans" w:cs="Noto Sans"/>
                <w:b/>
                <w:bCs/>
                <w:color w:val="000000"/>
                <w:sz w:val="20"/>
                <w:szCs w:val="20"/>
                <w:lang w:eastAsia="en-US"/>
              </w:rPr>
              <w:t xml:space="preserve"> </w:t>
            </w:r>
            <w:r w:rsidRPr="00F314C2">
              <w:rPr>
                <w:rFonts w:ascii="Noto Sans" w:hAnsi="Noto Sans" w:cs="Noto Sans"/>
                <w:b/>
                <w:bCs/>
                <w:color w:val="000000"/>
                <w:sz w:val="20"/>
                <w:szCs w:val="20"/>
                <w:lang w:val="en-US" w:eastAsia="en-US"/>
              </w:rPr>
              <w:t>контролируемых</w:t>
            </w:r>
            <w:r w:rsidRPr="00F314C2">
              <w:rPr>
                <w:rFonts w:ascii="Noto Sans" w:hAnsi="Noto Sans" w:cs="Noto Sans"/>
                <w:b/>
                <w:bCs/>
                <w:color w:val="000000"/>
                <w:sz w:val="20"/>
                <w:szCs w:val="20"/>
                <w:lang w:eastAsia="en-US"/>
              </w:rPr>
              <w:t xml:space="preserve"> </w:t>
            </w:r>
            <w:r w:rsidRPr="00F314C2">
              <w:rPr>
                <w:rFonts w:ascii="Noto Sans" w:hAnsi="Noto Sans" w:cs="Noto Sans"/>
                <w:b/>
                <w:bCs/>
                <w:color w:val="000000"/>
                <w:sz w:val="20"/>
                <w:szCs w:val="20"/>
                <w:lang w:val="en-US" w:eastAsia="en-US"/>
              </w:rPr>
              <w:t>показателей</w:t>
            </w:r>
          </w:p>
        </w:tc>
        <w:tc>
          <w:tcPr>
            <w:tcW w:w="719" w:type="pct"/>
            <w:tcMar>
              <w:top w:w="15" w:type="dxa"/>
              <w:left w:w="15" w:type="dxa"/>
              <w:bottom w:w="15" w:type="dxa"/>
              <w:right w:w="15" w:type="dxa"/>
            </w:tcMar>
            <w:vAlign w:val="center"/>
          </w:tcPr>
          <w:p w14:paraId="23D4DB12" w14:textId="77777777" w:rsidR="00FC29E3" w:rsidRPr="00F314C2" w:rsidRDefault="00FC29E3" w:rsidP="000A530E">
            <w:pPr>
              <w:spacing w:after="0" w:line="240" w:lineRule="auto"/>
              <w:jc w:val="center"/>
              <w:rPr>
                <w:rFonts w:ascii="Noto Sans" w:hAnsi="Noto Sans" w:cs="Noto Sans"/>
                <w:b/>
                <w:bCs/>
                <w:sz w:val="20"/>
                <w:szCs w:val="20"/>
                <w:lang w:eastAsia="en-US"/>
              </w:rPr>
            </w:pPr>
            <w:r w:rsidRPr="00F314C2">
              <w:rPr>
                <w:rFonts w:ascii="Noto Sans" w:hAnsi="Noto Sans" w:cs="Noto Sans"/>
                <w:b/>
                <w:bCs/>
                <w:color w:val="000000"/>
                <w:sz w:val="20"/>
                <w:szCs w:val="20"/>
                <w:lang w:eastAsia="en-US"/>
              </w:rPr>
              <w:t>Предельно-допустимая концентрация, миллиграмм на кубический дециметр (мг/дм3)</w:t>
            </w:r>
          </w:p>
        </w:tc>
        <w:tc>
          <w:tcPr>
            <w:tcW w:w="765" w:type="pct"/>
            <w:tcMar>
              <w:top w:w="15" w:type="dxa"/>
              <w:left w:w="15" w:type="dxa"/>
              <w:bottom w:w="15" w:type="dxa"/>
              <w:right w:w="15" w:type="dxa"/>
            </w:tcMar>
            <w:vAlign w:val="center"/>
          </w:tcPr>
          <w:p w14:paraId="37E51922" w14:textId="77777777" w:rsidR="00FC29E3" w:rsidRPr="00F314C2" w:rsidRDefault="00FC29E3" w:rsidP="000A530E">
            <w:pPr>
              <w:spacing w:after="0" w:line="240" w:lineRule="auto"/>
              <w:jc w:val="center"/>
              <w:rPr>
                <w:rFonts w:ascii="Noto Sans" w:hAnsi="Noto Sans" w:cs="Noto Sans"/>
                <w:b/>
                <w:bCs/>
                <w:sz w:val="20"/>
                <w:szCs w:val="20"/>
                <w:lang w:eastAsia="en-US"/>
              </w:rPr>
            </w:pPr>
            <w:r w:rsidRPr="00F314C2">
              <w:rPr>
                <w:rFonts w:ascii="Noto Sans" w:hAnsi="Noto Sans" w:cs="Noto Sans"/>
                <w:b/>
                <w:bCs/>
                <w:color w:val="000000"/>
                <w:sz w:val="20"/>
                <w:szCs w:val="20"/>
                <w:lang w:val="en-US" w:eastAsia="en-US"/>
              </w:rPr>
              <w:t>Периодичность</w:t>
            </w:r>
          </w:p>
        </w:tc>
        <w:tc>
          <w:tcPr>
            <w:tcW w:w="1338" w:type="pct"/>
            <w:tcMar>
              <w:top w:w="15" w:type="dxa"/>
              <w:left w:w="15" w:type="dxa"/>
              <w:bottom w:w="15" w:type="dxa"/>
              <w:right w:w="15" w:type="dxa"/>
            </w:tcMar>
            <w:vAlign w:val="center"/>
          </w:tcPr>
          <w:p w14:paraId="6B01EDCA"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Метод</w:t>
            </w:r>
            <w:r w:rsidRPr="00F314C2">
              <w:rPr>
                <w:rFonts w:ascii="Noto Sans" w:hAnsi="Noto Sans" w:cs="Noto Sans"/>
                <w:b/>
                <w:bCs/>
                <w:color w:val="000000"/>
                <w:sz w:val="20"/>
                <w:szCs w:val="20"/>
                <w:lang w:eastAsia="en-US"/>
              </w:rPr>
              <w:t xml:space="preserve"> </w:t>
            </w:r>
            <w:r w:rsidRPr="00F314C2">
              <w:rPr>
                <w:rFonts w:ascii="Noto Sans" w:hAnsi="Noto Sans" w:cs="Noto Sans"/>
                <w:b/>
                <w:bCs/>
                <w:color w:val="000000"/>
                <w:sz w:val="20"/>
                <w:szCs w:val="20"/>
                <w:lang w:val="en-US" w:eastAsia="en-US"/>
              </w:rPr>
              <w:t>анализа</w:t>
            </w:r>
          </w:p>
        </w:tc>
      </w:tr>
      <w:tr w:rsidR="00FC29E3" w:rsidRPr="00F314C2" w14:paraId="177C14EF" w14:textId="77777777" w:rsidTr="00F314C2">
        <w:trPr>
          <w:tblHeader/>
          <w:jc w:val="center"/>
        </w:trPr>
        <w:tc>
          <w:tcPr>
            <w:tcW w:w="229" w:type="pct"/>
            <w:tcMar>
              <w:top w:w="15" w:type="dxa"/>
              <w:left w:w="15" w:type="dxa"/>
              <w:bottom w:w="15" w:type="dxa"/>
              <w:right w:w="15" w:type="dxa"/>
            </w:tcMar>
            <w:vAlign w:val="center"/>
          </w:tcPr>
          <w:p w14:paraId="250C267D"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1</w:t>
            </w:r>
          </w:p>
        </w:tc>
        <w:tc>
          <w:tcPr>
            <w:tcW w:w="645" w:type="pct"/>
            <w:tcMar>
              <w:top w:w="15" w:type="dxa"/>
              <w:left w:w="15" w:type="dxa"/>
              <w:bottom w:w="15" w:type="dxa"/>
              <w:right w:w="15" w:type="dxa"/>
            </w:tcMar>
            <w:vAlign w:val="center"/>
          </w:tcPr>
          <w:p w14:paraId="5E2D52B0"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2</w:t>
            </w:r>
          </w:p>
        </w:tc>
        <w:tc>
          <w:tcPr>
            <w:tcW w:w="1303" w:type="pct"/>
            <w:tcMar>
              <w:top w:w="15" w:type="dxa"/>
              <w:left w:w="15" w:type="dxa"/>
              <w:bottom w:w="15" w:type="dxa"/>
              <w:right w:w="15" w:type="dxa"/>
            </w:tcMar>
            <w:vAlign w:val="center"/>
          </w:tcPr>
          <w:p w14:paraId="0BCA1C82"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3</w:t>
            </w:r>
          </w:p>
        </w:tc>
        <w:tc>
          <w:tcPr>
            <w:tcW w:w="719" w:type="pct"/>
            <w:tcMar>
              <w:top w:w="15" w:type="dxa"/>
              <w:left w:w="15" w:type="dxa"/>
              <w:bottom w:w="15" w:type="dxa"/>
              <w:right w:w="15" w:type="dxa"/>
            </w:tcMar>
            <w:vAlign w:val="center"/>
          </w:tcPr>
          <w:p w14:paraId="63B45049"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4</w:t>
            </w:r>
          </w:p>
        </w:tc>
        <w:tc>
          <w:tcPr>
            <w:tcW w:w="765" w:type="pct"/>
            <w:tcMar>
              <w:top w:w="15" w:type="dxa"/>
              <w:left w:w="15" w:type="dxa"/>
              <w:bottom w:w="15" w:type="dxa"/>
              <w:right w:w="15" w:type="dxa"/>
            </w:tcMar>
            <w:vAlign w:val="center"/>
          </w:tcPr>
          <w:p w14:paraId="1778EF0B"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5</w:t>
            </w:r>
          </w:p>
        </w:tc>
        <w:tc>
          <w:tcPr>
            <w:tcW w:w="1338" w:type="pct"/>
            <w:tcMar>
              <w:top w:w="15" w:type="dxa"/>
              <w:left w:w="15" w:type="dxa"/>
              <w:bottom w:w="15" w:type="dxa"/>
              <w:right w:w="15" w:type="dxa"/>
            </w:tcMar>
            <w:vAlign w:val="center"/>
          </w:tcPr>
          <w:p w14:paraId="15772967" w14:textId="77777777" w:rsidR="00FC29E3" w:rsidRPr="00F314C2" w:rsidRDefault="00FC29E3" w:rsidP="000A530E">
            <w:pPr>
              <w:spacing w:after="0" w:line="240" w:lineRule="auto"/>
              <w:jc w:val="center"/>
              <w:rPr>
                <w:rFonts w:ascii="Noto Sans" w:hAnsi="Noto Sans" w:cs="Noto Sans"/>
                <w:b/>
                <w:bCs/>
                <w:sz w:val="20"/>
                <w:szCs w:val="20"/>
                <w:lang w:val="en-US" w:eastAsia="en-US"/>
              </w:rPr>
            </w:pPr>
            <w:r w:rsidRPr="00F314C2">
              <w:rPr>
                <w:rFonts w:ascii="Noto Sans" w:hAnsi="Noto Sans" w:cs="Noto Sans"/>
                <w:b/>
                <w:bCs/>
                <w:color w:val="000000"/>
                <w:sz w:val="20"/>
                <w:szCs w:val="20"/>
                <w:lang w:val="en-US" w:eastAsia="en-US"/>
              </w:rPr>
              <w:t>6</w:t>
            </w:r>
          </w:p>
        </w:tc>
      </w:tr>
      <w:tr w:rsidR="00FC29E3" w:rsidRPr="00FC29E3" w14:paraId="6276246A" w14:textId="77777777" w:rsidTr="00FC29E3">
        <w:trPr>
          <w:trHeight w:val="30"/>
          <w:jc w:val="center"/>
        </w:trPr>
        <w:tc>
          <w:tcPr>
            <w:tcW w:w="229" w:type="pct"/>
            <w:vMerge w:val="restart"/>
            <w:tcMar>
              <w:top w:w="15" w:type="dxa"/>
              <w:left w:w="15" w:type="dxa"/>
              <w:bottom w:w="15" w:type="dxa"/>
              <w:right w:w="15" w:type="dxa"/>
            </w:tcMar>
            <w:vAlign w:val="center"/>
          </w:tcPr>
          <w:p w14:paraId="0E3BD75D" w14:textId="77777777" w:rsidR="00FC29E3" w:rsidRPr="00FC29E3" w:rsidRDefault="00FC29E3" w:rsidP="000A530E">
            <w:pPr>
              <w:spacing w:after="0" w:line="240" w:lineRule="auto"/>
              <w:jc w:val="center"/>
              <w:rPr>
                <w:rFonts w:ascii="Noto Sans" w:hAnsi="Noto Sans" w:cs="Noto Sans"/>
                <w:color w:val="000000"/>
                <w:sz w:val="20"/>
                <w:szCs w:val="20"/>
                <w:lang w:eastAsia="en-US"/>
              </w:rPr>
            </w:pPr>
            <w:r w:rsidRPr="00FC29E3">
              <w:rPr>
                <w:rFonts w:ascii="Noto Sans" w:hAnsi="Noto Sans" w:cs="Noto Sans"/>
                <w:color w:val="000000"/>
                <w:sz w:val="20"/>
                <w:szCs w:val="20"/>
                <w:lang w:eastAsia="en-US"/>
              </w:rPr>
              <w:t>1</w:t>
            </w:r>
          </w:p>
        </w:tc>
        <w:tc>
          <w:tcPr>
            <w:tcW w:w="645" w:type="pct"/>
            <w:vMerge w:val="restart"/>
            <w:tcMar>
              <w:top w:w="15" w:type="dxa"/>
              <w:left w:w="15" w:type="dxa"/>
              <w:bottom w:w="15" w:type="dxa"/>
              <w:right w:w="15" w:type="dxa"/>
            </w:tcMar>
            <w:vAlign w:val="center"/>
          </w:tcPr>
          <w:p w14:paraId="2D61CE5B" w14:textId="601A0E28"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pacing w:val="-1"/>
                <w:sz w:val="20"/>
                <w:szCs w:val="20"/>
              </w:rPr>
              <w:t>Подземные</w:t>
            </w:r>
            <w:r w:rsidRPr="00FC29E3">
              <w:rPr>
                <w:rFonts w:ascii="Noto Sans" w:hAnsi="Noto Sans" w:cs="Noto Sans"/>
                <w:spacing w:val="-1"/>
                <w:sz w:val="20"/>
                <w:szCs w:val="20"/>
                <w:lang w:val="kk-KZ"/>
              </w:rPr>
              <w:t xml:space="preserve"> </w:t>
            </w:r>
            <w:r w:rsidRPr="00FC29E3">
              <w:rPr>
                <w:rFonts w:ascii="Noto Sans" w:hAnsi="Noto Sans" w:cs="Noto Sans"/>
                <w:sz w:val="20"/>
                <w:szCs w:val="20"/>
              </w:rPr>
              <w:t>во</w:t>
            </w:r>
            <w:r>
              <w:rPr>
                <w:rFonts w:ascii="Noto Sans" w:hAnsi="Noto Sans" w:cs="Noto Sans"/>
                <w:sz w:val="20"/>
                <w:szCs w:val="20"/>
              </w:rPr>
              <w:t xml:space="preserve">ды </w:t>
            </w:r>
            <w:r w:rsidRPr="00FC29E3">
              <w:rPr>
                <w:rFonts w:ascii="Noto Sans" w:hAnsi="Noto Sans" w:cs="Noto Sans"/>
                <w:sz w:val="20"/>
                <w:szCs w:val="20"/>
              </w:rPr>
              <w:t>–</w:t>
            </w:r>
            <w:r>
              <w:rPr>
                <w:rFonts w:ascii="Noto Sans" w:hAnsi="Noto Sans" w:cs="Noto Sans"/>
                <w:sz w:val="20"/>
                <w:szCs w:val="20"/>
              </w:rPr>
              <w:t xml:space="preserve"> </w:t>
            </w:r>
            <w:r w:rsidRPr="00FC29E3">
              <w:rPr>
                <w:rFonts w:ascii="Noto Sans" w:hAnsi="Noto Sans" w:cs="Noto Sans"/>
                <w:sz w:val="20"/>
                <w:szCs w:val="20"/>
              </w:rPr>
              <w:t>2</w:t>
            </w:r>
            <w:r>
              <w:rPr>
                <w:rFonts w:ascii="Noto Sans" w:hAnsi="Noto Sans" w:cs="Noto Sans"/>
                <w:sz w:val="20"/>
                <w:szCs w:val="20"/>
              </w:rPr>
              <w:t xml:space="preserve"> </w:t>
            </w:r>
            <w:r w:rsidRPr="00FC29E3">
              <w:rPr>
                <w:rFonts w:ascii="Noto Sans" w:hAnsi="Noto Sans" w:cs="Noto Sans"/>
                <w:sz w:val="20"/>
                <w:szCs w:val="20"/>
              </w:rPr>
              <w:t>проб</w:t>
            </w:r>
          </w:p>
        </w:tc>
        <w:tc>
          <w:tcPr>
            <w:tcW w:w="1303" w:type="pct"/>
            <w:tcMar>
              <w:top w:w="15" w:type="dxa"/>
              <w:left w:w="15" w:type="dxa"/>
              <w:bottom w:w="15" w:type="dxa"/>
              <w:right w:w="15" w:type="dxa"/>
            </w:tcMar>
            <w:vAlign w:val="center"/>
          </w:tcPr>
          <w:p w14:paraId="1C3645DD"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Взвешенные вещества</w:t>
            </w:r>
          </w:p>
        </w:tc>
        <w:tc>
          <w:tcPr>
            <w:tcW w:w="719" w:type="pct"/>
            <w:tcMar>
              <w:top w:w="15" w:type="dxa"/>
              <w:left w:w="15" w:type="dxa"/>
              <w:bottom w:w="15" w:type="dxa"/>
              <w:right w:w="15" w:type="dxa"/>
            </w:tcMar>
            <w:vAlign w:val="center"/>
          </w:tcPr>
          <w:p w14:paraId="6922E9BA" w14:textId="77777777" w:rsidR="00FC29E3" w:rsidRPr="00FC29E3" w:rsidRDefault="00FC29E3" w:rsidP="000A530E">
            <w:pPr>
              <w:spacing w:after="0" w:line="240" w:lineRule="auto"/>
              <w:jc w:val="center"/>
              <w:rPr>
                <w:rFonts w:ascii="Noto Sans" w:hAnsi="Noto Sans" w:cs="Noto Sans"/>
                <w:color w:val="000000"/>
                <w:sz w:val="20"/>
                <w:szCs w:val="20"/>
                <w:lang w:eastAsia="en-US"/>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7B6D787B"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31B406D0"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Гравиметрический</w:t>
            </w:r>
          </w:p>
        </w:tc>
      </w:tr>
      <w:tr w:rsidR="00FC29E3" w:rsidRPr="00FC29E3" w14:paraId="75C0153B" w14:textId="77777777" w:rsidTr="00FC29E3">
        <w:trPr>
          <w:trHeight w:val="30"/>
          <w:jc w:val="center"/>
        </w:trPr>
        <w:tc>
          <w:tcPr>
            <w:tcW w:w="229" w:type="pct"/>
            <w:vMerge/>
            <w:tcMar>
              <w:top w:w="15" w:type="dxa"/>
              <w:left w:w="15" w:type="dxa"/>
              <w:bottom w:w="15" w:type="dxa"/>
              <w:right w:w="15" w:type="dxa"/>
            </w:tcMar>
            <w:vAlign w:val="center"/>
          </w:tcPr>
          <w:p w14:paraId="695FE1F4"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1E6C399D"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38EB0C0F"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РН</w:t>
            </w:r>
          </w:p>
        </w:tc>
        <w:tc>
          <w:tcPr>
            <w:tcW w:w="719" w:type="pct"/>
            <w:tcMar>
              <w:top w:w="15" w:type="dxa"/>
              <w:left w:w="15" w:type="dxa"/>
              <w:bottom w:w="15" w:type="dxa"/>
              <w:right w:w="15" w:type="dxa"/>
            </w:tcMar>
            <w:vAlign w:val="center"/>
          </w:tcPr>
          <w:p w14:paraId="2C3A74FD"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59A6EA12"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736E9E69"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Потенциометрический</w:t>
            </w:r>
          </w:p>
        </w:tc>
      </w:tr>
      <w:tr w:rsidR="00FC29E3" w:rsidRPr="00FC29E3" w14:paraId="21C1ECF6" w14:textId="77777777" w:rsidTr="00FC29E3">
        <w:trPr>
          <w:trHeight w:val="30"/>
          <w:jc w:val="center"/>
        </w:trPr>
        <w:tc>
          <w:tcPr>
            <w:tcW w:w="229" w:type="pct"/>
            <w:vMerge/>
            <w:tcMar>
              <w:top w:w="15" w:type="dxa"/>
              <w:left w:w="15" w:type="dxa"/>
              <w:bottom w:w="15" w:type="dxa"/>
              <w:right w:w="15" w:type="dxa"/>
            </w:tcMar>
            <w:vAlign w:val="center"/>
          </w:tcPr>
          <w:p w14:paraId="64FB78A2"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1E4FD6F7"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77F67BB9"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Сухой остаток</w:t>
            </w:r>
          </w:p>
        </w:tc>
        <w:tc>
          <w:tcPr>
            <w:tcW w:w="719" w:type="pct"/>
            <w:tcMar>
              <w:top w:w="15" w:type="dxa"/>
              <w:left w:w="15" w:type="dxa"/>
              <w:bottom w:w="15" w:type="dxa"/>
              <w:right w:w="15" w:type="dxa"/>
            </w:tcMar>
            <w:vAlign w:val="center"/>
          </w:tcPr>
          <w:p w14:paraId="45F558AD"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7057B10C"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6F300F25"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Гравиметрический</w:t>
            </w:r>
          </w:p>
        </w:tc>
      </w:tr>
      <w:tr w:rsidR="00FC29E3" w:rsidRPr="00FC29E3" w14:paraId="0490523F" w14:textId="77777777" w:rsidTr="00FC29E3">
        <w:trPr>
          <w:trHeight w:val="30"/>
          <w:jc w:val="center"/>
        </w:trPr>
        <w:tc>
          <w:tcPr>
            <w:tcW w:w="229" w:type="pct"/>
            <w:vMerge/>
            <w:tcMar>
              <w:top w:w="15" w:type="dxa"/>
              <w:left w:w="15" w:type="dxa"/>
              <w:bottom w:w="15" w:type="dxa"/>
              <w:right w:w="15" w:type="dxa"/>
            </w:tcMar>
            <w:vAlign w:val="center"/>
          </w:tcPr>
          <w:p w14:paraId="27AC7036"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1D598F1A"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0FD396DD"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Нефтепродукты(суммарно)</w:t>
            </w:r>
          </w:p>
        </w:tc>
        <w:tc>
          <w:tcPr>
            <w:tcW w:w="719" w:type="pct"/>
            <w:tcMar>
              <w:top w:w="15" w:type="dxa"/>
              <w:left w:w="15" w:type="dxa"/>
              <w:bottom w:w="15" w:type="dxa"/>
              <w:right w:w="15" w:type="dxa"/>
            </w:tcMar>
            <w:vAlign w:val="center"/>
          </w:tcPr>
          <w:p w14:paraId="434F5B86"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56770935"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2FA914D1"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Флюориметрический</w:t>
            </w:r>
          </w:p>
        </w:tc>
      </w:tr>
      <w:tr w:rsidR="00FC29E3" w:rsidRPr="00FC29E3" w14:paraId="7A6FFA9D" w14:textId="77777777" w:rsidTr="00FC29E3">
        <w:trPr>
          <w:trHeight w:val="30"/>
          <w:jc w:val="center"/>
        </w:trPr>
        <w:tc>
          <w:tcPr>
            <w:tcW w:w="229" w:type="pct"/>
            <w:vMerge/>
            <w:tcMar>
              <w:top w:w="15" w:type="dxa"/>
              <w:left w:w="15" w:type="dxa"/>
              <w:bottom w:w="15" w:type="dxa"/>
              <w:right w:w="15" w:type="dxa"/>
            </w:tcMar>
            <w:vAlign w:val="center"/>
          </w:tcPr>
          <w:p w14:paraId="2FAFF6D5"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0C9D08D9"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7F691A89"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Жесткость общая</w:t>
            </w:r>
          </w:p>
        </w:tc>
        <w:tc>
          <w:tcPr>
            <w:tcW w:w="719" w:type="pct"/>
            <w:tcMar>
              <w:top w:w="15" w:type="dxa"/>
              <w:left w:w="15" w:type="dxa"/>
              <w:bottom w:w="15" w:type="dxa"/>
              <w:right w:w="15" w:type="dxa"/>
            </w:tcMar>
            <w:vAlign w:val="center"/>
          </w:tcPr>
          <w:p w14:paraId="7E2BF253"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76FC6464"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4BA4557A"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Комплексонометрический</w:t>
            </w:r>
          </w:p>
        </w:tc>
      </w:tr>
      <w:tr w:rsidR="00FC29E3" w:rsidRPr="00FC29E3" w14:paraId="2E9F1589" w14:textId="77777777" w:rsidTr="00FC29E3">
        <w:trPr>
          <w:trHeight w:val="30"/>
          <w:jc w:val="center"/>
        </w:trPr>
        <w:tc>
          <w:tcPr>
            <w:tcW w:w="229" w:type="pct"/>
            <w:vMerge/>
            <w:tcMar>
              <w:top w:w="15" w:type="dxa"/>
              <w:left w:w="15" w:type="dxa"/>
              <w:bottom w:w="15" w:type="dxa"/>
              <w:right w:w="15" w:type="dxa"/>
            </w:tcMar>
            <w:vAlign w:val="center"/>
          </w:tcPr>
          <w:p w14:paraId="34EE5C4F"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37582588"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4BA49C49"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БПК</w:t>
            </w:r>
          </w:p>
        </w:tc>
        <w:tc>
          <w:tcPr>
            <w:tcW w:w="719" w:type="pct"/>
            <w:tcMar>
              <w:top w:w="15" w:type="dxa"/>
              <w:left w:w="15" w:type="dxa"/>
              <w:bottom w:w="15" w:type="dxa"/>
              <w:right w:w="15" w:type="dxa"/>
            </w:tcMar>
            <w:vAlign w:val="center"/>
          </w:tcPr>
          <w:p w14:paraId="050C7A1C"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4AB532A1"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246415A5"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Титриметрический</w:t>
            </w:r>
          </w:p>
        </w:tc>
      </w:tr>
      <w:tr w:rsidR="00FC29E3" w:rsidRPr="00FC29E3" w14:paraId="72C1C83C" w14:textId="77777777" w:rsidTr="00FC29E3">
        <w:trPr>
          <w:trHeight w:val="30"/>
          <w:jc w:val="center"/>
        </w:trPr>
        <w:tc>
          <w:tcPr>
            <w:tcW w:w="229" w:type="pct"/>
            <w:vMerge/>
            <w:tcMar>
              <w:top w:w="15" w:type="dxa"/>
              <w:left w:w="15" w:type="dxa"/>
              <w:bottom w:w="15" w:type="dxa"/>
              <w:right w:w="15" w:type="dxa"/>
            </w:tcMar>
            <w:vAlign w:val="center"/>
          </w:tcPr>
          <w:p w14:paraId="280A0442"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23522980"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220EDEF4" w14:textId="77777777" w:rsidR="00FC29E3" w:rsidRPr="00FC29E3" w:rsidRDefault="00FC29E3" w:rsidP="000A530E">
            <w:pPr>
              <w:pStyle w:val="TableParagraph"/>
              <w:jc w:val="center"/>
              <w:rPr>
                <w:rFonts w:ascii="Noto Sans" w:hAnsi="Noto Sans" w:cs="Noto Sans"/>
                <w:b/>
                <w:sz w:val="20"/>
                <w:szCs w:val="20"/>
              </w:rPr>
            </w:pPr>
          </w:p>
          <w:p w14:paraId="2F8C0D1C"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Железо</w:t>
            </w:r>
          </w:p>
        </w:tc>
        <w:tc>
          <w:tcPr>
            <w:tcW w:w="719" w:type="pct"/>
            <w:tcMar>
              <w:top w:w="15" w:type="dxa"/>
              <w:left w:w="15" w:type="dxa"/>
              <w:bottom w:w="15" w:type="dxa"/>
              <w:right w:w="15" w:type="dxa"/>
            </w:tcMar>
            <w:vAlign w:val="center"/>
          </w:tcPr>
          <w:p w14:paraId="2ADFB62D"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635CAF5E"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75C08CE0"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Фотометрический, инверсионный</w:t>
            </w:r>
          </w:p>
          <w:p w14:paraId="76E96482"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вольтамперметрический, АЭС-ИСП</w:t>
            </w:r>
          </w:p>
        </w:tc>
      </w:tr>
      <w:tr w:rsidR="00FC29E3" w:rsidRPr="00FC29E3" w14:paraId="35299236" w14:textId="77777777" w:rsidTr="00FC29E3">
        <w:trPr>
          <w:trHeight w:val="30"/>
          <w:jc w:val="center"/>
        </w:trPr>
        <w:tc>
          <w:tcPr>
            <w:tcW w:w="229" w:type="pct"/>
            <w:vMerge/>
            <w:tcMar>
              <w:top w:w="15" w:type="dxa"/>
              <w:left w:w="15" w:type="dxa"/>
              <w:bottom w:w="15" w:type="dxa"/>
              <w:right w:w="15" w:type="dxa"/>
            </w:tcMar>
            <w:vAlign w:val="center"/>
          </w:tcPr>
          <w:p w14:paraId="0F2B8D20" w14:textId="77777777" w:rsidR="00FC29E3" w:rsidRPr="00FC29E3" w:rsidRDefault="00FC29E3" w:rsidP="000A530E">
            <w:pPr>
              <w:spacing w:after="0" w:line="240" w:lineRule="auto"/>
              <w:jc w:val="center"/>
              <w:rPr>
                <w:rFonts w:ascii="Noto Sans" w:hAnsi="Noto Sans" w:cs="Noto Sans"/>
                <w:color w:val="000000"/>
                <w:sz w:val="20"/>
                <w:szCs w:val="20"/>
                <w:lang w:eastAsia="en-US"/>
              </w:rPr>
            </w:pPr>
          </w:p>
        </w:tc>
        <w:tc>
          <w:tcPr>
            <w:tcW w:w="645" w:type="pct"/>
            <w:vMerge/>
            <w:tcMar>
              <w:top w:w="15" w:type="dxa"/>
              <w:left w:w="15" w:type="dxa"/>
              <w:bottom w:w="15" w:type="dxa"/>
              <w:right w:w="15" w:type="dxa"/>
            </w:tcMar>
            <w:vAlign w:val="center"/>
          </w:tcPr>
          <w:p w14:paraId="14D1CAB0" w14:textId="77777777" w:rsidR="00FC29E3" w:rsidRPr="00FC29E3" w:rsidRDefault="00FC29E3" w:rsidP="000A530E">
            <w:pPr>
              <w:spacing w:after="0" w:line="240" w:lineRule="auto"/>
              <w:jc w:val="center"/>
              <w:rPr>
                <w:rFonts w:ascii="Noto Sans" w:hAnsi="Noto Sans" w:cs="Noto Sans"/>
                <w:color w:val="000000"/>
                <w:sz w:val="20"/>
                <w:szCs w:val="20"/>
                <w:lang w:eastAsia="en-US"/>
              </w:rPr>
            </w:pPr>
          </w:p>
        </w:tc>
        <w:tc>
          <w:tcPr>
            <w:tcW w:w="1303" w:type="pct"/>
            <w:tcMar>
              <w:top w:w="15" w:type="dxa"/>
              <w:left w:w="15" w:type="dxa"/>
              <w:bottom w:w="15" w:type="dxa"/>
              <w:right w:w="15" w:type="dxa"/>
            </w:tcMar>
            <w:vAlign w:val="center"/>
          </w:tcPr>
          <w:p w14:paraId="4F596F0B" w14:textId="77777777" w:rsidR="00FC29E3" w:rsidRPr="00FC29E3" w:rsidRDefault="00FC29E3" w:rsidP="000A530E">
            <w:pPr>
              <w:pStyle w:val="TableParagraph"/>
              <w:jc w:val="center"/>
              <w:rPr>
                <w:rFonts w:ascii="Noto Sans" w:hAnsi="Noto Sans" w:cs="Noto Sans"/>
                <w:b/>
                <w:sz w:val="20"/>
                <w:szCs w:val="20"/>
              </w:rPr>
            </w:pPr>
          </w:p>
          <w:p w14:paraId="3505E02C"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Медь</w:t>
            </w:r>
          </w:p>
        </w:tc>
        <w:tc>
          <w:tcPr>
            <w:tcW w:w="719" w:type="pct"/>
            <w:tcMar>
              <w:top w:w="15" w:type="dxa"/>
              <w:left w:w="15" w:type="dxa"/>
              <w:bottom w:w="15" w:type="dxa"/>
              <w:right w:w="15" w:type="dxa"/>
            </w:tcMar>
            <w:vAlign w:val="center"/>
          </w:tcPr>
          <w:p w14:paraId="3D75D665"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6CAEB56F"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05734DE0"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Инверсионный</w:t>
            </w:r>
          </w:p>
          <w:p w14:paraId="337F493E"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вольтамперметрический, АЭС-ИСП</w:t>
            </w:r>
          </w:p>
        </w:tc>
      </w:tr>
      <w:tr w:rsidR="00FC29E3" w:rsidRPr="00FC29E3" w14:paraId="19767030" w14:textId="77777777" w:rsidTr="00FC29E3">
        <w:trPr>
          <w:trHeight w:val="30"/>
          <w:jc w:val="center"/>
        </w:trPr>
        <w:tc>
          <w:tcPr>
            <w:tcW w:w="229" w:type="pct"/>
            <w:vMerge/>
            <w:tcMar>
              <w:top w:w="15" w:type="dxa"/>
              <w:left w:w="15" w:type="dxa"/>
              <w:bottom w:w="15" w:type="dxa"/>
              <w:right w:w="15" w:type="dxa"/>
            </w:tcMar>
            <w:vAlign w:val="center"/>
          </w:tcPr>
          <w:p w14:paraId="16DAEE6C"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67F95FAD"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5C78099A"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Цинк</w:t>
            </w:r>
          </w:p>
        </w:tc>
        <w:tc>
          <w:tcPr>
            <w:tcW w:w="719" w:type="pct"/>
            <w:tcMar>
              <w:top w:w="15" w:type="dxa"/>
              <w:left w:w="15" w:type="dxa"/>
              <w:bottom w:w="15" w:type="dxa"/>
              <w:right w:w="15" w:type="dxa"/>
            </w:tcMar>
            <w:vAlign w:val="center"/>
          </w:tcPr>
          <w:p w14:paraId="04154A04"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3FC5329A"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0B330BCD"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Флюориметрический,</w:t>
            </w:r>
          </w:p>
          <w:p w14:paraId="40586062"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 xml:space="preserve">Инверсионный </w:t>
            </w:r>
            <w:r w:rsidRPr="00FC29E3">
              <w:rPr>
                <w:rFonts w:ascii="Noto Sans" w:hAnsi="Noto Sans" w:cs="Noto Sans"/>
                <w:spacing w:val="-1"/>
                <w:sz w:val="20"/>
                <w:szCs w:val="20"/>
              </w:rPr>
              <w:t>вольтамперметрический, АЭС-ИСП</w:t>
            </w:r>
          </w:p>
        </w:tc>
      </w:tr>
      <w:tr w:rsidR="00FC29E3" w:rsidRPr="00FC29E3" w14:paraId="36D45520" w14:textId="77777777" w:rsidTr="00FC29E3">
        <w:trPr>
          <w:trHeight w:val="30"/>
          <w:jc w:val="center"/>
        </w:trPr>
        <w:tc>
          <w:tcPr>
            <w:tcW w:w="229" w:type="pct"/>
            <w:vMerge/>
            <w:tcMar>
              <w:top w:w="15" w:type="dxa"/>
              <w:left w:w="15" w:type="dxa"/>
              <w:bottom w:w="15" w:type="dxa"/>
              <w:right w:w="15" w:type="dxa"/>
            </w:tcMar>
            <w:vAlign w:val="center"/>
          </w:tcPr>
          <w:p w14:paraId="6FBA9A15" w14:textId="77777777" w:rsidR="00FC29E3" w:rsidRPr="00FC29E3" w:rsidRDefault="00FC29E3" w:rsidP="000A530E">
            <w:pPr>
              <w:spacing w:after="0" w:line="240" w:lineRule="auto"/>
              <w:jc w:val="center"/>
              <w:rPr>
                <w:rFonts w:ascii="Noto Sans" w:hAnsi="Noto Sans" w:cs="Noto Sans"/>
                <w:color w:val="000000"/>
                <w:sz w:val="20"/>
                <w:szCs w:val="20"/>
                <w:lang w:eastAsia="en-US"/>
              </w:rPr>
            </w:pPr>
          </w:p>
        </w:tc>
        <w:tc>
          <w:tcPr>
            <w:tcW w:w="645" w:type="pct"/>
            <w:vMerge/>
            <w:tcMar>
              <w:top w:w="15" w:type="dxa"/>
              <w:left w:w="15" w:type="dxa"/>
              <w:bottom w:w="15" w:type="dxa"/>
              <w:right w:w="15" w:type="dxa"/>
            </w:tcMar>
            <w:vAlign w:val="center"/>
          </w:tcPr>
          <w:p w14:paraId="64B5FDC1" w14:textId="77777777" w:rsidR="00FC29E3" w:rsidRPr="00FC29E3" w:rsidRDefault="00FC29E3" w:rsidP="000A530E">
            <w:pPr>
              <w:spacing w:after="0" w:line="240" w:lineRule="auto"/>
              <w:jc w:val="center"/>
              <w:rPr>
                <w:rFonts w:ascii="Noto Sans" w:hAnsi="Noto Sans" w:cs="Noto Sans"/>
                <w:color w:val="000000"/>
                <w:sz w:val="20"/>
                <w:szCs w:val="20"/>
                <w:lang w:eastAsia="en-US"/>
              </w:rPr>
            </w:pPr>
          </w:p>
        </w:tc>
        <w:tc>
          <w:tcPr>
            <w:tcW w:w="1303" w:type="pct"/>
            <w:tcMar>
              <w:top w:w="15" w:type="dxa"/>
              <w:left w:w="15" w:type="dxa"/>
              <w:bottom w:w="15" w:type="dxa"/>
              <w:right w:w="15" w:type="dxa"/>
            </w:tcMar>
            <w:vAlign w:val="center"/>
          </w:tcPr>
          <w:p w14:paraId="34D4C522"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Кобальт</w:t>
            </w:r>
          </w:p>
        </w:tc>
        <w:tc>
          <w:tcPr>
            <w:tcW w:w="719" w:type="pct"/>
            <w:tcMar>
              <w:top w:w="15" w:type="dxa"/>
              <w:left w:w="15" w:type="dxa"/>
              <w:bottom w:w="15" w:type="dxa"/>
              <w:right w:w="15" w:type="dxa"/>
            </w:tcMar>
            <w:vAlign w:val="center"/>
          </w:tcPr>
          <w:p w14:paraId="619B7208"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23727E17"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7A5C0262"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 xml:space="preserve">Инверсионный </w:t>
            </w:r>
            <w:r w:rsidRPr="00FC29E3">
              <w:rPr>
                <w:rFonts w:ascii="Noto Sans" w:hAnsi="Noto Sans" w:cs="Noto Sans"/>
                <w:spacing w:val="-1"/>
                <w:sz w:val="20"/>
                <w:szCs w:val="20"/>
              </w:rPr>
              <w:t>вольтамперметрический, АЭС-ИСП</w:t>
            </w:r>
          </w:p>
        </w:tc>
      </w:tr>
      <w:tr w:rsidR="00FC29E3" w:rsidRPr="00FC29E3" w14:paraId="5931BEAE" w14:textId="77777777" w:rsidTr="00FC29E3">
        <w:trPr>
          <w:trHeight w:val="30"/>
          <w:jc w:val="center"/>
        </w:trPr>
        <w:tc>
          <w:tcPr>
            <w:tcW w:w="229" w:type="pct"/>
            <w:vMerge/>
            <w:tcMar>
              <w:top w:w="15" w:type="dxa"/>
              <w:left w:w="15" w:type="dxa"/>
              <w:bottom w:w="15" w:type="dxa"/>
              <w:right w:w="15" w:type="dxa"/>
            </w:tcMar>
            <w:vAlign w:val="center"/>
          </w:tcPr>
          <w:p w14:paraId="0AD27948"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47836BAA"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17C62E8E"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Свинец</w:t>
            </w:r>
          </w:p>
        </w:tc>
        <w:tc>
          <w:tcPr>
            <w:tcW w:w="719" w:type="pct"/>
            <w:tcMar>
              <w:top w:w="15" w:type="dxa"/>
              <w:left w:w="15" w:type="dxa"/>
              <w:bottom w:w="15" w:type="dxa"/>
              <w:right w:w="15" w:type="dxa"/>
            </w:tcMar>
            <w:vAlign w:val="center"/>
          </w:tcPr>
          <w:p w14:paraId="28F4B03D"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4E19E5E8"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5295D5A3"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 xml:space="preserve">Инверсионный </w:t>
            </w:r>
            <w:r w:rsidRPr="00FC29E3">
              <w:rPr>
                <w:rFonts w:ascii="Noto Sans" w:hAnsi="Noto Sans" w:cs="Noto Sans"/>
                <w:spacing w:val="-1"/>
                <w:sz w:val="20"/>
                <w:szCs w:val="20"/>
              </w:rPr>
              <w:t>вольтамперметрический, АЭС-ИСП</w:t>
            </w:r>
          </w:p>
        </w:tc>
      </w:tr>
      <w:tr w:rsidR="00FC29E3" w:rsidRPr="00FC29E3" w14:paraId="3DA3B139" w14:textId="77777777" w:rsidTr="00FC29E3">
        <w:trPr>
          <w:trHeight w:val="30"/>
          <w:jc w:val="center"/>
        </w:trPr>
        <w:tc>
          <w:tcPr>
            <w:tcW w:w="229" w:type="pct"/>
            <w:vMerge/>
            <w:tcMar>
              <w:top w:w="15" w:type="dxa"/>
              <w:left w:w="15" w:type="dxa"/>
              <w:bottom w:w="15" w:type="dxa"/>
              <w:right w:w="15" w:type="dxa"/>
            </w:tcMar>
            <w:vAlign w:val="center"/>
          </w:tcPr>
          <w:p w14:paraId="646D0BB3"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4666C0D9"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6F01111B"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Азот аммонийный</w:t>
            </w:r>
          </w:p>
        </w:tc>
        <w:tc>
          <w:tcPr>
            <w:tcW w:w="719" w:type="pct"/>
            <w:tcMar>
              <w:top w:w="15" w:type="dxa"/>
              <w:left w:w="15" w:type="dxa"/>
              <w:bottom w:w="15" w:type="dxa"/>
              <w:right w:w="15" w:type="dxa"/>
            </w:tcMar>
            <w:vAlign w:val="center"/>
          </w:tcPr>
          <w:p w14:paraId="16FA3591"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17E5BFCA"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63FB6021"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Фотометрический</w:t>
            </w:r>
          </w:p>
        </w:tc>
      </w:tr>
      <w:tr w:rsidR="00FC29E3" w:rsidRPr="00FC29E3" w14:paraId="64D21400" w14:textId="77777777" w:rsidTr="00FC29E3">
        <w:trPr>
          <w:trHeight w:val="30"/>
          <w:jc w:val="center"/>
        </w:trPr>
        <w:tc>
          <w:tcPr>
            <w:tcW w:w="229" w:type="pct"/>
            <w:vMerge/>
            <w:tcMar>
              <w:top w:w="15" w:type="dxa"/>
              <w:left w:w="15" w:type="dxa"/>
              <w:bottom w:w="15" w:type="dxa"/>
              <w:right w:w="15" w:type="dxa"/>
            </w:tcMar>
            <w:vAlign w:val="center"/>
          </w:tcPr>
          <w:p w14:paraId="4BD2AC60"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6C2BC274"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65CFC557"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Азот нитратный</w:t>
            </w:r>
          </w:p>
        </w:tc>
        <w:tc>
          <w:tcPr>
            <w:tcW w:w="719" w:type="pct"/>
            <w:tcMar>
              <w:top w:w="15" w:type="dxa"/>
              <w:left w:w="15" w:type="dxa"/>
              <w:bottom w:w="15" w:type="dxa"/>
              <w:right w:w="15" w:type="dxa"/>
            </w:tcMar>
            <w:vAlign w:val="center"/>
          </w:tcPr>
          <w:p w14:paraId="6ED27557"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1AEC8989"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7F651B37"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Фотометрический</w:t>
            </w:r>
          </w:p>
        </w:tc>
      </w:tr>
      <w:tr w:rsidR="00FC29E3" w:rsidRPr="00FC29E3" w14:paraId="37EB33DF" w14:textId="77777777" w:rsidTr="00FC29E3">
        <w:trPr>
          <w:trHeight w:val="30"/>
          <w:jc w:val="center"/>
        </w:trPr>
        <w:tc>
          <w:tcPr>
            <w:tcW w:w="229" w:type="pct"/>
            <w:vMerge/>
            <w:tcMar>
              <w:top w:w="15" w:type="dxa"/>
              <w:left w:w="15" w:type="dxa"/>
              <w:bottom w:w="15" w:type="dxa"/>
              <w:right w:w="15" w:type="dxa"/>
            </w:tcMar>
            <w:vAlign w:val="center"/>
          </w:tcPr>
          <w:p w14:paraId="6A562A20"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069AFD92"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02FE8BC1"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Хлориды</w:t>
            </w:r>
          </w:p>
        </w:tc>
        <w:tc>
          <w:tcPr>
            <w:tcW w:w="719" w:type="pct"/>
            <w:tcMar>
              <w:top w:w="15" w:type="dxa"/>
              <w:left w:w="15" w:type="dxa"/>
              <w:bottom w:w="15" w:type="dxa"/>
              <w:right w:w="15" w:type="dxa"/>
            </w:tcMar>
            <w:vAlign w:val="center"/>
          </w:tcPr>
          <w:p w14:paraId="7A442A0D"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240E24BF"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4DA46CB5"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Аргенометрический</w:t>
            </w:r>
          </w:p>
        </w:tc>
      </w:tr>
      <w:tr w:rsidR="00FC29E3" w:rsidRPr="00FC29E3" w14:paraId="6E4FEB09" w14:textId="77777777" w:rsidTr="00FC29E3">
        <w:trPr>
          <w:trHeight w:val="30"/>
          <w:jc w:val="center"/>
        </w:trPr>
        <w:tc>
          <w:tcPr>
            <w:tcW w:w="229" w:type="pct"/>
            <w:vMerge/>
            <w:tcMar>
              <w:top w:w="15" w:type="dxa"/>
              <w:left w:w="15" w:type="dxa"/>
              <w:bottom w:w="15" w:type="dxa"/>
              <w:right w:w="15" w:type="dxa"/>
            </w:tcMar>
            <w:vAlign w:val="center"/>
          </w:tcPr>
          <w:p w14:paraId="5531BCDD"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645" w:type="pct"/>
            <w:vMerge/>
            <w:tcMar>
              <w:top w:w="15" w:type="dxa"/>
              <w:left w:w="15" w:type="dxa"/>
              <w:bottom w:w="15" w:type="dxa"/>
              <w:right w:w="15" w:type="dxa"/>
            </w:tcMar>
            <w:vAlign w:val="center"/>
          </w:tcPr>
          <w:p w14:paraId="702755BB" w14:textId="77777777" w:rsidR="00FC29E3" w:rsidRPr="00FC29E3" w:rsidRDefault="00FC29E3" w:rsidP="000A530E">
            <w:pPr>
              <w:spacing w:after="0" w:line="240" w:lineRule="auto"/>
              <w:jc w:val="center"/>
              <w:rPr>
                <w:rFonts w:ascii="Noto Sans" w:hAnsi="Noto Sans" w:cs="Noto Sans"/>
                <w:color w:val="000000"/>
                <w:sz w:val="20"/>
                <w:szCs w:val="20"/>
                <w:lang w:val="en-US" w:eastAsia="en-US"/>
              </w:rPr>
            </w:pPr>
          </w:p>
        </w:tc>
        <w:tc>
          <w:tcPr>
            <w:tcW w:w="1303" w:type="pct"/>
            <w:tcMar>
              <w:top w:w="15" w:type="dxa"/>
              <w:left w:w="15" w:type="dxa"/>
              <w:bottom w:w="15" w:type="dxa"/>
              <w:right w:w="15" w:type="dxa"/>
            </w:tcMar>
            <w:vAlign w:val="center"/>
          </w:tcPr>
          <w:p w14:paraId="3010D2E8"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СПАВ</w:t>
            </w:r>
          </w:p>
        </w:tc>
        <w:tc>
          <w:tcPr>
            <w:tcW w:w="719" w:type="pct"/>
            <w:tcMar>
              <w:top w:w="15" w:type="dxa"/>
              <w:left w:w="15" w:type="dxa"/>
              <w:bottom w:w="15" w:type="dxa"/>
              <w:right w:w="15" w:type="dxa"/>
            </w:tcMar>
            <w:vAlign w:val="center"/>
          </w:tcPr>
          <w:p w14:paraId="1077DE62"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color w:val="000000"/>
                <w:sz w:val="20"/>
                <w:szCs w:val="20"/>
                <w:lang w:eastAsia="en-US"/>
              </w:rPr>
              <w:t>Не норм.</w:t>
            </w:r>
          </w:p>
        </w:tc>
        <w:tc>
          <w:tcPr>
            <w:tcW w:w="765" w:type="pct"/>
            <w:tcMar>
              <w:top w:w="15" w:type="dxa"/>
              <w:left w:w="15" w:type="dxa"/>
              <w:bottom w:w="15" w:type="dxa"/>
              <w:right w:w="15" w:type="dxa"/>
            </w:tcMar>
            <w:vAlign w:val="center"/>
          </w:tcPr>
          <w:p w14:paraId="619B0FBF" w14:textId="77777777" w:rsidR="00FC29E3" w:rsidRPr="00FC29E3" w:rsidRDefault="00FC29E3" w:rsidP="000A530E">
            <w:pPr>
              <w:spacing w:after="0" w:line="240" w:lineRule="auto"/>
              <w:jc w:val="center"/>
              <w:rPr>
                <w:rFonts w:ascii="Noto Sans" w:hAnsi="Noto Sans" w:cs="Noto Sans"/>
                <w:sz w:val="20"/>
                <w:szCs w:val="20"/>
              </w:rPr>
            </w:pPr>
            <w:r w:rsidRPr="00FC29E3">
              <w:rPr>
                <w:rFonts w:ascii="Noto Sans" w:hAnsi="Noto Sans" w:cs="Noto Sans"/>
                <w:sz w:val="20"/>
                <w:szCs w:val="20"/>
              </w:rPr>
              <w:t>1 раз в год (3 квартал)</w:t>
            </w:r>
          </w:p>
        </w:tc>
        <w:tc>
          <w:tcPr>
            <w:tcW w:w="1338" w:type="pct"/>
            <w:tcMar>
              <w:top w:w="15" w:type="dxa"/>
              <w:left w:w="15" w:type="dxa"/>
              <w:bottom w:w="15" w:type="dxa"/>
              <w:right w:w="15" w:type="dxa"/>
            </w:tcMar>
            <w:vAlign w:val="center"/>
          </w:tcPr>
          <w:p w14:paraId="14B7EA6E"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Флюориметрический,</w:t>
            </w:r>
          </w:p>
          <w:p w14:paraId="6EA941D8" w14:textId="77777777" w:rsidR="00FC29E3" w:rsidRPr="00FC29E3" w:rsidRDefault="00FC29E3" w:rsidP="000A530E">
            <w:pPr>
              <w:pStyle w:val="TableParagraph"/>
              <w:jc w:val="center"/>
              <w:rPr>
                <w:rFonts w:ascii="Noto Sans" w:hAnsi="Noto Sans" w:cs="Noto Sans"/>
                <w:sz w:val="20"/>
                <w:szCs w:val="20"/>
              </w:rPr>
            </w:pPr>
            <w:r w:rsidRPr="00FC29E3">
              <w:rPr>
                <w:rFonts w:ascii="Noto Sans" w:hAnsi="Noto Sans" w:cs="Noto Sans"/>
                <w:sz w:val="20"/>
                <w:szCs w:val="20"/>
              </w:rPr>
              <w:t>спектрофотометрический</w:t>
            </w:r>
          </w:p>
        </w:tc>
      </w:tr>
    </w:tbl>
    <w:p w14:paraId="22831501" w14:textId="2DF07F07" w:rsidR="00FC29E3" w:rsidRPr="00FC29E3" w:rsidRDefault="00FC29E3" w:rsidP="000A530E">
      <w:pPr>
        <w:widowControl w:val="0"/>
        <w:spacing w:after="0" w:line="240" w:lineRule="auto"/>
        <w:rPr>
          <w:rFonts w:ascii="Noto Sans" w:hAnsi="Noto Sans" w:cs="Noto Sans"/>
          <w:b/>
          <w:sz w:val="20"/>
          <w:szCs w:val="20"/>
        </w:rPr>
        <w:sectPr w:rsidR="00FC29E3" w:rsidRPr="00FC29E3" w:rsidSect="003C664F">
          <w:pgSz w:w="16838" w:h="11906" w:orient="landscape" w:code="9"/>
          <w:pgMar w:top="1276" w:right="1418" w:bottom="1418" w:left="1418" w:header="709" w:footer="709" w:gutter="0"/>
          <w:cols w:space="708"/>
          <w:docGrid w:linePitch="360"/>
        </w:sectPr>
      </w:pPr>
    </w:p>
    <w:p w14:paraId="1D19F7AB" w14:textId="4810F6A3" w:rsidR="007E6FFE" w:rsidRPr="00F314C2" w:rsidRDefault="00416233" w:rsidP="00A73586">
      <w:pPr>
        <w:pStyle w:val="3"/>
        <w:numPr>
          <w:ilvl w:val="1"/>
          <w:numId w:val="23"/>
        </w:numPr>
        <w:ind w:left="0" w:firstLine="0"/>
      </w:pPr>
      <w:bookmarkStart w:id="438" w:name="_Toc132863555"/>
      <w:bookmarkStart w:id="439" w:name="_Toc133578857"/>
      <w:bookmarkStart w:id="440" w:name="_Toc133579083"/>
      <w:bookmarkStart w:id="441" w:name="_Toc133579431"/>
      <w:bookmarkStart w:id="442" w:name="_Toc173742366"/>
      <w:bookmarkStart w:id="443" w:name="_Toc173744031"/>
      <w:bookmarkStart w:id="444" w:name="_Toc173788323"/>
      <w:r w:rsidRPr="00F314C2">
        <w:lastRenderedPageBreak/>
        <w:t xml:space="preserve"> </w:t>
      </w:r>
      <w:bookmarkStart w:id="445" w:name="_Toc178765685"/>
      <w:bookmarkStart w:id="446" w:name="_Toc235536410"/>
      <w:bookmarkStart w:id="447" w:name="_Toc235783360"/>
      <w:bookmarkStart w:id="448" w:name="_Toc241854513"/>
      <w:r w:rsidRPr="00F314C2">
        <w:t>ПРИРОДООХРАННЫЕ МЕРОПРИЯТИЯ</w:t>
      </w:r>
      <w:bookmarkEnd w:id="438"/>
      <w:bookmarkEnd w:id="439"/>
      <w:bookmarkEnd w:id="440"/>
      <w:bookmarkEnd w:id="441"/>
      <w:bookmarkEnd w:id="442"/>
      <w:bookmarkEnd w:id="443"/>
      <w:bookmarkEnd w:id="444"/>
      <w:bookmarkEnd w:id="445"/>
      <w:bookmarkEnd w:id="446"/>
      <w:bookmarkEnd w:id="447"/>
      <w:bookmarkEnd w:id="448"/>
    </w:p>
    <w:p w14:paraId="3FBC057A" w14:textId="77777777" w:rsidR="00416233" w:rsidRPr="006E353C" w:rsidRDefault="00416233" w:rsidP="000A530E">
      <w:pPr>
        <w:spacing w:after="0" w:line="240" w:lineRule="auto"/>
        <w:ind w:firstLine="709"/>
        <w:rPr>
          <w:rFonts w:ascii="Noto Sans" w:hAnsi="Noto Sans" w:cs="Noto Sans"/>
          <w:b/>
          <w:bCs/>
          <w:sz w:val="20"/>
          <w:szCs w:val="20"/>
        </w:rPr>
      </w:pPr>
    </w:p>
    <w:p w14:paraId="2A93D938" w14:textId="77777777"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К природоохранным мероприятиям отнесено следующее:</w:t>
      </w:r>
    </w:p>
    <w:p w14:paraId="2B38C47C" w14:textId="5C07D317"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 </w:t>
      </w:r>
      <w:r w:rsidR="008D42AD" w:rsidRPr="006E353C">
        <w:rPr>
          <w:rFonts w:ascii="Noto Sans" w:hAnsi="Noto Sans" w:cs="Noto Sans"/>
          <w:bCs/>
          <w:iCs/>
        </w:rPr>
        <w:t>при строительных работах</w:t>
      </w:r>
      <w:r w:rsidRPr="006E353C">
        <w:rPr>
          <w:rFonts w:ascii="Noto Sans" w:hAnsi="Noto Sans" w:cs="Noto Sans"/>
          <w:bCs/>
          <w:iCs/>
        </w:rPr>
        <w:t xml:space="preserve"> используется гидроорошение; </w:t>
      </w:r>
    </w:p>
    <w:p w14:paraId="3BD68FC8" w14:textId="77777777"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 использование в работе технически исправного автотранспорта и высококачественных горюче-смазочных материалов с низким содержанием токсичных компонентов;</w:t>
      </w:r>
    </w:p>
    <w:p w14:paraId="3156B11E" w14:textId="0402BE10"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 все действующие </w:t>
      </w:r>
      <w:r w:rsidR="008D42AD" w:rsidRPr="006E353C">
        <w:rPr>
          <w:rFonts w:ascii="Noto Sans" w:hAnsi="Noto Sans" w:cs="Noto Sans"/>
          <w:bCs/>
          <w:iCs/>
        </w:rPr>
        <w:t>с</w:t>
      </w:r>
      <w:r w:rsidRPr="006E353C">
        <w:rPr>
          <w:rFonts w:ascii="Noto Sans" w:hAnsi="Noto Sans" w:cs="Noto Sans"/>
          <w:bCs/>
          <w:iCs/>
        </w:rPr>
        <w:t>ооружения должны быть свободными от посторонних предметов и регулярно очищаться от пыли в соответствии с установленным графиком;</w:t>
      </w:r>
    </w:p>
    <w:p w14:paraId="65D58DFC" w14:textId="2C7CB231"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 xml:space="preserve">- для эффективного пылеподавления при </w:t>
      </w:r>
      <w:r w:rsidR="008D42AD" w:rsidRPr="006E353C">
        <w:rPr>
          <w:rFonts w:ascii="Noto Sans" w:hAnsi="Noto Sans" w:cs="Noto Sans"/>
          <w:bCs/>
          <w:iCs/>
        </w:rPr>
        <w:t xml:space="preserve">строительных </w:t>
      </w:r>
      <w:r w:rsidRPr="006E353C">
        <w:rPr>
          <w:rFonts w:ascii="Noto Sans" w:hAnsi="Noto Sans" w:cs="Noto Sans"/>
          <w:bCs/>
          <w:iCs/>
        </w:rPr>
        <w:t>работах должен быть обеспечен оптимальный режим промывки и в зависимости от типа машины;</w:t>
      </w:r>
    </w:p>
    <w:p w14:paraId="224BA582" w14:textId="2C5B1BE2" w:rsidR="004230FA" w:rsidRPr="006E353C"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Принимая во внимание отсутствие превышений ПДК, проектом предлагается проведение на предприятии предусмотренных мероприятий по охране атмосферного воздуха.</w:t>
      </w:r>
    </w:p>
    <w:p w14:paraId="464E7E31" w14:textId="30133DC1" w:rsidR="004230FA" w:rsidRPr="006E353C"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Основным загрязняющим веществом от строительных работ являются пыли, негативно воздействующие на состояние окружающей среды и здоровье человека.</w:t>
      </w:r>
    </w:p>
    <w:p w14:paraId="6C93B01D" w14:textId="717A409E" w:rsidR="004230FA"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Учитывая требования в области ООС, а также применяя новейшие технологии и технологическое оборудование, на предприятии постоянно осуществляется мероприятие по снижению выбросов пыли – пылеподавление путем орошения.</w:t>
      </w:r>
    </w:p>
    <w:p w14:paraId="7A0DE6B4" w14:textId="1DE80E9A" w:rsidR="00D52F03" w:rsidRPr="006E353C" w:rsidRDefault="00D52F03" w:rsidP="000A530E">
      <w:pPr>
        <w:pStyle w:val="af1"/>
        <w:spacing w:after="0" w:line="240" w:lineRule="auto"/>
        <w:ind w:left="0" w:firstLine="709"/>
        <w:rPr>
          <w:rFonts w:ascii="Noto Sans" w:hAnsi="Noto Sans" w:cs="Noto Sans"/>
          <w:bCs/>
          <w:iCs/>
        </w:rPr>
      </w:pPr>
      <w:r w:rsidRPr="00D52F03">
        <w:rPr>
          <w:rFonts w:ascii="Noto Sans" w:hAnsi="Noto Sans" w:cs="Noto Sans"/>
          <w:bCs/>
          <w:iCs/>
        </w:rPr>
        <w:t>На период эксплуатации на источниках выбросов будут установлены газоочистные и пылеулавливающие установки.</w:t>
      </w:r>
      <w:r>
        <w:rPr>
          <w:rFonts w:ascii="Noto Sans" w:hAnsi="Noto Sans" w:cs="Noto Sans"/>
          <w:bCs/>
          <w:iCs/>
        </w:rPr>
        <w:t xml:space="preserve"> </w:t>
      </w:r>
      <w:r w:rsidR="00F84CEC">
        <w:rPr>
          <w:rFonts w:ascii="Noto Sans" w:hAnsi="Noto Sans" w:cs="Noto Sans"/>
          <w:bCs/>
          <w:iCs/>
        </w:rPr>
        <w:t>П</w:t>
      </w:r>
      <w:r w:rsidR="00F84CEC" w:rsidRPr="00F84CEC">
        <w:rPr>
          <w:rFonts w:ascii="Noto Sans" w:hAnsi="Noto Sans" w:cs="Noto Sans"/>
        </w:rPr>
        <w:t>роектом предусматривается одна система аспирации (пылеудаления) ПУ1 с карманным промышленным фильтром серии SFN</w:t>
      </w:r>
      <w:r w:rsidR="007377F3">
        <w:rPr>
          <w:rFonts w:ascii="Noto Sans" w:hAnsi="Noto Sans" w:cs="Noto Sans"/>
        </w:rPr>
        <w:t xml:space="preserve"> </w:t>
      </w:r>
      <w:r w:rsidR="00F468F6">
        <w:rPr>
          <w:rFonts w:ascii="Noto Sans" w:hAnsi="Noto Sans" w:cs="Noto Sans"/>
        </w:rPr>
        <w:t xml:space="preserve">с </w:t>
      </w:r>
      <w:r w:rsidR="007377F3">
        <w:rPr>
          <w:rFonts w:ascii="Noto Sans" w:hAnsi="Noto Sans" w:cs="Noto Sans"/>
        </w:rPr>
        <w:t>проектной степенью очистки 99% (паспорт приложен отдельным файлом)</w:t>
      </w:r>
      <w:r w:rsidRPr="002C75F6">
        <w:rPr>
          <w:rFonts w:ascii="Noto Sans" w:hAnsi="Noto Sans" w:cs="Noto Sans"/>
        </w:rPr>
        <w:t>.</w:t>
      </w:r>
      <w:r>
        <w:rPr>
          <w:rFonts w:ascii="Noto Sans" w:hAnsi="Noto Sans" w:cs="Noto Sans"/>
        </w:rPr>
        <w:t xml:space="preserve"> </w:t>
      </w:r>
      <w:r w:rsidR="00906346" w:rsidRPr="00906346">
        <w:rPr>
          <w:rFonts w:ascii="Noto Sans" w:hAnsi="Noto Sans" w:cs="Noto Sans"/>
        </w:rPr>
        <w:t xml:space="preserve">Для очистки дымовых газов </w:t>
      </w:r>
      <w:r w:rsidR="00906346">
        <w:rPr>
          <w:rFonts w:ascii="Noto Sans" w:hAnsi="Noto Sans" w:cs="Noto Sans"/>
        </w:rPr>
        <w:t xml:space="preserve">от котельной планируется </w:t>
      </w:r>
      <w:r w:rsidR="00906346" w:rsidRPr="00906346">
        <w:rPr>
          <w:rFonts w:ascii="Noto Sans" w:hAnsi="Noto Sans" w:cs="Noto Sans"/>
        </w:rPr>
        <w:t>устан</w:t>
      </w:r>
      <w:r w:rsidR="00906346">
        <w:rPr>
          <w:rFonts w:ascii="Noto Sans" w:hAnsi="Noto Sans" w:cs="Noto Sans"/>
        </w:rPr>
        <w:t>о</w:t>
      </w:r>
      <w:r w:rsidR="00906346" w:rsidRPr="00906346">
        <w:rPr>
          <w:rFonts w:ascii="Noto Sans" w:hAnsi="Noto Sans" w:cs="Noto Sans"/>
        </w:rPr>
        <w:t>в</w:t>
      </w:r>
      <w:r w:rsidR="00906346">
        <w:rPr>
          <w:rFonts w:ascii="Noto Sans" w:hAnsi="Noto Sans" w:cs="Noto Sans"/>
        </w:rPr>
        <w:t>ить</w:t>
      </w:r>
      <w:r w:rsidR="00906346" w:rsidRPr="00906346">
        <w:rPr>
          <w:rFonts w:ascii="Noto Sans" w:hAnsi="Noto Sans" w:cs="Noto Sans"/>
        </w:rPr>
        <w:t xml:space="preserve"> золоуловители ЗУ.</w:t>
      </w:r>
      <w:r w:rsidR="004C36A7">
        <w:rPr>
          <w:rFonts w:ascii="Noto Sans" w:hAnsi="Noto Sans" w:cs="Noto Sans"/>
        </w:rPr>
        <w:t xml:space="preserve"> </w:t>
      </w:r>
    </w:p>
    <w:p w14:paraId="191872B1" w14:textId="12945295" w:rsidR="004230FA" w:rsidRPr="006E353C"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Пылеподавление орошением принято при проведении земляных работ</w:t>
      </w:r>
      <w:r w:rsidR="00906346">
        <w:rPr>
          <w:rFonts w:ascii="Noto Sans" w:hAnsi="Noto Sans" w:cs="Noto Sans"/>
          <w:bCs/>
          <w:iCs/>
        </w:rPr>
        <w:t>, погрузо-разгрузочных работах</w:t>
      </w:r>
      <w:r w:rsidRPr="006E353C">
        <w:rPr>
          <w:rFonts w:ascii="Noto Sans" w:hAnsi="Noto Sans" w:cs="Noto Sans"/>
          <w:bCs/>
          <w:iCs/>
        </w:rPr>
        <w:t>. Пылеподавление проводится специализированной техникой.</w:t>
      </w:r>
    </w:p>
    <w:p w14:paraId="43E570DF" w14:textId="16BE5B48" w:rsidR="004230FA" w:rsidRPr="006E353C"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По специфике строительные работы, проводятся аналогично, как и в ближнем, так и в дальнем зарубежье, проводятся работы и в Германии, Англии, США и других развитых странах, т.е. альтернативы разработки в настоящее время не существует.</w:t>
      </w:r>
    </w:p>
    <w:p w14:paraId="1C00D65E" w14:textId="6D34E090" w:rsidR="004230FA" w:rsidRDefault="004230FA" w:rsidP="000A530E">
      <w:pPr>
        <w:pStyle w:val="af1"/>
        <w:spacing w:after="0" w:line="240" w:lineRule="auto"/>
        <w:ind w:left="0" w:firstLine="709"/>
        <w:rPr>
          <w:rFonts w:ascii="Noto Sans" w:hAnsi="Noto Sans" w:cs="Noto Sans"/>
          <w:bCs/>
          <w:iCs/>
        </w:rPr>
      </w:pPr>
      <w:r w:rsidRPr="006E353C">
        <w:rPr>
          <w:rFonts w:ascii="Noto Sans" w:hAnsi="Noto Sans" w:cs="Noto Sans"/>
          <w:bCs/>
          <w:iCs/>
        </w:rPr>
        <w:t>Применяемое на участке оборудование отвечает современным и отечественным требованиям.</w:t>
      </w:r>
    </w:p>
    <w:p w14:paraId="4CB4DE54" w14:textId="52B59EAB" w:rsidR="00416233" w:rsidRPr="006E353C" w:rsidRDefault="00416233" w:rsidP="000A530E">
      <w:pPr>
        <w:pStyle w:val="af1"/>
        <w:spacing w:after="0" w:line="240" w:lineRule="auto"/>
        <w:ind w:left="0" w:firstLine="709"/>
        <w:rPr>
          <w:rFonts w:ascii="Noto Sans" w:hAnsi="Noto Sans" w:cs="Noto Sans"/>
          <w:bCs/>
          <w:iCs/>
        </w:rPr>
      </w:pPr>
      <w:r w:rsidRPr="006E353C">
        <w:rPr>
          <w:rFonts w:ascii="Noto Sans" w:hAnsi="Noto Sans" w:cs="Noto Sans"/>
          <w:bCs/>
          <w:iCs/>
        </w:rPr>
        <w:t>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допустимых выбросов (</w:t>
      </w:r>
      <w:r w:rsidR="00906346">
        <w:rPr>
          <w:rFonts w:ascii="Noto Sans" w:hAnsi="Noto Sans" w:cs="Noto Sans"/>
          <w:bCs/>
          <w:iCs/>
        </w:rPr>
        <w:t>Н</w:t>
      </w:r>
      <w:r w:rsidRPr="006E353C">
        <w:rPr>
          <w:rFonts w:ascii="Noto Sans" w:hAnsi="Noto Sans" w:cs="Noto Sans"/>
          <w:bCs/>
          <w:iCs/>
        </w:rPr>
        <w:t>ДВ) и уменьшить негативную нагрузку на воздушный бассейн.</w:t>
      </w:r>
    </w:p>
    <w:p w14:paraId="5C78846D" w14:textId="77777777" w:rsidR="00245BFB" w:rsidRPr="006E353C" w:rsidRDefault="00245BFB" w:rsidP="000A530E">
      <w:pPr>
        <w:spacing w:after="0" w:line="240" w:lineRule="auto"/>
        <w:ind w:firstLine="709"/>
        <w:rPr>
          <w:rFonts w:ascii="Noto Sans" w:hAnsi="Noto Sans" w:cs="Noto Sans"/>
          <w:b/>
          <w:bCs/>
          <w:sz w:val="20"/>
          <w:szCs w:val="20"/>
        </w:rPr>
        <w:sectPr w:rsidR="00245BFB" w:rsidRPr="006E353C" w:rsidSect="007560BA">
          <w:pgSz w:w="11906" w:h="16838" w:code="9"/>
          <w:pgMar w:top="1134" w:right="850" w:bottom="1134" w:left="1701" w:header="709" w:footer="709" w:gutter="0"/>
          <w:cols w:space="708"/>
          <w:docGrid w:linePitch="360"/>
        </w:sectPr>
      </w:pPr>
    </w:p>
    <w:p w14:paraId="2ACA918A" w14:textId="3304FC67" w:rsidR="00416233" w:rsidRPr="004062A3" w:rsidRDefault="004D73BD" w:rsidP="00A73586">
      <w:pPr>
        <w:pStyle w:val="3"/>
        <w:numPr>
          <w:ilvl w:val="1"/>
          <w:numId w:val="23"/>
        </w:numPr>
        <w:ind w:left="0" w:firstLine="0"/>
      </w:pPr>
      <w:bookmarkStart w:id="449" w:name="_Toc132739184"/>
      <w:bookmarkStart w:id="450" w:name="_Toc132739401"/>
      <w:bookmarkStart w:id="451" w:name="_Toc132863556"/>
      <w:bookmarkStart w:id="452" w:name="_Toc133578858"/>
      <w:bookmarkStart w:id="453" w:name="_Toc133579084"/>
      <w:bookmarkStart w:id="454" w:name="_Toc133579432"/>
      <w:bookmarkStart w:id="455" w:name="_Toc173742367"/>
      <w:bookmarkStart w:id="456" w:name="_Toc173744032"/>
      <w:bookmarkStart w:id="457" w:name="_Toc173788324"/>
      <w:bookmarkStart w:id="458" w:name="_Toc178765686"/>
      <w:bookmarkStart w:id="459" w:name="_Toc235536411"/>
      <w:bookmarkStart w:id="460" w:name="_Toc235783361"/>
      <w:bookmarkStart w:id="461" w:name="_Toc241854514"/>
      <w:r w:rsidRPr="004062A3">
        <w:lastRenderedPageBreak/>
        <w:t>ОБОСНОВАНИЕ ПРИНЯТОГО РАЗМЕРА САНИТАРНО-ЗАЩИТНОЙ ЗОНЫ (СЗЗ)</w:t>
      </w:r>
      <w:bookmarkEnd w:id="449"/>
      <w:bookmarkEnd w:id="450"/>
      <w:bookmarkEnd w:id="451"/>
      <w:bookmarkEnd w:id="452"/>
      <w:bookmarkEnd w:id="453"/>
      <w:bookmarkEnd w:id="454"/>
      <w:bookmarkEnd w:id="455"/>
      <w:bookmarkEnd w:id="456"/>
      <w:bookmarkEnd w:id="457"/>
      <w:r w:rsidR="00BE64FA" w:rsidRPr="004062A3">
        <w:t xml:space="preserve"> И ОБЛ</w:t>
      </w:r>
      <w:r w:rsidR="00906346" w:rsidRPr="004062A3">
        <w:t>А</w:t>
      </w:r>
      <w:r w:rsidR="00BE64FA" w:rsidRPr="004062A3">
        <w:t>СТИ ВОЗДЕЙСТВИЯ</w:t>
      </w:r>
      <w:bookmarkEnd w:id="458"/>
      <w:bookmarkEnd w:id="459"/>
      <w:bookmarkEnd w:id="460"/>
      <w:bookmarkEnd w:id="461"/>
    </w:p>
    <w:p w14:paraId="4D5AA085" w14:textId="77777777" w:rsidR="004D73BD" w:rsidRPr="006E353C" w:rsidRDefault="004D73BD" w:rsidP="000A530E">
      <w:pPr>
        <w:spacing w:after="0" w:line="240" w:lineRule="auto"/>
        <w:ind w:firstLine="709"/>
        <w:jc w:val="both"/>
        <w:rPr>
          <w:rFonts w:ascii="Noto Sans" w:hAnsi="Noto Sans" w:cs="Noto Sans"/>
          <w:b/>
          <w:bCs/>
          <w:sz w:val="20"/>
          <w:szCs w:val="20"/>
        </w:rPr>
      </w:pPr>
      <w:bookmarkStart w:id="462" w:name="_Hlk174718807"/>
    </w:p>
    <w:p w14:paraId="7B87E8B2" w14:textId="77777777" w:rsidR="00151C31" w:rsidRPr="006E353C"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 Критерием для определения размера СЗЗ является соответствие на ее внешней границе и за ее пределами концентрации (1 ПДК) загрязняющих веществ для атмосферного воздуха населенных мест.</w:t>
      </w:r>
    </w:p>
    <w:p w14:paraId="27F6DED7" w14:textId="77777777" w:rsidR="00151C31" w:rsidRPr="006E353C"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Санитарно-защитная зона устанавливается от территории предприятия согласно п.39 Санитарных правил «Санитарно-эпидемиологические требования по установлению санитарно-защитной зоны производственных объектов» утверждёнными приказом и.о. Министра здравоохранения РК от 11.01.2022г. №ҚР ДСМ-2.</w:t>
      </w:r>
    </w:p>
    <w:p w14:paraId="44CFA06B" w14:textId="46B2DABD" w:rsidR="00151C31" w:rsidRPr="006E353C"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От </w:t>
      </w:r>
      <w:r w:rsidR="00391D8D">
        <w:rPr>
          <w:rFonts w:ascii="Noto Sans" w:eastAsia="TimesNewRomanPSMT" w:hAnsi="Noto Sans" w:cs="Noto Sans"/>
          <w:sz w:val="20"/>
          <w:szCs w:val="20"/>
          <w:lang w:eastAsia="en-US"/>
        </w:rPr>
        <w:t>обогатительной-фабрики</w:t>
      </w:r>
      <w:r w:rsidR="00D52F03">
        <w:rPr>
          <w:rFonts w:ascii="Noto Sans" w:eastAsia="TimesNewRomanPSMT" w:hAnsi="Noto Sans" w:cs="Noto Sans"/>
          <w:sz w:val="20"/>
          <w:szCs w:val="20"/>
          <w:lang w:eastAsia="en-US"/>
        </w:rPr>
        <w:t xml:space="preserve"> </w:t>
      </w:r>
      <w:r w:rsidRPr="006E353C">
        <w:rPr>
          <w:rFonts w:ascii="Noto Sans" w:eastAsia="TimesNewRomanPSMT" w:hAnsi="Noto Sans" w:cs="Noto Sans"/>
          <w:sz w:val="20"/>
          <w:szCs w:val="20"/>
          <w:lang w:eastAsia="en-US"/>
        </w:rPr>
        <w:t xml:space="preserve">ближайшая жилая зона находится в </w:t>
      </w:r>
      <w:r w:rsidR="00D52F03">
        <w:rPr>
          <w:rFonts w:ascii="Noto Sans" w:eastAsia="TimesNewRomanPSMT" w:hAnsi="Noto Sans" w:cs="Noto Sans"/>
          <w:sz w:val="20"/>
          <w:szCs w:val="20"/>
          <w:lang w:eastAsia="en-US"/>
        </w:rPr>
        <w:t xml:space="preserve">южном и </w:t>
      </w:r>
      <w:r w:rsidRPr="006E353C">
        <w:rPr>
          <w:rFonts w:ascii="Noto Sans" w:eastAsia="TimesNewRomanPSMT" w:hAnsi="Noto Sans" w:cs="Noto Sans"/>
          <w:sz w:val="20"/>
          <w:szCs w:val="20"/>
          <w:lang w:eastAsia="en-US"/>
        </w:rPr>
        <w:t xml:space="preserve">юго-западном направлении на расстоянии около </w:t>
      </w:r>
      <w:r w:rsidR="00D52F03">
        <w:rPr>
          <w:rFonts w:ascii="Noto Sans" w:eastAsia="TimesNewRomanPSMT" w:hAnsi="Noto Sans" w:cs="Noto Sans"/>
          <w:sz w:val="20"/>
          <w:szCs w:val="20"/>
          <w:lang w:eastAsia="en-US"/>
        </w:rPr>
        <w:t>20</w:t>
      </w:r>
      <w:r w:rsidRPr="006E353C">
        <w:rPr>
          <w:rFonts w:ascii="Noto Sans" w:eastAsia="TimesNewRomanPSMT" w:hAnsi="Noto Sans" w:cs="Noto Sans"/>
          <w:sz w:val="20"/>
          <w:szCs w:val="20"/>
          <w:lang w:eastAsia="en-US"/>
        </w:rPr>
        <w:t xml:space="preserve"> километров</w:t>
      </w:r>
      <w:r w:rsidR="00D52F03">
        <w:rPr>
          <w:rFonts w:ascii="Noto Sans" w:eastAsia="TimesNewRomanPSMT" w:hAnsi="Noto Sans" w:cs="Noto Sans"/>
          <w:sz w:val="20"/>
          <w:szCs w:val="20"/>
          <w:lang w:eastAsia="en-US"/>
        </w:rPr>
        <w:t>.</w:t>
      </w:r>
    </w:p>
    <w:p w14:paraId="033700A7" w14:textId="77777777" w:rsidR="00D52F03"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Основной производственной деятельностью является </w:t>
      </w:r>
      <w:r w:rsidR="00D52F03" w:rsidRPr="00D52F03">
        <w:rPr>
          <w:rFonts w:ascii="Noto Sans" w:eastAsia="TimesNewRomanPSMT" w:hAnsi="Noto Sans" w:cs="Noto Sans"/>
          <w:sz w:val="20"/>
          <w:szCs w:val="20"/>
          <w:lang w:eastAsia="en-US"/>
        </w:rPr>
        <w:t>обогащение угля</w:t>
      </w:r>
      <w:r w:rsidR="00D52F03">
        <w:rPr>
          <w:rFonts w:ascii="Noto Sans" w:eastAsia="TimesNewRomanPSMT" w:hAnsi="Noto Sans" w:cs="Noto Sans"/>
          <w:sz w:val="20"/>
          <w:szCs w:val="20"/>
          <w:lang w:eastAsia="en-US"/>
        </w:rPr>
        <w:t>.</w:t>
      </w:r>
    </w:p>
    <w:p w14:paraId="5397987B" w14:textId="77777777" w:rsidR="00D52F03" w:rsidRDefault="00D52F03" w:rsidP="000A530E">
      <w:pPr>
        <w:pStyle w:val="af1"/>
        <w:spacing w:after="0" w:line="240" w:lineRule="auto"/>
        <w:ind w:left="0" w:firstLine="709"/>
        <w:rPr>
          <w:rFonts w:ascii="Noto Sans" w:hAnsi="Noto Sans" w:cs="Noto Sans"/>
          <w:color w:val="000000"/>
        </w:rPr>
      </w:pPr>
      <w:r w:rsidRPr="00C3186F">
        <w:rPr>
          <w:rFonts w:ascii="Noto Sans" w:hAnsi="Noto Sans" w:cs="Noto Sans"/>
          <w:color w:val="000000"/>
        </w:rPr>
        <w:t xml:space="preserve">В соответствии с Санитарными правилами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(утвержденные приказом и.о. Министра здравоохранения Республики Казахстан от 11 января 2022 года № ҚР ДСМ-2) размер СЗЗ </w:t>
      </w:r>
      <w:r>
        <w:rPr>
          <w:rFonts w:ascii="Noto Sans" w:hAnsi="Noto Sans" w:cs="Noto Sans"/>
          <w:color w:val="000000"/>
        </w:rPr>
        <w:t>определен расчетным методом.</w:t>
      </w:r>
    </w:p>
    <w:p w14:paraId="79C186D0" w14:textId="2DE41440" w:rsidR="00D52F03" w:rsidRPr="00346DE1" w:rsidRDefault="00D52F03" w:rsidP="000A530E">
      <w:pPr>
        <w:pStyle w:val="af1"/>
        <w:spacing w:after="0" w:line="240" w:lineRule="auto"/>
        <w:ind w:left="0" w:firstLine="709"/>
        <w:rPr>
          <w:rFonts w:ascii="Noto Sans" w:hAnsi="Noto Sans" w:cs="Noto Sans"/>
          <w:bCs/>
          <w:iCs/>
        </w:rPr>
      </w:pPr>
      <w:r>
        <w:rPr>
          <w:rFonts w:ascii="Noto Sans" w:hAnsi="Noto Sans" w:cs="Noto Sans"/>
          <w:bCs/>
          <w:iCs/>
        </w:rPr>
        <w:t>Предварительная (расчетная) с</w:t>
      </w:r>
      <w:r w:rsidRPr="00346DE1">
        <w:rPr>
          <w:rFonts w:ascii="Noto Sans" w:hAnsi="Noto Sans" w:cs="Noto Sans"/>
          <w:bCs/>
          <w:iCs/>
        </w:rPr>
        <w:t xml:space="preserve">анитарно-защитная зона (СЗЗ) участка </w:t>
      </w:r>
      <w:r>
        <w:rPr>
          <w:rFonts w:ascii="Noto Sans" w:hAnsi="Noto Sans" w:cs="Noto Sans"/>
          <w:bCs/>
          <w:iCs/>
        </w:rPr>
        <w:t>обогатительной фабрики</w:t>
      </w:r>
      <w:r w:rsidRPr="00346DE1">
        <w:rPr>
          <w:rFonts w:ascii="Noto Sans" w:hAnsi="Noto Sans" w:cs="Noto Sans"/>
          <w:bCs/>
          <w:iCs/>
        </w:rPr>
        <w:t xml:space="preserve"> принята в размере </w:t>
      </w:r>
      <w:r w:rsidR="003700F9">
        <w:rPr>
          <w:rFonts w:ascii="Noto Sans" w:hAnsi="Noto Sans" w:cs="Noto Sans"/>
          <w:bCs/>
          <w:iCs/>
        </w:rPr>
        <w:t>500</w:t>
      </w:r>
      <w:r w:rsidRPr="00346DE1">
        <w:rPr>
          <w:rFonts w:ascii="Noto Sans" w:hAnsi="Noto Sans" w:cs="Noto Sans"/>
          <w:bCs/>
          <w:iCs/>
        </w:rPr>
        <w:t xml:space="preserve"> м как для объекта II класса опасности.</w:t>
      </w:r>
    </w:p>
    <w:p w14:paraId="6CE9C236" w14:textId="2104D779" w:rsidR="00151C31" w:rsidRPr="006E353C"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Санитарно-защитная зона (СЗЗ) </w:t>
      </w:r>
      <w:r w:rsidR="00391D8D">
        <w:rPr>
          <w:rFonts w:ascii="Noto Sans" w:eastAsia="TimesNewRomanPSMT" w:hAnsi="Noto Sans" w:cs="Noto Sans"/>
          <w:sz w:val="20"/>
          <w:szCs w:val="20"/>
          <w:lang w:eastAsia="en-US"/>
        </w:rPr>
        <w:t>обогатительной-фабрики</w:t>
      </w:r>
      <w:r w:rsidR="00D52F03">
        <w:rPr>
          <w:rFonts w:ascii="Noto Sans" w:eastAsia="TimesNewRomanPSMT" w:hAnsi="Noto Sans" w:cs="Noto Sans"/>
          <w:sz w:val="20"/>
          <w:szCs w:val="20"/>
          <w:lang w:eastAsia="en-US"/>
        </w:rPr>
        <w:t xml:space="preserve"> </w:t>
      </w:r>
      <w:r w:rsidRPr="006E353C">
        <w:rPr>
          <w:rFonts w:ascii="Noto Sans" w:eastAsia="TimesNewRomanPSMT" w:hAnsi="Noto Sans" w:cs="Noto Sans"/>
          <w:sz w:val="20"/>
          <w:szCs w:val="20"/>
          <w:lang w:eastAsia="en-US"/>
        </w:rPr>
        <w:t xml:space="preserve">принята в размере </w:t>
      </w:r>
      <w:r w:rsidR="003700F9">
        <w:rPr>
          <w:rFonts w:ascii="Noto Sans" w:eastAsia="TimesNewRomanPSMT" w:hAnsi="Noto Sans" w:cs="Noto Sans"/>
          <w:sz w:val="20"/>
          <w:szCs w:val="20"/>
          <w:lang w:eastAsia="en-US"/>
        </w:rPr>
        <w:t>500</w:t>
      </w:r>
      <w:r w:rsidR="00D52F03">
        <w:rPr>
          <w:rFonts w:ascii="Noto Sans" w:eastAsia="TimesNewRomanPSMT" w:hAnsi="Noto Sans" w:cs="Noto Sans"/>
          <w:sz w:val="20"/>
          <w:szCs w:val="20"/>
          <w:lang w:eastAsia="en-US"/>
        </w:rPr>
        <w:t xml:space="preserve"> </w:t>
      </w:r>
      <w:r w:rsidRPr="006E353C">
        <w:rPr>
          <w:rFonts w:ascii="Noto Sans" w:eastAsia="TimesNewRomanPSMT" w:hAnsi="Noto Sans" w:cs="Noto Sans"/>
          <w:sz w:val="20"/>
          <w:szCs w:val="20"/>
          <w:lang w:eastAsia="en-US"/>
        </w:rPr>
        <w:t xml:space="preserve">м в соответствии как для объекта </w:t>
      </w:r>
      <w:r w:rsidR="00D52F03" w:rsidRPr="00D52F03">
        <w:rPr>
          <w:rFonts w:ascii="Noto Sans" w:eastAsia="TimesNewRomanPSMT" w:hAnsi="Noto Sans" w:cs="Noto Sans"/>
          <w:sz w:val="20"/>
          <w:szCs w:val="20"/>
          <w:lang w:eastAsia="en-US"/>
        </w:rPr>
        <w:t>II</w:t>
      </w:r>
      <w:r w:rsidRPr="006E353C">
        <w:rPr>
          <w:rFonts w:ascii="Noto Sans" w:eastAsia="TimesNewRomanPSMT" w:hAnsi="Noto Sans" w:cs="Noto Sans"/>
          <w:sz w:val="20"/>
          <w:szCs w:val="20"/>
          <w:lang w:eastAsia="en-US"/>
        </w:rPr>
        <w:t xml:space="preserve"> класса опасности по результатам расчета рассеивания и в соответ</w:t>
      </w:r>
      <w:r w:rsidRPr="003700F9">
        <w:rPr>
          <w:rFonts w:ascii="Noto Sans" w:eastAsia="TimesNewRomanPSMT" w:hAnsi="Noto Sans" w:cs="Noto Sans"/>
          <w:sz w:val="20"/>
          <w:szCs w:val="20"/>
          <w:lang w:eastAsia="en-US"/>
        </w:rPr>
        <w:t xml:space="preserve">ствии с требованиями приложения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в том числе по 8-ми румбам: север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северо-восток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восток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юго-восток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юг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юго-запад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запад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 xml:space="preserve">м, северо-запад - </w:t>
      </w:r>
      <w:r w:rsidR="003700F9" w:rsidRPr="003700F9">
        <w:rPr>
          <w:rFonts w:ascii="Noto Sans" w:eastAsia="TimesNewRomanPSMT" w:hAnsi="Noto Sans" w:cs="Noto Sans"/>
          <w:sz w:val="20"/>
          <w:szCs w:val="20"/>
          <w:lang w:eastAsia="en-US"/>
        </w:rPr>
        <w:t>500</w:t>
      </w:r>
      <w:r w:rsidR="00D52F03" w:rsidRPr="003700F9">
        <w:rPr>
          <w:rFonts w:ascii="Noto Sans" w:eastAsia="TimesNewRomanPSMT" w:hAnsi="Noto Sans" w:cs="Noto Sans"/>
          <w:sz w:val="20"/>
          <w:szCs w:val="20"/>
          <w:lang w:eastAsia="en-US"/>
        </w:rPr>
        <w:t xml:space="preserve"> </w:t>
      </w:r>
      <w:r w:rsidRPr="003700F9">
        <w:rPr>
          <w:rFonts w:ascii="Noto Sans" w:eastAsia="TimesNewRomanPSMT" w:hAnsi="Noto Sans" w:cs="Noto Sans"/>
          <w:sz w:val="20"/>
          <w:szCs w:val="20"/>
          <w:lang w:eastAsia="en-US"/>
        </w:rPr>
        <w:t>м.</w:t>
      </w:r>
    </w:p>
    <w:p w14:paraId="5ECC83BB" w14:textId="57F18050" w:rsidR="00151C31" w:rsidRPr="006E353C" w:rsidRDefault="00151C31" w:rsidP="000A530E">
      <w:pPr>
        <w:widowControl w:val="0"/>
        <w:spacing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 xml:space="preserve">Граница СЗЗ </w:t>
      </w:r>
      <w:r w:rsidR="00391D8D">
        <w:rPr>
          <w:rFonts w:ascii="Noto Sans" w:eastAsia="TimesNewRomanPSMT" w:hAnsi="Noto Sans" w:cs="Noto Sans"/>
          <w:sz w:val="20"/>
          <w:szCs w:val="20"/>
          <w:lang w:eastAsia="en-US"/>
        </w:rPr>
        <w:t>обогатительной-фабрики</w:t>
      </w:r>
      <w:r w:rsidR="00D52F03">
        <w:rPr>
          <w:rFonts w:ascii="Noto Sans" w:eastAsia="TimesNewRomanPSMT" w:hAnsi="Noto Sans" w:cs="Noto Sans"/>
          <w:sz w:val="20"/>
          <w:szCs w:val="20"/>
          <w:lang w:eastAsia="en-US"/>
        </w:rPr>
        <w:t xml:space="preserve"> </w:t>
      </w:r>
      <w:r w:rsidRPr="006E353C">
        <w:rPr>
          <w:rFonts w:ascii="Noto Sans" w:eastAsia="TimesNewRomanPSMT" w:hAnsi="Noto Sans" w:cs="Noto Sans"/>
          <w:sz w:val="20"/>
          <w:szCs w:val="20"/>
          <w:lang w:eastAsia="en-US"/>
        </w:rPr>
        <w:t xml:space="preserve">по румбам от территории предприятия представлена в таблице </w:t>
      </w:r>
      <w:r w:rsidR="003F0FB4">
        <w:rPr>
          <w:rFonts w:ascii="Noto Sans" w:eastAsia="TimesNewRomanPSMT" w:hAnsi="Noto Sans" w:cs="Noto Sans"/>
          <w:sz w:val="20"/>
          <w:szCs w:val="20"/>
          <w:lang w:eastAsia="en-US"/>
        </w:rPr>
        <w:t>8.14</w:t>
      </w:r>
      <w:r w:rsidR="002B505E" w:rsidRPr="006E353C">
        <w:rPr>
          <w:rFonts w:ascii="Noto Sans" w:eastAsia="TimesNewRomanPSMT" w:hAnsi="Noto Sans" w:cs="Noto Sans"/>
          <w:sz w:val="20"/>
          <w:szCs w:val="20"/>
          <w:lang w:eastAsia="en-US"/>
        </w:rPr>
        <w:t>.</w:t>
      </w:r>
    </w:p>
    <w:p w14:paraId="637F7DBF" w14:textId="545A9B46" w:rsidR="003F0FB4" w:rsidRDefault="003F0FB4" w:rsidP="000A530E">
      <w:pPr>
        <w:pStyle w:val="ae"/>
        <w:keepNext/>
      </w:pPr>
      <w:bookmarkStart w:id="463" w:name="_Toc241854697"/>
      <w:bookmarkEnd w:id="462"/>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13</w:t>
      </w:r>
      <w:r w:rsidR="00F21A72">
        <w:rPr>
          <w:noProof/>
        </w:rPr>
        <w:fldChar w:fldCharType="end"/>
      </w:r>
      <w:r>
        <w:t xml:space="preserve"> - </w:t>
      </w:r>
      <w:r w:rsidRPr="007729F9">
        <w:t>Трассировка границы расчетной СЗЗ обогатительной-фабрики по румбам.</w:t>
      </w:r>
      <w:bookmarkEnd w:id="4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4915"/>
      </w:tblGrid>
      <w:tr w:rsidR="00151C31" w:rsidRPr="00906346" w14:paraId="2618E161" w14:textId="77777777" w:rsidTr="00E011D7">
        <w:trPr>
          <w:jc w:val="center"/>
        </w:trPr>
        <w:tc>
          <w:tcPr>
            <w:tcW w:w="2370" w:type="pct"/>
            <w:vMerge w:val="restart"/>
          </w:tcPr>
          <w:p w14:paraId="0C69A87A" w14:textId="77777777" w:rsidR="00151C31" w:rsidRPr="00906346" w:rsidRDefault="00151C31"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Румбы</w:t>
            </w:r>
          </w:p>
        </w:tc>
        <w:tc>
          <w:tcPr>
            <w:tcW w:w="2630" w:type="pct"/>
          </w:tcPr>
          <w:p w14:paraId="4C70FFF9" w14:textId="77777777" w:rsidR="00151C31" w:rsidRPr="00906346" w:rsidRDefault="00151C31"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Расстояние от крайних источников загрязнения</w:t>
            </w:r>
          </w:p>
        </w:tc>
      </w:tr>
      <w:tr w:rsidR="00151C31" w:rsidRPr="00906346" w14:paraId="2E94946D" w14:textId="77777777" w:rsidTr="00E011D7">
        <w:trPr>
          <w:jc w:val="center"/>
        </w:trPr>
        <w:tc>
          <w:tcPr>
            <w:tcW w:w="2370" w:type="pct"/>
            <w:vMerge/>
          </w:tcPr>
          <w:p w14:paraId="238B0BA0" w14:textId="77777777" w:rsidR="00151C31" w:rsidRPr="00906346" w:rsidRDefault="00151C31" w:rsidP="000A530E">
            <w:pPr>
              <w:spacing w:after="0" w:line="240" w:lineRule="auto"/>
              <w:jc w:val="center"/>
              <w:rPr>
                <w:rFonts w:ascii="Noto Sans" w:hAnsi="Noto Sans" w:cs="Noto Sans"/>
                <w:sz w:val="20"/>
                <w:szCs w:val="20"/>
                <w:lang w:eastAsia="en-US"/>
              </w:rPr>
            </w:pPr>
          </w:p>
        </w:tc>
        <w:tc>
          <w:tcPr>
            <w:tcW w:w="2630" w:type="pct"/>
          </w:tcPr>
          <w:p w14:paraId="2849B43F" w14:textId="77777777" w:rsidR="00151C31" w:rsidRPr="00906346" w:rsidRDefault="00151C31"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метры</w:t>
            </w:r>
          </w:p>
        </w:tc>
      </w:tr>
      <w:tr w:rsidR="00151C31" w:rsidRPr="00906346" w14:paraId="1D41FE10" w14:textId="77777777" w:rsidTr="00E011D7">
        <w:trPr>
          <w:jc w:val="center"/>
        </w:trPr>
        <w:tc>
          <w:tcPr>
            <w:tcW w:w="2370" w:type="pct"/>
          </w:tcPr>
          <w:p w14:paraId="150EF4A3" w14:textId="77777777" w:rsidR="00151C31" w:rsidRPr="00906346" w:rsidRDefault="00151C31"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Север</w:t>
            </w:r>
          </w:p>
        </w:tc>
        <w:tc>
          <w:tcPr>
            <w:tcW w:w="2630" w:type="pct"/>
          </w:tcPr>
          <w:p w14:paraId="79CBDF49" w14:textId="4A98724E" w:rsidR="00151C31" w:rsidRPr="00906346" w:rsidRDefault="00B063DF" w:rsidP="000A530E">
            <w:pPr>
              <w:spacing w:after="0" w:line="240" w:lineRule="auto"/>
              <w:jc w:val="center"/>
              <w:rPr>
                <w:rFonts w:ascii="Noto Sans" w:hAnsi="Noto Sans" w:cs="Noto Sans"/>
                <w:sz w:val="20"/>
                <w:szCs w:val="20"/>
                <w:highlight w:val="yellow"/>
                <w:lang w:eastAsia="en-US"/>
              </w:rPr>
            </w:pPr>
            <w:r>
              <w:rPr>
                <w:rFonts w:ascii="Noto Sans" w:hAnsi="Noto Sans" w:cs="Noto Sans"/>
                <w:sz w:val="20"/>
                <w:szCs w:val="20"/>
                <w:lang w:eastAsia="en-US"/>
              </w:rPr>
              <w:t>500</w:t>
            </w:r>
          </w:p>
        </w:tc>
      </w:tr>
      <w:tr w:rsidR="00B063DF" w:rsidRPr="00906346" w14:paraId="31C42C16" w14:textId="77777777" w:rsidTr="00E011D7">
        <w:trPr>
          <w:jc w:val="center"/>
        </w:trPr>
        <w:tc>
          <w:tcPr>
            <w:tcW w:w="2370" w:type="pct"/>
          </w:tcPr>
          <w:p w14:paraId="07BC801C"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Северо-восток</w:t>
            </w:r>
          </w:p>
        </w:tc>
        <w:tc>
          <w:tcPr>
            <w:tcW w:w="2630" w:type="pct"/>
          </w:tcPr>
          <w:p w14:paraId="658B72E8" w14:textId="2D436B3E"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49FCFD89" w14:textId="77777777" w:rsidTr="00E011D7">
        <w:trPr>
          <w:jc w:val="center"/>
        </w:trPr>
        <w:tc>
          <w:tcPr>
            <w:tcW w:w="2370" w:type="pct"/>
          </w:tcPr>
          <w:p w14:paraId="4DDC20DB"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Восток</w:t>
            </w:r>
          </w:p>
        </w:tc>
        <w:tc>
          <w:tcPr>
            <w:tcW w:w="2630" w:type="pct"/>
          </w:tcPr>
          <w:p w14:paraId="10E55BBC" w14:textId="5DCE1697"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01944D6B" w14:textId="77777777" w:rsidTr="00E011D7">
        <w:trPr>
          <w:jc w:val="center"/>
        </w:trPr>
        <w:tc>
          <w:tcPr>
            <w:tcW w:w="2370" w:type="pct"/>
          </w:tcPr>
          <w:p w14:paraId="09973A21"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Юго-восток</w:t>
            </w:r>
          </w:p>
        </w:tc>
        <w:tc>
          <w:tcPr>
            <w:tcW w:w="2630" w:type="pct"/>
          </w:tcPr>
          <w:p w14:paraId="099DB0CD" w14:textId="724DF52B"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735D2382" w14:textId="77777777" w:rsidTr="00E011D7">
        <w:trPr>
          <w:jc w:val="center"/>
        </w:trPr>
        <w:tc>
          <w:tcPr>
            <w:tcW w:w="2370" w:type="pct"/>
          </w:tcPr>
          <w:p w14:paraId="316AA40A"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Юг</w:t>
            </w:r>
          </w:p>
        </w:tc>
        <w:tc>
          <w:tcPr>
            <w:tcW w:w="2630" w:type="pct"/>
          </w:tcPr>
          <w:p w14:paraId="6323E6E1" w14:textId="6C38790D"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04A9B732" w14:textId="77777777" w:rsidTr="00E011D7">
        <w:trPr>
          <w:jc w:val="center"/>
        </w:trPr>
        <w:tc>
          <w:tcPr>
            <w:tcW w:w="2370" w:type="pct"/>
          </w:tcPr>
          <w:p w14:paraId="57282B9C"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Юго-запад</w:t>
            </w:r>
          </w:p>
        </w:tc>
        <w:tc>
          <w:tcPr>
            <w:tcW w:w="2630" w:type="pct"/>
          </w:tcPr>
          <w:p w14:paraId="3B1DE367" w14:textId="137097E3"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0B05A45C" w14:textId="77777777" w:rsidTr="00E011D7">
        <w:trPr>
          <w:jc w:val="center"/>
        </w:trPr>
        <w:tc>
          <w:tcPr>
            <w:tcW w:w="2370" w:type="pct"/>
          </w:tcPr>
          <w:p w14:paraId="7DE5A54B"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Запад</w:t>
            </w:r>
          </w:p>
        </w:tc>
        <w:tc>
          <w:tcPr>
            <w:tcW w:w="2630" w:type="pct"/>
          </w:tcPr>
          <w:p w14:paraId="6E032DEC" w14:textId="763D98D5"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r w:rsidR="00B063DF" w:rsidRPr="00906346" w14:paraId="485E060B" w14:textId="77777777" w:rsidTr="00E011D7">
        <w:trPr>
          <w:jc w:val="center"/>
        </w:trPr>
        <w:tc>
          <w:tcPr>
            <w:tcW w:w="2370" w:type="pct"/>
          </w:tcPr>
          <w:p w14:paraId="727F0701" w14:textId="77777777" w:rsidR="00B063DF" w:rsidRPr="00906346" w:rsidRDefault="00B063DF" w:rsidP="000A530E">
            <w:pPr>
              <w:spacing w:after="0" w:line="240" w:lineRule="auto"/>
              <w:jc w:val="center"/>
              <w:rPr>
                <w:rFonts w:ascii="Noto Sans" w:hAnsi="Noto Sans" w:cs="Noto Sans"/>
                <w:sz w:val="20"/>
                <w:szCs w:val="20"/>
                <w:lang w:eastAsia="en-US"/>
              </w:rPr>
            </w:pPr>
            <w:r w:rsidRPr="00906346">
              <w:rPr>
                <w:rFonts w:ascii="Noto Sans" w:hAnsi="Noto Sans" w:cs="Noto Sans"/>
                <w:sz w:val="20"/>
                <w:szCs w:val="20"/>
                <w:lang w:eastAsia="en-US"/>
              </w:rPr>
              <w:t>Северо-запад</w:t>
            </w:r>
          </w:p>
        </w:tc>
        <w:tc>
          <w:tcPr>
            <w:tcW w:w="2630" w:type="pct"/>
          </w:tcPr>
          <w:p w14:paraId="0E3CAA4D" w14:textId="5AFF52EA" w:rsidR="00B063DF" w:rsidRPr="00906346" w:rsidRDefault="00B063DF" w:rsidP="000A530E">
            <w:pPr>
              <w:spacing w:after="0" w:line="240" w:lineRule="auto"/>
              <w:jc w:val="center"/>
              <w:rPr>
                <w:rFonts w:ascii="Noto Sans" w:hAnsi="Noto Sans" w:cs="Noto Sans"/>
                <w:sz w:val="20"/>
                <w:szCs w:val="20"/>
                <w:highlight w:val="yellow"/>
                <w:lang w:eastAsia="en-US"/>
              </w:rPr>
            </w:pPr>
            <w:r w:rsidRPr="00422E3D">
              <w:rPr>
                <w:rFonts w:ascii="Noto Sans" w:hAnsi="Noto Sans" w:cs="Noto Sans"/>
                <w:sz w:val="20"/>
                <w:szCs w:val="20"/>
                <w:lang w:eastAsia="en-US"/>
              </w:rPr>
              <w:t>500</w:t>
            </w:r>
          </w:p>
        </w:tc>
      </w:tr>
    </w:tbl>
    <w:p w14:paraId="12793C3B" w14:textId="40A71B49" w:rsidR="004D73BD" w:rsidRPr="00D52F03" w:rsidRDefault="00151C31" w:rsidP="00773953">
      <w:pPr>
        <w:widowControl w:val="0"/>
        <w:spacing w:before="120" w:after="0" w:line="240" w:lineRule="auto"/>
        <w:ind w:firstLine="709"/>
        <w:jc w:val="both"/>
        <w:rPr>
          <w:rFonts w:ascii="Noto Sans" w:eastAsia="TimesNewRomanPSMT" w:hAnsi="Noto Sans" w:cs="Noto Sans"/>
          <w:sz w:val="20"/>
          <w:szCs w:val="20"/>
          <w:lang w:eastAsia="en-US"/>
        </w:rPr>
      </w:pPr>
      <w:r w:rsidRPr="006E353C">
        <w:rPr>
          <w:rFonts w:ascii="Noto Sans" w:eastAsia="TimesNewRomanPSMT" w:hAnsi="Noto Sans" w:cs="Noto Sans"/>
          <w:sz w:val="20"/>
          <w:szCs w:val="20"/>
          <w:lang w:eastAsia="en-US"/>
        </w:rPr>
        <w:t>Нормативное расстояние от источников выброса до границ санитарно-защитных зон производственных площадок соответствует СП «Санитарно-эпидемиологические требования по установлению санитарно-защитной зоны производственных объектов», утвержденные приказом Министра национальной экономики РК № ҚР ДСМ-2 от 11.01.2022г</w:t>
      </w:r>
      <w:r w:rsidR="00D52F03">
        <w:rPr>
          <w:rFonts w:ascii="Noto Sans" w:eastAsia="TimesNewRomanPSMT" w:hAnsi="Noto Sans" w:cs="Noto Sans"/>
          <w:sz w:val="20"/>
          <w:szCs w:val="20"/>
          <w:lang w:eastAsia="en-US"/>
        </w:rPr>
        <w:t>.</w:t>
      </w:r>
    </w:p>
    <w:p w14:paraId="2B22A5B7" w14:textId="77777777" w:rsidR="00A83315" w:rsidRPr="006E353C" w:rsidRDefault="00A83315" w:rsidP="000A530E">
      <w:pPr>
        <w:spacing w:after="0" w:line="240" w:lineRule="auto"/>
        <w:ind w:firstLine="709"/>
        <w:jc w:val="both"/>
        <w:rPr>
          <w:rFonts w:ascii="Noto Sans" w:hAnsi="Noto Sans" w:cs="Noto Sans"/>
          <w:bCs/>
          <w:sz w:val="20"/>
          <w:szCs w:val="20"/>
        </w:rPr>
        <w:sectPr w:rsidR="00A83315" w:rsidRPr="006E353C" w:rsidSect="007D1A05">
          <w:pgSz w:w="11906" w:h="16838" w:code="9"/>
          <w:pgMar w:top="1134" w:right="850" w:bottom="1134" w:left="1701" w:header="709" w:footer="709" w:gutter="0"/>
          <w:cols w:space="708"/>
          <w:docGrid w:linePitch="360"/>
        </w:sectPr>
      </w:pPr>
    </w:p>
    <w:p w14:paraId="6294B51A" w14:textId="73636275" w:rsidR="00DF33E3" w:rsidRPr="003F0FB4" w:rsidRDefault="00DF33E3" w:rsidP="00A73586">
      <w:pPr>
        <w:pStyle w:val="3"/>
        <w:numPr>
          <w:ilvl w:val="1"/>
          <w:numId w:val="23"/>
        </w:numPr>
        <w:ind w:left="0" w:firstLine="0"/>
      </w:pPr>
      <w:bookmarkStart w:id="464" w:name="_Toc132739194"/>
      <w:bookmarkStart w:id="465" w:name="_Toc132739411"/>
      <w:bookmarkStart w:id="466" w:name="_Toc132863566"/>
      <w:bookmarkStart w:id="467" w:name="_Toc133578868"/>
      <w:bookmarkStart w:id="468" w:name="_Toc133579094"/>
      <w:bookmarkStart w:id="469" w:name="_Toc133579442"/>
      <w:bookmarkStart w:id="470" w:name="_Toc173742377"/>
      <w:bookmarkStart w:id="471" w:name="_Toc173744042"/>
      <w:bookmarkStart w:id="472" w:name="_Toc173788334"/>
      <w:bookmarkStart w:id="473" w:name="_Toc178765687"/>
      <w:bookmarkStart w:id="474" w:name="_Toc235536412"/>
      <w:bookmarkStart w:id="475" w:name="_Toc235783362"/>
      <w:bookmarkStart w:id="476" w:name="_Toc241854515"/>
      <w:r w:rsidRPr="003F0FB4">
        <w:lastRenderedPageBreak/>
        <w:t>Воздействие на поверхностные воды</w:t>
      </w:r>
      <w:bookmarkEnd w:id="464"/>
      <w:bookmarkEnd w:id="465"/>
      <w:bookmarkEnd w:id="466"/>
      <w:bookmarkEnd w:id="467"/>
      <w:bookmarkEnd w:id="468"/>
      <w:bookmarkEnd w:id="469"/>
      <w:bookmarkEnd w:id="470"/>
      <w:bookmarkEnd w:id="471"/>
      <w:bookmarkEnd w:id="472"/>
      <w:bookmarkEnd w:id="473"/>
      <w:bookmarkEnd w:id="474"/>
      <w:bookmarkEnd w:id="475"/>
      <w:bookmarkEnd w:id="476"/>
    </w:p>
    <w:p w14:paraId="52F6E606" w14:textId="77777777" w:rsidR="0091626C" w:rsidRPr="006E353C" w:rsidRDefault="0091626C" w:rsidP="000A530E">
      <w:pPr>
        <w:spacing w:after="0" w:line="240" w:lineRule="auto"/>
        <w:ind w:firstLine="709"/>
        <w:jc w:val="both"/>
        <w:rPr>
          <w:rFonts w:ascii="Noto Sans" w:hAnsi="Noto Sans" w:cs="Noto Sans"/>
          <w:bCs/>
          <w:sz w:val="20"/>
          <w:szCs w:val="20"/>
          <w:highlight w:val="yellow"/>
        </w:rPr>
      </w:pPr>
    </w:p>
    <w:p w14:paraId="485A6F7A" w14:textId="775B395F"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Работу </w:t>
      </w:r>
      <w:r w:rsidR="00391D8D">
        <w:rPr>
          <w:rFonts w:ascii="Noto Sans" w:hAnsi="Noto Sans" w:cs="Noto Sans"/>
          <w:bCs/>
          <w:sz w:val="20"/>
          <w:szCs w:val="20"/>
        </w:rPr>
        <w:t>обогатительной-фабрики</w:t>
      </w:r>
      <w:r w:rsidR="00906346">
        <w:rPr>
          <w:rFonts w:ascii="Noto Sans" w:hAnsi="Noto Sans" w:cs="Noto Sans"/>
          <w:bCs/>
          <w:sz w:val="20"/>
          <w:szCs w:val="20"/>
        </w:rPr>
        <w:t xml:space="preserve"> </w:t>
      </w:r>
      <w:r w:rsidRPr="006E353C">
        <w:rPr>
          <w:rFonts w:ascii="Noto Sans" w:hAnsi="Noto Sans" w:cs="Noto Sans"/>
          <w:bCs/>
          <w:sz w:val="20"/>
          <w:szCs w:val="20"/>
        </w:rPr>
        <w:t>ТОО «</w:t>
      </w:r>
      <w:r w:rsidR="00224969">
        <w:rPr>
          <w:rFonts w:ascii="Noto Sans" w:hAnsi="Noto Sans" w:cs="Noto Sans"/>
          <w:bCs/>
          <w:sz w:val="20"/>
          <w:szCs w:val="20"/>
        </w:rPr>
        <w:t>Велет</w:t>
      </w:r>
      <w:r w:rsidRPr="006E353C">
        <w:rPr>
          <w:rFonts w:ascii="Noto Sans" w:hAnsi="Noto Sans" w:cs="Noto Sans"/>
          <w:bCs/>
          <w:sz w:val="20"/>
          <w:szCs w:val="20"/>
        </w:rPr>
        <w:t xml:space="preserve">» предусматривается осуществлять в замкнутом цикле, сброса </w:t>
      </w:r>
      <w:r w:rsidR="00AE0E1F" w:rsidRPr="006E353C">
        <w:rPr>
          <w:rFonts w:ascii="Noto Sans" w:hAnsi="Noto Sans" w:cs="Noto Sans"/>
          <w:bCs/>
          <w:sz w:val="20"/>
          <w:szCs w:val="20"/>
        </w:rPr>
        <w:t>ЗВ</w:t>
      </w:r>
      <w:r w:rsidRPr="006E353C">
        <w:rPr>
          <w:rFonts w:ascii="Noto Sans" w:hAnsi="Noto Sans" w:cs="Noto Sans"/>
          <w:bCs/>
          <w:sz w:val="20"/>
          <w:szCs w:val="20"/>
        </w:rPr>
        <w:t xml:space="preserve"> не предусматривается. Пульпа от обогатительной фабрики напорно-самотечным способом по пульпопроводу направляется в хвостохранилище, где происходит осаждение твердой составляющей пульпы и осветление воды. </w:t>
      </w:r>
    </w:p>
    <w:p w14:paraId="507381E5"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Далее осветленная вода через водосбросные колодцы по трубопроводу поступает в водосборный колодец и подается в приемную камеру насосной станции оборотной воды, откуда по водоводу перекачивается на обогатительную фабрику. </w:t>
      </w:r>
    </w:p>
    <w:p w14:paraId="7A4B2194"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Система оборотного водоснабжения запускается с первого года эксплуатации хвостохранилища. </w:t>
      </w:r>
    </w:p>
    <w:p w14:paraId="2F54207B"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Схема оборотного водоснабжения включает:</w:t>
      </w:r>
    </w:p>
    <w:p w14:paraId="496ECFF2"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w:t>
      </w:r>
      <w:r w:rsidRPr="006E353C">
        <w:rPr>
          <w:rFonts w:ascii="Noto Sans" w:hAnsi="Noto Sans" w:cs="Noto Sans"/>
          <w:bCs/>
          <w:sz w:val="20"/>
          <w:szCs w:val="20"/>
        </w:rPr>
        <w:tab/>
        <w:t>предварительное осаждение (отстаивание) хвостов;</w:t>
      </w:r>
    </w:p>
    <w:p w14:paraId="3B2C58C5"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w:t>
      </w:r>
      <w:r w:rsidRPr="006E353C">
        <w:rPr>
          <w:rFonts w:ascii="Noto Sans" w:hAnsi="Noto Sans" w:cs="Noto Sans"/>
          <w:bCs/>
          <w:sz w:val="20"/>
          <w:szCs w:val="20"/>
        </w:rPr>
        <w:tab/>
        <w:t>подача осветленной оборотной воды через водосбросные колодцы.</w:t>
      </w:r>
    </w:p>
    <w:p w14:paraId="2F565FF3"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Система оборотного водоснабжения включает следующие сооружения:</w:t>
      </w:r>
    </w:p>
    <w:p w14:paraId="1FABB3B6"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w:t>
      </w:r>
      <w:r w:rsidRPr="006E353C">
        <w:rPr>
          <w:rFonts w:ascii="Noto Sans" w:hAnsi="Noto Sans" w:cs="Noto Sans"/>
          <w:bCs/>
          <w:sz w:val="20"/>
          <w:szCs w:val="20"/>
        </w:rPr>
        <w:tab/>
        <w:t>водовод осветленной воды;</w:t>
      </w:r>
    </w:p>
    <w:p w14:paraId="191A1D12"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w:t>
      </w:r>
      <w:r w:rsidRPr="006E353C">
        <w:rPr>
          <w:rFonts w:ascii="Noto Sans" w:hAnsi="Noto Sans" w:cs="Noto Sans"/>
          <w:bCs/>
          <w:sz w:val="20"/>
          <w:szCs w:val="20"/>
        </w:rPr>
        <w:tab/>
        <w:t>водосбросные колодцы на хвостохранилище.</w:t>
      </w:r>
    </w:p>
    <w:p w14:paraId="19D9E7C0"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Настоящим проектом предусматривается применение четырех водосбросного колодца соединенных между собой и расположенных в центре хвостохранилища.</w:t>
      </w:r>
    </w:p>
    <w:p w14:paraId="579C6AAB"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Водосбросной колодец состоит из фундаментной и водосливной частей. Фундаментная часть - монолитный железобетонный стакан, в стенку которого при бетонировании закладывается патрубок для соединения с коллектором. Обслуживание колодцев предусматривается с помощью плавсредств.</w:t>
      </w:r>
    </w:p>
    <w:p w14:paraId="26B50B9F"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Трасса трубопровода осветленной воды разделена на три участка: </w:t>
      </w:r>
    </w:p>
    <w:p w14:paraId="0A8BA303"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- 1-ый участок - три участковых трубопровода от водосбросных колодцев №1, №2 и №3 до водосбросного колодца №4. Длина участкового трубопровода №1 составляет 420,0 м, участкового трубопровода №2-470,0м, участкового трубопровода №3- 215,0м.</w:t>
      </w:r>
    </w:p>
    <w:p w14:paraId="29F9722C"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- 2-ой участок - главный трубопровод, прокладываемый от водосбросного колодца №4 по дну хвостохранилища, под дамбой и на поверхности сопрягается с магистральным трубопроводом. Длина участка составит 600,0 м.</w:t>
      </w:r>
    </w:p>
    <w:p w14:paraId="619DD1C8"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- 3-ий участок представлен магистральным трубопроводом, который прокладывается от конца главного трубопровода второго участка и до водосборного колодца. Длина данного участка составит 1708,79 м.</w:t>
      </w:r>
    </w:p>
    <w:p w14:paraId="7E85D0A6" w14:textId="37491266"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Магистральный коллектор планируется выполнить из </w:t>
      </w:r>
      <w:r w:rsidR="0091626C" w:rsidRPr="006E353C">
        <w:rPr>
          <w:rFonts w:ascii="Noto Sans" w:hAnsi="Noto Sans" w:cs="Noto Sans"/>
          <w:bCs/>
          <w:sz w:val="20"/>
          <w:szCs w:val="20"/>
        </w:rPr>
        <w:t>металлических</w:t>
      </w:r>
      <w:r w:rsidRPr="006E353C">
        <w:rPr>
          <w:rFonts w:ascii="Noto Sans" w:hAnsi="Noto Sans" w:cs="Noto Sans"/>
          <w:bCs/>
          <w:sz w:val="20"/>
          <w:szCs w:val="20"/>
        </w:rPr>
        <w:t xml:space="preserve"> труб диаметром 377 мм с уклоном в сторону существующей перекачной насосной станции. </w:t>
      </w:r>
    </w:p>
    <w:p w14:paraId="2F1BAFB8"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Общая потребность в воде на период строительства предположительно составит:</w:t>
      </w:r>
    </w:p>
    <w:p w14:paraId="5430F51E" w14:textId="7B0CE001"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 </w:t>
      </w:r>
      <w:r w:rsidR="007E6AF1" w:rsidRPr="004C7D45">
        <w:rPr>
          <w:rFonts w:ascii="Noto Sans" w:eastAsia="Times New Roman" w:hAnsi="Noto Sans" w:cs="Noto Sans"/>
          <w:sz w:val="20"/>
          <w:szCs w:val="20"/>
        </w:rPr>
        <w:t>5748,75</w:t>
      </w:r>
      <w:r w:rsidR="007E6AF1" w:rsidRPr="004C7D45">
        <w:rPr>
          <w:rFonts w:ascii="Noto Sans" w:hAnsi="Noto Sans" w:cs="Noto Sans"/>
          <w:sz w:val="20"/>
          <w:szCs w:val="20"/>
        </w:rPr>
        <w:t xml:space="preserve"> </w:t>
      </w:r>
      <w:r w:rsidRPr="006E353C">
        <w:rPr>
          <w:rFonts w:ascii="Noto Sans" w:hAnsi="Noto Sans" w:cs="Noto Sans"/>
          <w:bCs/>
          <w:sz w:val="20"/>
          <w:szCs w:val="20"/>
        </w:rPr>
        <w:t>м3/год, для хозяйственно-питьевых.</w:t>
      </w:r>
    </w:p>
    <w:p w14:paraId="47B3C0D4" w14:textId="77777777" w:rsidR="005E5C57"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Pr>
          <w:rFonts w:ascii="Noto Sans" w:hAnsi="Noto Sans" w:cs="Noto Sans"/>
          <w:sz w:val="20"/>
          <w:szCs w:val="20"/>
        </w:rPr>
        <w:t>58867,19425</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м3/год, на производственные нужды (</w:t>
      </w:r>
      <w:r>
        <w:rPr>
          <w:rFonts w:ascii="Noto Sans" w:eastAsiaTheme="minorEastAsia" w:hAnsi="Noto Sans" w:cs="Noto Sans"/>
          <w:kern w:val="0"/>
          <w:sz w:val="20"/>
          <w:szCs w:val="20"/>
          <w14:ligatures w14:val="none"/>
        </w:rPr>
        <w:t>пылеподавления</w:t>
      </w:r>
      <w:r w:rsidRPr="00AD2226">
        <w:rPr>
          <w:rFonts w:ascii="Noto Sans" w:eastAsiaTheme="minorEastAsia" w:hAnsi="Noto Sans" w:cs="Noto Sans"/>
          <w:kern w:val="0"/>
          <w:sz w:val="20"/>
          <w:szCs w:val="20"/>
          <w14:ligatures w14:val="none"/>
        </w:rPr>
        <w:t>).</w:t>
      </w:r>
    </w:p>
    <w:p w14:paraId="0EDA2DB2"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 период эксплуатации предусмотрено поступление:</w:t>
      </w:r>
    </w:p>
    <w:p w14:paraId="33D75A8F" w14:textId="322DCF50" w:rsidR="00A442C9" w:rsidRPr="0075244D" w:rsidRDefault="00A442C9" w:rsidP="000A530E">
      <w:pPr>
        <w:spacing w:after="0" w:line="240" w:lineRule="auto"/>
        <w:ind w:firstLine="709"/>
        <w:jc w:val="both"/>
        <w:rPr>
          <w:rFonts w:ascii="Noto Sans" w:hAnsi="Noto Sans" w:cs="Noto Sans"/>
          <w:bCs/>
          <w:sz w:val="20"/>
          <w:szCs w:val="20"/>
        </w:rPr>
      </w:pPr>
      <w:r w:rsidRPr="0075244D">
        <w:rPr>
          <w:rFonts w:ascii="Noto Sans" w:hAnsi="Noto Sans" w:cs="Noto Sans"/>
          <w:bCs/>
          <w:sz w:val="20"/>
          <w:szCs w:val="20"/>
        </w:rPr>
        <w:t>Общий объем водоотведения на период эксплуатации –</w:t>
      </w:r>
      <w:r w:rsidR="00E56B26" w:rsidRPr="0075244D">
        <w:rPr>
          <w:rFonts w:ascii="Noto Sans" w:hAnsi="Noto Sans" w:cs="Noto Sans"/>
          <w:bCs/>
          <w:sz w:val="20"/>
          <w:szCs w:val="20"/>
        </w:rPr>
        <w:t xml:space="preserve"> </w:t>
      </w:r>
      <w:r w:rsidR="004D2EB8" w:rsidRPr="0075244D">
        <w:rPr>
          <w:rFonts w:ascii="Noto Sans" w:hAnsi="Noto Sans" w:cs="Noto Sans"/>
          <w:sz w:val="20"/>
          <w:szCs w:val="20"/>
        </w:rPr>
        <w:t xml:space="preserve">4161 </w:t>
      </w:r>
      <w:r w:rsidRPr="0075244D">
        <w:rPr>
          <w:rFonts w:ascii="Noto Sans" w:hAnsi="Noto Sans" w:cs="Noto Sans"/>
          <w:bCs/>
          <w:sz w:val="20"/>
          <w:szCs w:val="20"/>
        </w:rPr>
        <w:t>м3/год в том числе:</w:t>
      </w:r>
    </w:p>
    <w:p w14:paraId="4C606B9C"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 период строительства:</w:t>
      </w:r>
    </w:p>
    <w:p w14:paraId="2A0D19AA" w14:textId="77777777"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 хозяйственно-питьевые нужды задействованного в строительстве персонала;</w:t>
      </w:r>
    </w:p>
    <w:p w14:paraId="539E4801" w14:textId="769042AC" w:rsidR="00A442C9" w:rsidRPr="006E353C"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 производственные нужды (</w:t>
      </w:r>
      <w:r w:rsidR="005E5C57">
        <w:rPr>
          <w:rFonts w:ascii="Noto Sans" w:eastAsiaTheme="minorEastAsia" w:hAnsi="Noto Sans" w:cs="Noto Sans"/>
          <w:kern w:val="0"/>
          <w:sz w:val="20"/>
          <w:szCs w:val="20"/>
          <w14:ligatures w14:val="none"/>
        </w:rPr>
        <w:t>пылеподавления</w:t>
      </w:r>
      <w:r w:rsidRPr="006E353C">
        <w:rPr>
          <w:rFonts w:ascii="Noto Sans" w:hAnsi="Noto Sans" w:cs="Noto Sans"/>
          <w:bCs/>
          <w:sz w:val="20"/>
          <w:szCs w:val="20"/>
        </w:rPr>
        <w:t>)</w:t>
      </w:r>
    </w:p>
    <w:p w14:paraId="17AAADA6" w14:textId="77777777" w:rsidR="005E5C57" w:rsidRPr="006E353C"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период эксплуатации:</w:t>
      </w:r>
    </w:p>
    <w:p w14:paraId="09D46FC8" w14:textId="77777777" w:rsidR="005E5C57"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хозяйственно-питьевые нужды работников</w:t>
      </w:r>
      <w:r>
        <w:rPr>
          <w:rFonts w:ascii="Noto Sans" w:eastAsiaTheme="minorEastAsia" w:hAnsi="Noto Sans" w:cs="Noto Sans"/>
          <w:kern w:val="0"/>
          <w:sz w:val="20"/>
          <w:szCs w:val="20"/>
          <w14:ligatures w14:val="none"/>
        </w:rPr>
        <w:t>;</w:t>
      </w:r>
    </w:p>
    <w:p w14:paraId="35D10128" w14:textId="0914239F" w:rsidR="005E5C57" w:rsidRPr="006E353C"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6E353C">
        <w:rPr>
          <w:rFonts w:ascii="Noto Sans" w:eastAsiaTheme="minorEastAsia" w:hAnsi="Noto Sans" w:cs="Noto Sans"/>
          <w:kern w:val="0"/>
          <w:sz w:val="20"/>
          <w:szCs w:val="20"/>
          <w14:ligatures w14:val="none"/>
        </w:rPr>
        <w:t>-на производственные нужды (</w:t>
      </w:r>
      <w:r>
        <w:rPr>
          <w:rFonts w:ascii="Noto Sans" w:eastAsiaTheme="minorEastAsia" w:hAnsi="Noto Sans" w:cs="Noto Sans"/>
          <w:kern w:val="0"/>
          <w:sz w:val="20"/>
          <w:szCs w:val="20"/>
          <w14:ligatures w14:val="none"/>
        </w:rPr>
        <w:t>для нужд обогащения</w:t>
      </w:r>
      <w:r w:rsidRPr="006E353C">
        <w:rPr>
          <w:rFonts w:ascii="Noto Sans" w:eastAsiaTheme="minorEastAsia" w:hAnsi="Noto Sans" w:cs="Noto Sans"/>
          <w:kern w:val="0"/>
          <w:sz w:val="20"/>
          <w:szCs w:val="20"/>
          <w14:ligatures w14:val="none"/>
        </w:rPr>
        <w:t>)</w:t>
      </w:r>
      <w:r>
        <w:rPr>
          <w:rFonts w:ascii="Noto Sans" w:eastAsiaTheme="minorEastAsia" w:hAnsi="Noto Sans" w:cs="Noto Sans"/>
          <w:kern w:val="0"/>
          <w:sz w:val="20"/>
          <w:szCs w:val="20"/>
          <w14:ligatures w14:val="none"/>
        </w:rPr>
        <w:t>.</w:t>
      </w:r>
    </w:p>
    <w:p w14:paraId="4D61DE73" w14:textId="1F5E23FD" w:rsidR="00BD7EA1" w:rsidRDefault="00E56B26" w:rsidP="000A530E">
      <w:pPr>
        <w:spacing w:after="0" w:line="240" w:lineRule="auto"/>
        <w:ind w:firstLine="709"/>
        <w:jc w:val="both"/>
        <w:rPr>
          <w:rFonts w:ascii="Noto Sans" w:hAnsi="Noto Sans" w:cs="Noto Sans"/>
          <w:bCs/>
          <w:sz w:val="20"/>
          <w:szCs w:val="20"/>
        </w:rPr>
      </w:pPr>
      <w:r w:rsidRPr="00E56B26">
        <w:rPr>
          <w:rFonts w:ascii="Noto Sans" w:hAnsi="Noto Sans" w:cs="Noto Sans"/>
          <w:bCs/>
          <w:sz w:val="20"/>
          <w:szCs w:val="20"/>
        </w:rPr>
        <w:t>Ближайший водный объект от площадки строительства в западном направлении является р. Откельсиз на расстоянии 5</w:t>
      </w:r>
      <w:r w:rsidR="00406B28">
        <w:rPr>
          <w:rFonts w:ascii="Noto Sans" w:hAnsi="Noto Sans" w:cs="Noto Sans"/>
          <w:bCs/>
          <w:sz w:val="20"/>
          <w:szCs w:val="20"/>
        </w:rPr>
        <w:t xml:space="preserve">50 </w:t>
      </w:r>
      <w:r w:rsidRPr="00E56B26">
        <w:rPr>
          <w:rFonts w:ascii="Noto Sans" w:hAnsi="Noto Sans" w:cs="Noto Sans"/>
          <w:bCs/>
          <w:sz w:val="20"/>
          <w:szCs w:val="20"/>
        </w:rPr>
        <w:t>м. По результатам проверки с базы государственного земельного кадастра на данном земельном участке и в радиусе 2 км от земельного участка водоохранная зона и полоса отсутствует.</w:t>
      </w:r>
      <w:r>
        <w:rPr>
          <w:rFonts w:ascii="Noto Sans" w:hAnsi="Noto Sans" w:cs="Noto Sans"/>
          <w:bCs/>
          <w:sz w:val="20"/>
          <w:szCs w:val="20"/>
        </w:rPr>
        <w:t xml:space="preserve"> </w:t>
      </w:r>
      <w:r w:rsidR="00A442C9" w:rsidRPr="006E353C">
        <w:rPr>
          <w:rFonts w:ascii="Noto Sans" w:hAnsi="Noto Sans" w:cs="Noto Sans"/>
          <w:bCs/>
          <w:sz w:val="20"/>
          <w:szCs w:val="20"/>
        </w:rPr>
        <w:t>Таким образом участок работ не попадает в водоохранн</w:t>
      </w:r>
      <w:r>
        <w:rPr>
          <w:rFonts w:ascii="Noto Sans" w:hAnsi="Noto Sans" w:cs="Noto Sans"/>
          <w:bCs/>
          <w:sz w:val="20"/>
          <w:szCs w:val="20"/>
        </w:rPr>
        <w:t>ые</w:t>
      </w:r>
      <w:r w:rsidR="00A442C9" w:rsidRPr="006E353C">
        <w:rPr>
          <w:rFonts w:ascii="Noto Sans" w:hAnsi="Noto Sans" w:cs="Noto Sans"/>
          <w:bCs/>
          <w:sz w:val="20"/>
          <w:szCs w:val="20"/>
        </w:rPr>
        <w:t xml:space="preserve"> зоны и полосы каких-либо водных источник</w:t>
      </w:r>
      <w:r>
        <w:rPr>
          <w:rFonts w:ascii="Noto Sans" w:hAnsi="Noto Sans" w:cs="Noto Sans"/>
          <w:bCs/>
          <w:sz w:val="20"/>
          <w:szCs w:val="20"/>
        </w:rPr>
        <w:t>ов</w:t>
      </w:r>
      <w:r w:rsidR="00A442C9" w:rsidRPr="006E353C">
        <w:rPr>
          <w:rFonts w:ascii="Noto Sans" w:hAnsi="Noto Sans" w:cs="Noto Sans"/>
          <w:bCs/>
          <w:sz w:val="20"/>
          <w:szCs w:val="20"/>
        </w:rPr>
        <w:t xml:space="preserve">. При проведении работ по строительству </w:t>
      </w:r>
      <w:r w:rsidR="00391D8D">
        <w:rPr>
          <w:rFonts w:ascii="Noto Sans" w:hAnsi="Noto Sans" w:cs="Noto Sans"/>
          <w:bCs/>
          <w:sz w:val="20"/>
          <w:szCs w:val="20"/>
        </w:rPr>
        <w:lastRenderedPageBreak/>
        <w:t>обогатительной-фабрики</w:t>
      </w:r>
      <w:r w:rsidR="007F64FF">
        <w:rPr>
          <w:rFonts w:ascii="Noto Sans" w:hAnsi="Noto Sans" w:cs="Noto Sans"/>
          <w:bCs/>
          <w:sz w:val="20"/>
          <w:szCs w:val="20"/>
        </w:rPr>
        <w:t xml:space="preserve"> </w:t>
      </w:r>
      <w:r w:rsidR="00A442C9" w:rsidRPr="006E353C">
        <w:rPr>
          <w:rFonts w:ascii="Noto Sans" w:hAnsi="Noto Sans" w:cs="Noto Sans"/>
          <w:bCs/>
          <w:sz w:val="20"/>
          <w:szCs w:val="20"/>
        </w:rPr>
        <w:t xml:space="preserve">не будут производиться действия, которые могут повлечь за собой нарушение естественного режима грунтовых вод. </w:t>
      </w:r>
    </w:p>
    <w:p w14:paraId="42DBDA24" w14:textId="77777777" w:rsidR="00BD7EA1" w:rsidRDefault="00BD7EA1" w:rsidP="000A530E">
      <w:pPr>
        <w:spacing w:after="0" w:line="240" w:lineRule="auto"/>
        <w:ind w:firstLine="709"/>
        <w:jc w:val="both"/>
        <w:rPr>
          <w:rFonts w:ascii="Noto Sans" w:hAnsi="Noto Sans" w:cs="Noto Sans"/>
          <w:bCs/>
          <w:sz w:val="20"/>
          <w:szCs w:val="20"/>
        </w:rPr>
      </w:pPr>
      <w:r>
        <w:rPr>
          <w:rFonts w:ascii="Noto Sans" w:hAnsi="Noto Sans" w:cs="Noto Sans"/>
          <w:bCs/>
          <w:sz w:val="20"/>
          <w:szCs w:val="20"/>
        </w:rPr>
        <w:t xml:space="preserve">В откосах шламоотстойника проектом предусматривается устройство </w:t>
      </w:r>
      <w:r w:rsidRPr="00BD7EA1">
        <w:rPr>
          <w:rFonts w:ascii="Noto Sans" w:hAnsi="Noto Sans" w:cs="Noto Sans"/>
          <w:bCs/>
          <w:sz w:val="20"/>
          <w:szCs w:val="20"/>
        </w:rPr>
        <w:t>противофильтрационного экрана</w:t>
      </w:r>
      <w:r>
        <w:rPr>
          <w:rFonts w:ascii="Noto Sans" w:hAnsi="Noto Sans" w:cs="Noto Sans"/>
          <w:bCs/>
          <w:sz w:val="20"/>
          <w:szCs w:val="20"/>
        </w:rPr>
        <w:t xml:space="preserve">. </w:t>
      </w:r>
    </w:p>
    <w:p w14:paraId="1BF64923" w14:textId="46713D30" w:rsidR="00BD7EA1" w:rsidRDefault="00BD7EA1" w:rsidP="000A530E">
      <w:pPr>
        <w:spacing w:after="0" w:line="240" w:lineRule="auto"/>
        <w:ind w:firstLine="709"/>
        <w:jc w:val="both"/>
        <w:rPr>
          <w:rFonts w:ascii="Noto Sans" w:hAnsi="Noto Sans" w:cs="Noto Sans"/>
          <w:bCs/>
          <w:sz w:val="20"/>
          <w:szCs w:val="20"/>
        </w:rPr>
      </w:pPr>
      <w:r w:rsidRPr="00BD7EA1">
        <w:rPr>
          <w:rFonts w:ascii="Noto Sans" w:hAnsi="Noto Sans" w:cs="Noto Sans"/>
          <w:bCs/>
          <w:sz w:val="20"/>
          <w:szCs w:val="20"/>
        </w:rPr>
        <w:t>Для предотвращения фильтрации через откосы шламоотстойника, предусматривается устройство противофильтрационного экрана. Он состоит из слоя глины. Для защиты верхового (мокрого) откоса ограждающих дамб от волнового воздействия и размыва его атмосферными осадками, повреждения льдом или другими факторами проектом предусматривается укрепление внутреннего откоса в виде каменной наброски из несортированной горной массы слоем 0,75 м.</w:t>
      </w:r>
    </w:p>
    <w:p w14:paraId="45D8E4EE" w14:textId="4698989B" w:rsidR="00BD7EA1" w:rsidRDefault="00BD7EA1" w:rsidP="000A530E">
      <w:pPr>
        <w:spacing w:after="0" w:line="240" w:lineRule="auto"/>
        <w:ind w:firstLine="709"/>
        <w:jc w:val="both"/>
        <w:rPr>
          <w:rFonts w:ascii="Noto Sans" w:hAnsi="Noto Sans" w:cs="Noto Sans"/>
          <w:bCs/>
          <w:sz w:val="20"/>
          <w:szCs w:val="20"/>
        </w:rPr>
      </w:pPr>
      <w:r w:rsidRPr="00BD7EA1">
        <w:rPr>
          <w:rFonts w:ascii="Noto Sans" w:hAnsi="Noto Sans" w:cs="Noto Sans"/>
          <w:bCs/>
          <w:sz w:val="20"/>
          <w:szCs w:val="20"/>
        </w:rPr>
        <w:t xml:space="preserve">Конструкция внешней и внутренней дамбы приведена на рис. </w:t>
      </w:r>
      <w:r w:rsidR="003F0FB4">
        <w:rPr>
          <w:rFonts w:ascii="Noto Sans" w:hAnsi="Noto Sans" w:cs="Noto Sans"/>
          <w:bCs/>
          <w:sz w:val="20"/>
          <w:szCs w:val="20"/>
        </w:rPr>
        <w:t>8.16</w:t>
      </w:r>
      <w:r w:rsidRPr="00BD7EA1">
        <w:rPr>
          <w:rFonts w:ascii="Noto Sans" w:hAnsi="Noto Sans" w:cs="Noto Sans"/>
          <w:bCs/>
          <w:sz w:val="20"/>
          <w:szCs w:val="20"/>
        </w:rPr>
        <w:t xml:space="preserve"> и</w:t>
      </w:r>
      <w:r w:rsidR="003F0FB4">
        <w:rPr>
          <w:rFonts w:ascii="Noto Sans" w:hAnsi="Noto Sans" w:cs="Noto Sans"/>
          <w:bCs/>
          <w:sz w:val="20"/>
          <w:szCs w:val="20"/>
        </w:rPr>
        <w:t xml:space="preserve"> 8.17</w:t>
      </w:r>
      <w:r>
        <w:rPr>
          <w:rFonts w:ascii="Noto Sans" w:hAnsi="Noto Sans" w:cs="Noto Sans"/>
          <w:bCs/>
          <w:sz w:val="20"/>
          <w:szCs w:val="20"/>
        </w:rPr>
        <w:t>.</w:t>
      </w:r>
    </w:p>
    <w:p w14:paraId="264F8731" w14:textId="77777777" w:rsidR="003F0FB4" w:rsidRDefault="00BD7EA1" w:rsidP="000A530E">
      <w:pPr>
        <w:keepNext/>
        <w:spacing w:after="0" w:line="240" w:lineRule="auto"/>
        <w:jc w:val="center"/>
      </w:pPr>
      <w:r>
        <w:rPr>
          <w:rFonts w:ascii="Arial" w:hAnsi="Arial" w:cs="Arial"/>
          <w:noProof/>
        </w:rPr>
        <w:drawing>
          <wp:inline distT="0" distB="0" distL="0" distR="0" wp14:anchorId="109B7B09" wp14:editId="37CBD572">
            <wp:extent cx="5775468" cy="2288950"/>
            <wp:effectExtent l="0" t="0" r="0" b="0"/>
            <wp:docPr id="16" name="Рисунок 16" descr="J:\шлам17.10.23\МЮ\18,09,2024\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J:\шлам17.10.23\МЮ\18,09,2024\Рисунок1.JPG"/>
                    <pic:cNvPicPr>
                      <a:picLocks noChangeAspect="1" noChangeArrowheads="1"/>
                    </pic:cNvPicPr>
                  </pic:nvPicPr>
                  <pic:blipFill rotWithShape="1">
                    <a:blip r:embed="rId26"/>
                    <a:srcRect t="16892" b="9466"/>
                    <a:stretch/>
                  </pic:blipFill>
                  <pic:spPr bwMode="auto">
                    <a:xfrm>
                      <a:off x="0" y="0"/>
                      <a:ext cx="5782633" cy="2291790"/>
                    </a:xfrm>
                    <a:prstGeom prst="rect">
                      <a:avLst/>
                    </a:prstGeom>
                    <a:noFill/>
                    <a:ln>
                      <a:noFill/>
                    </a:ln>
                    <a:extLst>
                      <a:ext uri="{53640926-AAD7-44D8-BBD7-CCE9431645EC}">
                        <a14:shadowObscured xmlns:a14="http://schemas.microsoft.com/office/drawing/2010/main"/>
                      </a:ext>
                    </a:extLst>
                  </pic:spPr>
                </pic:pic>
              </a:graphicData>
            </a:graphic>
          </wp:inline>
        </w:drawing>
      </w:r>
    </w:p>
    <w:p w14:paraId="4861E0C6" w14:textId="2B3C42CF" w:rsidR="00BD7EA1" w:rsidRDefault="003F0FB4" w:rsidP="000A530E">
      <w:pPr>
        <w:pStyle w:val="ae"/>
        <w:jc w:val="center"/>
        <w:rPr>
          <w:rFonts w:cs="Noto Sans"/>
          <w:bCs/>
          <w:szCs w:val="20"/>
        </w:rPr>
      </w:pPr>
      <w:bookmarkStart w:id="477" w:name="_Toc241854729"/>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16</w:t>
      </w:r>
      <w:r w:rsidR="00F21A72">
        <w:rPr>
          <w:noProof/>
        </w:rPr>
        <w:fldChar w:fldCharType="end"/>
      </w:r>
      <w:r>
        <w:t xml:space="preserve"> - </w:t>
      </w:r>
      <w:r w:rsidRPr="006733AE">
        <w:t>Конструкция внешней дамбы</w:t>
      </w:r>
      <w:bookmarkEnd w:id="477"/>
    </w:p>
    <w:p w14:paraId="7D91C8CF" w14:textId="5CD19B91" w:rsidR="00BD7EA1" w:rsidRDefault="00BD7EA1" w:rsidP="000A530E">
      <w:pPr>
        <w:spacing w:after="0" w:line="240" w:lineRule="auto"/>
        <w:ind w:firstLine="709"/>
        <w:jc w:val="both"/>
        <w:rPr>
          <w:rFonts w:ascii="Noto Sans" w:hAnsi="Noto Sans" w:cs="Noto Sans"/>
          <w:bCs/>
          <w:sz w:val="20"/>
          <w:szCs w:val="20"/>
        </w:rPr>
      </w:pPr>
    </w:p>
    <w:p w14:paraId="5A778D91" w14:textId="77777777" w:rsidR="003F0FB4" w:rsidRDefault="00BD7EA1" w:rsidP="000A530E">
      <w:pPr>
        <w:keepNext/>
        <w:spacing w:after="0" w:line="240" w:lineRule="auto"/>
        <w:jc w:val="center"/>
      </w:pPr>
      <w:r>
        <w:rPr>
          <w:rFonts w:ascii="Arial" w:hAnsi="Arial" w:cs="Arial"/>
          <w:noProof/>
        </w:rPr>
        <w:drawing>
          <wp:inline distT="0" distB="0" distL="0" distR="0" wp14:anchorId="7EA95B23" wp14:editId="421A37E3">
            <wp:extent cx="5769569" cy="2454131"/>
            <wp:effectExtent l="0" t="0" r="3175" b="3810"/>
            <wp:docPr id="17" name="Рисунок 17" descr="J:\шлам17.10.23\МЮ\18,09,2024\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J:\шлам17.10.23\МЮ\18,09,2024\Рисунок2.jpg"/>
                    <pic:cNvPicPr>
                      <a:picLocks noChangeAspect="1" noChangeArrowheads="1"/>
                    </pic:cNvPicPr>
                  </pic:nvPicPr>
                  <pic:blipFill rotWithShape="1">
                    <a:blip r:embed="rId27"/>
                    <a:srcRect t="16291" b="11579"/>
                    <a:stretch/>
                  </pic:blipFill>
                  <pic:spPr bwMode="auto">
                    <a:xfrm>
                      <a:off x="0" y="0"/>
                      <a:ext cx="5786973" cy="2461534"/>
                    </a:xfrm>
                    <a:prstGeom prst="rect">
                      <a:avLst/>
                    </a:prstGeom>
                    <a:noFill/>
                    <a:ln>
                      <a:noFill/>
                    </a:ln>
                    <a:extLst>
                      <a:ext uri="{53640926-AAD7-44D8-BBD7-CCE9431645EC}">
                        <a14:shadowObscured xmlns:a14="http://schemas.microsoft.com/office/drawing/2010/main"/>
                      </a:ext>
                    </a:extLst>
                  </pic:spPr>
                </pic:pic>
              </a:graphicData>
            </a:graphic>
          </wp:inline>
        </w:drawing>
      </w:r>
    </w:p>
    <w:p w14:paraId="61066E98" w14:textId="5EEB8A07" w:rsidR="00BD7EA1" w:rsidRDefault="003F0FB4" w:rsidP="000A530E">
      <w:pPr>
        <w:pStyle w:val="ae"/>
        <w:jc w:val="center"/>
      </w:pPr>
      <w:bookmarkStart w:id="478" w:name="_Toc241854730"/>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17</w:t>
      </w:r>
      <w:r w:rsidR="00F21A72">
        <w:rPr>
          <w:noProof/>
        </w:rPr>
        <w:fldChar w:fldCharType="end"/>
      </w:r>
      <w:r>
        <w:t xml:space="preserve"> - </w:t>
      </w:r>
      <w:r w:rsidRPr="00DD0902">
        <w:t>Конструкция внутренней дамбы</w:t>
      </w:r>
      <w:bookmarkEnd w:id="478"/>
    </w:p>
    <w:p w14:paraId="69A46BD0" w14:textId="77777777" w:rsidR="00BD7EA1" w:rsidRPr="00BD7EA1" w:rsidRDefault="00BD7EA1" w:rsidP="000A530E">
      <w:pPr>
        <w:spacing w:after="0" w:line="240" w:lineRule="auto"/>
        <w:jc w:val="center"/>
        <w:rPr>
          <w:rFonts w:ascii="Noto Sans" w:hAnsi="Noto Sans" w:cs="Noto Sans"/>
          <w:b/>
          <w:sz w:val="20"/>
          <w:szCs w:val="20"/>
        </w:rPr>
      </w:pPr>
    </w:p>
    <w:p w14:paraId="7CB3B52F" w14:textId="2A5065C6" w:rsidR="00BD7EA1" w:rsidRPr="00BD7EA1" w:rsidRDefault="00BD7EA1" w:rsidP="000A530E">
      <w:pPr>
        <w:spacing w:after="0" w:line="240" w:lineRule="auto"/>
        <w:ind w:firstLine="709"/>
        <w:jc w:val="both"/>
        <w:rPr>
          <w:rFonts w:ascii="Noto Sans" w:hAnsi="Noto Sans" w:cs="Noto Sans"/>
          <w:bCs/>
          <w:sz w:val="20"/>
          <w:szCs w:val="20"/>
          <w:lang w:val="kk-KZ"/>
        </w:rPr>
      </w:pPr>
      <w:r>
        <w:rPr>
          <w:rFonts w:ascii="Noto Sans" w:hAnsi="Noto Sans" w:cs="Noto Sans"/>
          <w:bCs/>
          <w:sz w:val="20"/>
          <w:szCs w:val="20"/>
          <w:lang w:val="kk-KZ"/>
        </w:rPr>
        <w:t>В проекте были выполнены</w:t>
      </w:r>
      <w:r w:rsidRPr="00BD7EA1">
        <w:rPr>
          <w:rFonts w:ascii="Noto Sans" w:hAnsi="Noto Sans" w:cs="Noto Sans"/>
          <w:bCs/>
          <w:sz w:val="20"/>
          <w:szCs w:val="20"/>
          <w:lang w:val="kk-KZ"/>
        </w:rPr>
        <w:t xml:space="preserve"> расчеты положения депрессионной кривой и расчеты устойчивости низового и верхового откосов.</w:t>
      </w:r>
    </w:p>
    <w:p w14:paraId="0B56F5FF" w14:textId="0F8F934D" w:rsidR="00BD7EA1" w:rsidRDefault="00BD7EA1" w:rsidP="000A530E">
      <w:pPr>
        <w:spacing w:after="0" w:line="240" w:lineRule="auto"/>
        <w:ind w:firstLine="709"/>
        <w:jc w:val="both"/>
        <w:rPr>
          <w:rFonts w:ascii="Noto Sans" w:hAnsi="Noto Sans" w:cs="Noto Sans"/>
          <w:bCs/>
          <w:sz w:val="20"/>
          <w:szCs w:val="20"/>
          <w:lang w:val="kk-KZ"/>
        </w:rPr>
      </w:pPr>
      <w:r w:rsidRPr="00BD7EA1">
        <w:rPr>
          <w:rFonts w:ascii="Noto Sans" w:hAnsi="Noto Sans" w:cs="Noto Sans"/>
          <w:bCs/>
          <w:sz w:val="20"/>
          <w:szCs w:val="20"/>
          <w:lang w:val="kk-KZ"/>
        </w:rPr>
        <w:t xml:space="preserve">Расчет положения депрессионной кривой в теле дамбы выполнен по методике, изложенной в книге «Stabiliti analysis of earth slopes» Yang H. Huand (University of Kentucky) см. рис. </w:t>
      </w:r>
      <w:r w:rsidR="003F0FB4">
        <w:rPr>
          <w:rFonts w:ascii="Noto Sans" w:hAnsi="Noto Sans" w:cs="Noto Sans"/>
          <w:bCs/>
          <w:sz w:val="20"/>
          <w:szCs w:val="20"/>
          <w:lang w:val="kk-KZ"/>
        </w:rPr>
        <w:t>8.18</w:t>
      </w:r>
      <w:r w:rsidRPr="00BD7EA1">
        <w:rPr>
          <w:rFonts w:ascii="Noto Sans" w:hAnsi="Noto Sans" w:cs="Noto Sans"/>
          <w:bCs/>
          <w:sz w:val="20"/>
          <w:szCs w:val="20"/>
          <w:lang w:val="kk-KZ"/>
        </w:rPr>
        <w:t>.</w:t>
      </w:r>
    </w:p>
    <w:p w14:paraId="0B615B2F" w14:textId="77777777" w:rsidR="003F0FB4" w:rsidRDefault="00BD7EA1" w:rsidP="000A530E">
      <w:pPr>
        <w:keepNext/>
        <w:spacing w:after="0" w:line="240" w:lineRule="auto"/>
        <w:jc w:val="center"/>
      </w:pPr>
      <w:r>
        <w:rPr>
          <w:rFonts w:ascii="Arial" w:hAnsi="Arial" w:cs="Arial"/>
          <w:noProof/>
        </w:rPr>
        <w:lastRenderedPageBreak/>
        <w:drawing>
          <wp:inline distT="0" distB="0" distL="0" distR="0" wp14:anchorId="6449A0DB" wp14:editId="77ACE026">
            <wp:extent cx="5064760" cy="2576195"/>
            <wp:effectExtent l="19050" t="0" r="2540" b="0"/>
            <wp:docPr id="44" name="Рисунок 44"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Рис"/>
                    <pic:cNvPicPr>
                      <a:picLocks noChangeAspect="1" noChangeArrowheads="1"/>
                    </pic:cNvPicPr>
                  </pic:nvPicPr>
                  <pic:blipFill>
                    <a:blip r:embed="rId47"/>
                    <a:srcRect/>
                    <a:stretch>
                      <a:fillRect/>
                    </a:stretch>
                  </pic:blipFill>
                  <pic:spPr bwMode="auto">
                    <a:xfrm>
                      <a:off x="0" y="0"/>
                      <a:ext cx="5064760" cy="2576195"/>
                    </a:xfrm>
                    <a:prstGeom prst="rect">
                      <a:avLst/>
                    </a:prstGeom>
                    <a:noFill/>
                    <a:ln w="9525">
                      <a:noFill/>
                      <a:miter lim="800000"/>
                      <a:headEnd/>
                      <a:tailEnd/>
                    </a:ln>
                  </pic:spPr>
                </pic:pic>
              </a:graphicData>
            </a:graphic>
          </wp:inline>
        </w:drawing>
      </w:r>
    </w:p>
    <w:p w14:paraId="3EF6E351" w14:textId="60EA3276" w:rsidR="00BD7EA1" w:rsidRDefault="003F0FB4" w:rsidP="000A530E">
      <w:pPr>
        <w:pStyle w:val="ae"/>
        <w:jc w:val="center"/>
        <w:rPr>
          <w:rFonts w:cs="Noto Sans"/>
          <w:bCs/>
          <w:szCs w:val="20"/>
          <w:lang w:val="kk-KZ"/>
        </w:rPr>
      </w:pPr>
      <w:bookmarkStart w:id="479" w:name="_Toc241854731"/>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18</w:t>
      </w:r>
      <w:r w:rsidR="00F21A72">
        <w:rPr>
          <w:noProof/>
        </w:rPr>
        <w:fldChar w:fldCharType="end"/>
      </w:r>
      <w:r>
        <w:t xml:space="preserve"> - </w:t>
      </w:r>
      <w:r w:rsidRPr="00B17EF4">
        <w:t>Схема для определения кривой депрессии в теле дамбы</w:t>
      </w:r>
      <w:bookmarkEnd w:id="479"/>
    </w:p>
    <w:p w14:paraId="3CDCC4A1" w14:textId="0120A378" w:rsidR="00BD7EA1" w:rsidRPr="00BD7EA1" w:rsidRDefault="00BD7EA1" w:rsidP="000A530E">
      <w:pPr>
        <w:spacing w:after="0" w:line="240" w:lineRule="auto"/>
        <w:ind w:firstLine="709"/>
        <w:jc w:val="both"/>
        <w:rPr>
          <w:rFonts w:ascii="Noto Sans" w:hAnsi="Noto Sans" w:cs="Noto Sans"/>
          <w:bCs/>
          <w:sz w:val="20"/>
          <w:szCs w:val="20"/>
        </w:rPr>
      </w:pPr>
      <w:r w:rsidRPr="00BD7EA1">
        <w:rPr>
          <w:rFonts w:ascii="Noto Sans" w:hAnsi="Noto Sans" w:cs="Noto Sans"/>
          <w:bCs/>
          <w:sz w:val="20"/>
          <w:szCs w:val="20"/>
        </w:rPr>
        <w:t>При принятых расчетных параметрах дамбы d=44,8 м, h=7,1 м, соответс</w:t>
      </w:r>
      <w:r>
        <w:rPr>
          <w:rFonts w:ascii="Noto Sans" w:hAnsi="Noto Sans" w:cs="Noto Sans"/>
          <w:bCs/>
          <w:sz w:val="20"/>
          <w:szCs w:val="20"/>
        </w:rPr>
        <w:t>тв</w:t>
      </w:r>
      <w:r w:rsidRPr="00BD7EA1">
        <w:rPr>
          <w:rFonts w:ascii="Noto Sans" w:hAnsi="Noto Sans" w:cs="Noto Sans"/>
          <w:bCs/>
          <w:sz w:val="20"/>
          <w:szCs w:val="20"/>
        </w:rPr>
        <w:t>енно d/h=6,3≈6,0.</w:t>
      </w:r>
    </w:p>
    <w:p w14:paraId="4F5F9E41" w14:textId="1B7D91D3" w:rsidR="00BD7EA1" w:rsidRDefault="00BD7EA1" w:rsidP="000A530E">
      <w:pPr>
        <w:spacing w:after="0" w:line="240" w:lineRule="auto"/>
        <w:ind w:firstLine="709"/>
        <w:jc w:val="both"/>
        <w:rPr>
          <w:rFonts w:ascii="Noto Sans" w:hAnsi="Noto Sans" w:cs="Noto Sans"/>
          <w:bCs/>
          <w:sz w:val="20"/>
          <w:szCs w:val="20"/>
        </w:rPr>
      </w:pPr>
      <w:r w:rsidRPr="00BD7EA1">
        <w:rPr>
          <w:rFonts w:ascii="Noto Sans" w:hAnsi="Noto Sans" w:cs="Noto Sans"/>
          <w:bCs/>
          <w:sz w:val="20"/>
          <w:szCs w:val="20"/>
        </w:rPr>
        <w:t>По графику (рис.</w:t>
      </w:r>
      <w:r w:rsidR="003F0FB4">
        <w:rPr>
          <w:rFonts w:ascii="Noto Sans" w:hAnsi="Noto Sans" w:cs="Noto Sans"/>
          <w:bCs/>
          <w:sz w:val="20"/>
          <w:szCs w:val="20"/>
        </w:rPr>
        <w:t xml:space="preserve"> 8.19</w:t>
      </w:r>
      <w:r w:rsidRPr="00BD7EA1">
        <w:rPr>
          <w:rFonts w:ascii="Noto Sans" w:hAnsi="Noto Sans" w:cs="Noto Sans"/>
          <w:bCs/>
          <w:sz w:val="20"/>
          <w:szCs w:val="20"/>
        </w:rPr>
        <w:t>) определения высоты точки выхода кривой депрессии найде</w:t>
      </w:r>
      <w:r w:rsidR="003E5B23">
        <w:rPr>
          <w:rFonts w:ascii="Noto Sans" w:hAnsi="Noto Sans" w:cs="Noto Sans"/>
          <w:bCs/>
          <w:sz w:val="20"/>
          <w:szCs w:val="20"/>
        </w:rPr>
        <w:t xml:space="preserve">но </w:t>
      </w:r>
      <w:r w:rsidRPr="00BD7EA1">
        <w:rPr>
          <w:rFonts w:ascii="Noto Sans" w:hAnsi="Noto Sans" w:cs="Noto Sans"/>
          <w:bCs/>
          <w:sz w:val="20"/>
          <w:szCs w:val="20"/>
        </w:rPr>
        <w:t>значение a/h=0,10, соответственно a=0,71 м.</w:t>
      </w:r>
    </w:p>
    <w:p w14:paraId="463B844D" w14:textId="77777777" w:rsidR="003F0FB4" w:rsidRDefault="00BD7EA1" w:rsidP="000A530E">
      <w:pPr>
        <w:keepNext/>
        <w:spacing w:after="0" w:line="240" w:lineRule="auto"/>
        <w:jc w:val="center"/>
      </w:pPr>
      <w:r>
        <w:rPr>
          <w:rFonts w:ascii="Arial" w:hAnsi="Arial" w:cs="Arial"/>
          <w:noProof/>
        </w:rPr>
        <w:drawing>
          <wp:inline distT="0" distB="0" distL="0" distR="0" wp14:anchorId="64B173F3" wp14:editId="06BA1B61">
            <wp:extent cx="2886075" cy="2950210"/>
            <wp:effectExtent l="19050" t="0" r="9525" b="0"/>
            <wp:docPr id="45" name="Рисунок 45"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рис"/>
                    <pic:cNvPicPr>
                      <a:picLocks noChangeAspect="1" noChangeArrowheads="1"/>
                    </pic:cNvPicPr>
                  </pic:nvPicPr>
                  <pic:blipFill>
                    <a:blip r:embed="rId48"/>
                    <a:srcRect/>
                    <a:stretch>
                      <a:fillRect/>
                    </a:stretch>
                  </pic:blipFill>
                  <pic:spPr bwMode="auto">
                    <a:xfrm>
                      <a:off x="0" y="0"/>
                      <a:ext cx="2886075" cy="2950210"/>
                    </a:xfrm>
                    <a:prstGeom prst="rect">
                      <a:avLst/>
                    </a:prstGeom>
                    <a:noFill/>
                    <a:ln w="9525">
                      <a:noFill/>
                      <a:miter lim="800000"/>
                      <a:headEnd/>
                      <a:tailEnd/>
                    </a:ln>
                  </pic:spPr>
                </pic:pic>
              </a:graphicData>
            </a:graphic>
          </wp:inline>
        </w:drawing>
      </w:r>
    </w:p>
    <w:p w14:paraId="0E7C46AD" w14:textId="639D37C5" w:rsidR="00BD7EA1" w:rsidRDefault="003F0FB4" w:rsidP="000A530E">
      <w:pPr>
        <w:pStyle w:val="ae"/>
        <w:jc w:val="center"/>
        <w:rPr>
          <w:rFonts w:cs="Noto Sans"/>
          <w:bCs/>
          <w:szCs w:val="20"/>
        </w:rPr>
      </w:pPr>
      <w:bookmarkStart w:id="480" w:name="_Toc241854732"/>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19</w:t>
      </w:r>
      <w:r w:rsidR="00F21A72">
        <w:rPr>
          <w:noProof/>
        </w:rPr>
        <w:fldChar w:fldCharType="end"/>
      </w:r>
      <w:r>
        <w:t xml:space="preserve"> - </w:t>
      </w:r>
      <w:r w:rsidRPr="00E47AAC">
        <w:t>График определения точки выхода кривой депрессии (при уклоне откоса дамбы 1:1,5)</w:t>
      </w:r>
      <w:bookmarkEnd w:id="480"/>
    </w:p>
    <w:p w14:paraId="571F3208" w14:textId="6A4CD224" w:rsidR="003E5B23" w:rsidRPr="003E5B23" w:rsidRDefault="003E5B23" w:rsidP="000A530E">
      <w:pPr>
        <w:spacing w:after="0" w:line="240" w:lineRule="auto"/>
        <w:ind w:firstLine="709"/>
        <w:jc w:val="both"/>
        <w:rPr>
          <w:rFonts w:ascii="Noto Sans" w:hAnsi="Noto Sans" w:cs="Noto Sans"/>
          <w:bCs/>
          <w:sz w:val="20"/>
          <w:szCs w:val="20"/>
          <w:lang w:val="kk-KZ"/>
        </w:rPr>
      </w:pPr>
      <w:r w:rsidRPr="003E5B23">
        <w:rPr>
          <w:rFonts w:ascii="Noto Sans" w:hAnsi="Noto Sans" w:cs="Noto Sans"/>
          <w:bCs/>
          <w:sz w:val="20"/>
          <w:szCs w:val="20"/>
          <w:lang w:val="kk-KZ"/>
        </w:rPr>
        <w:t>По графику (рис.</w:t>
      </w:r>
      <w:r w:rsidR="003F0FB4">
        <w:rPr>
          <w:rFonts w:ascii="Noto Sans" w:hAnsi="Noto Sans" w:cs="Noto Sans"/>
          <w:bCs/>
          <w:sz w:val="20"/>
          <w:szCs w:val="20"/>
          <w:lang w:val="kk-KZ"/>
        </w:rPr>
        <w:t xml:space="preserve"> 8.20</w:t>
      </w:r>
      <w:r w:rsidRPr="003E5B23">
        <w:rPr>
          <w:rFonts w:ascii="Noto Sans" w:hAnsi="Noto Sans" w:cs="Noto Sans"/>
          <w:bCs/>
          <w:sz w:val="20"/>
          <w:szCs w:val="20"/>
          <w:lang w:val="kk-KZ"/>
        </w:rPr>
        <w:t>) определения высоты средней точки кривой депрессии найде</w:t>
      </w:r>
      <w:r>
        <w:rPr>
          <w:rFonts w:ascii="Noto Sans" w:hAnsi="Noto Sans" w:cs="Noto Sans"/>
          <w:bCs/>
          <w:sz w:val="20"/>
          <w:szCs w:val="20"/>
          <w:lang w:val="kk-KZ"/>
        </w:rPr>
        <w:t xml:space="preserve">на </w:t>
      </w:r>
      <w:r w:rsidRPr="003E5B23">
        <w:rPr>
          <w:rFonts w:ascii="Noto Sans" w:hAnsi="Noto Sans" w:cs="Noto Sans"/>
          <w:bCs/>
          <w:sz w:val="20"/>
          <w:szCs w:val="20"/>
          <w:lang w:val="kk-KZ"/>
        </w:rPr>
        <w:t>значение b/h=0,65, соответственно b= 4,62 м.</w:t>
      </w:r>
    </w:p>
    <w:p w14:paraId="62CF5191" w14:textId="77777777" w:rsidR="003E5B23" w:rsidRPr="003E5B23" w:rsidRDefault="003E5B23" w:rsidP="000A530E">
      <w:pPr>
        <w:spacing w:after="0" w:line="240" w:lineRule="auto"/>
        <w:ind w:firstLine="709"/>
        <w:jc w:val="both"/>
        <w:rPr>
          <w:rFonts w:ascii="Noto Sans" w:hAnsi="Noto Sans" w:cs="Noto Sans"/>
          <w:bCs/>
          <w:sz w:val="20"/>
          <w:szCs w:val="20"/>
          <w:lang w:val="kk-KZ"/>
        </w:rPr>
      </w:pPr>
    </w:p>
    <w:p w14:paraId="08608961" w14:textId="77777777" w:rsidR="003F0FB4" w:rsidRDefault="003E5B23" w:rsidP="000A530E">
      <w:pPr>
        <w:keepNext/>
        <w:spacing w:after="0" w:line="240" w:lineRule="auto"/>
        <w:jc w:val="center"/>
      </w:pPr>
      <w:r>
        <w:rPr>
          <w:rFonts w:ascii="Arial" w:hAnsi="Arial" w:cs="Arial"/>
          <w:noProof/>
        </w:rPr>
        <w:lastRenderedPageBreak/>
        <w:drawing>
          <wp:inline distT="0" distB="0" distL="0" distR="0" wp14:anchorId="5505037B" wp14:editId="3C636A3D">
            <wp:extent cx="2687320" cy="2799080"/>
            <wp:effectExtent l="19050" t="0" r="0" b="0"/>
            <wp:docPr id="46" name="Рисунок 46"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рис"/>
                    <pic:cNvPicPr>
                      <a:picLocks noChangeAspect="1" noChangeArrowheads="1"/>
                    </pic:cNvPicPr>
                  </pic:nvPicPr>
                  <pic:blipFill>
                    <a:blip r:embed="rId49"/>
                    <a:srcRect/>
                    <a:stretch>
                      <a:fillRect/>
                    </a:stretch>
                  </pic:blipFill>
                  <pic:spPr bwMode="auto">
                    <a:xfrm>
                      <a:off x="0" y="0"/>
                      <a:ext cx="2687320" cy="2799080"/>
                    </a:xfrm>
                    <a:prstGeom prst="rect">
                      <a:avLst/>
                    </a:prstGeom>
                    <a:noFill/>
                    <a:ln w="9525">
                      <a:noFill/>
                      <a:miter lim="800000"/>
                      <a:headEnd/>
                      <a:tailEnd/>
                    </a:ln>
                  </pic:spPr>
                </pic:pic>
              </a:graphicData>
            </a:graphic>
          </wp:inline>
        </w:drawing>
      </w:r>
    </w:p>
    <w:p w14:paraId="467920C3" w14:textId="17060970" w:rsidR="003E5B23" w:rsidRPr="003E5B23" w:rsidRDefault="003F0FB4" w:rsidP="000A530E">
      <w:pPr>
        <w:pStyle w:val="ae"/>
        <w:jc w:val="center"/>
        <w:rPr>
          <w:rFonts w:cs="Noto Sans"/>
          <w:bCs/>
          <w:szCs w:val="20"/>
          <w:lang w:val="kk-KZ"/>
        </w:rPr>
      </w:pPr>
      <w:bookmarkStart w:id="481" w:name="_Toc241854733"/>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20</w:t>
      </w:r>
      <w:r w:rsidR="00F21A72">
        <w:rPr>
          <w:noProof/>
        </w:rPr>
        <w:fldChar w:fldCharType="end"/>
      </w:r>
      <w:r>
        <w:t xml:space="preserve"> - </w:t>
      </w:r>
      <w:r w:rsidRPr="00C5416D">
        <w:t>График определения средней точки кривой депрессии. (при уклоне откоса дамбы 1:1,5)</w:t>
      </w:r>
      <w:bookmarkEnd w:id="481"/>
    </w:p>
    <w:p w14:paraId="5D14A7BD" w14:textId="65C21856" w:rsidR="00BD7EA1" w:rsidRPr="003E5B23" w:rsidRDefault="003E5B23" w:rsidP="000A530E">
      <w:pPr>
        <w:spacing w:after="0" w:line="240" w:lineRule="auto"/>
        <w:ind w:firstLine="709"/>
        <w:jc w:val="both"/>
        <w:rPr>
          <w:rFonts w:ascii="Noto Sans" w:hAnsi="Noto Sans" w:cs="Noto Sans"/>
          <w:bCs/>
          <w:sz w:val="20"/>
          <w:szCs w:val="20"/>
          <w:lang w:val="kk-KZ"/>
        </w:rPr>
      </w:pPr>
      <w:r w:rsidRPr="003E5B23">
        <w:rPr>
          <w:rFonts w:ascii="Noto Sans" w:hAnsi="Noto Sans" w:cs="Noto Sans"/>
          <w:bCs/>
          <w:sz w:val="20"/>
          <w:szCs w:val="20"/>
          <w:lang w:val="kk-KZ"/>
        </w:rPr>
        <w:t xml:space="preserve"> В соответсвии с найденными точками при заданных исходных данных пост</w:t>
      </w:r>
      <w:r>
        <w:rPr>
          <w:rFonts w:ascii="Noto Sans" w:hAnsi="Noto Sans" w:cs="Noto Sans"/>
          <w:bCs/>
          <w:sz w:val="20"/>
          <w:szCs w:val="20"/>
          <w:lang w:val="kk-KZ"/>
        </w:rPr>
        <w:t>роена</w:t>
      </w:r>
      <w:r w:rsidRPr="003E5B23">
        <w:rPr>
          <w:rFonts w:ascii="Noto Sans" w:hAnsi="Noto Sans" w:cs="Noto Sans"/>
          <w:bCs/>
          <w:sz w:val="20"/>
          <w:szCs w:val="20"/>
          <w:lang w:val="kk-KZ"/>
        </w:rPr>
        <w:t xml:space="preserve"> крив</w:t>
      </w:r>
      <w:r>
        <w:rPr>
          <w:rFonts w:ascii="Noto Sans" w:hAnsi="Noto Sans" w:cs="Noto Sans"/>
          <w:bCs/>
          <w:sz w:val="20"/>
          <w:szCs w:val="20"/>
          <w:lang w:val="kk-KZ"/>
        </w:rPr>
        <w:t>ая</w:t>
      </w:r>
      <w:r w:rsidRPr="003E5B23">
        <w:rPr>
          <w:rFonts w:ascii="Noto Sans" w:hAnsi="Noto Sans" w:cs="Noto Sans"/>
          <w:bCs/>
          <w:sz w:val="20"/>
          <w:szCs w:val="20"/>
          <w:lang w:val="kk-KZ"/>
        </w:rPr>
        <w:t xml:space="preserve"> депрессии в теле проектной дамбы (рис. </w:t>
      </w:r>
      <w:r w:rsidR="003F0FB4">
        <w:rPr>
          <w:rFonts w:ascii="Noto Sans" w:hAnsi="Noto Sans" w:cs="Noto Sans"/>
          <w:bCs/>
          <w:sz w:val="20"/>
          <w:szCs w:val="20"/>
          <w:lang w:val="kk-KZ"/>
        </w:rPr>
        <w:t>8.21</w:t>
      </w:r>
      <w:r w:rsidRPr="003E5B23">
        <w:rPr>
          <w:rFonts w:ascii="Noto Sans" w:hAnsi="Noto Sans" w:cs="Noto Sans"/>
          <w:bCs/>
          <w:sz w:val="20"/>
          <w:szCs w:val="20"/>
          <w:lang w:val="kk-KZ"/>
        </w:rPr>
        <w:t>).</w:t>
      </w:r>
    </w:p>
    <w:p w14:paraId="52694E39" w14:textId="77777777" w:rsidR="003F0FB4" w:rsidRDefault="003E5B23" w:rsidP="000A530E">
      <w:pPr>
        <w:keepNext/>
        <w:spacing w:after="0" w:line="240" w:lineRule="auto"/>
        <w:jc w:val="center"/>
      </w:pPr>
      <w:r>
        <w:rPr>
          <w:rFonts w:ascii="Arial" w:hAnsi="Arial" w:cs="Arial"/>
          <w:noProof/>
        </w:rPr>
        <w:drawing>
          <wp:inline distT="0" distB="0" distL="0" distR="0" wp14:anchorId="5B84FFA1" wp14:editId="184FA9B1">
            <wp:extent cx="5596890" cy="2066925"/>
            <wp:effectExtent l="0" t="0" r="381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96890" cy="2066925"/>
                    </a:xfrm>
                    <a:prstGeom prst="rect">
                      <a:avLst/>
                    </a:prstGeom>
                    <a:noFill/>
                  </pic:spPr>
                </pic:pic>
              </a:graphicData>
            </a:graphic>
          </wp:inline>
        </w:drawing>
      </w:r>
    </w:p>
    <w:p w14:paraId="06919379" w14:textId="2E3BF425" w:rsidR="00BD7EA1" w:rsidRDefault="003F0FB4" w:rsidP="000A530E">
      <w:pPr>
        <w:pStyle w:val="ae"/>
        <w:jc w:val="center"/>
        <w:rPr>
          <w:rFonts w:cs="Noto Sans"/>
          <w:bCs/>
          <w:szCs w:val="20"/>
          <w:lang w:val="kk-KZ"/>
        </w:rPr>
      </w:pPr>
      <w:bookmarkStart w:id="482" w:name="_Toc241854734"/>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DF0DD7">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DF0DD7">
        <w:rPr>
          <w:noProof/>
        </w:rPr>
        <w:t>21</w:t>
      </w:r>
      <w:r w:rsidR="00F21A72">
        <w:rPr>
          <w:noProof/>
        </w:rPr>
        <w:fldChar w:fldCharType="end"/>
      </w:r>
      <w:r>
        <w:t xml:space="preserve"> - </w:t>
      </w:r>
      <w:r w:rsidRPr="00B162DA">
        <w:t>Положение депрессионной кривой в теле проектной дамбы</w:t>
      </w:r>
      <w:bookmarkEnd w:id="482"/>
    </w:p>
    <w:p w14:paraId="45482E93" w14:textId="77777777" w:rsidR="003E5B23" w:rsidRP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Расчет депрессионной кривой выполнен на случай отсутствия противофильтрационного экрана или его значительного повреждения.</w:t>
      </w:r>
    </w:p>
    <w:p w14:paraId="1900D028" w14:textId="24EF8107" w:rsid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Расчет устойчивости откоса выполним по методике изложенной в книге П.Д. Евдокимова и Г.Т. Сазонова «Проектирование и эксплуатация хвостовых хозяйств обогатительных фабрик» по формуле:</w:t>
      </w:r>
    </w:p>
    <w:p w14:paraId="35959E0E" w14:textId="77777777" w:rsidR="003E5B23" w:rsidRPr="003E5B23" w:rsidRDefault="003E5B23" w:rsidP="000A530E">
      <w:pPr>
        <w:spacing w:line="240" w:lineRule="auto"/>
        <w:ind w:firstLine="709"/>
        <w:rPr>
          <w:rFonts w:ascii="Noto Sans" w:hAnsi="Noto Sans" w:cs="Noto Sans"/>
          <w:sz w:val="20"/>
          <w:szCs w:val="20"/>
        </w:rPr>
      </w:pPr>
      <w:r w:rsidRPr="003E5B23">
        <w:rPr>
          <w:rFonts w:ascii="Noto Sans" w:hAnsi="Noto Sans" w:cs="Noto Sans"/>
          <w:sz w:val="20"/>
          <w:szCs w:val="20"/>
        </w:rPr>
        <w:t xml:space="preserve">Кз = </w:t>
      </w:r>
      <w:r w:rsidRPr="003E5B23">
        <w:rPr>
          <w:rFonts w:ascii="Noto Sans" w:hAnsi="Noto Sans" w:cs="Noto Sans"/>
          <w:sz w:val="20"/>
          <w:szCs w:val="20"/>
        </w:rPr>
        <w:fldChar w:fldCharType="begin"/>
      </w:r>
      <w:r w:rsidRPr="003E5B23">
        <w:rPr>
          <w:rFonts w:ascii="Noto Sans" w:hAnsi="Noto Sans" w:cs="Noto Sans"/>
          <w:sz w:val="20"/>
          <w:szCs w:val="20"/>
        </w:rPr>
        <w:instrText xml:space="preserve"> EQ \F(tg </w:instrText>
      </w:r>
      <w:r w:rsidRPr="003E5B23">
        <w:rPr>
          <w:rFonts w:ascii="Noto Sans" w:hAnsi="Noto Sans" w:cs="Noto Sans"/>
          <w:sz w:val="20"/>
          <w:szCs w:val="20"/>
        </w:rPr>
        <w:sym w:font="Symbol" w:char="F06A"/>
      </w:r>
      <w:r w:rsidRPr="003E5B23">
        <w:rPr>
          <w:rFonts w:ascii="Noto Sans" w:hAnsi="Noto Sans" w:cs="Noto Sans"/>
          <w:sz w:val="20"/>
          <w:szCs w:val="20"/>
        </w:rPr>
        <w:instrText xml:space="preserve">;tg </w:instrText>
      </w:r>
      <w:r w:rsidRPr="003E5B23">
        <w:rPr>
          <w:rFonts w:ascii="Noto Sans" w:hAnsi="Noto Sans" w:cs="Noto Sans"/>
          <w:sz w:val="20"/>
          <w:szCs w:val="20"/>
        </w:rPr>
        <w:sym w:font="Symbol" w:char="F061"/>
      </w:r>
      <w:r w:rsidRPr="003E5B23">
        <w:rPr>
          <w:rFonts w:ascii="Noto Sans" w:hAnsi="Noto Sans" w:cs="Noto Sans"/>
          <w:sz w:val="20"/>
          <w:szCs w:val="20"/>
        </w:rPr>
        <w:instrText xml:space="preserve">) </w:instrText>
      </w:r>
      <w:r w:rsidRPr="003E5B23">
        <w:rPr>
          <w:rFonts w:ascii="Noto Sans" w:hAnsi="Noto Sans" w:cs="Noto Sans"/>
          <w:sz w:val="20"/>
          <w:szCs w:val="20"/>
        </w:rPr>
        <w:fldChar w:fldCharType="end"/>
      </w:r>
      <w:r w:rsidRPr="003E5B23">
        <w:rPr>
          <w:rFonts w:ascii="Noto Sans" w:hAnsi="Noto Sans" w:cs="Noto Sans"/>
          <w:sz w:val="20"/>
          <w:szCs w:val="20"/>
        </w:rPr>
        <w:t xml:space="preserve"> = 1,19/0,66</w:t>
      </w:r>
      <w:r w:rsidRPr="003E5B23">
        <w:rPr>
          <w:rFonts w:ascii="Noto Sans" w:hAnsi="Noto Sans" w:cs="Noto Sans"/>
          <w:sz w:val="20"/>
          <w:szCs w:val="20"/>
          <w:lang w:val="kk-KZ"/>
        </w:rPr>
        <w:t xml:space="preserve"> </w:t>
      </w:r>
      <w:r w:rsidRPr="003E5B23">
        <w:rPr>
          <w:rFonts w:ascii="Noto Sans" w:hAnsi="Noto Sans" w:cs="Noto Sans"/>
          <w:sz w:val="20"/>
          <w:szCs w:val="20"/>
        </w:rPr>
        <w:sym w:font="Symbol" w:char="F0B3"/>
      </w:r>
      <w:r w:rsidRPr="003E5B23">
        <w:rPr>
          <w:rFonts w:ascii="Noto Sans" w:hAnsi="Noto Sans" w:cs="Noto Sans"/>
          <w:sz w:val="20"/>
          <w:szCs w:val="20"/>
        </w:rPr>
        <w:t xml:space="preserve"> 1,80, где</w:t>
      </w:r>
    </w:p>
    <w:p w14:paraId="0BA563DB" w14:textId="77777777" w:rsidR="003E5B23" w:rsidRPr="003E5B23" w:rsidRDefault="003E5B23" w:rsidP="000A530E">
      <w:pPr>
        <w:spacing w:after="0" w:line="240" w:lineRule="auto"/>
        <w:ind w:firstLine="709"/>
        <w:rPr>
          <w:rFonts w:ascii="Noto Sans" w:hAnsi="Noto Sans" w:cs="Noto Sans"/>
          <w:sz w:val="20"/>
          <w:szCs w:val="20"/>
        </w:rPr>
      </w:pPr>
      <w:r w:rsidRPr="003E5B23">
        <w:rPr>
          <w:rFonts w:ascii="Noto Sans" w:hAnsi="Noto Sans" w:cs="Noto Sans"/>
          <w:sz w:val="20"/>
          <w:szCs w:val="20"/>
        </w:rPr>
        <w:sym w:font="Symbol" w:char="F06A"/>
      </w:r>
      <w:r w:rsidRPr="003E5B23">
        <w:rPr>
          <w:rFonts w:ascii="Noto Sans" w:hAnsi="Noto Sans" w:cs="Noto Sans"/>
          <w:sz w:val="20"/>
          <w:szCs w:val="20"/>
        </w:rPr>
        <w:t xml:space="preserve"> - угол внутреннего трения породы отсыпаемой в тело дамбы (50</w:t>
      </w:r>
      <w:r w:rsidRPr="003E5B23">
        <w:rPr>
          <w:rFonts w:ascii="Noto Sans" w:hAnsi="Noto Sans" w:cs="Noto Sans"/>
          <w:sz w:val="20"/>
          <w:szCs w:val="20"/>
        </w:rPr>
        <w:sym w:font="Symbol" w:char="F0B0"/>
      </w:r>
      <w:r w:rsidRPr="003E5B23">
        <w:rPr>
          <w:rFonts w:ascii="Noto Sans" w:hAnsi="Noto Sans" w:cs="Noto Sans"/>
          <w:sz w:val="20"/>
          <w:szCs w:val="20"/>
        </w:rPr>
        <w:t>);</w:t>
      </w:r>
    </w:p>
    <w:p w14:paraId="62F48985" w14:textId="77777777" w:rsidR="003E5B23" w:rsidRPr="003E5B23" w:rsidRDefault="003E5B23" w:rsidP="000A530E">
      <w:pPr>
        <w:spacing w:after="0" w:line="240" w:lineRule="auto"/>
        <w:ind w:firstLine="709"/>
        <w:rPr>
          <w:rFonts w:ascii="Noto Sans" w:hAnsi="Noto Sans" w:cs="Noto Sans"/>
          <w:sz w:val="20"/>
          <w:szCs w:val="20"/>
        </w:rPr>
      </w:pPr>
      <w:r w:rsidRPr="003E5B23">
        <w:rPr>
          <w:rFonts w:ascii="Noto Sans" w:hAnsi="Noto Sans" w:cs="Noto Sans"/>
          <w:sz w:val="20"/>
          <w:szCs w:val="20"/>
        </w:rPr>
        <w:sym w:font="Symbol" w:char="F061"/>
      </w:r>
      <w:r w:rsidRPr="003E5B23">
        <w:rPr>
          <w:rFonts w:ascii="Noto Sans" w:hAnsi="Noto Sans" w:cs="Noto Sans"/>
          <w:sz w:val="20"/>
          <w:szCs w:val="20"/>
        </w:rPr>
        <w:t xml:space="preserve"> - угол откоса выбранного заложения с горизонтальной плоскостью (33</w:t>
      </w:r>
      <w:r w:rsidRPr="003E5B23">
        <w:rPr>
          <w:rFonts w:ascii="Noto Sans" w:hAnsi="Noto Sans" w:cs="Noto Sans"/>
          <w:sz w:val="20"/>
          <w:szCs w:val="20"/>
        </w:rPr>
        <w:sym w:font="Symbol" w:char="F0B0"/>
      </w:r>
      <w:r w:rsidRPr="003E5B23">
        <w:rPr>
          <w:rFonts w:ascii="Noto Sans" w:hAnsi="Noto Sans" w:cs="Noto Sans"/>
          <w:sz w:val="20"/>
          <w:szCs w:val="20"/>
        </w:rPr>
        <w:t>69').</w:t>
      </w:r>
    </w:p>
    <w:p w14:paraId="5A4C9FA9" w14:textId="77777777" w:rsidR="003E5B23" w:rsidRPr="003E5B23" w:rsidRDefault="003E5B23" w:rsidP="000A530E">
      <w:pPr>
        <w:spacing w:after="0" w:line="240" w:lineRule="auto"/>
        <w:ind w:firstLine="709"/>
        <w:rPr>
          <w:rFonts w:ascii="Noto Sans" w:hAnsi="Noto Sans" w:cs="Noto Sans"/>
          <w:sz w:val="20"/>
          <w:szCs w:val="20"/>
        </w:rPr>
      </w:pPr>
      <w:r w:rsidRPr="003E5B23">
        <w:rPr>
          <w:rFonts w:ascii="Noto Sans" w:hAnsi="Noto Sans" w:cs="Noto Sans"/>
          <w:sz w:val="20"/>
          <w:szCs w:val="20"/>
        </w:rPr>
        <w:t>Коэффициент запаса устойчивости равный 1,8 превышает требуемый.</w:t>
      </w:r>
    </w:p>
    <w:p w14:paraId="1335A304" w14:textId="1930835E" w:rsidR="003E5B23" w:rsidRDefault="003E5B23" w:rsidP="000A530E">
      <w:pPr>
        <w:spacing w:after="0" w:line="240" w:lineRule="auto"/>
        <w:ind w:firstLine="709"/>
        <w:jc w:val="both"/>
        <w:rPr>
          <w:rFonts w:ascii="Noto Sans" w:hAnsi="Noto Sans" w:cs="Noto Sans"/>
          <w:bCs/>
          <w:sz w:val="20"/>
          <w:szCs w:val="20"/>
        </w:rPr>
      </w:pPr>
    </w:p>
    <w:p w14:paraId="5B786B86" w14:textId="7033D4E4" w:rsidR="003E5B23" w:rsidRPr="003E5B23" w:rsidRDefault="003E5B23" w:rsidP="000A530E">
      <w:pPr>
        <w:spacing w:after="0" w:line="240" w:lineRule="auto"/>
        <w:ind w:firstLine="709"/>
        <w:jc w:val="both"/>
        <w:rPr>
          <w:rFonts w:ascii="Noto Sans" w:hAnsi="Noto Sans" w:cs="Noto Sans"/>
          <w:bCs/>
          <w:sz w:val="20"/>
          <w:szCs w:val="20"/>
          <w:lang w:val="en-US"/>
        </w:rPr>
      </w:pPr>
      <w:r w:rsidRPr="003E5B23">
        <w:rPr>
          <w:rFonts w:ascii="Noto Sans" w:hAnsi="Noto Sans" w:cs="Noto Sans"/>
          <w:bCs/>
          <w:sz w:val="20"/>
          <w:szCs w:val="20"/>
        </w:rPr>
        <w:t>Про</w:t>
      </w:r>
      <w:r>
        <w:rPr>
          <w:rFonts w:ascii="Noto Sans" w:hAnsi="Noto Sans" w:cs="Noto Sans"/>
          <w:bCs/>
          <w:sz w:val="20"/>
          <w:szCs w:val="20"/>
        </w:rPr>
        <w:t>ектом проверена</w:t>
      </w:r>
      <w:r w:rsidRPr="003E5B23">
        <w:rPr>
          <w:rFonts w:ascii="Noto Sans" w:hAnsi="Noto Sans" w:cs="Noto Sans"/>
          <w:bCs/>
          <w:sz w:val="20"/>
          <w:szCs w:val="20"/>
        </w:rPr>
        <w:t xml:space="preserve"> устойчивость откоса с помощью специализированного программного обеспечения методом предельного равновесия. Выбранные</w:t>
      </w:r>
      <w:r w:rsidRPr="003E5B23">
        <w:rPr>
          <w:rFonts w:ascii="Noto Sans" w:hAnsi="Noto Sans" w:cs="Noto Sans"/>
          <w:bCs/>
          <w:sz w:val="20"/>
          <w:szCs w:val="20"/>
          <w:lang w:val="en-US"/>
        </w:rPr>
        <w:t xml:space="preserve"> </w:t>
      </w:r>
      <w:r w:rsidRPr="003E5B23">
        <w:rPr>
          <w:rFonts w:ascii="Noto Sans" w:hAnsi="Noto Sans" w:cs="Noto Sans"/>
          <w:bCs/>
          <w:sz w:val="20"/>
          <w:szCs w:val="20"/>
        </w:rPr>
        <w:t>расчётные</w:t>
      </w:r>
      <w:r w:rsidRPr="003E5B23">
        <w:rPr>
          <w:rFonts w:ascii="Noto Sans" w:hAnsi="Noto Sans" w:cs="Noto Sans"/>
          <w:bCs/>
          <w:sz w:val="20"/>
          <w:szCs w:val="20"/>
          <w:lang w:val="en-US"/>
        </w:rPr>
        <w:t xml:space="preserve"> </w:t>
      </w:r>
      <w:r w:rsidRPr="003E5B23">
        <w:rPr>
          <w:rFonts w:ascii="Noto Sans" w:hAnsi="Noto Sans" w:cs="Noto Sans"/>
          <w:bCs/>
          <w:sz w:val="20"/>
          <w:szCs w:val="20"/>
        </w:rPr>
        <w:t>методы</w:t>
      </w:r>
      <w:r w:rsidRPr="003E5B23">
        <w:rPr>
          <w:rFonts w:ascii="Noto Sans" w:hAnsi="Noto Sans" w:cs="Noto Sans"/>
          <w:bCs/>
          <w:sz w:val="20"/>
          <w:szCs w:val="20"/>
          <w:lang w:val="en-US"/>
        </w:rPr>
        <w:t xml:space="preserve"> (Spencer, GLE (General Limit Equilibrium) / Morgenstern-Price).</w:t>
      </w:r>
    </w:p>
    <w:p w14:paraId="35C1E19A" w14:textId="77777777" w:rsidR="003E5B23" w:rsidRP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Исходные данные для расчетов принимаем следующие: дамба насыпная, из местных грунтов, высотой 11,5 м, коэффициент уплотнения 0,92.</w:t>
      </w:r>
    </w:p>
    <w:p w14:paraId="752C6F9B" w14:textId="50AEF1C1" w:rsid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 xml:space="preserve">Результаты моделирования приведены на рис. </w:t>
      </w:r>
      <w:r w:rsidR="003F0FB4">
        <w:rPr>
          <w:rFonts w:ascii="Noto Sans" w:hAnsi="Noto Sans" w:cs="Noto Sans"/>
          <w:bCs/>
          <w:sz w:val="20"/>
          <w:szCs w:val="20"/>
        </w:rPr>
        <w:t>8.22</w:t>
      </w:r>
      <w:r w:rsidRPr="003E5B23">
        <w:rPr>
          <w:rFonts w:ascii="Noto Sans" w:hAnsi="Noto Sans" w:cs="Noto Sans"/>
          <w:bCs/>
          <w:sz w:val="20"/>
          <w:szCs w:val="20"/>
        </w:rPr>
        <w:t>.</w:t>
      </w:r>
    </w:p>
    <w:p w14:paraId="43101BA5" w14:textId="77777777" w:rsidR="003F0FB4" w:rsidRDefault="003E5B23" w:rsidP="000A530E">
      <w:pPr>
        <w:keepNext/>
        <w:spacing w:after="0" w:line="240" w:lineRule="auto"/>
        <w:jc w:val="center"/>
      </w:pPr>
      <w:r w:rsidRPr="00D77B0F">
        <w:rPr>
          <w:rFonts w:ascii="Arial" w:hAnsi="Arial" w:cs="Arial"/>
          <w:noProof/>
        </w:rPr>
        <w:lastRenderedPageBreak/>
        <w:drawing>
          <wp:inline distT="0" distB="0" distL="0" distR="0" wp14:anchorId="059C81F4" wp14:editId="603233EC">
            <wp:extent cx="4326341" cy="2032988"/>
            <wp:effectExtent l="0" t="0" r="0" b="5715"/>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4349040" cy="2043654"/>
                    </a:xfrm>
                    <a:prstGeom prst="rect">
                      <a:avLst/>
                    </a:prstGeom>
                  </pic:spPr>
                </pic:pic>
              </a:graphicData>
            </a:graphic>
          </wp:inline>
        </w:drawing>
      </w:r>
    </w:p>
    <w:p w14:paraId="610C8F1A" w14:textId="76D4DECA" w:rsidR="003E5B23" w:rsidRDefault="003F0FB4" w:rsidP="000A530E">
      <w:pPr>
        <w:pStyle w:val="ae"/>
        <w:jc w:val="center"/>
        <w:rPr>
          <w:rFonts w:cs="Noto Sans"/>
          <w:bCs/>
          <w:szCs w:val="20"/>
        </w:rPr>
      </w:pPr>
      <w:bookmarkStart w:id="483" w:name="_Toc241854735"/>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22</w:t>
      </w:r>
      <w:r w:rsidR="00F21A72">
        <w:rPr>
          <w:noProof/>
        </w:rPr>
        <w:fldChar w:fldCharType="end"/>
      </w:r>
      <w:r>
        <w:t xml:space="preserve"> - </w:t>
      </w:r>
      <w:r w:rsidRPr="00970C28">
        <w:t>Результаты моделирования поставленных условий</w:t>
      </w:r>
      <w:bookmarkEnd w:id="483"/>
    </w:p>
    <w:p w14:paraId="38A2C5B2" w14:textId="77777777" w:rsidR="003E5B23" w:rsidRPr="003E5B23" w:rsidRDefault="003E5B23" w:rsidP="000A530E">
      <w:pPr>
        <w:spacing w:after="0" w:line="240" w:lineRule="auto"/>
        <w:jc w:val="center"/>
        <w:rPr>
          <w:rFonts w:ascii="Noto Sans" w:hAnsi="Noto Sans" w:cs="Noto Sans"/>
          <w:b/>
          <w:sz w:val="20"/>
          <w:szCs w:val="20"/>
        </w:rPr>
      </w:pPr>
    </w:p>
    <w:p w14:paraId="459D16EF" w14:textId="24B97CD7" w:rsidR="003E5B23" w:rsidRP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 xml:space="preserve">Исходя из результатов моделирования принятых условий, минимальный коэффициент запаса устойчивости принят 2,24 (рис. </w:t>
      </w:r>
      <w:r w:rsidR="003F0FB4">
        <w:rPr>
          <w:rFonts w:ascii="Noto Sans" w:hAnsi="Noto Sans" w:cs="Noto Sans"/>
          <w:bCs/>
          <w:sz w:val="20"/>
          <w:szCs w:val="20"/>
        </w:rPr>
        <w:t>8.23</w:t>
      </w:r>
      <w:r w:rsidRPr="003E5B23">
        <w:rPr>
          <w:rFonts w:ascii="Noto Sans" w:hAnsi="Noto Sans" w:cs="Noto Sans"/>
          <w:bCs/>
          <w:sz w:val="20"/>
          <w:szCs w:val="20"/>
        </w:rPr>
        <w:t>).</w:t>
      </w:r>
    </w:p>
    <w:p w14:paraId="368599D4" w14:textId="77777777" w:rsidR="003E5B23" w:rsidRPr="003E5B23" w:rsidRDefault="003E5B23" w:rsidP="000A530E">
      <w:pPr>
        <w:spacing w:after="0" w:line="240" w:lineRule="auto"/>
        <w:ind w:firstLine="709"/>
        <w:jc w:val="both"/>
        <w:rPr>
          <w:rFonts w:ascii="Noto Sans" w:hAnsi="Noto Sans" w:cs="Noto Sans"/>
          <w:bCs/>
          <w:sz w:val="20"/>
          <w:szCs w:val="20"/>
        </w:rPr>
      </w:pPr>
    </w:p>
    <w:p w14:paraId="39ABC4AC" w14:textId="77777777" w:rsidR="003F0FB4" w:rsidRDefault="00DF239B" w:rsidP="000A530E">
      <w:pPr>
        <w:keepNext/>
        <w:spacing w:after="0" w:line="240" w:lineRule="auto"/>
        <w:jc w:val="center"/>
      </w:pPr>
      <w:r>
        <w:rPr>
          <w:noProof/>
        </w:rPr>
        <w:drawing>
          <wp:inline distT="0" distB="0" distL="0" distR="0" wp14:anchorId="29EDED24" wp14:editId="27AF4E2E">
            <wp:extent cx="4942205" cy="241998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42205" cy="2419985"/>
                    </a:xfrm>
                    <a:prstGeom prst="rect">
                      <a:avLst/>
                    </a:prstGeom>
                    <a:noFill/>
                    <a:ln>
                      <a:noFill/>
                    </a:ln>
                  </pic:spPr>
                </pic:pic>
              </a:graphicData>
            </a:graphic>
          </wp:inline>
        </w:drawing>
      </w:r>
    </w:p>
    <w:p w14:paraId="3E6B2D09" w14:textId="3DC304AB" w:rsidR="003E5B23" w:rsidRPr="003E5B23" w:rsidRDefault="003F0FB4" w:rsidP="000A530E">
      <w:pPr>
        <w:pStyle w:val="ae"/>
        <w:jc w:val="center"/>
        <w:rPr>
          <w:rFonts w:cs="Noto Sans"/>
          <w:bCs/>
          <w:szCs w:val="20"/>
        </w:rPr>
      </w:pPr>
      <w:bookmarkStart w:id="484" w:name="_Toc241854736"/>
      <w:r>
        <w:t xml:space="preserve">Рисунок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CD206D">
        <w:t>.</w:t>
      </w:r>
      <w:r w:rsidR="00F21A72">
        <w:rPr>
          <w:noProof/>
        </w:rPr>
        <w:fldChar w:fldCharType="begin"/>
      </w:r>
      <w:r w:rsidR="00F21A72">
        <w:rPr>
          <w:noProof/>
        </w:rPr>
        <w:instrText xml:space="preserve"> SEQ Рисунок \* ARABIC \s 2 </w:instrText>
      </w:r>
      <w:r w:rsidR="00F21A72">
        <w:rPr>
          <w:noProof/>
        </w:rPr>
        <w:fldChar w:fldCharType="separate"/>
      </w:r>
      <w:r w:rsidR="00547F53">
        <w:rPr>
          <w:noProof/>
        </w:rPr>
        <w:t>23</w:t>
      </w:r>
      <w:r w:rsidR="00F21A72">
        <w:rPr>
          <w:noProof/>
        </w:rPr>
        <w:fldChar w:fldCharType="end"/>
      </w:r>
      <w:r>
        <w:t xml:space="preserve"> - </w:t>
      </w:r>
      <w:r w:rsidRPr="00A93239">
        <w:t>Минимальный КЗУ в результатах моделирования условий</w:t>
      </w:r>
      <w:bookmarkEnd w:id="484"/>
    </w:p>
    <w:p w14:paraId="4D6A32E9" w14:textId="77777777" w:rsidR="003E5B23" w:rsidRP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При минимальном коэффициенте запаса устойчивости равном 1,80, видим, что его величина выше требуемого по СП РК 3.04-105-2014 «Плотины из грунтовых материалов», таблица 9 и составляющего для сооружений IV класса 1,10.</w:t>
      </w:r>
    </w:p>
    <w:p w14:paraId="65AE3E41" w14:textId="34DEAC4F" w:rsidR="003E5B23" w:rsidRDefault="003E5B23" w:rsidP="000A530E">
      <w:pPr>
        <w:spacing w:after="0" w:line="240" w:lineRule="auto"/>
        <w:ind w:firstLine="709"/>
        <w:jc w:val="both"/>
        <w:rPr>
          <w:rFonts w:ascii="Noto Sans" w:hAnsi="Noto Sans" w:cs="Noto Sans"/>
          <w:bCs/>
          <w:sz w:val="20"/>
          <w:szCs w:val="20"/>
        </w:rPr>
      </w:pPr>
      <w:r w:rsidRPr="003E5B23">
        <w:rPr>
          <w:rFonts w:ascii="Noto Sans" w:hAnsi="Noto Sans" w:cs="Noto Sans"/>
          <w:bCs/>
          <w:sz w:val="20"/>
          <w:szCs w:val="20"/>
        </w:rPr>
        <w:t>Расчет устойчивости верхового (мокрого) откоса в настоящей работе не производится, т.к. резкого снижения уровня воды (аварийный сброс) с наибольшей возможной скоростью не предвидится.</w:t>
      </w:r>
    </w:p>
    <w:p w14:paraId="50633A8C" w14:textId="77777777" w:rsidR="00DF239B" w:rsidRPr="00DF239B" w:rsidRDefault="00DF239B" w:rsidP="000A530E">
      <w:pPr>
        <w:spacing w:after="0" w:line="240" w:lineRule="auto"/>
        <w:ind w:firstLine="709"/>
        <w:jc w:val="both"/>
        <w:rPr>
          <w:rFonts w:ascii="Noto Sans" w:hAnsi="Noto Sans" w:cs="Noto Sans"/>
          <w:bCs/>
          <w:sz w:val="20"/>
          <w:szCs w:val="20"/>
        </w:rPr>
      </w:pPr>
      <w:r w:rsidRPr="00DF239B">
        <w:rPr>
          <w:rFonts w:ascii="Noto Sans" w:hAnsi="Noto Sans" w:cs="Noto Sans"/>
          <w:bCs/>
          <w:sz w:val="20"/>
          <w:szCs w:val="20"/>
        </w:rPr>
        <w:t>Для предотвращения размыва низового (сухого) откоса атмосферными осадками и ветровой эрозией настоящим проектом предусматривается укрепление его посевам трав по слою растительного грунта. Растительный грунт укладывается на откос, слегка уплотняется, при этом средняя толщина его должна быть не менее 20,0 см. Для залужения следует использовать семена трав I класса местных, эндемичных, быстро разрастающихся трав с плотной и сильной корневой системой. После посева трав необходимо производить обильный полив посевов (минимум 10-кратный), до создания крепкой корневой системы. Дальнейший уход за травостоем - по мере необходимости.</w:t>
      </w:r>
    </w:p>
    <w:p w14:paraId="5D852D96" w14:textId="211D18C8" w:rsidR="00DF239B" w:rsidRDefault="00DF239B" w:rsidP="000A530E">
      <w:pPr>
        <w:spacing w:after="0" w:line="240" w:lineRule="auto"/>
        <w:ind w:firstLine="709"/>
        <w:jc w:val="both"/>
        <w:rPr>
          <w:rFonts w:ascii="Noto Sans" w:hAnsi="Noto Sans" w:cs="Noto Sans"/>
          <w:bCs/>
          <w:sz w:val="20"/>
          <w:szCs w:val="20"/>
        </w:rPr>
      </w:pPr>
      <w:r w:rsidRPr="00DF239B">
        <w:rPr>
          <w:rFonts w:ascii="Noto Sans" w:hAnsi="Noto Sans" w:cs="Noto Sans"/>
          <w:bCs/>
          <w:sz w:val="20"/>
          <w:szCs w:val="20"/>
        </w:rPr>
        <w:t xml:space="preserve">Расчет депрессионной кривой выполнен на случай отсутствия противофильтрационного экрана. По мере заполнения отстойников продуктами обогащения, которые представляют собой мелкозернистые и пылеватые отходы с частицами диаметром 0,10 – 0,01 мм и менее. Эти частицам оседая на дно и откосы отстойников плотно заполняя пространство между </w:t>
      </w:r>
      <w:r w:rsidRPr="00DF239B">
        <w:rPr>
          <w:rFonts w:ascii="Noto Sans" w:hAnsi="Noto Sans" w:cs="Noto Sans"/>
          <w:bCs/>
          <w:sz w:val="20"/>
          <w:szCs w:val="20"/>
        </w:rPr>
        <w:lastRenderedPageBreak/>
        <w:t>частицами грунта основания и откосов, создадут дополнительный плотный и надежный противофильтрационный экран.</w:t>
      </w:r>
    </w:p>
    <w:p w14:paraId="214E2CE8" w14:textId="003E3F87" w:rsidR="00980072" w:rsidRPr="00980072" w:rsidRDefault="00980072" w:rsidP="000A530E">
      <w:pPr>
        <w:spacing w:after="0" w:line="240" w:lineRule="auto"/>
        <w:ind w:firstLine="709"/>
        <w:jc w:val="both"/>
        <w:rPr>
          <w:rFonts w:ascii="Noto Sans" w:hAnsi="Noto Sans" w:cs="Noto Sans"/>
          <w:bCs/>
          <w:sz w:val="20"/>
          <w:szCs w:val="20"/>
        </w:rPr>
      </w:pPr>
      <w:r>
        <w:rPr>
          <w:rFonts w:ascii="Noto Sans" w:hAnsi="Noto Sans" w:cs="Noto Sans"/>
          <w:bCs/>
          <w:sz w:val="20"/>
          <w:szCs w:val="20"/>
        </w:rPr>
        <w:t>Под л</w:t>
      </w:r>
      <w:r w:rsidRPr="00980072">
        <w:rPr>
          <w:rFonts w:ascii="Noto Sans" w:hAnsi="Noto Sans" w:cs="Noto Sans"/>
          <w:bCs/>
          <w:sz w:val="20"/>
          <w:szCs w:val="20"/>
        </w:rPr>
        <w:t>оже</w:t>
      </w:r>
      <w:r>
        <w:rPr>
          <w:rFonts w:ascii="Noto Sans" w:hAnsi="Noto Sans" w:cs="Noto Sans"/>
          <w:bCs/>
          <w:sz w:val="20"/>
          <w:szCs w:val="20"/>
        </w:rPr>
        <w:t>м</w:t>
      </w:r>
      <w:r w:rsidRPr="00980072">
        <w:rPr>
          <w:rFonts w:ascii="Noto Sans" w:hAnsi="Noto Sans" w:cs="Noto Sans"/>
          <w:bCs/>
          <w:sz w:val="20"/>
          <w:szCs w:val="20"/>
        </w:rPr>
        <w:t xml:space="preserve"> (чаша) шламоотстойника</w:t>
      </w:r>
      <w:r>
        <w:rPr>
          <w:rFonts w:ascii="Noto Sans" w:hAnsi="Noto Sans" w:cs="Noto Sans"/>
          <w:bCs/>
          <w:sz w:val="20"/>
          <w:szCs w:val="20"/>
        </w:rPr>
        <w:t xml:space="preserve"> в целях защиты </w:t>
      </w:r>
      <w:r w:rsidRPr="00980072">
        <w:rPr>
          <w:rFonts w:ascii="Noto Sans" w:hAnsi="Noto Sans" w:cs="Noto Sans"/>
          <w:bCs/>
          <w:sz w:val="20"/>
          <w:szCs w:val="20"/>
        </w:rPr>
        <w:t>подземных вод от загрязнения, предусматривается устройство противофильтрационного экрана.</w:t>
      </w:r>
    </w:p>
    <w:p w14:paraId="4F1D8883" w14:textId="77777777" w:rsidR="00980072" w:rsidRPr="00980072" w:rsidRDefault="00980072" w:rsidP="000A530E">
      <w:pPr>
        <w:spacing w:after="0" w:line="240" w:lineRule="auto"/>
        <w:ind w:firstLine="709"/>
        <w:jc w:val="both"/>
        <w:rPr>
          <w:rFonts w:ascii="Noto Sans" w:hAnsi="Noto Sans" w:cs="Noto Sans"/>
          <w:bCs/>
          <w:sz w:val="20"/>
          <w:szCs w:val="20"/>
        </w:rPr>
      </w:pPr>
      <w:r w:rsidRPr="00980072">
        <w:rPr>
          <w:rFonts w:ascii="Noto Sans" w:hAnsi="Noto Sans" w:cs="Noto Sans"/>
          <w:bCs/>
          <w:sz w:val="20"/>
          <w:szCs w:val="20"/>
        </w:rPr>
        <w:t>Устройство противофильтрационного экрана предусматривается выполнить из глины мощностью 1,5 м.</w:t>
      </w:r>
    </w:p>
    <w:p w14:paraId="5956311C" w14:textId="77777777" w:rsidR="00AE3832" w:rsidRPr="00AE3832" w:rsidRDefault="00AE3832" w:rsidP="00AE3832">
      <w:pPr>
        <w:spacing w:after="0" w:line="240" w:lineRule="auto"/>
        <w:ind w:firstLine="709"/>
        <w:jc w:val="both"/>
        <w:rPr>
          <w:rFonts w:ascii="Noto Sans" w:hAnsi="Noto Sans" w:cs="Noto Sans"/>
          <w:bCs/>
          <w:sz w:val="20"/>
          <w:szCs w:val="20"/>
        </w:rPr>
      </w:pPr>
      <w:r w:rsidRPr="00AE3832">
        <w:rPr>
          <w:rFonts w:ascii="Noto Sans" w:hAnsi="Noto Sans" w:cs="Noto Sans"/>
          <w:bCs/>
          <w:sz w:val="20"/>
          <w:szCs w:val="20"/>
        </w:rPr>
        <w:t>Для устройства противофильтрационного экрана предусматривается применение местного глинистого грунта, пригодность которого определяется по результатам контроля фактически используемого материала. По данным инженерно-геологических изысканий ТОО «Азимут Геология» коэффициент фильтрации исследованных образцов суглинков ИГЭ-4 составил 0,0012–0,0115 м/сут, что свидетельствует о неоднородности фильтрационных характеристик грунтов в естественном сложении. В связи с этим результаты инженерно-геологических изысканий используются для предварительной оценки свойств грунтов и не рассматриваются как основание для безусловного допуска всего массива ИГЭ-4 к устройству противофильтрационного экрана.</w:t>
      </w:r>
    </w:p>
    <w:p w14:paraId="0971414F" w14:textId="77777777" w:rsidR="00AE3832" w:rsidRDefault="00AE3832" w:rsidP="00AE3832">
      <w:pPr>
        <w:spacing w:after="0" w:line="240" w:lineRule="auto"/>
        <w:ind w:firstLine="709"/>
        <w:jc w:val="both"/>
        <w:rPr>
          <w:rFonts w:ascii="Noto Sans" w:hAnsi="Noto Sans" w:cs="Noto Sans"/>
          <w:bCs/>
          <w:sz w:val="20"/>
          <w:szCs w:val="20"/>
        </w:rPr>
      </w:pPr>
      <w:r w:rsidRPr="00AE3832">
        <w:rPr>
          <w:rFonts w:ascii="Noto Sans" w:hAnsi="Noto Sans" w:cs="Noto Sans"/>
          <w:bCs/>
          <w:sz w:val="20"/>
          <w:szCs w:val="20"/>
        </w:rPr>
        <w:t xml:space="preserve">Для устройства экрана предусматривается отбор пригодного глинистого грунта с последующей послойной укладкой, регулированием влажности и уплотнением. Соответствие фактически применяемого материала установленным проектным требованиям, в том числе по коэффициенту фильтрации Кф &lt; 0,01 м/сут, подлежит подтверждению в рамках производственного и строительного контроля при выполнении работ. Материал, не обеспечивающий установленную проектом характеристику, для устройства противофильтрационного экрана не применяется. </w:t>
      </w:r>
    </w:p>
    <w:p w14:paraId="0A1631B3" w14:textId="0391BFA1" w:rsidR="00DF239B" w:rsidRDefault="00980072" w:rsidP="00AE3832">
      <w:pPr>
        <w:spacing w:after="0" w:line="240" w:lineRule="auto"/>
        <w:ind w:firstLine="709"/>
        <w:jc w:val="both"/>
        <w:rPr>
          <w:rFonts w:ascii="Noto Sans" w:hAnsi="Noto Sans" w:cs="Noto Sans"/>
          <w:bCs/>
          <w:sz w:val="20"/>
          <w:szCs w:val="20"/>
        </w:rPr>
      </w:pPr>
      <w:r>
        <w:rPr>
          <w:rFonts w:ascii="Noto Sans" w:hAnsi="Noto Sans" w:cs="Noto Sans"/>
          <w:bCs/>
          <w:sz w:val="20"/>
          <w:szCs w:val="20"/>
        </w:rPr>
        <w:t>Учитывая меры, описанные выше, загрязнения подземных вод путем миграции загрязняющих веществ не предвидится. В целях наблюдения за состоянием подземных вод будет проводиться мониторинг подземных вод с наблюдательных скважин.</w:t>
      </w:r>
    </w:p>
    <w:p w14:paraId="09983215" w14:textId="320A783F" w:rsidR="0071618A" w:rsidRDefault="00A442C9"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При проведении работ сброс сточных вод отсутствует. Обеспечение рабочего персонала питьевой водой будет осуществляться за счет приводной воды.</w:t>
      </w:r>
    </w:p>
    <w:p w14:paraId="2EC5F671" w14:textId="77777777" w:rsidR="00D0473A" w:rsidRPr="00B063DF" w:rsidRDefault="00D0473A" w:rsidP="000A530E">
      <w:pPr>
        <w:spacing w:after="0" w:line="240" w:lineRule="auto"/>
        <w:ind w:firstLine="709"/>
        <w:jc w:val="both"/>
        <w:rPr>
          <w:rFonts w:ascii="Noto Sans" w:eastAsiaTheme="minorEastAsia" w:hAnsi="Noto Sans" w:cs="Noto Sans"/>
          <w:kern w:val="0"/>
          <w:sz w:val="20"/>
          <w:szCs w:val="20"/>
          <w14:ligatures w14:val="none"/>
        </w:rPr>
      </w:pPr>
      <w:r w:rsidRPr="00B063DF">
        <w:rPr>
          <w:rFonts w:ascii="Noto Sans" w:eastAsiaTheme="minorEastAsia" w:hAnsi="Noto Sans" w:cs="Noto Sans"/>
          <w:kern w:val="0"/>
          <w:sz w:val="20"/>
          <w:szCs w:val="20"/>
          <w14:ligatures w14:val="none"/>
        </w:rPr>
        <w:t>Общая потребность в воде на период строительства предположительно составит:</w:t>
      </w:r>
    </w:p>
    <w:p w14:paraId="7B8C2A55" w14:textId="2DE4F39E" w:rsidR="00D0473A" w:rsidRPr="004C7D45" w:rsidRDefault="00D0473A" w:rsidP="000A530E">
      <w:pPr>
        <w:spacing w:after="0" w:line="240" w:lineRule="auto"/>
        <w:ind w:firstLine="709"/>
        <w:jc w:val="both"/>
        <w:rPr>
          <w:rFonts w:ascii="Noto Sans" w:eastAsiaTheme="minorEastAsia" w:hAnsi="Noto Sans" w:cs="Noto Sans"/>
          <w:kern w:val="0"/>
          <w:sz w:val="20"/>
          <w:szCs w:val="20"/>
          <w14:ligatures w14:val="none"/>
        </w:rPr>
      </w:pPr>
      <w:r w:rsidRPr="004C7D45">
        <w:rPr>
          <w:rFonts w:ascii="Noto Sans" w:eastAsiaTheme="minorEastAsia" w:hAnsi="Noto Sans" w:cs="Noto Sans"/>
          <w:kern w:val="0"/>
          <w:sz w:val="20"/>
          <w:szCs w:val="20"/>
          <w14:ligatures w14:val="none"/>
        </w:rPr>
        <w:t xml:space="preserve">- </w:t>
      </w:r>
      <w:r w:rsidR="004C7D45" w:rsidRPr="004C7D45">
        <w:rPr>
          <w:rFonts w:ascii="Noto Sans" w:eastAsia="Times New Roman" w:hAnsi="Noto Sans" w:cs="Noto Sans"/>
          <w:sz w:val="20"/>
          <w:szCs w:val="20"/>
        </w:rPr>
        <w:t>5748,75</w:t>
      </w:r>
      <w:r w:rsidRPr="004C7D45">
        <w:rPr>
          <w:rFonts w:ascii="Noto Sans" w:hAnsi="Noto Sans" w:cs="Noto Sans"/>
          <w:sz w:val="20"/>
          <w:szCs w:val="20"/>
        </w:rPr>
        <w:t xml:space="preserve"> </w:t>
      </w:r>
      <w:r w:rsidRPr="004C7D45">
        <w:rPr>
          <w:rFonts w:ascii="Noto Sans" w:eastAsiaTheme="minorEastAsia" w:hAnsi="Noto Sans" w:cs="Noto Sans"/>
          <w:kern w:val="0"/>
          <w:sz w:val="20"/>
          <w:szCs w:val="20"/>
          <w14:ligatures w14:val="none"/>
        </w:rPr>
        <w:t>м3/год, для хозяйственно-питьевых.</w:t>
      </w:r>
    </w:p>
    <w:p w14:paraId="19DE12A6" w14:textId="77777777" w:rsidR="005E5C57" w:rsidRDefault="005E5C57" w:rsidP="005E5C57">
      <w:pPr>
        <w:spacing w:after="0" w:line="240" w:lineRule="auto"/>
        <w:ind w:firstLine="709"/>
        <w:jc w:val="both"/>
        <w:rPr>
          <w:rFonts w:ascii="Noto Sans" w:eastAsiaTheme="minorEastAsia" w:hAnsi="Noto Sans" w:cs="Noto Sans"/>
          <w:kern w:val="0"/>
          <w:sz w:val="20"/>
          <w:szCs w:val="20"/>
          <w14:ligatures w14:val="none"/>
        </w:rPr>
      </w:pPr>
      <w:r w:rsidRPr="00AD2226">
        <w:rPr>
          <w:rFonts w:ascii="Noto Sans" w:eastAsiaTheme="minorEastAsia" w:hAnsi="Noto Sans" w:cs="Noto Sans"/>
          <w:kern w:val="0"/>
          <w:sz w:val="20"/>
          <w:szCs w:val="20"/>
          <w14:ligatures w14:val="none"/>
        </w:rPr>
        <w:t xml:space="preserve">- </w:t>
      </w:r>
      <w:r>
        <w:rPr>
          <w:rFonts w:ascii="Noto Sans" w:hAnsi="Noto Sans" w:cs="Noto Sans"/>
          <w:sz w:val="20"/>
          <w:szCs w:val="20"/>
        </w:rPr>
        <w:t>58867,19425</w:t>
      </w:r>
      <w:r w:rsidRPr="00AD2226">
        <w:rPr>
          <w:rFonts w:ascii="Noto Sans" w:hAnsi="Noto Sans" w:cs="Noto Sans"/>
          <w:sz w:val="20"/>
          <w:szCs w:val="20"/>
        </w:rPr>
        <w:t xml:space="preserve"> </w:t>
      </w:r>
      <w:r w:rsidRPr="00AD2226">
        <w:rPr>
          <w:rFonts w:ascii="Noto Sans" w:eastAsiaTheme="minorEastAsia" w:hAnsi="Noto Sans" w:cs="Noto Sans"/>
          <w:kern w:val="0"/>
          <w:sz w:val="20"/>
          <w:szCs w:val="20"/>
          <w14:ligatures w14:val="none"/>
        </w:rPr>
        <w:t>м3/год, на производственные нужды (</w:t>
      </w:r>
      <w:r>
        <w:rPr>
          <w:rFonts w:ascii="Noto Sans" w:eastAsiaTheme="minorEastAsia" w:hAnsi="Noto Sans" w:cs="Noto Sans"/>
          <w:kern w:val="0"/>
          <w:sz w:val="20"/>
          <w:szCs w:val="20"/>
          <w14:ligatures w14:val="none"/>
        </w:rPr>
        <w:t>пылеподавления</w:t>
      </w:r>
      <w:r w:rsidRPr="00AD2226">
        <w:rPr>
          <w:rFonts w:ascii="Noto Sans" w:eastAsiaTheme="minorEastAsia" w:hAnsi="Noto Sans" w:cs="Noto Sans"/>
          <w:kern w:val="0"/>
          <w:sz w:val="20"/>
          <w:szCs w:val="20"/>
          <w14:ligatures w14:val="none"/>
        </w:rPr>
        <w:t>).</w:t>
      </w:r>
    </w:p>
    <w:p w14:paraId="185870DD" w14:textId="2E4E4F7C" w:rsidR="00D0473A" w:rsidRPr="00B063DF" w:rsidRDefault="00D0473A" w:rsidP="000A530E">
      <w:pPr>
        <w:pStyle w:val="af1"/>
        <w:spacing w:after="0" w:line="240" w:lineRule="auto"/>
        <w:ind w:left="0" w:firstLine="709"/>
        <w:rPr>
          <w:rFonts w:ascii="Noto Sans" w:hAnsi="Noto Sans" w:cs="Noto Sans"/>
          <w:bCs/>
          <w:iCs/>
        </w:rPr>
      </w:pPr>
      <w:r w:rsidRPr="00B063DF">
        <w:rPr>
          <w:rFonts w:ascii="Noto Sans" w:hAnsi="Noto Sans" w:cs="Noto Sans"/>
          <w:bCs/>
          <w:iCs/>
        </w:rPr>
        <w:t>Общий годовой объем водопотребления на период эксплуатации составляет</w:t>
      </w:r>
      <w:r w:rsidR="009357B5">
        <w:rPr>
          <w:rFonts w:ascii="Noto Sans" w:hAnsi="Noto Sans" w:cs="Noto Sans"/>
          <w:bCs/>
          <w:iCs/>
        </w:rPr>
        <w:t xml:space="preserve"> </w:t>
      </w:r>
      <w:r w:rsidR="005E5C57">
        <w:rPr>
          <w:rFonts w:ascii="Noto Sans" w:hAnsi="Noto Sans" w:cs="Noto Sans"/>
          <w:bCs/>
          <w:iCs/>
        </w:rPr>
        <w:t xml:space="preserve">135369 </w:t>
      </w:r>
      <w:r w:rsidR="00676156">
        <w:rPr>
          <w:rFonts w:ascii="Noto Sans" w:hAnsi="Noto Sans" w:cs="Noto Sans"/>
          <w:spacing w:val="-2"/>
        </w:rPr>
        <w:t>м</w:t>
      </w:r>
      <w:r w:rsidRPr="00B063DF">
        <w:rPr>
          <w:rFonts w:ascii="Noto Sans" w:hAnsi="Noto Sans" w:cs="Noto Sans"/>
          <w:spacing w:val="-2"/>
          <w:vertAlign w:val="superscript"/>
        </w:rPr>
        <w:t>3</w:t>
      </w:r>
      <w:r w:rsidRPr="00B063DF">
        <w:rPr>
          <w:rFonts w:ascii="Noto Sans" w:hAnsi="Noto Sans" w:cs="Noto Sans"/>
          <w:spacing w:val="-2"/>
        </w:rPr>
        <w:t>/год, из которых:</w:t>
      </w:r>
    </w:p>
    <w:p w14:paraId="13EE8762" w14:textId="15697287" w:rsidR="00D0473A" w:rsidRPr="004D2EB8" w:rsidRDefault="00D0473A" w:rsidP="000A530E">
      <w:pPr>
        <w:pStyle w:val="af1"/>
        <w:numPr>
          <w:ilvl w:val="0"/>
          <w:numId w:val="15"/>
        </w:numPr>
        <w:spacing w:after="0" w:line="240" w:lineRule="auto"/>
        <w:ind w:left="0" w:firstLine="709"/>
        <w:rPr>
          <w:rFonts w:ascii="Noto Sans" w:hAnsi="Noto Sans" w:cs="Noto Sans"/>
        </w:rPr>
      </w:pPr>
      <w:r w:rsidRPr="004D2EB8">
        <w:rPr>
          <w:rFonts w:ascii="Noto Sans" w:hAnsi="Noto Sans" w:cs="Noto Sans"/>
        </w:rPr>
        <w:t xml:space="preserve">на производственные нужды </w:t>
      </w:r>
      <w:r w:rsidR="009357B5">
        <w:rPr>
          <w:rFonts w:ascii="Noto Sans" w:hAnsi="Noto Sans" w:cs="Noto Sans"/>
        </w:rPr>
        <w:t>–</w:t>
      </w:r>
      <w:r w:rsidR="004D2EB8" w:rsidRPr="004D2EB8">
        <w:rPr>
          <w:rFonts w:ascii="Noto Sans" w:hAnsi="Noto Sans" w:cs="Noto Sans"/>
        </w:rPr>
        <w:t xml:space="preserve"> </w:t>
      </w:r>
      <w:r w:rsidR="004D2EB8" w:rsidRPr="004D2EB8">
        <w:rPr>
          <w:rFonts w:ascii="Noto Sans" w:hAnsi="Noto Sans" w:cs="Noto Sans"/>
          <w:spacing w:val="-1"/>
        </w:rPr>
        <w:t>1</w:t>
      </w:r>
      <w:r w:rsidR="009357B5">
        <w:rPr>
          <w:rFonts w:ascii="Noto Sans" w:hAnsi="Noto Sans" w:cs="Noto Sans"/>
          <w:spacing w:val="-1"/>
        </w:rPr>
        <w:t>3</w:t>
      </w:r>
      <w:r w:rsidR="005E5C57">
        <w:rPr>
          <w:rFonts w:ascii="Noto Sans" w:hAnsi="Noto Sans" w:cs="Noto Sans"/>
          <w:spacing w:val="-1"/>
        </w:rPr>
        <w:t>1 208</w:t>
      </w:r>
      <w:r w:rsidR="00676156" w:rsidRPr="004D2EB8">
        <w:rPr>
          <w:rFonts w:ascii="Noto Sans" w:hAnsi="Noto Sans" w:cs="Noto Sans"/>
        </w:rPr>
        <w:t xml:space="preserve"> </w:t>
      </w:r>
      <w:r w:rsidRPr="004D2EB8">
        <w:rPr>
          <w:rFonts w:ascii="Noto Sans" w:hAnsi="Noto Sans" w:cs="Noto Sans"/>
          <w:spacing w:val="-2"/>
        </w:rPr>
        <w:t>м</w:t>
      </w:r>
      <w:r w:rsidRPr="004D2EB8">
        <w:rPr>
          <w:rFonts w:ascii="Noto Sans" w:hAnsi="Noto Sans" w:cs="Noto Sans"/>
          <w:spacing w:val="-2"/>
          <w:vertAlign w:val="superscript"/>
        </w:rPr>
        <w:t>3</w:t>
      </w:r>
      <w:r w:rsidRPr="004D2EB8">
        <w:rPr>
          <w:rFonts w:ascii="Noto Sans" w:hAnsi="Noto Sans" w:cs="Noto Sans"/>
          <w:spacing w:val="-2"/>
        </w:rPr>
        <w:t>/год;</w:t>
      </w:r>
    </w:p>
    <w:p w14:paraId="40CC7DD0" w14:textId="77777777" w:rsidR="00D0473A" w:rsidRPr="004D2EB8" w:rsidRDefault="00D0473A" w:rsidP="000A530E">
      <w:pPr>
        <w:pStyle w:val="af1"/>
        <w:numPr>
          <w:ilvl w:val="0"/>
          <w:numId w:val="15"/>
        </w:numPr>
        <w:spacing w:line="240" w:lineRule="auto"/>
        <w:ind w:left="0" w:firstLine="709"/>
        <w:rPr>
          <w:rFonts w:ascii="Noto Sans" w:hAnsi="Noto Sans" w:cs="Noto Sans"/>
        </w:rPr>
      </w:pPr>
      <w:r w:rsidRPr="004D2EB8">
        <w:rPr>
          <w:rFonts w:ascii="Noto Sans" w:hAnsi="Noto Sans" w:cs="Noto Sans"/>
          <w:bCs/>
          <w:iCs/>
        </w:rPr>
        <w:t xml:space="preserve">на хозяйственно-питьевые нужды – </w:t>
      </w:r>
      <w:r w:rsidRPr="004D2EB8">
        <w:rPr>
          <w:rFonts w:ascii="Noto Sans" w:hAnsi="Noto Sans" w:cs="Noto Sans"/>
        </w:rPr>
        <w:t xml:space="preserve">4161 </w:t>
      </w:r>
      <w:r w:rsidRPr="004D2EB8">
        <w:rPr>
          <w:rFonts w:ascii="Noto Sans" w:hAnsi="Noto Sans" w:cs="Noto Sans"/>
          <w:bCs/>
          <w:iCs/>
        </w:rPr>
        <w:t>м3/год.</w:t>
      </w:r>
    </w:p>
    <w:p w14:paraId="17E48019" w14:textId="6640D837" w:rsidR="004D2EB8" w:rsidRDefault="001E0013" w:rsidP="000A530E">
      <w:pPr>
        <w:spacing w:after="0" w:line="240" w:lineRule="auto"/>
        <w:ind w:firstLine="709"/>
        <w:rPr>
          <w:rFonts w:ascii="Noto Sans" w:hAnsi="Noto Sans" w:cs="Noto Sans"/>
          <w:bCs/>
          <w:iCs/>
          <w:sz w:val="20"/>
          <w:szCs w:val="20"/>
        </w:rPr>
      </w:pPr>
      <w:r>
        <w:rPr>
          <w:rFonts w:ascii="Noto Sans" w:hAnsi="Noto Sans" w:cs="Noto Sans"/>
          <w:bCs/>
          <w:iCs/>
          <w:sz w:val="20"/>
          <w:szCs w:val="20"/>
        </w:rPr>
        <w:t xml:space="preserve">- </w:t>
      </w:r>
      <w:r w:rsidR="004D2EB8" w:rsidRPr="004D2EB8">
        <w:rPr>
          <w:rFonts w:ascii="Noto Sans" w:hAnsi="Noto Sans" w:cs="Noto Sans"/>
          <w:bCs/>
          <w:iCs/>
          <w:sz w:val="20"/>
          <w:szCs w:val="20"/>
        </w:rPr>
        <w:t>для нужд оборотного водоснабжения</w:t>
      </w:r>
      <w:r>
        <w:rPr>
          <w:rFonts w:ascii="Noto Sans" w:hAnsi="Noto Sans" w:cs="Noto Sans"/>
          <w:bCs/>
          <w:iCs/>
          <w:sz w:val="20"/>
          <w:szCs w:val="20"/>
        </w:rPr>
        <w:t xml:space="preserve"> - </w:t>
      </w:r>
      <w:r w:rsidRPr="004D2EB8">
        <w:rPr>
          <w:rFonts w:ascii="Noto Sans" w:hAnsi="Noto Sans" w:cs="Noto Sans"/>
          <w:bCs/>
          <w:iCs/>
          <w:sz w:val="20"/>
          <w:szCs w:val="20"/>
        </w:rPr>
        <w:t>7 392 000 м3/год</w:t>
      </w:r>
      <w:r w:rsidR="004D2EB8" w:rsidRPr="004D2EB8">
        <w:rPr>
          <w:rFonts w:ascii="Noto Sans" w:hAnsi="Noto Sans" w:cs="Noto Sans"/>
          <w:bCs/>
          <w:iCs/>
          <w:sz w:val="20"/>
          <w:szCs w:val="20"/>
        </w:rPr>
        <w:t>.</w:t>
      </w:r>
    </w:p>
    <w:p w14:paraId="2B8E5D79" w14:textId="0D4C233D" w:rsidR="009357B5" w:rsidRPr="004D2EB8" w:rsidRDefault="001E0013" w:rsidP="000A530E">
      <w:pPr>
        <w:spacing w:after="0" w:line="240" w:lineRule="auto"/>
        <w:ind w:firstLine="709"/>
        <w:rPr>
          <w:rFonts w:ascii="Noto Sans" w:hAnsi="Noto Sans" w:cs="Noto Sans"/>
          <w:bCs/>
          <w:iCs/>
          <w:sz w:val="20"/>
          <w:szCs w:val="20"/>
        </w:rPr>
      </w:pPr>
      <w:r>
        <w:rPr>
          <w:rFonts w:ascii="Noto Sans" w:hAnsi="Noto Sans" w:cs="Noto Sans"/>
          <w:bCs/>
          <w:iCs/>
          <w:sz w:val="20"/>
          <w:szCs w:val="20"/>
        </w:rPr>
        <w:t>- п</w:t>
      </w:r>
      <w:r w:rsidR="009357B5" w:rsidRPr="009357B5">
        <w:rPr>
          <w:rFonts w:ascii="Noto Sans" w:hAnsi="Noto Sans" w:cs="Noto Sans"/>
          <w:bCs/>
          <w:iCs/>
          <w:sz w:val="20"/>
          <w:szCs w:val="20"/>
        </w:rPr>
        <w:t>ервоначальное заполнение двух противопожарных водоемов — 7744,16 м³ единовременно при вводе объекта</w:t>
      </w:r>
    </w:p>
    <w:p w14:paraId="2898BC93" w14:textId="77777777" w:rsidR="00D0473A" w:rsidRPr="004D2EB8" w:rsidRDefault="00D0473A" w:rsidP="000A530E">
      <w:pPr>
        <w:spacing w:after="0" w:line="240" w:lineRule="auto"/>
        <w:jc w:val="both"/>
        <w:rPr>
          <w:rFonts w:ascii="Noto Sans" w:hAnsi="Noto Sans" w:cs="Noto Sans"/>
          <w:bCs/>
          <w:sz w:val="20"/>
          <w:szCs w:val="20"/>
        </w:rPr>
      </w:pPr>
    </w:p>
    <w:p w14:paraId="73DE19FA" w14:textId="2D50A35F" w:rsidR="004D2EB8" w:rsidRPr="004D2EB8" w:rsidRDefault="004D2EB8" w:rsidP="000A530E">
      <w:pPr>
        <w:spacing w:after="0" w:line="240" w:lineRule="auto"/>
        <w:jc w:val="both"/>
        <w:rPr>
          <w:rFonts w:ascii="Noto Sans" w:hAnsi="Noto Sans" w:cs="Noto Sans"/>
          <w:bCs/>
          <w:sz w:val="20"/>
          <w:szCs w:val="20"/>
        </w:rPr>
        <w:sectPr w:rsidR="004D2EB8" w:rsidRPr="004D2EB8" w:rsidSect="0034144A">
          <w:pgSz w:w="11906" w:h="16838" w:code="9"/>
          <w:pgMar w:top="1134" w:right="850" w:bottom="1134" w:left="1701" w:header="709" w:footer="709" w:gutter="0"/>
          <w:cols w:space="708"/>
          <w:docGrid w:linePitch="360"/>
        </w:sectPr>
      </w:pPr>
    </w:p>
    <w:p w14:paraId="46546488" w14:textId="5B9FA2A0" w:rsidR="003F0FB4" w:rsidRDefault="003F0FB4" w:rsidP="000A530E">
      <w:pPr>
        <w:pStyle w:val="ae"/>
        <w:keepNext/>
      </w:pPr>
      <w:bookmarkStart w:id="485" w:name="_Toc241854698"/>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CE0E25">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CE0E25">
        <w:rPr>
          <w:noProof/>
        </w:rPr>
        <w:t>14</w:t>
      </w:r>
      <w:r w:rsidR="00F21A72">
        <w:rPr>
          <w:noProof/>
        </w:rPr>
        <w:fldChar w:fldCharType="end"/>
      </w:r>
      <w:r>
        <w:t xml:space="preserve"> - </w:t>
      </w:r>
      <w:r w:rsidRPr="008631D5">
        <w:t>Баланс водопотребления и водоотведения на период СМР</w:t>
      </w:r>
      <w:bookmarkEnd w:id="485"/>
    </w:p>
    <w:tbl>
      <w:tblPr>
        <w:tblStyle w:val="TableNormal"/>
        <w:tblW w:w="5000" w:type="pct"/>
        <w:tblLook w:val="01E0" w:firstRow="1" w:lastRow="1" w:firstColumn="1" w:lastColumn="1" w:noHBand="0" w:noVBand="0"/>
      </w:tblPr>
      <w:tblGrid>
        <w:gridCol w:w="441"/>
        <w:gridCol w:w="1766"/>
        <w:gridCol w:w="487"/>
        <w:gridCol w:w="596"/>
        <w:gridCol w:w="755"/>
        <w:gridCol w:w="792"/>
        <w:gridCol w:w="795"/>
        <w:gridCol w:w="929"/>
        <w:gridCol w:w="912"/>
        <w:gridCol w:w="789"/>
        <w:gridCol w:w="795"/>
        <w:gridCol w:w="781"/>
        <w:gridCol w:w="755"/>
        <w:gridCol w:w="42"/>
        <w:gridCol w:w="867"/>
        <w:gridCol w:w="879"/>
        <w:gridCol w:w="778"/>
        <w:gridCol w:w="831"/>
      </w:tblGrid>
      <w:tr w:rsidR="0068603F" w:rsidRPr="005E5C57" w14:paraId="78D632C2" w14:textId="77777777" w:rsidTr="005E5C57">
        <w:trPr>
          <w:trHeight w:val="20"/>
        </w:trPr>
        <w:tc>
          <w:tcPr>
            <w:tcW w:w="158" w:type="pct"/>
            <w:vMerge w:val="restart"/>
            <w:tcBorders>
              <w:top w:val="single" w:sz="5" w:space="0" w:color="000000"/>
              <w:left w:val="single" w:sz="5" w:space="0" w:color="000000"/>
              <w:right w:val="single" w:sz="5" w:space="0" w:color="000000"/>
            </w:tcBorders>
          </w:tcPr>
          <w:p w14:paraId="1DAFFA7F"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eastAsia="Times New Roman" w:hAnsi="Noto Sans" w:cs="Noto Sans"/>
                <w:b/>
                <w:bCs/>
                <w:sz w:val="18"/>
                <w:szCs w:val="18"/>
              </w:rPr>
              <w:t>№ п/п</w:t>
            </w:r>
          </w:p>
        </w:tc>
        <w:tc>
          <w:tcPr>
            <w:tcW w:w="631" w:type="pct"/>
            <w:vMerge w:val="restart"/>
            <w:tcBorders>
              <w:top w:val="single" w:sz="5" w:space="0" w:color="000000"/>
              <w:left w:val="single" w:sz="5" w:space="0" w:color="000000"/>
              <w:right w:val="single" w:sz="5" w:space="0" w:color="000000"/>
            </w:tcBorders>
          </w:tcPr>
          <w:p w14:paraId="03298D51"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Наименование</w:t>
            </w:r>
            <w:r w:rsidRPr="005E5C57">
              <w:rPr>
                <w:rFonts w:ascii="Noto Sans" w:hAnsi="Noto Sans" w:cs="Noto Sans"/>
                <w:b/>
                <w:bCs/>
                <w:spacing w:val="26"/>
                <w:sz w:val="18"/>
                <w:szCs w:val="18"/>
              </w:rPr>
              <w:t xml:space="preserve"> </w:t>
            </w:r>
            <w:r w:rsidRPr="005E5C57">
              <w:rPr>
                <w:rFonts w:ascii="Noto Sans" w:hAnsi="Noto Sans" w:cs="Noto Sans"/>
                <w:b/>
                <w:bCs/>
                <w:spacing w:val="-1"/>
                <w:sz w:val="18"/>
                <w:szCs w:val="18"/>
              </w:rPr>
              <w:t>потребителей</w:t>
            </w:r>
          </w:p>
        </w:tc>
        <w:tc>
          <w:tcPr>
            <w:tcW w:w="174" w:type="pct"/>
            <w:vMerge w:val="restart"/>
            <w:tcBorders>
              <w:top w:val="single" w:sz="5" w:space="0" w:color="000000"/>
              <w:left w:val="single" w:sz="5" w:space="0" w:color="000000"/>
              <w:right w:val="single" w:sz="5" w:space="0" w:color="000000"/>
            </w:tcBorders>
          </w:tcPr>
          <w:p w14:paraId="6C1F1239"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Ед.</w:t>
            </w:r>
            <w:r w:rsidRPr="005E5C57">
              <w:rPr>
                <w:rFonts w:ascii="Noto Sans" w:hAnsi="Noto Sans" w:cs="Noto Sans"/>
                <w:b/>
                <w:bCs/>
                <w:spacing w:val="22"/>
                <w:sz w:val="18"/>
                <w:szCs w:val="18"/>
              </w:rPr>
              <w:t xml:space="preserve"> </w:t>
            </w:r>
            <w:r w:rsidRPr="005E5C57">
              <w:rPr>
                <w:rFonts w:ascii="Noto Sans" w:hAnsi="Noto Sans" w:cs="Noto Sans"/>
                <w:b/>
                <w:bCs/>
                <w:spacing w:val="-1"/>
                <w:sz w:val="18"/>
                <w:szCs w:val="18"/>
              </w:rPr>
              <w:t>изм.</w:t>
            </w:r>
          </w:p>
        </w:tc>
        <w:tc>
          <w:tcPr>
            <w:tcW w:w="213" w:type="pct"/>
            <w:vMerge w:val="restart"/>
            <w:tcBorders>
              <w:top w:val="single" w:sz="5" w:space="0" w:color="000000"/>
              <w:left w:val="single" w:sz="5" w:space="0" w:color="000000"/>
              <w:right w:val="single" w:sz="5" w:space="0" w:color="000000"/>
            </w:tcBorders>
          </w:tcPr>
          <w:p w14:paraId="7F0AFE94"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Кол-</w:t>
            </w:r>
            <w:r w:rsidRPr="005E5C57">
              <w:rPr>
                <w:rFonts w:ascii="Noto Sans" w:hAnsi="Noto Sans" w:cs="Noto Sans"/>
                <w:b/>
                <w:bCs/>
                <w:spacing w:val="23"/>
                <w:sz w:val="18"/>
                <w:szCs w:val="18"/>
              </w:rPr>
              <w:t xml:space="preserve"> </w:t>
            </w:r>
            <w:r w:rsidRPr="005E5C57">
              <w:rPr>
                <w:rFonts w:ascii="Noto Sans" w:hAnsi="Noto Sans" w:cs="Noto Sans"/>
                <w:b/>
                <w:bCs/>
                <w:sz w:val="18"/>
                <w:szCs w:val="18"/>
              </w:rPr>
              <w:t>во</w:t>
            </w:r>
          </w:p>
        </w:tc>
        <w:tc>
          <w:tcPr>
            <w:tcW w:w="270" w:type="pct"/>
            <w:vMerge w:val="restart"/>
            <w:tcBorders>
              <w:top w:val="single" w:sz="5" w:space="0" w:color="000000"/>
              <w:left w:val="single" w:sz="5" w:space="0" w:color="000000"/>
              <w:right w:val="single" w:sz="5" w:space="0" w:color="000000"/>
            </w:tcBorders>
          </w:tcPr>
          <w:p w14:paraId="63D57DDB" w14:textId="77777777" w:rsidR="00980072" w:rsidRPr="005E5C57" w:rsidRDefault="00980072" w:rsidP="000A530E">
            <w:pPr>
              <w:pStyle w:val="TableParagraph"/>
              <w:jc w:val="center"/>
              <w:rPr>
                <w:rFonts w:ascii="Noto Sans" w:eastAsia="Times New Roman" w:hAnsi="Noto Sans" w:cs="Noto Sans"/>
                <w:b/>
                <w:bCs/>
                <w:sz w:val="18"/>
                <w:szCs w:val="18"/>
                <w:lang w:val="ru-RU"/>
              </w:rPr>
            </w:pPr>
            <w:r w:rsidRPr="005E5C57">
              <w:rPr>
                <w:rFonts w:ascii="Noto Sans" w:hAnsi="Noto Sans" w:cs="Noto Sans"/>
                <w:b/>
                <w:bCs/>
                <w:spacing w:val="-1"/>
                <w:sz w:val="18"/>
                <w:szCs w:val="18"/>
                <w:lang w:val="ru-RU"/>
              </w:rPr>
              <w:t>Норма</w:t>
            </w:r>
            <w:r w:rsidRPr="005E5C57">
              <w:rPr>
                <w:rFonts w:ascii="Noto Sans" w:hAnsi="Noto Sans" w:cs="Noto Sans"/>
                <w:b/>
                <w:bCs/>
                <w:sz w:val="18"/>
                <w:szCs w:val="18"/>
                <w:lang w:val="ru-RU"/>
              </w:rPr>
              <w:t xml:space="preserve"> </w:t>
            </w:r>
            <w:r w:rsidRPr="005E5C57">
              <w:rPr>
                <w:rFonts w:ascii="Noto Sans" w:hAnsi="Noto Sans" w:cs="Noto Sans"/>
                <w:b/>
                <w:bCs/>
                <w:spacing w:val="-2"/>
                <w:sz w:val="18"/>
                <w:szCs w:val="18"/>
                <w:lang w:val="ru-RU"/>
              </w:rPr>
              <w:t>водопот-</w:t>
            </w:r>
            <w:r w:rsidRPr="005E5C57">
              <w:rPr>
                <w:rFonts w:ascii="Noto Sans" w:hAnsi="Noto Sans" w:cs="Noto Sans"/>
                <w:b/>
                <w:bCs/>
                <w:spacing w:val="25"/>
                <w:sz w:val="18"/>
                <w:szCs w:val="18"/>
                <w:lang w:val="ru-RU"/>
              </w:rPr>
              <w:t xml:space="preserve"> </w:t>
            </w:r>
            <w:r w:rsidRPr="005E5C57">
              <w:rPr>
                <w:rFonts w:ascii="Noto Sans" w:hAnsi="Noto Sans" w:cs="Noto Sans"/>
                <w:b/>
                <w:bCs/>
                <w:spacing w:val="-1"/>
                <w:sz w:val="18"/>
                <w:szCs w:val="18"/>
                <w:lang w:val="ru-RU"/>
              </w:rPr>
              <w:t>ребления</w:t>
            </w:r>
          </w:p>
          <w:p w14:paraId="104A31C6" w14:textId="77777777" w:rsidR="00980072" w:rsidRPr="005E5C57" w:rsidRDefault="00980072" w:rsidP="000A530E">
            <w:pPr>
              <w:pStyle w:val="TableParagraph"/>
              <w:jc w:val="center"/>
              <w:rPr>
                <w:rFonts w:ascii="Noto Sans" w:eastAsia="Times New Roman" w:hAnsi="Noto Sans" w:cs="Noto Sans"/>
                <w:b/>
                <w:bCs/>
                <w:sz w:val="18"/>
                <w:szCs w:val="18"/>
                <w:lang w:val="ru-RU"/>
              </w:rPr>
            </w:pPr>
            <w:r w:rsidRPr="005E5C57">
              <w:rPr>
                <w:rFonts w:ascii="Noto Sans" w:hAnsi="Noto Sans" w:cs="Noto Sans"/>
                <w:b/>
                <w:bCs/>
                <w:sz w:val="18"/>
                <w:szCs w:val="18"/>
                <w:lang w:val="ru-RU"/>
              </w:rPr>
              <w:t xml:space="preserve">/ </w:t>
            </w:r>
            <w:r w:rsidRPr="005E5C57">
              <w:rPr>
                <w:rFonts w:ascii="Noto Sans" w:hAnsi="Noto Sans" w:cs="Noto Sans"/>
                <w:b/>
                <w:bCs/>
                <w:spacing w:val="-1"/>
                <w:sz w:val="18"/>
                <w:szCs w:val="18"/>
                <w:lang w:val="ru-RU"/>
              </w:rPr>
              <w:t>водоотве-</w:t>
            </w:r>
            <w:r w:rsidRPr="005E5C57">
              <w:rPr>
                <w:rFonts w:ascii="Noto Sans" w:hAnsi="Noto Sans" w:cs="Noto Sans"/>
                <w:b/>
                <w:bCs/>
                <w:spacing w:val="22"/>
                <w:sz w:val="18"/>
                <w:szCs w:val="18"/>
                <w:lang w:val="ru-RU"/>
              </w:rPr>
              <w:t xml:space="preserve"> </w:t>
            </w:r>
            <w:r w:rsidRPr="005E5C57">
              <w:rPr>
                <w:rFonts w:ascii="Noto Sans" w:hAnsi="Noto Sans" w:cs="Noto Sans"/>
                <w:b/>
                <w:bCs/>
                <w:spacing w:val="-1"/>
                <w:sz w:val="18"/>
                <w:szCs w:val="18"/>
                <w:lang w:val="ru-RU"/>
              </w:rPr>
              <w:t>дения</w:t>
            </w:r>
            <w:r w:rsidRPr="005E5C57">
              <w:rPr>
                <w:rFonts w:ascii="Noto Sans" w:hAnsi="Noto Sans" w:cs="Noto Sans"/>
                <w:b/>
                <w:bCs/>
                <w:spacing w:val="22"/>
                <w:sz w:val="18"/>
                <w:szCs w:val="18"/>
                <w:lang w:val="ru-RU"/>
              </w:rPr>
              <w:t xml:space="preserve"> </w:t>
            </w:r>
            <w:r w:rsidRPr="005E5C57">
              <w:rPr>
                <w:rFonts w:ascii="Noto Sans" w:hAnsi="Noto Sans" w:cs="Noto Sans"/>
                <w:b/>
                <w:bCs/>
                <w:spacing w:val="-1"/>
                <w:sz w:val="18"/>
                <w:szCs w:val="18"/>
                <w:lang w:val="ru-RU"/>
              </w:rPr>
              <w:t>(литр)</w:t>
            </w:r>
          </w:p>
        </w:tc>
        <w:tc>
          <w:tcPr>
            <w:tcW w:w="1225" w:type="pct"/>
            <w:gridSpan w:val="4"/>
            <w:tcBorders>
              <w:top w:val="single" w:sz="5" w:space="0" w:color="000000"/>
              <w:left w:val="single" w:sz="5" w:space="0" w:color="000000"/>
              <w:bottom w:val="single" w:sz="5" w:space="0" w:color="000000"/>
              <w:right w:val="single" w:sz="5" w:space="0" w:color="000000"/>
            </w:tcBorders>
          </w:tcPr>
          <w:p w14:paraId="09642C09"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Водопотребление</w:t>
            </w:r>
          </w:p>
        </w:tc>
        <w:tc>
          <w:tcPr>
            <w:tcW w:w="566" w:type="pct"/>
            <w:gridSpan w:val="2"/>
            <w:vMerge w:val="restart"/>
            <w:tcBorders>
              <w:top w:val="single" w:sz="5" w:space="0" w:color="000000"/>
              <w:left w:val="single" w:sz="5" w:space="0" w:color="000000"/>
              <w:right w:val="single" w:sz="5" w:space="0" w:color="000000"/>
            </w:tcBorders>
          </w:tcPr>
          <w:p w14:paraId="62FA0419"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Оборотное</w:t>
            </w:r>
            <w:r w:rsidRPr="005E5C57">
              <w:rPr>
                <w:rFonts w:ascii="Noto Sans" w:hAnsi="Noto Sans" w:cs="Noto Sans"/>
                <w:b/>
                <w:bCs/>
                <w:spacing w:val="25"/>
                <w:sz w:val="18"/>
                <w:szCs w:val="18"/>
              </w:rPr>
              <w:t xml:space="preserve"> </w:t>
            </w:r>
            <w:r w:rsidRPr="005E5C57">
              <w:rPr>
                <w:rFonts w:ascii="Noto Sans" w:hAnsi="Noto Sans" w:cs="Noto Sans"/>
                <w:b/>
                <w:bCs/>
                <w:spacing w:val="-1"/>
                <w:sz w:val="18"/>
                <w:szCs w:val="18"/>
              </w:rPr>
              <w:t>водоснабжени</w:t>
            </w:r>
            <w:r w:rsidRPr="005E5C57">
              <w:rPr>
                <w:rFonts w:ascii="Noto Sans" w:hAnsi="Noto Sans" w:cs="Noto Sans"/>
                <w:b/>
                <w:bCs/>
                <w:sz w:val="18"/>
                <w:szCs w:val="18"/>
              </w:rPr>
              <w:t>е</w:t>
            </w:r>
          </w:p>
        </w:tc>
        <w:tc>
          <w:tcPr>
            <w:tcW w:w="1187" w:type="pct"/>
            <w:gridSpan w:val="5"/>
            <w:tcBorders>
              <w:top w:val="single" w:sz="5" w:space="0" w:color="000000"/>
              <w:left w:val="single" w:sz="5" w:space="0" w:color="000000"/>
              <w:bottom w:val="single" w:sz="5" w:space="0" w:color="000000"/>
              <w:right w:val="single" w:sz="5" w:space="0" w:color="000000"/>
            </w:tcBorders>
          </w:tcPr>
          <w:p w14:paraId="2C7C2114"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Водоотведение</w:t>
            </w:r>
          </w:p>
        </w:tc>
        <w:tc>
          <w:tcPr>
            <w:tcW w:w="576" w:type="pct"/>
            <w:gridSpan w:val="2"/>
            <w:vMerge w:val="restart"/>
            <w:tcBorders>
              <w:top w:val="single" w:sz="5" w:space="0" w:color="000000"/>
              <w:left w:val="single" w:sz="5" w:space="0" w:color="000000"/>
              <w:right w:val="single" w:sz="5" w:space="0" w:color="000000"/>
            </w:tcBorders>
          </w:tcPr>
          <w:p w14:paraId="310DC89E"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2"/>
                <w:sz w:val="18"/>
                <w:szCs w:val="18"/>
              </w:rPr>
              <w:t>Потери</w:t>
            </w:r>
          </w:p>
        </w:tc>
      </w:tr>
      <w:tr w:rsidR="00F44701" w:rsidRPr="005E5C57" w14:paraId="2FD3305C" w14:textId="77777777" w:rsidTr="005E5C57">
        <w:trPr>
          <w:trHeight w:val="20"/>
        </w:trPr>
        <w:tc>
          <w:tcPr>
            <w:tcW w:w="158" w:type="pct"/>
            <w:vMerge/>
            <w:tcBorders>
              <w:left w:val="single" w:sz="5" w:space="0" w:color="000000"/>
              <w:right w:val="single" w:sz="5" w:space="0" w:color="000000"/>
            </w:tcBorders>
          </w:tcPr>
          <w:p w14:paraId="4C6622C1" w14:textId="77777777" w:rsidR="00980072" w:rsidRPr="005E5C57" w:rsidRDefault="00980072" w:rsidP="000A530E">
            <w:pPr>
              <w:jc w:val="center"/>
              <w:rPr>
                <w:rFonts w:ascii="Noto Sans" w:hAnsi="Noto Sans" w:cs="Noto Sans"/>
                <w:b/>
                <w:bCs/>
                <w:sz w:val="18"/>
                <w:szCs w:val="18"/>
              </w:rPr>
            </w:pPr>
          </w:p>
        </w:tc>
        <w:tc>
          <w:tcPr>
            <w:tcW w:w="631" w:type="pct"/>
            <w:vMerge/>
            <w:tcBorders>
              <w:left w:val="single" w:sz="5" w:space="0" w:color="000000"/>
              <w:right w:val="single" w:sz="5" w:space="0" w:color="000000"/>
            </w:tcBorders>
          </w:tcPr>
          <w:p w14:paraId="05501DB5" w14:textId="77777777" w:rsidR="00980072" w:rsidRPr="005E5C57" w:rsidRDefault="00980072" w:rsidP="000A530E">
            <w:pPr>
              <w:jc w:val="center"/>
              <w:rPr>
                <w:rFonts w:ascii="Noto Sans" w:hAnsi="Noto Sans" w:cs="Noto Sans"/>
                <w:b/>
                <w:bCs/>
                <w:sz w:val="18"/>
                <w:szCs w:val="18"/>
              </w:rPr>
            </w:pPr>
          </w:p>
        </w:tc>
        <w:tc>
          <w:tcPr>
            <w:tcW w:w="174" w:type="pct"/>
            <w:vMerge/>
            <w:tcBorders>
              <w:left w:val="single" w:sz="5" w:space="0" w:color="000000"/>
              <w:right w:val="single" w:sz="5" w:space="0" w:color="000000"/>
            </w:tcBorders>
          </w:tcPr>
          <w:p w14:paraId="6D906931" w14:textId="77777777" w:rsidR="00980072" w:rsidRPr="005E5C57" w:rsidRDefault="00980072" w:rsidP="000A530E">
            <w:pPr>
              <w:jc w:val="center"/>
              <w:rPr>
                <w:rFonts w:ascii="Noto Sans" w:hAnsi="Noto Sans" w:cs="Noto Sans"/>
                <w:b/>
                <w:bCs/>
                <w:sz w:val="18"/>
                <w:szCs w:val="18"/>
              </w:rPr>
            </w:pPr>
          </w:p>
        </w:tc>
        <w:tc>
          <w:tcPr>
            <w:tcW w:w="213" w:type="pct"/>
            <w:vMerge/>
            <w:tcBorders>
              <w:left w:val="single" w:sz="5" w:space="0" w:color="000000"/>
              <w:right w:val="single" w:sz="5" w:space="0" w:color="000000"/>
            </w:tcBorders>
          </w:tcPr>
          <w:p w14:paraId="58205EBB" w14:textId="77777777" w:rsidR="00980072" w:rsidRPr="005E5C57" w:rsidRDefault="00980072" w:rsidP="000A530E">
            <w:pPr>
              <w:jc w:val="center"/>
              <w:rPr>
                <w:rFonts w:ascii="Noto Sans" w:hAnsi="Noto Sans" w:cs="Noto Sans"/>
                <w:b/>
                <w:bCs/>
                <w:sz w:val="18"/>
                <w:szCs w:val="18"/>
              </w:rPr>
            </w:pPr>
          </w:p>
        </w:tc>
        <w:tc>
          <w:tcPr>
            <w:tcW w:w="270" w:type="pct"/>
            <w:vMerge/>
            <w:tcBorders>
              <w:left w:val="single" w:sz="5" w:space="0" w:color="000000"/>
              <w:right w:val="single" w:sz="5" w:space="0" w:color="000000"/>
            </w:tcBorders>
          </w:tcPr>
          <w:p w14:paraId="6CDF155B" w14:textId="77777777" w:rsidR="00980072" w:rsidRPr="005E5C57" w:rsidRDefault="00980072" w:rsidP="000A530E">
            <w:pPr>
              <w:jc w:val="center"/>
              <w:rPr>
                <w:rFonts w:ascii="Noto Sans" w:hAnsi="Noto Sans" w:cs="Noto Sans"/>
                <w:b/>
                <w:bCs/>
                <w:sz w:val="18"/>
                <w:szCs w:val="18"/>
              </w:rPr>
            </w:pPr>
          </w:p>
        </w:tc>
        <w:tc>
          <w:tcPr>
            <w:tcW w:w="567" w:type="pct"/>
            <w:gridSpan w:val="2"/>
            <w:tcBorders>
              <w:top w:val="single" w:sz="5" w:space="0" w:color="000000"/>
              <w:left w:val="single" w:sz="5" w:space="0" w:color="000000"/>
              <w:bottom w:val="single" w:sz="5" w:space="0" w:color="000000"/>
              <w:right w:val="single" w:sz="5" w:space="0" w:color="000000"/>
            </w:tcBorders>
          </w:tcPr>
          <w:p w14:paraId="454333B4"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Хоз-бытовое</w:t>
            </w:r>
          </w:p>
        </w:tc>
        <w:tc>
          <w:tcPr>
            <w:tcW w:w="658" w:type="pct"/>
            <w:gridSpan w:val="2"/>
            <w:tcBorders>
              <w:top w:val="single" w:sz="5" w:space="0" w:color="000000"/>
              <w:left w:val="single" w:sz="5" w:space="0" w:color="000000"/>
              <w:bottom w:val="single" w:sz="5" w:space="0" w:color="000000"/>
              <w:right w:val="single" w:sz="5" w:space="0" w:color="000000"/>
            </w:tcBorders>
          </w:tcPr>
          <w:p w14:paraId="3E234CBE"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производствен</w:t>
            </w:r>
            <w:r w:rsidRPr="005E5C57">
              <w:rPr>
                <w:rFonts w:ascii="Noto Sans" w:hAnsi="Noto Sans" w:cs="Noto Sans"/>
                <w:b/>
                <w:bCs/>
                <w:sz w:val="18"/>
                <w:szCs w:val="18"/>
              </w:rPr>
              <w:t>ное</w:t>
            </w:r>
          </w:p>
        </w:tc>
        <w:tc>
          <w:tcPr>
            <w:tcW w:w="566" w:type="pct"/>
            <w:gridSpan w:val="2"/>
            <w:vMerge/>
            <w:tcBorders>
              <w:left w:val="single" w:sz="5" w:space="0" w:color="000000"/>
              <w:bottom w:val="single" w:sz="5" w:space="0" w:color="000000"/>
              <w:right w:val="single" w:sz="5" w:space="0" w:color="000000"/>
            </w:tcBorders>
          </w:tcPr>
          <w:p w14:paraId="6B43F262" w14:textId="77777777" w:rsidR="00980072" w:rsidRPr="005E5C57" w:rsidRDefault="00980072" w:rsidP="000A530E">
            <w:pPr>
              <w:jc w:val="center"/>
              <w:rPr>
                <w:rFonts w:ascii="Noto Sans" w:hAnsi="Noto Sans" w:cs="Noto Sans"/>
                <w:b/>
                <w:bCs/>
                <w:sz w:val="18"/>
                <w:szCs w:val="18"/>
              </w:rPr>
            </w:pPr>
          </w:p>
        </w:tc>
        <w:tc>
          <w:tcPr>
            <w:tcW w:w="549" w:type="pct"/>
            <w:gridSpan w:val="2"/>
            <w:tcBorders>
              <w:top w:val="single" w:sz="5" w:space="0" w:color="000000"/>
              <w:left w:val="single" w:sz="5" w:space="0" w:color="000000"/>
              <w:bottom w:val="single" w:sz="5" w:space="0" w:color="000000"/>
              <w:right w:val="single" w:sz="5" w:space="0" w:color="000000"/>
            </w:tcBorders>
          </w:tcPr>
          <w:p w14:paraId="28B67FE1"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хоз-бытовое</w:t>
            </w:r>
          </w:p>
        </w:tc>
        <w:tc>
          <w:tcPr>
            <w:tcW w:w="639" w:type="pct"/>
            <w:gridSpan w:val="3"/>
            <w:tcBorders>
              <w:top w:val="single" w:sz="5" w:space="0" w:color="000000"/>
              <w:left w:val="single" w:sz="5" w:space="0" w:color="000000"/>
              <w:bottom w:val="single" w:sz="5" w:space="0" w:color="000000"/>
              <w:right w:val="single" w:sz="5" w:space="0" w:color="000000"/>
            </w:tcBorders>
          </w:tcPr>
          <w:p w14:paraId="7C54B253"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производствен</w:t>
            </w:r>
            <w:r w:rsidRPr="005E5C57">
              <w:rPr>
                <w:rFonts w:ascii="Noto Sans" w:hAnsi="Noto Sans" w:cs="Noto Sans"/>
                <w:b/>
                <w:bCs/>
                <w:sz w:val="18"/>
                <w:szCs w:val="18"/>
              </w:rPr>
              <w:t>ное</w:t>
            </w:r>
          </w:p>
        </w:tc>
        <w:tc>
          <w:tcPr>
            <w:tcW w:w="576" w:type="pct"/>
            <w:gridSpan w:val="2"/>
            <w:vMerge/>
            <w:tcBorders>
              <w:left w:val="single" w:sz="5" w:space="0" w:color="000000"/>
              <w:bottom w:val="single" w:sz="5" w:space="0" w:color="000000"/>
              <w:right w:val="single" w:sz="5" w:space="0" w:color="000000"/>
            </w:tcBorders>
          </w:tcPr>
          <w:p w14:paraId="584A2751" w14:textId="77777777" w:rsidR="00980072" w:rsidRPr="005E5C57" w:rsidRDefault="00980072" w:rsidP="000A530E">
            <w:pPr>
              <w:jc w:val="center"/>
              <w:rPr>
                <w:rFonts w:ascii="Noto Sans" w:hAnsi="Noto Sans" w:cs="Noto Sans"/>
                <w:b/>
                <w:bCs/>
                <w:sz w:val="18"/>
                <w:szCs w:val="18"/>
              </w:rPr>
            </w:pPr>
          </w:p>
        </w:tc>
      </w:tr>
      <w:tr w:rsidR="00F44701" w:rsidRPr="005E5C57" w14:paraId="364FED30" w14:textId="77777777" w:rsidTr="005E5C57">
        <w:trPr>
          <w:trHeight w:val="20"/>
        </w:trPr>
        <w:tc>
          <w:tcPr>
            <w:tcW w:w="158" w:type="pct"/>
            <w:vMerge/>
            <w:tcBorders>
              <w:left w:val="single" w:sz="5" w:space="0" w:color="000000"/>
              <w:bottom w:val="single" w:sz="5" w:space="0" w:color="000000"/>
              <w:right w:val="single" w:sz="5" w:space="0" w:color="000000"/>
            </w:tcBorders>
          </w:tcPr>
          <w:p w14:paraId="53F2FC68" w14:textId="77777777" w:rsidR="00980072" w:rsidRPr="005E5C57" w:rsidRDefault="00980072" w:rsidP="000A530E">
            <w:pPr>
              <w:jc w:val="center"/>
              <w:rPr>
                <w:rFonts w:ascii="Noto Sans" w:hAnsi="Noto Sans" w:cs="Noto Sans"/>
                <w:b/>
                <w:bCs/>
                <w:sz w:val="18"/>
                <w:szCs w:val="18"/>
              </w:rPr>
            </w:pPr>
          </w:p>
        </w:tc>
        <w:tc>
          <w:tcPr>
            <w:tcW w:w="631" w:type="pct"/>
            <w:vMerge/>
            <w:tcBorders>
              <w:left w:val="single" w:sz="5" w:space="0" w:color="000000"/>
              <w:bottom w:val="single" w:sz="5" w:space="0" w:color="000000"/>
              <w:right w:val="single" w:sz="5" w:space="0" w:color="000000"/>
            </w:tcBorders>
          </w:tcPr>
          <w:p w14:paraId="2BCA0A75" w14:textId="77777777" w:rsidR="00980072" w:rsidRPr="005E5C57" w:rsidRDefault="00980072" w:rsidP="000A530E">
            <w:pPr>
              <w:jc w:val="center"/>
              <w:rPr>
                <w:rFonts w:ascii="Noto Sans" w:hAnsi="Noto Sans" w:cs="Noto Sans"/>
                <w:b/>
                <w:bCs/>
                <w:sz w:val="18"/>
                <w:szCs w:val="18"/>
              </w:rPr>
            </w:pPr>
          </w:p>
        </w:tc>
        <w:tc>
          <w:tcPr>
            <w:tcW w:w="174" w:type="pct"/>
            <w:vMerge/>
            <w:tcBorders>
              <w:left w:val="single" w:sz="5" w:space="0" w:color="000000"/>
              <w:bottom w:val="single" w:sz="5" w:space="0" w:color="000000"/>
              <w:right w:val="single" w:sz="5" w:space="0" w:color="000000"/>
            </w:tcBorders>
          </w:tcPr>
          <w:p w14:paraId="00FFFAD5" w14:textId="77777777" w:rsidR="00980072" w:rsidRPr="005E5C57" w:rsidRDefault="00980072" w:rsidP="000A530E">
            <w:pPr>
              <w:jc w:val="center"/>
              <w:rPr>
                <w:rFonts w:ascii="Noto Sans" w:hAnsi="Noto Sans" w:cs="Noto Sans"/>
                <w:b/>
                <w:bCs/>
                <w:sz w:val="18"/>
                <w:szCs w:val="18"/>
              </w:rPr>
            </w:pPr>
          </w:p>
        </w:tc>
        <w:tc>
          <w:tcPr>
            <w:tcW w:w="213" w:type="pct"/>
            <w:vMerge/>
            <w:tcBorders>
              <w:left w:val="single" w:sz="5" w:space="0" w:color="000000"/>
              <w:bottom w:val="single" w:sz="5" w:space="0" w:color="000000"/>
              <w:right w:val="single" w:sz="5" w:space="0" w:color="000000"/>
            </w:tcBorders>
          </w:tcPr>
          <w:p w14:paraId="77466610" w14:textId="77777777" w:rsidR="00980072" w:rsidRPr="005E5C57" w:rsidRDefault="00980072" w:rsidP="000A530E">
            <w:pPr>
              <w:jc w:val="center"/>
              <w:rPr>
                <w:rFonts w:ascii="Noto Sans" w:hAnsi="Noto Sans" w:cs="Noto Sans"/>
                <w:b/>
                <w:bCs/>
                <w:sz w:val="18"/>
                <w:szCs w:val="18"/>
              </w:rPr>
            </w:pPr>
          </w:p>
        </w:tc>
        <w:tc>
          <w:tcPr>
            <w:tcW w:w="270" w:type="pct"/>
            <w:vMerge/>
            <w:tcBorders>
              <w:left w:val="single" w:sz="5" w:space="0" w:color="000000"/>
              <w:bottom w:val="single" w:sz="5" w:space="0" w:color="000000"/>
              <w:right w:val="single" w:sz="5" w:space="0" w:color="000000"/>
            </w:tcBorders>
          </w:tcPr>
          <w:p w14:paraId="62C665DA" w14:textId="77777777" w:rsidR="00980072" w:rsidRPr="005E5C57" w:rsidRDefault="00980072" w:rsidP="000A530E">
            <w:pPr>
              <w:jc w:val="center"/>
              <w:rPr>
                <w:rFonts w:ascii="Noto Sans" w:hAnsi="Noto Sans" w:cs="Noto Sans"/>
                <w:b/>
                <w:bCs/>
                <w:sz w:val="18"/>
                <w:szCs w:val="18"/>
              </w:rPr>
            </w:pPr>
          </w:p>
        </w:tc>
        <w:tc>
          <w:tcPr>
            <w:tcW w:w="283" w:type="pct"/>
            <w:tcBorders>
              <w:top w:val="single" w:sz="5" w:space="0" w:color="000000"/>
              <w:left w:val="single" w:sz="5" w:space="0" w:color="000000"/>
              <w:bottom w:val="single" w:sz="5" w:space="0" w:color="000000"/>
              <w:right w:val="single" w:sz="5" w:space="0" w:color="000000"/>
            </w:tcBorders>
          </w:tcPr>
          <w:p w14:paraId="703E531B"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сут</w:t>
            </w:r>
          </w:p>
        </w:tc>
        <w:tc>
          <w:tcPr>
            <w:tcW w:w="284" w:type="pct"/>
            <w:tcBorders>
              <w:top w:val="single" w:sz="5" w:space="0" w:color="000000"/>
              <w:left w:val="single" w:sz="5" w:space="0" w:color="000000"/>
              <w:bottom w:val="single" w:sz="5" w:space="0" w:color="000000"/>
              <w:right w:val="single" w:sz="5" w:space="0" w:color="000000"/>
            </w:tcBorders>
          </w:tcPr>
          <w:p w14:paraId="220716C4"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c>
          <w:tcPr>
            <w:tcW w:w="332" w:type="pct"/>
            <w:tcBorders>
              <w:top w:val="single" w:sz="5" w:space="0" w:color="000000"/>
              <w:left w:val="single" w:sz="5" w:space="0" w:color="000000"/>
              <w:bottom w:val="single" w:sz="5" w:space="0" w:color="000000"/>
              <w:right w:val="single" w:sz="5" w:space="0" w:color="000000"/>
            </w:tcBorders>
          </w:tcPr>
          <w:p w14:paraId="05011CAC"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м</w:t>
            </w:r>
            <w:r w:rsidRPr="005E5C57">
              <w:rPr>
                <w:rFonts w:ascii="Noto Sans" w:hAnsi="Noto Sans" w:cs="Noto Sans"/>
                <w:b/>
                <w:bCs/>
                <w:spacing w:val="-1"/>
                <w:position w:val="10"/>
                <w:sz w:val="18"/>
                <w:szCs w:val="18"/>
              </w:rPr>
              <w:t>3</w:t>
            </w:r>
            <w:r w:rsidRPr="005E5C57">
              <w:rPr>
                <w:rFonts w:ascii="Noto Sans" w:hAnsi="Noto Sans" w:cs="Noto Sans"/>
                <w:b/>
                <w:bCs/>
                <w:spacing w:val="-1"/>
                <w:sz w:val="18"/>
                <w:szCs w:val="18"/>
              </w:rPr>
              <w:t>/сут</w:t>
            </w:r>
          </w:p>
        </w:tc>
        <w:tc>
          <w:tcPr>
            <w:tcW w:w="326" w:type="pct"/>
            <w:tcBorders>
              <w:top w:val="single" w:sz="5" w:space="0" w:color="000000"/>
              <w:left w:val="single" w:sz="5" w:space="0" w:color="000000"/>
              <w:bottom w:val="single" w:sz="5" w:space="0" w:color="000000"/>
              <w:right w:val="single" w:sz="5" w:space="0" w:color="000000"/>
            </w:tcBorders>
          </w:tcPr>
          <w:p w14:paraId="16B5A032"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c>
          <w:tcPr>
            <w:tcW w:w="282" w:type="pct"/>
            <w:tcBorders>
              <w:top w:val="single" w:sz="5" w:space="0" w:color="000000"/>
              <w:left w:val="single" w:sz="5" w:space="0" w:color="000000"/>
              <w:bottom w:val="single" w:sz="5" w:space="0" w:color="000000"/>
              <w:right w:val="single" w:sz="5" w:space="0" w:color="000000"/>
            </w:tcBorders>
          </w:tcPr>
          <w:p w14:paraId="50CF49FF"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сут</w:t>
            </w:r>
          </w:p>
        </w:tc>
        <w:tc>
          <w:tcPr>
            <w:tcW w:w="284" w:type="pct"/>
            <w:tcBorders>
              <w:top w:val="single" w:sz="5" w:space="0" w:color="000000"/>
              <w:left w:val="single" w:sz="5" w:space="0" w:color="000000"/>
              <w:bottom w:val="single" w:sz="5" w:space="0" w:color="000000"/>
              <w:right w:val="single" w:sz="5" w:space="0" w:color="000000"/>
            </w:tcBorders>
          </w:tcPr>
          <w:p w14:paraId="3B569F71"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c>
          <w:tcPr>
            <w:tcW w:w="279" w:type="pct"/>
            <w:tcBorders>
              <w:top w:val="single" w:sz="5" w:space="0" w:color="000000"/>
              <w:left w:val="single" w:sz="5" w:space="0" w:color="000000"/>
              <w:bottom w:val="single" w:sz="5" w:space="0" w:color="000000"/>
              <w:right w:val="single" w:sz="5" w:space="0" w:color="000000"/>
            </w:tcBorders>
          </w:tcPr>
          <w:p w14:paraId="052F89CC"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м</w:t>
            </w:r>
            <w:r w:rsidRPr="005E5C57">
              <w:rPr>
                <w:rFonts w:ascii="Noto Sans" w:hAnsi="Noto Sans" w:cs="Noto Sans"/>
                <w:b/>
                <w:bCs/>
                <w:spacing w:val="-1"/>
                <w:position w:val="10"/>
                <w:sz w:val="18"/>
                <w:szCs w:val="18"/>
              </w:rPr>
              <w:t>3</w:t>
            </w:r>
            <w:r w:rsidRPr="005E5C57">
              <w:rPr>
                <w:rFonts w:ascii="Noto Sans" w:hAnsi="Noto Sans" w:cs="Noto Sans"/>
                <w:b/>
                <w:bCs/>
                <w:spacing w:val="-1"/>
                <w:sz w:val="18"/>
                <w:szCs w:val="18"/>
              </w:rPr>
              <w:t>/сут</w:t>
            </w:r>
          </w:p>
        </w:tc>
        <w:tc>
          <w:tcPr>
            <w:tcW w:w="285" w:type="pct"/>
            <w:gridSpan w:val="2"/>
            <w:tcBorders>
              <w:top w:val="single" w:sz="5" w:space="0" w:color="000000"/>
              <w:left w:val="single" w:sz="5" w:space="0" w:color="000000"/>
              <w:bottom w:val="single" w:sz="5" w:space="0" w:color="000000"/>
              <w:right w:val="single" w:sz="5" w:space="0" w:color="000000"/>
            </w:tcBorders>
          </w:tcPr>
          <w:p w14:paraId="0BC5FF20"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c>
          <w:tcPr>
            <w:tcW w:w="310" w:type="pct"/>
            <w:tcBorders>
              <w:top w:val="single" w:sz="5" w:space="0" w:color="000000"/>
              <w:left w:val="single" w:sz="5" w:space="0" w:color="000000"/>
              <w:bottom w:val="single" w:sz="5" w:space="0" w:color="000000"/>
              <w:right w:val="single" w:sz="5" w:space="0" w:color="000000"/>
            </w:tcBorders>
          </w:tcPr>
          <w:p w14:paraId="45D921F3"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м</w:t>
            </w:r>
            <w:r w:rsidRPr="005E5C57">
              <w:rPr>
                <w:rFonts w:ascii="Noto Sans" w:hAnsi="Noto Sans" w:cs="Noto Sans"/>
                <w:b/>
                <w:bCs/>
                <w:spacing w:val="-1"/>
                <w:position w:val="10"/>
                <w:sz w:val="18"/>
                <w:szCs w:val="18"/>
              </w:rPr>
              <w:t>3</w:t>
            </w:r>
            <w:r w:rsidRPr="005E5C57">
              <w:rPr>
                <w:rFonts w:ascii="Noto Sans" w:hAnsi="Noto Sans" w:cs="Noto Sans"/>
                <w:b/>
                <w:bCs/>
                <w:spacing w:val="-1"/>
                <w:sz w:val="18"/>
                <w:szCs w:val="18"/>
              </w:rPr>
              <w:t>/сут</w:t>
            </w:r>
          </w:p>
        </w:tc>
        <w:tc>
          <w:tcPr>
            <w:tcW w:w="314" w:type="pct"/>
            <w:tcBorders>
              <w:top w:val="single" w:sz="5" w:space="0" w:color="000000"/>
              <w:left w:val="single" w:sz="5" w:space="0" w:color="000000"/>
              <w:bottom w:val="single" w:sz="5" w:space="0" w:color="000000"/>
              <w:right w:val="single" w:sz="5" w:space="0" w:color="000000"/>
            </w:tcBorders>
          </w:tcPr>
          <w:p w14:paraId="35F85160"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c>
          <w:tcPr>
            <w:tcW w:w="278" w:type="pct"/>
            <w:tcBorders>
              <w:top w:val="single" w:sz="5" w:space="0" w:color="000000"/>
              <w:left w:val="single" w:sz="5" w:space="0" w:color="000000"/>
              <w:bottom w:val="single" w:sz="5" w:space="0" w:color="000000"/>
              <w:right w:val="single" w:sz="5" w:space="0" w:color="000000"/>
            </w:tcBorders>
          </w:tcPr>
          <w:p w14:paraId="1256B182"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pacing w:val="-1"/>
                <w:sz w:val="18"/>
                <w:szCs w:val="18"/>
              </w:rPr>
              <w:t>м</w:t>
            </w:r>
            <w:r w:rsidRPr="005E5C57">
              <w:rPr>
                <w:rFonts w:ascii="Noto Sans" w:hAnsi="Noto Sans" w:cs="Noto Sans"/>
                <w:b/>
                <w:bCs/>
                <w:spacing w:val="-1"/>
                <w:position w:val="10"/>
                <w:sz w:val="18"/>
                <w:szCs w:val="18"/>
              </w:rPr>
              <w:t>3</w:t>
            </w:r>
            <w:r w:rsidRPr="005E5C57">
              <w:rPr>
                <w:rFonts w:ascii="Noto Sans" w:hAnsi="Noto Sans" w:cs="Noto Sans"/>
                <w:b/>
                <w:bCs/>
                <w:spacing w:val="-1"/>
                <w:sz w:val="18"/>
                <w:szCs w:val="18"/>
              </w:rPr>
              <w:t>/сут</w:t>
            </w:r>
          </w:p>
        </w:tc>
        <w:tc>
          <w:tcPr>
            <w:tcW w:w="298" w:type="pct"/>
            <w:tcBorders>
              <w:top w:val="single" w:sz="5" w:space="0" w:color="000000"/>
              <w:left w:val="single" w:sz="5" w:space="0" w:color="000000"/>
              <w:bottom w:val="single" w:sz="5" w:space="0" w:color="000000"/>
              <w:right w:val="single" w:sz="5" w:space="0" w:color="000000"/>
            </w:tcBorders>
          </w:tcPr>
          <w:p w14:paraId="22E495B4" w14:textId="77777777" w:rsidR="00980072" w:rsidRPr="005E5C57" w:rsidRDefault="00980072" w:rsidP="000A530E">
            <w:pPr>
              <w:pStyle w:val="TableParagraph"/>
              <w:jc w:val="center"/>
              <w:rPr>
                <w:rFonts w:ascii="Noto Sans" w:eastAsia="Times New Roman" w:hAnsi="Noto Sans" w:cs="Noto Sans"/>
                <w:b/>
                <w:bCs/>
                <w:sz w:val="18"/>
                <w:szCs w:val="18"/>
              </w:rPr>
            </w:pPr>
            <w:r w:rsidRPr="005E5C57">
              <w:rPr>
                <w:rFonts w:ascii="Noto Sans" w:hAnsi="Noto Sans" w:cs="Noto Sans"/>
                <w:b/>
                <w:bCs/>
                <w:sz w:val="18"/>
                <w:szCs w:val="18"/>
              </w:rPr>
              <w:t>м</w:t>
            </w:r>
            <w:r w:rsidRPr="005E5C57">
              <w:rPr>
                <w:rFonts w:ascii="Noto Sans" w:hAnsi="Noto Sans" w:cs="Noto Sans"/>
                <w:b/>
                <w:bCs/>
                <w:position w:val="10"/>
                <w:sz w:val="18"/>
                <w:szCs w:val="18"/>
              </w:rPr>
              <w:t>3</w:t>
            </w:r>
            <w:r w:rsidRPr="005E5C57">
              <w:rPr>
                <w:rFonts w:ascii="Noto Sans" w:hAnsi="Noto Sans" w:cs="Noto Sans"/>
                <w:b/>
                <w:bCs/>
                <w:sz w:val="18"/>
                <w:szCs w:val="18"/>
              </w:rPr>
              <w:t xml:space="preserve">/ </w:t>
            </w:r>
            <w:r w:rsidRPr="005E5C57">
              <w:rPr>
                <w:rFonts w:ascii="Noto Sans" w:hAnsi="Noto Sans" w:cs="Noto Sans"/>
                <w:b/>
                <w:bCs/>
                <w:spacing w:val="-1"/>
                <w:sz w:val="18"/>
                <w:szCs w:val="18"/>
              </w:rPr>
              <w:t>период</w:t>
            </w:r>
          </w:p>
        </w:tc>
      </w:tr>
      <w:tr w:rsidR="00F44701" w:rsidRPr="005E5C57" w14:paraId="472A9636" w14:textId="77777777" w:rsidTr="005E5C57">
        <w:trPr>
          <w:trHeight w:val="20"/>
        </w:trPr>
        <w:tc>
          <w:tcPr>
            <w:tcW w:w="158" w:type="pct"/>
            <w:tcBorders>
              <w:top w:val="single" w:sz="5" w:space="0" w:color="000000"/>
              <w:left w:val="single" w:sz="5" w:space="0" w:color="000000"/>
              <w:bottom w:val="single" w:sz="5" w:space="0" w:color="000000"/>
              <w:right w:val="single" w:sz="5" w:space="0" w:color="000000"/>
            </w:tcBorders>
          </w:tcPr>
          <w:p w14:paraId="334B1943"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w:t>
            </w:r>
          </w:p>
        </w:tc>
        <w:tc>
          <w:tcPr>
            <w:tcW w:w="631" w:type="pct"/>
            <w:tcBorders>
              <w:top w:val="single" w:sz="5" w:space="0" w:color="000000"/>
              <w:left w:val="single" w:sz="5" w:space="0" w:color="000000"/>
              <w:bottom w:val="single" w:sz="5" w:space="0" w:color="000000"/>
              <w:right w:val="single" w:sz="5" w:space="0" w:color="000000"/>
            </w:tcBorders>
          </w:tcPr>
          <w:p w14:paraId="6314FC79"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2</w:t>
            </w:r>
          </w:p>
        </w:tc>
        <w:tc>
          <w:tcPr>
            <w:tcW w:w="174" w:type="pct"/>
            <w:tcBorders>
              <w:top w:val="single" w:sz="5" w:space="0" w:color="000000"/>
              <w:left w:val="single" w:sz="5" w:space="0" w:color="000000"/>
              <w:bottom w:val="single" w:sz="5" w:space="0" w:color="000000"/>
              <w:right w:val="single" w:sz="5" w:space="0" w:color="000000"/>
            </w:tcBorders>
          </w:tcPr>
          <w:p w14:paraId="3726A5B1"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3</w:t>
            </w:r>
          </w:p>
        </w:tc>
        <w:tc>
          <w:tcPr>
            <w:tcW w:w="213" w:type="pct"/>
            <w:tcBorders>
              <w:top w:val="single" w:sz="5" w:space="0" w:color="000000"/>
              <w:left w:val="single" w:sz="5" w:space="0" w:color="000000"/>
              <w:bottom w:val="single" w:sz="5" w:space="0" w:color="000000"/>
              <w:right w:val="single" w:sz="5" w:space="0" w:color="000000"/>
            </w:tcBorders>
          </w:tcPr>
          <w:p w14:paraId="60AF5B2E"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4</w:t>
            </w:r>
          </w:p>
        </w:tc>
        <w:tc>
          <w:tcPr>
            <w:tcW w:w="270" w:type="pct"/>
            <w:tcBorders>
              <w:top w:val="single" w:sz="5" w:space="0" w:color="000000"/>
              <w:left w:val="single" w:sz="5" w:space="0" w:color="000000"/>
              <w:bottom w:val="single" w:sz="5" w:space="0" w:color="000000"/>
              <w:right w:val="single" w:sz="5" w:space="0" w:color="000000"/>
            </w:tcBorders>
          </w:tcPr>
          <w:p w14:paraId="4249D26C"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5</w:t>
            </w:r>
          </w:p>
        </w:tc>
        <w:tc>
          <w:tcPr>
            <w:tcW w:w="283" w:type="pct"/>
            <w:tcBorders>
              <w:top w:val="single" w:sz="5" w:space="0" w:color="000000"/>
              <w:left w:val="single" w:sz="5" w:space="0" w:color="000000"/>
              <w:bottom w:val="single" w:sz="5" w:space="0" w:color="000000"/>
              <w:right w:val="single" w:sz="5" w:space="0" w:color="000000"/>
            </w:tcBorders>
          </w:tcPr>
          <w:p w14:paraId="251A437E"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6</w:t>
            </w:r>
          </w:p>
        </w:tc>
        <w:tc>
          <w:tcPr>
            <w:tcW w:w="284" w:type="pct"/>
            <w:tcBorders>
              <w:top w:val="single" w:sz="5" w:space="0" w:color="000000"/>
              <w:left w:val="single" w:sz="5" w:space="0" w:color="000000"/>
              <w:bottom w:val="single" w:sz="5" w:space="0" w:color="000000"/>
              <w:right w:val="single" w:sz="5" w:space="0" w:color="000000"/>
            </w:tcBorders>
          </w:tcPr>
          <w:p w14:paraId="7B9BEC78"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7</w:t>
            </w:r>
          </w:p>
        </w:tc>
        <w:tc>
          <w:tcPr>
            <w:tcW w:w="332" w:type="pct"/>
            <w:tcBorders>
              <w:top w:val="single" w:sz="5" w:space="0" w:color="000000"/>
              <w:left w:val="single" w:sz="5" w:space="0" w:color="000000"/>
              <w:bottom w:val="single" w:sz="5" w:space="0" w:color="000000"/>
              <w:right w:val="single" w:sz="5" w:space="0" w:color="000000"/>
            </w:tcBorders>
          </w:tcPr>
          <w:p w14:paraId="27CBC489"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8</w:t>
            </w:r>
          </w:p>
        </w:tc>
        <w:tc>
          <w:tcPr>
            <w:tcW w:w="326" w:type="pct"/>
            <w:tcBorders>
              <w:top w:val="single" w:sz="5" w:space="0" w:color="000000"/>
              <w:left w:val="single" w:sz="5" w:space="0" w:color="000000"/>
              <w:bottom w:val="single" w:sz="5" w:space="0" w:color="000000"/>
              <w:right w:val="single" w:sz="5" w:space="0" w:color="000000"/>
            </w:tcBorders>
          </w:tcPr>
          <w:p w14:paraId="4F3F88DF"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9</w:t>
            </w:r>
          </w:p>
        </w:tc>
        <w:tc>
          <w:tcPr>
            <w:tcW w:w="282" w:type="pct"/>
            <w:tcBorders>
              <w:top w:val="single" w:sz="5" w:space="0" w:color="000000"/>
              <w:left w:val="single" w:sz="5" w:space="0" w:color="000000"/>
              <w:bottom w:val="single" w:sz="5" w:space="0" w:color="000000"/>
              <w:right w:val="single" w:sz="5" w:space="0" w:color="000000"/>
            </w:tcBorders>
          </w:tcPr>
          <w:p w14:paraId="5372A954"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10</w:t>
            </w:r>
          </w:p>
        </w:tc>
        <w:tc>
          <w:tcPr>
            <w:tcW w:w="284" w:type="pct"/>
            <w:tcBorders>
              <w:top w:val="single" w:sz="5" w:space="0" w:color="000000"/>
              <w:left w:val="single" w:sz="5" w:space="0" w:color="000000"/>
              <w:bottom w:val="single" w:sz="5" w:space="0" w:color="000000"/>
              <w:right w:val="single" w:sz="5" w:space="0" w:color="000000"/>
            </w:tcBorders>
          </w:tcPr>
          <w:p w14:paraId="70D6DEF1"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11</w:t>
            </w:r>
          </w:p>
        </w:tc>
        <w:tc>
          <w:tcPr>
            <w:tcW w:w="279" w:type="pct"/>
            <w:tcBorders>
              <w:top w:val="single" w:sz="5" w:space="0" w:color="000000"/>
              <w:left w:val="single" w:sz="5" w:space="0" w:color="000000"/>
              <w:bottom w:val="single" w:sz="5" w:space="0" w:color="000000"/>
              <w:right w:val="single" w:sz="5" w:space="0" w:color="000000"/>
            </w:tcBorders>
          </w:tcPr>
          <w:p w14:paraId="7E33C52C"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12</w:t>
            </w:r>
          </w:p>
        </w:tc>
        <w:tc>
          <w:tcPr>
            <w:tcW w:w="285" w:type="pct"/>
            <w:gridSpan w:val="2"/>
            <w:tcBorders>
              <w:top w:val="single" w:sz="5" w:space="0" w:color="000000"/>
              <w:left w:val="single" w:sz="5" w:space="0" w:color="000000"/>
              <w:bottom w:val="single" w:sz="5" w:space="0" w:color="000000"/>
              <w:right w:val="single" w:sz="5" w:space="0" w:color="000000"/>
            </w:tcBorders>
          </w:tcPr>
          <w:p w14:paraId="2320327B"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13</w:t>
            </w:r>
          </w:p>
        </w:tc>
        <w:tc>
          <w:tcPr>
            <w:tcW w:w="310" w:type="pct"/>
            <w:tcBorders>
              <w:top w:val="single" w:sz="5" w:space="0" w:color="000000"/>
              <w:left w:val="single" w:sz="5" w:space="0" w:color="000000"/>
              <w:bottom w:val="single" w:sz="5" w:space="0" w:color="000000"/>
              <w:right w:val="single" w:sz="5" w:space="0" w:color="000000"/>
            </w:tcBorders>
          </w:tcPr>
          <w:p w14:paraId="253D5826"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14</w:t>
            </w:r>
          </w:p>
        </w:tc>
        <w:tc>
          <w:tcPr>
            <w:tcW w:w="314" w:type="pct"/>
            <w:tcBorders>
              <w:top w:val="single" w:sz="5" w:space="0" w:color="000000"/>
              <w:left w:val="single" w:sz="5" w:space="0" w:color="000000"/>
              <w:bottom w:val="single" w:sz="5" w:space="0" w:color="000000"/>
              <w:right w:val="single" w:sz="5" w:space="0" w:color="000000"/>
            </w:tcBorders>
          </w:tcPr>
          <w:p w14:paraId="3D6B7DE0"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15</w:t>
            </w:r>
          </w:p>
        </w:tc>
        <w:tc>
          <w:tcPr>
            <w:tcW w:w="278" w:type="pct"/>
            <w:tcBorders>
              <w:top w:val="single" w:sz="5" w:space="0" w:color="000000"/>
              <w:left w:val="single" w:sz="5" w:space="0" w:color="000000"/>
              <w:bottom w:val="single" w:sz="5" w:space="0" w:color="000000"/>
              <w:right w:val="single" w:sz="5" w:space="0" w:color="000000"/>
            </w:tcBorders>
          </w:tcPr>
          <w:p w14:paraId="5FC8CC92"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16</w:t>
            </w:r>
          </w:p>
        </w:tc>
        <w:tc>
          <w:tcPr>
            <w:tcW w:w="298" w:type="pct"/>
            <w:tcBorders>
              <w:top w:val="single" w:sz="5" w:space="0" w:color="000000"/>
              <w:left w:val="single" w:sz="5" w:space="0" w:color="000000"/>
              <w:bottom w:val="single" w:sz="5" w:space="0" w:color="000000"/>
              <w:right w:val="single" w:sz="5" w:space="0" w:color="000000"/>
            </w:tcBorders>
          </w:tcPr>
          <w:p w14:paraId="355CE0D8"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17</w:t>
            </w:r>
          </w:p>
        </w:tc>
      </w:tr>
      <w:tr w:rsidR="00F44701" w:rsidRPr="005E5C57" w14:paraId="0EE27F70" w14:textId="77777777" w:rsidTr="005E5C57">
        <w:trPr>
          <w:trHeight w:val="20"/>
        </w:trPr>
        <w:tc>
          <w:tcPr>
            <w:tcW w:w="158" w:type="pct"/>
            <w:tcBorders>
              <w:top w:val="single" w:sz="5" w:space="0" w:color="000000"/>
              <w:left w:val="single" w:sz="5" w:space="0" w:color="000000"/>
              <w:bottom w:val="single" w:sz="5" w:space="0" w:color="000000"/>
              <w:right w:val="single" w:sz="5" w:space="0" w:color="000000"/>
            </w:tcBorders>
          </w:tcPr>
          <w:p w14:paraId="47D163FE"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1</w:t>
            </w:r>
          </w:p>
        </w:tc>
        <w:tc>
          <w:tcPr>
            <w:tcW w:w="631" w:type="pct"/>
            <w:tcBorders>
              <w:top w:val="single" w:sz="5" w:space="0" w:color="000000"/>
              <w:left w:val="single" w:sz="5" w:space="0" w:color="000000"/>
              <w:bottom w:val="single" w:sz="5" w:space="0" w:color="000000"/>
              <w:right w:val="single" w:sz="5" w:space="0" w:color="000000"/>
            </w:tcBorders>
          </w:tcPr>
          <w:p w14:paraId="46F5E0F6"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pacing w:val="-1"/>
                <w:sz w:val="18"/>
                <w:szCs w:val="18"/>
              </w:rPr>
              <w:t>На</w:t>
            </w:r>
            <w:r w:rsidRPr="005E5C57">
              <w:rPr>
                <w:rFonts w:ascii="Noto Sans" w:hAnsi="Noto Sans" w:cs="Noto Sans"/>
                <w:sz w:val="18"/>
                <w:szCs w:val="18"/>
              </w:rPr>
              <w:t xml:space="preserve"> </w:t>
            </w:r>
            <w:r w:rsidRPr="005E5C57">
              <w:rPr>
                <w:rFonts w:ascii="Noto Sans" w:hAnsi="Noto Sans" w:cs="Noto Sans"/>
                <w:spacing w:val="-2"/>
                <w:sz w:val="18"/>
                <w:szCs w:val="18"/>
              </w:rPr>
              <w:t>хоз.</w:t>
            </w:r>
            <w:r w:rsidRPr="005E5C57">
              <w:rPr>
                <w:rFonts w:ascii="Noto Sans" w:hAnsi="Noto Sans" w:cs="Noto Sans"/>
                <w:spacing w:val="22"/>
                <w:sz w:val="18"/>
                <w:szCs w:val="18"/>
              </w:rPr>
              <w:t xml:space="preserve"> </w:t>
            </w:r>
            <w:r w:rsidRPr="005E5C57">
              <w:rPr>
                <w:rFonts w:ascii="Noto Sans" w:hAnsi="Noto Sans" w:cs="Noto Sans"/>
                <w:spacing w:val="-1"/>
                <w:sz w:val="18"/>
                <w:szCs w:val="18"/>
              </w:rPr>
              <w:t>питьевые</w:t>
            </w:r>
            <w:r w:rsidRPr="005E5C57">
              <w:rPr>
                <w:rFonts w:ascii="Noto Sans" w:hAnsi="Noto Sans" w:cs="Noto Sans"/>
                <w:spacing w:val="-4"/>
                <w:sz w:val="18"/>
                <w:szCs w:val="18"/>
              </w:rPr>
              <w:t xml:space="preserve"> </w:t>
            </w:r>
            <w:r w:rsidRPr="005E5C57">
              <w:rPr>
                <w:rFonts w:ascii="Noto Sans" w:hAnsi="Noto Sans" w:cs="Noto Sans"/>
                <w:spacing w:val="-2"/>
                <w:sz w:val="18"/>
                <w:szCs w:val="18"/>
              </w:rPr>
              <w:t>нужды</w:t>
            </w:r>
          </w:p>
        </w:tc>
        <w:tc>
          <w:tcPr>
            <w:tcW w:w="174" w:type="pct"/>
            <w:tcBorders>
              <w:top w:val="single" w:sz="5" w:space="0" w:color="000000"/>
              <w:left w:val="single" w:sz="5" w:space="0" w:color="000000"/>
              <w:bottom w:val="single" w:sz="5" w:space="0" w:color="000000"/>
              <w:right w:val="single" w:sz="5" w:space="0" w:color="000000"/>
            </w:tcBorders>
          </w:tcPr>
          <w:p w14:paraId="3D2AE1DD" w14:textId="60727064" w:rsidR="00980072" w:rsidRPr="005E5C57" w:rsidRDefault="00DF6BC1" w:rsidP="000A530E">
            <w:pPr>
              <w:pStyle w:val="TableParagraph"/>
              <w:jc w:val="center"/>
              <w:rPr>
                <w:rFonts w:ascii="Noto Sans" w:eastAsia="Times New Roman" w:hAnsi="Noto Sans" w:cs="Noto Sans"/>
                <w:sz w:val="18"/>
                <w:szCs w:val="18"/>
                <w:lang w:val="ru-RU"/>
              </w:rPr>
            </w:pPr>
            <w:r w:rsidRPr="005E5C57">
              <w:rPr>
                <w:rFonts w:ascii="Noto Sans" w:eastAsia="Times New Roman" w:hAnsi="Noto Sans" w:cs="Noto Sans"/>
                <w:sz w:val="18"/>
                <w:szCs w:val="18"/>
                <w:lang w:val="ru-RU"/>
              </w:rPr>
              <w:t>105</w:t>
            </w:r>
            <w:r w:rsidR="00F44701" w:rsidRPr="005E5C57">
              <w:rPr>
                <w:rFonts w:ascii="Noto Sans" w:eastAsia="Times New Roman" w:hAnsi="Noto Sans" w:cs="Noto Sans"/>
                <w:sz w:val="18"/>
                <w:szCs w:val="18"/>
                <w:lang w:val="ru-RU"/>
              </w:rPr>
              <w:t xml:space="preserve"> раб.</w:t>
            </w:r>
          </w:p>
        </w:tc>
        <w:tc>
          <w:tcPr>
            <w:tcW w:w="213" w:type="pct"/>
            <w:tcBorders>
              <w:top w:val="single" w:sz="5" w:space="0" w:color="000000"/>
              <w:left w:val="single" w:sz="5" w:space="0" w:color="000000"/>
              <w:bottom w:val="single" w:sz="5" w:space="0" w:color="000000"/>
              <w:right w:val="single" w:sz="5" w:space="0" w:color="000000"/>
            </w:tcBorders>
          </w:tcPr>
          <w:p w14:paraId="3127A8C3" w14:textId="31B05707" w:rsidR="00980072" w:rsidRPr="005E5C57" w:rsidRDefault="00DF6BC1"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lang w:val="ru-RU"/>
              </w:rPr>
              <w:t>365</w:t>
            </w:r>
            <w:r w:rsidR="00980072" w:rsidRPr="005E5C57">
              <w:rPr>
                <w:rFonts w:ascii="Noto Sans" w:hAnsi="Noto Sans" w:cs="Noto Sans"/>
                <w:sz w:val="18"/>
                <w:szCs w:val="18"/>
                <w:lang w:val="ru-RU"/>
              </w:rPr>
              <w:t xml:space="preserve"> </w:t>
            </w:r>
            <w:r w:rsidR="00980072" w:rsidRPr="005E5C57">
              <w:rPr>
                <w:rFonts w:ascii="Noto Sans" w:hAnsi="Noto Sans" w:cs="Noto Sans"/>
                <w:spacing w:val="-2"/>
                <w:sz w:val="18"/>
                <w:szCs w:val="18"/>
              </w:rPr>
              <w:t>дней</w:t>
            </w:r>
          </w:p>
        </w:tc>
        <w:tc>
          <w:tcPr>
            <w:tcW w:w="270" w:type="pct"/>
            <w:tcBorders>
              <w:top w:val="single" w:sz="5" w:space="0" w:color="000000"/>
              <w:left w:val="single" w:sz="5" w:space="0" w:color="000000"/>
              <w:bottom w:val="single" w:sz="5" w:space="0" w:color="000000"/>
              <w:right w:val="single" w:sz="5" w:space="0" w:color="000000"/>
            </w:tcBorders>
          </w:tcPr>
          <w:p w14:paraId="598213A2"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25</w:t>
            </w:r>
          </w:p>
        </w:tc>
        <w:tc>
          <w:tcPr>
            <w:tcW w:w="283" w:type="pct"/>
            <w:tcBorders>
              <w:top w:val="single" w:sz="5" w:space="0" w:color="000000"/>
              <w:left w:val="single" w:sz="5" w:space="0" w:color="000000"/>
              <w:bottom w:val="single" w:sz="5" w:space="0" w:color="000000"/>
              <w:right w:val="single" w:sz="5" w:space="0" w:color="000000"/>
            </w:tcBorders>
          </w:tcPr>
          <w:p w14:paraId="6E382309" w14:textId="12A2BD1E" w:rsidR="00980072" w:rsidRPr="005E5C57" w:rsidRDefault="00F44701"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0,15</w:t>
            </w:r>
          </w:p>
        </w:tc>
        <w:tc>
          <w:tcPr>
            <w:tcW w:w="284" w:type="pct"/>
            <w:tcBorders>
              <w:top w:val="single" w:sz="5" w:space="0" w:color="000000"/>
              <w:left w:val="single" w:sz="5" w:space="0" w:color="000000"/>
              <w:bottom w:val="single" w:sz="5" w:space="0" w:color="000000"/>
              <w:right w:val="single" w:sz="5" w:space="0" w:color="000000"/>
            </w:tcBorders>
          </w:tcPr>
          <w:p w14:paraId="7AA513C4" w14:textId="29E04F2C" w:rsidR="00980072" w:rsidRPr="005E5C57" w:rsidRDefault="00DF6BC1" w:rsidP="000A530E">
            <w:pPr>
              <w:pStyle w:val="TableParagraph"/>
              <w:jc w:val="center"/>
              <w:rPr>
                <w:rFonts w:ascii="Noto Sans" w:eastAsia="Times New Roman" w:hAnsi="Noto Sans" w:cs="Noto Sans"/>
                <w:sz w:val="18"/>
                <w:szCs w:val="18"/>
                <w:lang w:val="ru-RU"/>
              </w:rPr>
            </w:pPr>
            <w:r w:rsidRPr="005E5C57">
              <w:rPr>
                <w:rFonts w:ascii="Noto Sans" w:eastAsia="Times New Roman" w:hAnsi="Noto Sans" w:cs="Noto Sans"/>
                <w:sz w:val="18"/>
                <w:szCs w:val="18"/>
                <w:lang w:val="ru-RU"/>
              </w:rPr>
              <w:t>5748,75</w:t>
            </w:r>
          </w:p>
        </w:tc>
        <w:tc>
          <w:tcPr>
            <w:tcW w:w="332" w:type="pct"/>
            <w:tcBorders>
              <w:top w:val="single" w:sz="5" w:space="0" w:color="000000"/>
              <w:left w:val="single" w:sz="5" w:space="0" w:color="000000"/>
              <w:bottom w:val="single" w:sz="5" w:space="0" w:color="000000"/>
              <w:right w:val="single" w:sz="5" w:space="0" w:color="000000"/>
            </w:tcBorders>
          </w:tcPr>
          <w:p w14:paraId="29F43E04"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26" w:type="pct"/>
            <w:tcBorders>
              <w:top w:val="single" w:sz="5" w:space="0" w:color="000000"/>
              <w:left w:val="single" w:sz="5" w:space="0" w:color="000000"/>
              <w:bottom w:val="single" w:sz="5" w:space="0" w:color="000000"/>
              <w:right w:val="single" w:sz="5" w:space="0" w:color="000000"/>
            </w:tcBorders>
          </w:tcPr>
          <w:p w14:paraId="19FBE404"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2" w:type="pct"/>
            <w:tcBorders>
              <w:top w:val="single" w:sz="5" w:space="0" w:color="000000"/>
              <w:left w:val="single" w:sz="5" w:space="0" w:color="000000"/>
              <w:bottom w:val="single" w:sz="5" w:space="0" w:color="000000"/>
              <w:right w:val="single" w:sz="5" w:space="0" w:color="000000"/>
            </w:tcBorders>
          </w:tcPr>
          <w:p w14:paraId="6F6728A5"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4" w:type="pct"/>
            <w:tcBorders>
              <w:top w:val="single" w:sz="5" w:space="0" w:color="000000"/>
              <w:left w:val="single" w:sz="5" w:space="0" w:color="000000"/>
              <w:bottom w:val="single" w:sz="5" w:space="0" w:color="000000"/>
              <w:right w:val="single" w:sz="5" w:space="0" w:color="000000"/>
            </w:tcBorders>
          </w:tcPr>
          <w:p w14:paraId="638F2ECF"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9" w:type="pct"/>
            <w:tcBorders>
              <w:top w:val="single" w:sz="5" w:space="0" w:color="000000"/>
              <w:left w:val="single" w:sz="5" w:space="0" w:color="000000"/>
              <w:bottom w:val="single" w:sz="5" w:space="0" w:color="000000"/>
              <w:right w:val="single" w:sz="5" w:space="0" w:color="000000"/>
            </w:tcBorders>
          </w:tcPr>
          <w:p w14:paraId="0703B88F" w14:textId="3CEF31EE" w:rsidR="00980072" w:rsidRPr="005E5C57" w:rsidRDefault="00DF6BC1" w:rsidP="000A530E">
            <w:pPr>
              <w:pStyle w:val="TableParagraph"/>
              <w:jc w:val="center"/>
              <w:rPr>
                <w:rFonts w:ascii="Noto Sans" w:eastAsia="Times New Roman" w:hAnsi="Noto Sans" w:cs="Noto Sans"/>
                <w:sz w:val="18"/>
                <w:szCs w:val="18"/>
                <w:lang w:val="ru-RU"/>
              </w:rPr>
            </w:pPr>
            <w:r w:rsidRPr="005E5C57">
              <w:rPr>
                <w:rFonts w:ascii="Noto Sans" w:hAnsi="Noto Sans" w:cs="Noto Sans"/>
                <w:sz w:val="18"/>
                <w:szCs w:val="18"/>
              </w:rPr>
              <w:t>0,15</w:t>
            </w:r>
          </w:p>
        </w:tc>
        <w:tc>
          <w:tcPr>
            <w:tcW w:w="285" w:type="pct"/>
            <w:gridSpan w:val="2"/>
            <w:tcBorders>
              <w:top w:val="single" w:sz="5" w:space="0" w:color="000000"/>
              <w:left w:val="single" w:sz="5" w:space="0" w:color="000000"/>
              <w:bottom w:val="single" w:sz="5" w:space="0" w:color="000000"/>
              <w:right w:val="single" w:sz="5" w:space="0" w:color="000000"/>
            </w:tcBorders>
          </w:tcPr>
          <w:p w14:paraId="34CBF501" w14:textId="52084EFF" w:rsidR="00980072" w:rsidRPr="005E5C57" w:rsidRDefault="00DF6BC1" w:rsidP="000A530E">
            <w:pPr>
              <w:pStyle w:val="TableParagraph"/>
              <w:jc w:val="center"/>
              <w:rPr>
                <w:rFonts w:ascii="Noto Sans" w:eastAsia="Times New Roman" w:hAnsi="Noto Sans" w:cs="Noto Sans"/>
                <w:sz w:val="18"/>
                <w:szCs w:val="18"/>
              </w:rPr>
            </w:pPr>
            <w:r w:rsidRPr="005E5C57">
              <w:rPr>
                <w:rFonts w:ascii="Noto Sans" w:eastAsia="Times New Roman" w:hAnsi="Noto Sans" w:cs="Noto Sans"/>
                <w:sz w:val="18"/>
                <w:szCs w:val="18"/>
                <w:lang w:val="ru-RU"/>
              </w:rPr>
              <w:t>5748,75</w:t>
            </w:r>
          </w:p>
        </w:tc>
        <w:tc>
          <w:tcPr>
            <w:tcW w:w="310" w:type="pct"/>
            <w:tcBorders>
              <w:top w:val="single" w:sz="5" w:space="0" w:color="000000"/>
              <w:left w:val="single" w:sz="5" w:space="0" w:color="000000"/>
              <w:bottom w:val="single" w:sz="5" w:space="0" w:color="000000"/>
              <w:right w:val="single" w:sz="5" w:space="0" w:color="000000"/>
            </w:tcBorders>
          </w:tcPr>
          <w:p w14:paraId="0F8303E7"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14" w:type="pct"/>
            <w:tcBorders>
              <w:top w:val="single" w:sz="5" w:space="0" w:color="000000"/>
              <w:left w:val="single" w:sz="5" w:space="0" w:color="000000"/>
              <w:bottom w:val="single" w:sz="5" w:space="0" w:color="000000"/>
              <w:right w:val="single" w:sz="5" w:space="0" w:color="000000"/>
            </w:tcBorders>
          </w:tcPr>
          <w:p w14:paraId="303974E8"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8" w:type="pct"/>
            <w:tcBorders>
              <w:top w:val="single" w:sz="5" w:space="0" w:color="000000"/>
              <w:left w:val="single" w:sz="5" w:space="0" w:color="000000"/>
              <w:bottom w:val="single" w:sz="5" w:space="0" w:color="000000"/>
              <w:right w:val="single" w:sz="5" w:space="0" w:color="000000"/>
            </w:tcBorders>
          </w:tcPr>
          <w:p w14:paraId="2746C6C5"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98" w:type="pct"/>
            <w:tcBorders>
              <w:top w:val="single" w:sz="5" w:space="0" w:color="000000"/>
              <w:left w:val="single" w:sz="5" w:space="0" w:color="000000"/>
              <w:bottom w:val="single" w:sz="5" w:space="0" w:color="000000"/>
              <w:right w:val="single" w:sz="5" w:space="0" w:color="000000"/>
            </w:tcBorders>
          </w:tcPr>
          <w:p w14:paraId="614428EA" w14:textId="77777777" w:rsidR="00980072" w:rsidRPr="005E5C57" w:rsidRDefault="00980072" w:rsidP="000A530E">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r>
      <w:tr w:rsidR="005E5C57" w:rsidRPr="005E5C57" w14:paraId="1D8327D5" w14:textId="77777777" w:rsidTr="005E5C57">
        <w:trPr>
          <w:trHeight w:val="20"/>
        </w:trPr>
        <w:tc>
          <w:tcPr>
            <w:tcW w:w="158" w:type="pct"/>
            <w:tcBorders>
              <w:top w:val="single" w:sz="5" w:space="0" w:color="000000"/>
              <w:left w:val="single" w:sz="5" w:space="0" w:color="000000"/>
              <w:bottom w:val="single" w:sz="5" w:space="0" w:color="000000"/>
              <w:right w:val="single" w:sz="5" w:space="0" w:color="000000"/>
            </w:tcBorders>
          </w:tcPr>
          <w:p w14:paraId="223FAAC7"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2</w:t>
            </w:r>
          </w:p>
        </w:tc>
        <w:tc>
          <w:tcPr>
            <w:tcW w:w="631" w:type="pct"/>
            <w:tcBorders>
              <w:top w:val="single" w:sz="5" w:space="0" w:color="000000"/>
              <w:left w:val="single" w:sz="5" w:space="0" w:color="000000"/>
              <w:bottom w:val="single" w:sz="5" w:space="0" w:color="000000"/>
              <w:right w:val="single" w:sz="5" w:space="0" w:color="000000"/>
            </w:tcBorders>
          </w:tcPr>
          <w:p w14:paraId="7F876BE1" w14:textId="77777777" w:rsidR="005E5C57" w:rsidRPr="005E5C57" w:rsidRDefault="005E5C57" w:rsidP="005E5C57">
            <w:pPr>
              <w:pStyle w:val="TableParagraph"/>
              <w:jc w:val="center"/>
              <w:rPr>
                <w:rFonts w:ascii="Noto Sans" w:eastAsia="Times New Roman" w:hAnsi="Noto Sans" w:cs="Noto Sans"/>
                <w:sz w:val="18"/>
                <w:szCs w:val="18"/>
                <w:lang w:val="ru-RU"/>
              </w:rPr>
            </w:pPr>
            <w:r w:rsidRPr="005E5C57">
              <w:rPr>
                <w:rFonts w:ascii="Noto Sans" w:hAnsi="Noto Sans" w:cs="Noto Sans"/>
                <w:spacing w:val="-1"/>
                <w:sz w:val="18"/>
                <w:szCs w:val="18"/>
                <w:lang w:val="ru-RU"/>
              </w:rPr>
              <w:t>Производственны</w:t>
            </w:r>
            <w:r w:rsidRPr="005E5C57">
              <w:rPr>
                <w:rFonts w:ascii="Noto Sans" w:hAnsi="Noto Sans" w:cs="Noto Sans"/>
                <w:sz w:val="18"/>
                <w:szCs w:val="18"/>
                <w:lang w:val="ru-RU"/>
              </w:rPr>
              <w:t>е</w:t>
            </w:r>
            <w:r w:rsidRPr="005E5C57">
              <w:rPr>
                <w:rFonts w:ascii="Noto Sans" w:hAnsi="Noto Sans" w:cs="Noto Sans"/>
                <w:spacing w:val="-5"/>
                <w:sz w:val="18"/>
                <w:szCs w:val="18"/>
                <w:lang w:val="ru-RU"/>
              </w:rPr>
              <w:t xml:space="preserve"> </w:t>
            </w:r>
            <w:r w:rsidRPr="005E5C57">
              <w:rPr>
                <w:rFonts w:ascii="Noto Sans" w:hAnsi="Noto Sans" w:cs="Noto Sans"/>
                <w:spacing w:val="-2"/>
                <w:sz w:val="18"/>
                <w:szCs w:val="18"/>
                <w:lang w:val="ru-RU"/>
              </w:rPr>
              <w:t>нужды</w:t>
            </w:r>
            <w:r w:rsidRPr="005E5C57">
              <w:rPr>
                <w:rFonts w:ascii="Noto Sans" w:hAnsi="Noto Sans" w:cs="Noto Sans"/>
                <w:spacing w:val="24"/>
                <w:sz w:val="18"/>
                <w:szCs w:val="18"/>
                <w:lang w:val="ru-RU"/>
              </w:rPr>
              <w:t xml:space="preserve"> </w:t>
            </w:r>
            <w:r w:rsidRPr="005E5C57">
              <w:rPr>
                <w:rFonts w:ascii="Noto Sans" w:hAnsi="Noto Sans" w:cs="Noto Sans"/>
                <w:spacing w:val="-1"/>
                <w:sz w:val="18"/>
                <w:szCs w:val="18"/>
                <w:lang w:val="ru-RU"/>
              </w:rPr>
              <w:t>(пылеподавление</w:t>
            </w:r>
            <w:r w:rsidRPr="005E5C57">
              <w:rPr>
                <w:rFonts w:ascii="Noto Sans" w:hAnsi="Noto Sans" w:cs="Noto Sans"/>
                <w:spacing w:val="24"/>
                <w:sz w:val="18"/>
                <w:szCs w:val="18"/>
                <w:lang w:val="ru-RU"/>
              </w:rPr>
              <w:t xml:space="preserve"> </w:t>
            </w:r>
            <w:r w:rsidRPr="005E5C57">
              <w:rPr>
                <w:rFonts w:ascii="Noto Sans" w:hAnsi="Noto Sans" w:cs="Noto Sans"/>
                <w:sz w:val="18"/>
                <w:szCs w:val="18"/>
                <w:lang w:val="ru-RU"/>
              </w:rPr>
              <w:t>при</w:t>
            </w:r>
            <w:r w:rsidRPr="005E5C57">
              <w:rPr>
                <w:rFonts w:ascii="Noto Sans" w:hAnsi="Noto Sans" w:cs="Noto Sans"/>
                <w:spacing w:val="-1"/>
                <w:sz w:val="18"/>
                <w:szCs w:val="18"/>
                <w:lang w:val="ru-RU"/>
              </w:rPr>
              <w:t xml:space="preserve"> </w:t>
            </w:r>
            <w:r w:rsidRPr="005E5C57">
              <w:rPr>
                <w:rFonts w:ascii="Noto Sans" w:hAnsi="Noto Sans" w:cs="Noto Sans"/>
                <w:spacing w:val="-2"/>
                <w:sz w:val="18"/>
                <w:szCs w:val="18"/>
                <w:lang w:val="ru-RU"/>
              </w:rPr>
              <w:t>земляных</w:t>
            </w:r>
            <w:r w:rsidRPr="005E5C57">
              <w:rPr>
                <w:rFonts w:ascii="Noto Sans" w:hAnsi="Noto Sans" w:cs="Noto Sans"/>
                <w:spacing w:val="28"/>
                <w:sz w:val="18"/>
                <w:szCs w:val="18"/>
                <w:lang w:val="ru-RU"/>
              </w:rPr>
              <w:t xml:space="preserve"> </w:t>
            </w:r>
            <w:r w:rsidRPr="005E5C57">
              <w:rPr>
                <w:rFonts w:ascii="Noto Sans" w:hAnsi="Noto Sans" w:cs="Noto Sans"/>
                <w:spacing w:val="-1"/>
                <w:sz w:val="18"/>
                <w:szCs w:val="18"/>
                <w:lang w:val="ru-RU"/>
              </w:rPr>
              <w:t>работах)</w:t>
            </w:r>
          </w:p>
        </w:tc>
        <w:tc>
          <w:tcPr>
            <w:tcW w:w="174" w:type="pct"/>
            <w:tcBorders>
              <w:top w:val="single" w:sz="5" w:space="0" w:color="000000"/>
              <w:left w:val="single" w:sz="5" w:space="0" w:color="000000"/>
              <w:bottom w:val="single" w:sz="5" w:space="0" w:color="000000"/>
              <w:right w:val="single" w:sz="5" w:space="0" w:color="000000"/>
            </w:tcBorders>
          </w:tcPr>
          <w:p w14:paraId="0942A3E8" w14:textId="77777777" w:rsidR="005E5C57" w:rsidRPr="005E5C57" w:rsidRDefault="005E5C57" w:rsidP="005E5C57">
            <w:pPr>
              <w:jc w:val="center"/>
              <w:rPr>
                <w:rFonts w:ascii="Noto Sans" w:hAnsi="Noto Sans" w:cs="Noto Sans"/>
                <w:sz w:val="18"/>
                <w:szCs w:val="18"/>
                <w:highlight w:val="yellow"/>
                <w:lang w:val="ru-RU"/>
              </w:rPr>
            </w:pPr>
          </w:p>
        </w:tc>
        <w:tc>
          <w:tcPr>
            <w:tcW w:w="213" w:type="pct"/>
            <w:tcBorders>
              <w:top w:val="single" w:sz="5" w:space="0" w:color="000000"/>
              <w:left w:val="single" w:sz="5" w:space="0" w:color="000000"/>
              <w:bottom w:val="single" w:sz="5" w:space="0" w:color="000000"/>
              <w:right w:val="single" w:sz="5" w:space="0" w:color="000000"/>
            </w:tcBorders>
          </w:tcPr>
          <w:p w14:paraId="5C96B6D9" w14:textId="77777777" w:rsidR="005E5C57" w:rsidRPr="005E5C57" w:rsidRDefault="005E5C57" w:rsidP="005E5C57">
            <w:pPr>
              <w:pStyle w:val="TableParagraph"/>
              <w:jc w:val="center"/>
              <w:rPr>
                <w:rFonts w:ascii="Noto Sans" w:eastAsia="Times New Roman" w:hAnsi="Noto Sans" w:cs="Noto Sans"/>
                <w:sz w:val="18"/>
                <w:szCs w:val="18"/>
                <w:highlight w:val="yellow"/>
              </w:rPr>
            </w:pPr>
            <w:r w:rsidRPr="005E5C57">
              <w:rPr>
                <w:rFonts w:ascii="Noto Sans" w:hAnsi="Noto Sans" w:cs="Noto Sans"/>
                <w:sz w:val="18"/>
                <w:szCs w:val="18"/>
                <w:lang w:val="ru-RU"/>
              </w:rPr>
              <w:t>1</w:t>
            </w:r>
            <w:r w:rsidRPr="005E5C57">
              <w:rPr>
                <w:rFonts w:ascii="Noto Sans" w:hAnsi="Noto Sans" w:cs="Noto Sans"/>
                <w:sz w:val="18"/>
                <w:szCs w:val="18"/>
              </w:rPr>
              <w:t>80</w:t>
            </w:r>
            <w:r w:rsidRPr="005E5C57">
              <w:rPr>
                <w:rFonts w:ascii="Noto Sans" w:hAnsi="Noto Sans" w:cs="Noto Sans"/>
                <w:sz w:val="18"/>
                <w:szCs w:val="18"/>
                <w:lang w:val="ru-RU"/>
              </w:rPr>
              <w:t xml:space="preserve"> </w:t>
            </w:r>
            <w:r w:rsidRPr="005E5C57">
              <w:rPr>
                <w:rFonts w:ascii="Noto Sans" w:hAnsi="Noto Sans" w:cs="Noto Sans"/>
                <w:spacing w:val="-2"/>
                <w:sz w:val="18"/>
                <w:szCs w:val="18"/>
              </w:rPr>
              <w:t>дней</w:t>
            </w:r>
          </w:p>
        </w:tc>
        <w:tc>
          <w:tcPr>
            <w:tcW w:w="270" w:type="pct"/>
            <w:tcBorders>
              <w:top w:val="single" w:sz="5" w:space="0" w:color="000000"/>
              <w:left w:val="single" w:sz="5" w:space="0" w:color="000000"/>
              <w:bottom w:val="single" w:sz="5" w:space="0" w:color="000000"/>
              <w:right w:val="single" w:sz="5" w:space="0" w:color="000000"/>
            </w:tcBorders>
          </w:tcPr>
          <w:p w14:paraId="1CF18C2F" w14:textId="77777777" w:rsidR="005E5C57" w:rsidRPr="005E5C57" w:rsidRDefault="005E5C57" w:rsidP="005E5C57">
            <w:pPr>
              <w:jc w:val="center"/>
              <w:rPr>
                <w:rFonts w:ascii="Noto Sans" w:hAnsi="Noto Sans" w:cs="Noto Sans"/>
                <w:sz w:val="18"/>
                <w:szCs w:val="18"/>
              </w:rPr>
            </w:pPr>
          </w:p>
        </w:tc>
        <w:tc>
          <w:tcPr>
            <w:tcW w:w="283" w:type="pct"/>
            <w:tcBorders>
              <w:top w:val="single" w:sz="5" w:space="0" w:color="000000"/>
              <w:left w:val="single" w:sz="5" w:space="0" w:color="000000"/>
              <w:bottom w:val="single" w:sz="5" w:space="0" w:color="000000"/>
              <w:right w:val="single" w:sz="5" w:space="0" w:color="000000"/>
            </w:tcBorders>
          </w:tcPr>
          <w:p w14:paraId="799BA962"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4" w:type="pct"/>
            <w:tcBorders>
              <w:top w:val="single" w:sz="5" w:space="0" w:color="000000"/>
              <w:left w:val="single" w:sz="5" w:space="0" w:color="000000"/>
              <w:bottom w:val="single" w:sz="5" w:space="0" w:color="000000"/>
              <w:right w:val="single" w:sz="5" w:space="0" w:color="000000"/>
            </w:tcBorders>
          </w:tcPr>
          <w:p w14:paraId="63BE0B49"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32" w:type="pct"/>
            <w:tcBorders>
              <w:top w:val="single" w:sz="5" w:space="0" w:color="000000"/>
              <w:left w:val="single" w:sz="5" w:space="0" w:color="000000"/>
              <w:bottom w:val="single" w:sz="5" w:space="0" w:color="000000"/>
              <w:right w:val="single" w:sz="5" w:space="0" w:color="000000"/>
            </w:tcBorders>
          </w:tcPr>
          <w:p w14:paraId="0CC3E4F0" w14:textId="3CF090CF" w:rsidR="005E5C57" w:rsidRPr="005E5C57" w:rsidRDefault="005E5C57" w:rsidP="005E5C57">
            <w:pPr>
              <w:pStyle w:val="TableParagraph"/>
              <w:jc w:val="center"/>
              <w:rPr>
                <w:rFonts w:ascii="Noto Sans" w:eastAsia="Times New Roman" w:hAnsi="Noto Sans" w:cs="Noto Sans"/>
                <w:sz w:val="18"/>
                <w:szCs w:val="18"/>
              </w:rPr>
            </w:pPr>
          </w:p>
        </w:tc>
        <w:tc>
          <w:tcPr>
            <w:tcW w:w="326" w:type="pct"/>
            <w:tcBorders>
              <w:top w:val="single" w:sz="5" w:space="0" w:color="000000"/>
              <w:left w:val="single" w:sz="5" w:space="0" w:color="000000"/>
              <w:bottom w:val="single" w:sz="5" w:space="0" w:color="000000"/>
              <w:right w:val="single" w:sz="5" w:space="0" w:color="000000"/>
            </w:tcBorders>
          </w:tcPr>
          <w:p w14:paraId="52327080" w14:textId="32A63BB5" w:rsidR="005E5C57" w:rsidRPr="005E5C57" w:rsidRDefault="005E5C57" w:rsidP="005E5C57">
            <w:pPr>
              <w:jc w:val="center"/>
              <w:rPr>
                <w:rFonts w:ascii="Noto Sans" w:eastAsia="Times New Roman" w:hAnsi="Noto Sans" w:cs="Noto Sans"/>
                <w:b/>
                <w:bCs/>
                <w:sz w:val="18"/>
                <w:szCs w:val="18"/>
                <w:lang w:val="ru-RU"/>
              </w:rPr>
            </w:pPr>
            <w:r w:rsidRPr="005E5C57">
              <w:rPr>
                <w:rFonts w:ascii="Noto Sans" w:hAnsi="Noto Sans" w:cs="Noto Sans"/>
                <w:sz w:val="18"/>
                <w:szCs w:val="18"/>
                <w:lang w:val="ru-RU"/>
              </w:rPr>
              <w:t>58867,19</w:t>
            </w:r>
          </w:p>
        </w:tc>
        <w:tc>
          <w:tcPr>
            <w:tcW w:w="282" w:type="pct"/>
            <w:tcBorders>
              <w:top w:val="single" w:sz="5" w:space="0" w:color="000000"/>
              <w:left w:val="single" w:sz="5" w:space="0" w:color="000000"/>
              <w:bottom w:val="single" w:sz="5" w:space="0" w:color="000000"/>
              <w:right w:val="single" w:sz="5" w:space="0" w:color="000000"/>
            </w:tcBorders>
          </w:tcPr>
          <w:p w14:paraId="7412C9DF"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4" w:type="pct"/>
            <w:tcBorders>
              <w:top w:val="single" w:sz="5" w:space="0" w:color="000000"/>
              <w:left w:val="single" w:sz="5" w:space="0" w:color="000000"/>
              <w:bottom w:val="single" w:sz="5" w:space="0" w:color="000000"/>
              <w:right w:val="single" w:sz="5" w:space="0" w:color="000000"/>
            </w:tcBorders>
          </w:tcPr>
          <w:p w14:paraId="0FD75505"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9" w:type="pct"/>
            <w:tcBorders>
              <w:top w:val="single" w:sz="5" w:space="0" w:color="000000"/>
              <w:left w:val="single" w:sz="5" w:space="0" w:color="000000"/>
              <w:bottom w:val="single" w:sz="5" w:space="0" w:color="000000"/>
              <w:right w:val="single" w:sz="5" w:space="0" w:color="000000"/>
            </w:tcBorders>
          </w:tcPr>
          <w:p w14:paraId="52E54E99"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5" w:type="pct"/>
            <w:gridSpan w:val="2"/>
            <w:tcBorders>
              <w:top w:val="single" w:sz="5" w:space="0" w:color="000000"/>
              <w:left w:val="single" w:sz="5" w:space="0" w:color="000000"/>
              <w:bottom w:val="single" w:sz="5" w:space="0" w:color="000000"/>
              <w:right w:val="single" w:sz="5" w:space="0" w:color="000000"/>
            </w:tcBorders>
          </w:tcPr>
          <w:p w14:paraId="42051CBF"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10" w:type="pct"/>
            <w:tcBorders>
              <w:top w:val="single" w:sz="5" w:space="0" w:color="000000"/>
              <w:left w:val="single" w:sz="5" w:space="0" w:color="000000"/>
              <w:bottom w:val="single" w:sz="5" w:space="0" w:color="000000"/>
              <w:right w:val="single" w:sz="5" w:space="0" w:color="000000"/>
            </w:tcBorders>
          </w:tcPr>
          <w:p w14:paraId="592CAB12"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14" w:type="pct"/>
            <w:tcBorders>
              <w:top w:val="single" w:sz="5" w:space="0" w:color="000000"/>
              <w:left w:val="single" w:sz="5" w:space="0" w:color="000000"/>
              <w:bottom w:val="single" w:sz="5" w:space="0" w:color="000000"/>
              <w:right w:val="single" w:sz="5" w:space="0" w:color="000000"/>
            </w:tcBorders>
          </w:tcPr>
          <w:p w14:paraId="21ABA9A8"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8" w:type="pct"/>
            <w:tcBorders>
              <w:top w:val="single" w:sz="5" w:space="0" w:color="000000"/>
              <w:left w:val="single" w:sz="5" w:space="0" w:color="000000"/>
              <w:bottom w:val="single" w:sz="5" w:space="0" w:color="000000"/>
              <w:right w:val="single" w:sz="5" w:space="0" w:color="000000"/>
            </w:tcBorders>
          </w:tcPr>
          <w:p w14:paraId="51985CE2" w14:textId="6099E0AF" w:rsidR="005E5C57" w:rsidRPr="005E5C57" w:rsidRDefault="005E5C57" w:rsidP="005E5C57">
            <w:pPr>
              <w:pStyle w:val="TableParagraph"/>
              <w:jc w:val="center"/>
              <w:rPr>
                <w:rFonts w:ascii="Noto Sans" w:eastAsia="Times New Roman" w:hAnsi="Noto Sans" w:cs="Noto Sans"/>
                <w:sz w:val="18"/>
                <w:szCs w:val="18"/>
              </w:rPr>
            </w:pPr>
          </w:p>
        </w:tc>
        <w:tc>
          <w:tcPr>
            <w:tcW w:w="298" w:type="pct"/>
            <w:tcBorders>
              <w:top w:val="single" w:sz="5" w:space="0" w:color="000000"/>
              <w:left w:val="single" w:sz="5" w:space="0" w:color="000000"/>
              <w:bottom w:val="single" w:sz="5" w:space="0" w:color="000000"/>
              <w:right w:val="single" w:sz="5" w:space="0" w:color="000000"/>
            </w:tcBorders>
          </w:tcPr>
          <w:p w14:paraId="5D30358C" w14:textId="7DBC3043" w:rsidR="005E5C57" w:rsidRPr="005E5C57" w:rsidRDefault="005E5C57" w:rsidP="005E5C57">
            <w:pPr>
              <w:pStyle w:val="TableParagraph"/>
              <w:jc w:val="center"/>
              <w:rPr>
                <w:rFonts w:ascii="Noto Sans" w:eastAsia="Times New Roman" w:hAnsi="Noto Sans" w:cs="Noto Sans"/>
                <w:sz w:val="18"/>
                <w:szCs w:val="18"/>
                <w:u w:val="single"/>
              </w:rPr>
            </w:pPr>
            <w:r w:rsidRPr="005E5C57">
              <w:rPr>
                <w:rFonts w:ascii="Noto Sans" w:hAnsi="Noto Sans" w:cs="Noto Sans"/>
                <w:sz w:val="18"/>
                <w:szCs w:val="18"/>
                <w:lang w:val="ru-RU"/>
              </w:rPr>
              <w:t>58867,19</w:t>
            </w:r>
          </w:p>
        </w:tc>
      </w:tr>
      <w:tr w:rsidR="005E5C57" w:rsidRPr="005E5C57" w14:paraId="5928D5AA" w14:textId="77777777" w:rsidTr="005E5C57">
        <w:trPr>
          <w:trHeight w:val="20"/>
        </w:trPr>
        <w:tc>
          <w:tcPr>
            <w:tcW w:w="158" w:type="pct"/>
            <w:tcBorders>
              <w:top w:val="single" w:sz="5" w:space="0" w:color="000000"/>
              <w:left w:val="single" w:sz="5" w:space="0" w:color="000000"/>
              <w:bottom w:val="single" w:sz="5" w:space="0" w:color="000000"/>
              <w:right w:val="single" w:sz="5" w:space="0" w:color="000000"/>
            </w:tcBorders>
          </w:tcPr>
          <w:p w14:paraId="4B9BE667" w14:textId="77777777" w:rsidR="005E5C57" w:rsidRPr="005E5C57" w:rsidRDefault="005E5C57" w:rsidP="005E5C57">
            <w:pPr>
              <w:jc w:val="center"/>
              <w:rPr>
                <w:rFonts w:ascii="Noto Sans" w:hAnsi="Noto Sans" w:cs="Noto Sans"/>
                <w:sz w:val="18"/>
                <w:szCs w:val="18"/>
              </w:rPr>
            </w:pPr>
          </w:p>
        </w:tc>
        <w:tc>
          <w:tcPr>
            <w:tcW w:w="631" w:type="pct"/>
            <w:tcBorders>
              <w:top w:val="single" w:sz="5" w:space="0" w:color="000000"/>
              <w:left w:val="single" w:sz="5" w:space="0" w:color="000000"/>
              <w:bottom w:val="single" w:sz="5" w:space="0" w:color="000000"/>
              <w:right w:val="single" w:sz="5" w:space="0" w:color="000000"/>
            </w:tcBorders>
          </w:tcPr>
          <w:p w14:paraId="36E2D6F5" w14:textId="77777777" w:rsidR="005E5C57" w:rsidRPr="005E5C57" w:rsidRDefault="005E5C57" w:rsidP="005E5C57">
            <w:pPr>
              <w:pStyle w:val="TableParagraph"/>
              <w:jc w:val="center"/>
              <w:rPr>
                <w:rFonts w:ascii="Noto Sans" w:eastAsia="Times New Roman" w:hAnsi="Noto Sans" w:cs="Noto Sans"/>
                <w:sz w:val="18"/>
                <w:szCs w:val="18"/>
                <w:lang w:val="ru-RU"/>
              </w:rPr>
            </w:pPr>
            <w:r w:rsidRPr="005E5C57">
              <w:rPr>
                <w:rFonts w:ascii="Noto Sans" w:hAnsi="Noto Sans" w:cs="Noto Sans"/>
                <w:spacing w:val="-1"/>
                <w:sz w:val="18"/>
                <w:szCs w:val="18"/>
              </w:rPr>
              <w:t>Итого</w:t>
            </w:r>
            <w:r w:rsidRPr="005E5C57">
              <w:rPr>
                <w:rFonts w:ascii="Noto Sans" w:hAnsi="Noto Sans" w:cs="Noto Sans"/>
                <w:spacing w:val="-1"/>
                <w:sz w:val="18"/>
                <w:szCs w:val="18"/>
                <w:lang w:val="ru-RU"/>
              </w:rPr>
              <w:t>:</w:t>
            </w:r>
          </w:p>
        </w:tc>
        <w:tc>
          <w:tcPr>
            <w:tcW w:w="174" w:type="pct"/>
            <w:tcBorders>
              <w:top w:val="single" w:sz="5" w:space="0" w:color="000000"/>
              <w:left w:val="single" w:sz="5" w:space="0" w:color="000000"/>
              <w:bottom w:val="single" w:sz="5" w:space="0" w:color="000000"/>
              <w:right w:val="single" w:sz="5" w:space="0" w:color="000000"/>
            </w:tcBorders>
          </w:tcPr>
          <w:p w14:paraId="375D512B" w14:textId="77777777" w:rsidR="005E5C57" w:rsidRPr="005E5C57" w:rsidRDefault="005E5C57" w:rsidP="005E5C57">
            <w:pPr>
              <w:jc w:val="center"/>
              <w:rPr>
                <w:rFonts w:ascii="Noto Sans" w:hAnsi="Noto Sans" w:cs="Noto Sans"/>
                <w:sz w:val="18"/>
                <w:szCs w:val="18"/>
              </w:rPr>
            </w:pPr>
          </w:p>
        </w:tc>
        <w:tc>
          <w:tcPr>
            <w:tcW w:w="213" w:type="pct"/>
            <w:tcBorders>
              <w:top w:val="single" w:sz="5" w:space="0" w:color="000000"/>
              <w:left w:val="single" w:sz="5" w:space="0" w:color="000000"/>
              <w:bottom w:val="single" w:sz="5" w:space="0" w:color="000000"/>
              <w:right w:val="single" w:sz="5" w:space="0" w:color="000000"/>
            </w:tcBorders>
          </w:tcPr>
          <w:p w14:paraId="11FFA222" w14:textId="77777777" w:rsidR="005E5C57" w:rsidRPr="005E5C57" w:rsidRDefault="005E5C57" w:rsidP="005E5C57">
            <w:pPr>
              <w:jc w:val="center"/>
              <w:rPr>
                <w:rFonts w:ascii="Noto Sans" w:hAnsi="Noto Sans" w:cs="Noto Sans"/>
                <w:sz w:val="18"/>
                <w:szCs w:val="18"/>
              </w:rPr>
            </w:pPr>
          </w:p>
        </w:tc>
        <w:tc>
          <w:tcPr>
            <w:tcW w:w="270" w:type="pct"/>
            <w:tcBorders>
              <w:top w:val="single" w:sz="5" w:space="0" w:color="000000"/>
              <w:left w:val="single" w:sz="5" w:space="0" w:color="000000"/>
              <w:bottom w:val="single" w:sz="5" w:space="0" w:color="000000"/>
              <w:right w:val="single" w:sz="5" w:space="0" w:color="000000"/>
            </w:tcBorders>
          </w:tcPr>
          <w:p w14:paraId="16FBBF15" w14:textId="77777777" w:rsidR="005E5C57" w:rsidRPr="005E5C57" w:rsidRDefault="005E5C57" w:rsidP="005E5C57">
            <w:pPr>
              <w:jc w:val="center"/>
              <w:rPr>
                <w:rFonts w:ascii="Noto Sans" w:hAnsi="Noto Sans" w:cs="Noto Sans"/>
                <w:sz w:val="18"/>
                <w:szCs w:val="18"/>
              </w:rPr>
            </w:pPr>
          </w:p>
        </w:tc>
        <w:tc>
          <w:tcPr>
            <w:tcW w:w="283" w:type="pct"/>
            <w:tcBorders>
              <w:top w:val="single" w:sz="5" w:space="0" w:color="000000"/>
              <w:left w:val="single" w:sz="5" w:space="0" w:color="000000"/>
              <w:bottom w:val="single" w:sz="5" w:space="0" w:color="000000"/>
              <w:right w:val="single" w:sz="5" w:space="0" w:color="000000"/>
            </w:tcBorders>
          </w:tcPr>
          <w:p w14:paraId="52DE3C1B" w14:textId="53BDFF9C"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0,15</w:t>
            </w:r>
          </w:p>
        </w:tc>
        <w:tc>
          <w:tcPr>
            <w:tcW w:w="284" w:type="pct"/>
            <w:tcBorders>
              <w:top w:val="single" w:sz="5" w:space="0" w:color="000000"/>
              <w:left w:val="single" w:sz="5" w:space="0" w:color="000000"/>
              <w:bottom w:val="single" w:sz="5" w:space="0" w:color="000000"/>
              <w:right w:val="single" w:sz="5" w:space="0" w:color="000000"/>
            </w:tcBorders>
          </w:tcPr>
          <w:p w14:paraId="32B4A97B" w14:textId="49FAA370"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eastAsia="Times New Roman" w:hAnsi="Noto Sans" w:cs="Noto Sans"/>
                <w:sz w:val="18"/>
                <w:szCs w:val="18"/>
                <w:lang w:val="ru-RU"/>
              </w:rPr>
              <w:t>5748,75</w:t>
            </w:r>
          </w:p>
        </w:tc>
        <w:tc>
          <w:tcPr>
            <w:tcW w:w="332" w:type="pct"/>
            <w:tcBorders>
              <w:top w:val="single" w:sz="5" w:space="0" w:color="000000"/>
              <w:left w:val="single" w:sz="5" w:space="0" w:color="000000"/>
              <w:bottom w:val="single" w:sz="5" w:space="0" w:color="000000"/>
              <w:right w:val="single" w:sz="5" w:space="0" w:color="000000"/>
            </w:tcBorders>
          </w:tcPr>
          <w:p w14:paraId="57D6AD12" w14:textId="73F03122" w:rsidR="005E5C57" w:rsidRPr="005E5C57" w:rsidRDefault="005E5C57" w:rsidP="005E5C57">
            <w:pPr>
              <w:pStyle w:val="TableParagraph"/>
              <w:jc w:val="center"/>
              <w:rPr>
                <w:rFonts w:ascii="Noto Sans" w:eastAsia="Times New Roman" w:hAnsi="Noto Sans" w:cs="Noto Sans"/>
                <w:sz w:val="18"/>
                <w:szCs w:val="18"/>
              </w:rPr>
            </w:pPr>
          </w:p>
        </w:tc>
        <w:tc>
          <w:tcPr>
            <w:tcW w:w="326" w:type="pct"/>
            <w:tcBorders>
              <w:top w:val="single" w:sz="5" w:space="0" w:color="000000"/>
              <w:left w:val="single" w:sz="5" w:space="0" w:color="000000"/>
              <w:bottom w:val="single" w:sz="5" w:space="0" w:color="000000"/>
              <w:right w:val="single" w:sz="5" w:space="0" w:color="000000"/>
            </w:tcBorders>
          </w:tcPr>
          <w:p w14:paraId="61BA8020" w14:textId="77166C54"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lang w:val="ru-RU"/>
              </w:rPr>
              <w:t>58867,19</w:t>
            </w:r>
          </w:p>
        </w:tc>
        <w:tc>
          <w:tcPr>
            <w:tcW w:w="282" w:type="pct"/>
            <w:tcBorders>
              <w:top w:val="single" w:sz="5" w:space="0" w:color="000000"/>
              <w:left w:val="single" w:sz="5" w:space="0" w:color="000000"/>
              <w:bottom w:val="single" w:sz="5" w:space="0" w:color="000000"/>
              <w:right w:val="single" w:sz="5" w:space="0" w:color="000000"/>
            </w:tcBorders>
          </w:tcPr>
          <w:p w14:paraId="4AD23DBE"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84" w:type="pct"/>
            <w:tcBorders>
              <w:top w:val="single" w:sz="5" w:space="0" w:color="000000"/>
              <w:left w:val="single" w:sz="5" w:space="0" w:color="000000"/>
              <w:bottom w:val="single" w:sz="5" w:space="0" w:color="000000"/>
              <w:right w:val="single" w:sz="5" w:space="0" w:color="000000"/>
            </w:tcBorders>
          </w:tcPr>
          <w:p w14:paraId="7E976DFF"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9" w:type="pct"/>
            <w:tcBorders>
              <w:top w:val="single" w:sz="5" w:space="0" w:color="000000"/>
              <w:left w:val="single" w:sz="5" w:space="0" w:color="000000"/>
              <w:bottom w:val="single" w:sz="5" w:space="0" w:color="000000"/>
              <w:right w:val="single" w:sz="5" w:space="0" w:color="000000"/>
            </w:tcBorders>
          </w:tcPr>
          <w:p w14:paraId="1263D6E3" w14:textId="1F44A83E"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0,15</w:t>
            </w:r>
          </w:p>
        </w:tc>
        <w:tc>
          <w:tcPr>
            <w:tcW w:w="285" w:type="pct"/>
            <w:gridSpan w:val="2"/>
            <w:tcBorders>
              <w:top w:val="single" w:sz="5" w:space="0" w:color="000000"/>
              <w:left w:val="single" w:sz="5" w:space="0" w:color="000000"/>
              <w:bottom w:val="single" w:sz="5" w:space="0" w:color="000000"/>
              <w:right w:val="single" w:sz="5" w:space="0" w:color="000000"/>
            </w:tcBorders>
          </w:tcPr>
          <w:p w14:paraId="1B3770B3" w14:textId="1A19DC72"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eastAsia="Times New Roman" w:hAnsi="Noto Sans" w:cs="Noto Sans"/>
                <w:sz w:val="18"/>
                <w:szCs w:val="18"/>
                <w:lang w:val="ru-RU"/>
              </w:rPr>
              <w:t>5748,75</w:t>
            </w:r>
          </w:p>
        </w:tc>
        <w:tc>
          <w:tcPr>
            <w:tcW w:w="310" w:type="pct"/>
            <w:tcBorders>
              <w:top w:val="single" w:sz="5" w:space="0" w:color="000000"/>
              <w:left w:val="single" w:sz="5" w:space="0" w:color="000000"/>
              <w:bottom w:val="single" w:sz="5" w:space="0" w:color="000000"/>
              <w:right w:val="single" w:sz="5" w:space="0" w:color="000000"/>
            </w:tcBorders>
          </w:tcPr>
          <w:p w14:paraId="38EB3947"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314" w:type="pct"/>
            <w:tcBorders>
              <w:top w:val="single" w:sz="5" w:space="0" w:color="000000"/>
              <w:left w:val="single" w:sz="5" w:space="0" w:color="000000"/>
              <w:bottom w:val="single" w:sz="5" w:space="0" w:color="000000"/>
              <w:right w:val="single" w:sz="5" w:space="0" w:color="000000"/>
            </w:tcBorders>
          </w:tcPr>
          <w:p w14:paraId="33011FC0" w14:textId="77777777"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rPr>
              <w:t>-</w:t>
            </w:r>
          </w:p>
        </w:tc>
        <w:tc>
          <w:tcPr>
            <w:tcW w:w="278" w:type="pct"/>
            <w:tcBorders>
              <w:top w:val="single" w:sz="5" w:space="0" w:color="000000"/>
              <w:left w:val="single" w:sz="5" w:space="0" w:color="000000"/>
              <w:bottom w:val="single" w:sz="5" w:space="0" w:color="000000"/>
              <w:right w:val="single" w:sz="5" w:space="0" w:color="000000"/>
            </w:tcBorders>
          </w:tcPr>
          <w:p w14:paraId="4D2BE31D" w14:textId="0A4D72D1" w:rsidR="005E5C57" w:rsidRPr="005E5C57" w:rsidRDefault="005E5C57" w:rsidP="005E5C57">
            <w:pPr>
              <w:pStyle w:val="TableParagraph"/>
              <w:jc w:val="center"/>
              <w:rPr>
                <w:rFonts w:ascii="Noto Sans" w:eastAsia="Times New Roman" w:hAnsi="Noto Sans" w:cs="Noto Sans"/>
                <w:sz w:val="18"/>
                <w:szCs w:val="18"/>
              </w:rPr>
            </w:pPr>
          </w:p>
        </w:tc>
        <w:tc>
          <w:tcPr>
            <w:tcW w:w="298" w:type="pct"/>
            <w:tcBorders>
              <w:top w:val="single" w:sz="5" w:space="0" w:color="000000"/>
              <w:left w:val="single" w:sz="5" w:space="0" w:color="000000"/>
              <w:bottom w:val="single" w:sz="5" w:space="0" w:color="000000"/>
              <w:right w:val="single" w:sz="5" w:space="0" w:color="000000"/>
            </w:tcBorders>
          </w:tcPr>
          <w:p w14:paraId="27B4ABA0" w14:textId="0605E17D" w:rsidR="005E5C57" w:rsidRPr="005E5C57" w:rsidRDefault="005E5C57" w:rsidP="005E5C57">
            <w:pPr>
              <w:pStyle w:val="TableParagraph"/>
              <w:jc w:val="center"/>
              <w:rPr>
                <w:rFonts w:ascii="Noto Sans" w:eastAsia="Times New Roman" w:hAnsi="Noto Sans" w:cs="Noto Sans"/>
                <w:sz w:val="18"/>
                <w:szCs w:val="18"/>
              </w:rPr>
            </w:pPr>
            <w:r w:rsidRPr="005E5C57">
              <w:rPr>
                <w:rFonts w:ascii="Noto Sans" w:hAnsi="Noto Sans" w:cs="Noto Sans"/>
                <w:sz w:val="18"/>
                <w:szCs w:val="18"/>
                <w:lang w:val="ru-RU"/>
              </w:rPr>
              <w:t>58867,19</w:t>
            </w:r>
          </w:p>
        </w:tc>
      </w:tr>
    </w:tbl>
    <w:p w14:paraId="5B7F8382" w14:textId="77777777" w:rsidR="00980072" w:rsidRPr="006E353C" w:rsidRDefault="00980072" w:rsidP="000A530E">
      <w:pPr>
        <w:spacing w:after="0" w:line="240" w:lineRule="auto"/>
        <w:ind w:firstLine="709"/>
        <w:jc w:val="both"/>
        <w:rPr>
          <w:rFonts w:ascii="Noto Sans" w:hAnsi="Noto Sans" w:cs="Noto Sans"/>
          <w:bCs/>
          <w:sz w:val="20"/>
          <w:szCs w:val="20"/>
        </w:rPr>
      </w:pPr>
    </w:p>
    <w:p w14:paraId="0D069C4B" w14:textId="3C0EC618" w:rsidR="003F0FB4" w:rsidRDefault="003F0FB4" w:rsidP="000A530E">
      <w:pPr>
        <w:pStyle w:val="ae"/>
        <w:keepNext/>
      </w:pPr>
      <w:bookmarkStart w:id="486" w:name="_Toc241854699"/>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15</w:t>
      </w:r>
      <w:r w:rsidR="00F21A72">
        <w:rPr>
          <w:noProof/>
        </w:rPr>
        <w:fldChar w:fldCharType="end"/>
      </w:r>
      <w:r>
        <w:t xml:space="preserve"> - </w:t>
      </w:r>
      <w:r w:rsidRPr="00B460C0">
        <w:t>Баланс водопотребления и водоотведения на период эксплуатации</w:t>
      </w:r>
      <w:bookmarkEnd w:id="486"/>
    </w:p>
    <w:tbl>
      <w:tblPr>
        <w:tblStyle w:val="TableNormal"/>
        <w:tblW w:w="5000" w:type="pct"/>
        <w:tblLook w:val="01E0" w:firstRow="1" w:lastRow="1" w:firstColumn="1" w:lastColumn="1" w:noHBand="0" w:noVBand="0"/>
      </w:tblPr>
      <w:tblGrid>
        <w:gridCol w:w="433"/>
        <w:gridCol w:w="1760"/>
        <w:gridCol w:w="680"/>
        <w:gridCol w:w="588"/>
        <w:gridCol w:w="750"/>
        <w:gridCol w:w="783"/>
        <w:gridCol w:w="789"/>
        <w:gridCol w:w="895"/>
        <w:gridCol w:w="893"/>
        <w:gridCol w:w="769"/>
        <w:gridCol w:w="786"/>
        <w:gridCol w:w="769"/>
        <w:gridCol w:w="753"/>
        <w:gridCol w:w="40"/>
        <w:gridCol w:w="870"/>
        <w:gridCol w:w="879"/>
        <w:gridCol w:w="767"/>
        <w:gridCol w:w="786"/>
      </w:tblGrid>
      <w:tr w:rsidR="00F44701" w:rsidRPr="006E353C" w14:paraId="634E0059" w14:textId="77777777" w:rsidTr="008C566E">
        <w:trPr>
          <w:trHeight w:val="20"/>
          <w:tblHeader/>
        </w:trPr>
        <w:tc>
          <w:tcPr>
            <w:tcW w:w="155" w:type="pct"/>
            <w:vMerge w:val="restart"/>
            <w:tcBorders>
              <w:top w:val="single" w:sz="5" w:space="0" w:color="000000"/>
              <w:left w:val="single" w:sz="5" w:space="0" w:color="000000"/>
              <w:right w:val="single" w:sz="5" w:space="0" w:color="000000"/>
            </w:tcBorders>
          </w:tcPr>
          <w:p w14:paraId="5F06A8A9"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eastAsia="Times New Roman" w:hAnsi="Noto Sans" w:cs="Noto Sans"/>
                <w:b/>
                <w:bCs/>
                <w:sz w:val="18"/>
                <w:szCs w:val="18"/>
              </w:rPr>
              <w:t>№ п/п</w:t>
            </w:r>
          </w:p>
        </w:tc>
        <w:tc>
          <w:tcPr>
            <w:tcW w:w="629" w:type="pct"/>
            <w:vMerge w:val="restart"/>
            <w:tcBorders>
              <w:top w:val="single" w:sz="5" w:space="0" w:color="000000"/>
              <w:left w:val="single" w:sz="5" w:space="0" w:color="000000"/>
              <w:right w:val="single" w:sz="5" w:space="0" w:color="000000"/>
            </w:tcBorders>
          </w:tcPr>
          <w:p w14:paraId="1D81559B"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Наименование</w:t>
            </w:r>
            <w:r w:rsidRPr="00906346">
              <w:rPr>
                <w:rFonts w:ascii="Noto Sans" w:hAnsi="Noto Sans" w:cs="Noto Sans"/>
                <w:b/>
                <w:bCs/>
                <w:spacing w:val="26"/>
                <w:sz w:val="18"/>
                <w:szCs w:val="18"/>
              </w:rPr>
              <w:t xml:space="preserve"> </w:t>
            </w:r>
            <w:r w:rsidRPr="00906346">
              <w:rPr>
                <w:rFonts w:ascii="Noto Sans" w:hAnsi="Noto Sans" w:cs="Noto Sans"/>
                <w:b/>
                <w:bCs/>
                <w:spacing w:val="-1"/>
                <w:sz w:val="18"/>
                <w:szCs w:val="18"/>
              </w:rPr>
              <w:t>потребителей</w:t>
            </w:r>
          </w:p>
        </w:tc>
        <w:tc>
          <w:tcPr>
            <w:tcW w:w="243" w:type="pct"/>
            <w:vMerge w:val="restart"/>
            <w:tcBorders>
              <w:top w:val="single" w:sz="5" w:space="0" w:color="000000"/>
              <w:left w:val="single" w:sz="5" w:space="0" w:color="000000"/>
              <w:right w:val="single" w:sz="5" w:space="0" w:color="000000"/>
            </w:tcBorders>
          </w:tcPr>
          <w:p w14:paraId="05BDD89B"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Ед.</w:t>
            </w:r>
            <w:r w:rsidRPr="00906346">
              <w:rPr>
                <w:rFonts w:ascii="Noto Sans" w:hAnsi="Noto Sans" w:cs="Noto Sans"/>
                <w:b/>
                <w:bCs/>
                <w:spacing w:val="22"/>
                <w:sz w:val="18"/>
                <w:szCs w:val="18"/>
              </w:rPr>
              <w:t xml:space="preserve"> </w:t>
            </w:r>
            <w:r w:rsidRPr="00906346">
              <w:rPr>
                <w:rFonts w:ascii="Noto Sans" w:hAnsi="Noto Sans" w:cs="Noto Sans"/>
                <w:b/>
                <w:bCs/>
                <w:spacing w:val="-1"/>
                <w:sz w:val="18"/>
                <w:szCs w:val="18"/>
              </w:rPr>
              <w:t>изм.</w:t>
            </w:r>
          </w:p>
        </w:tc>
        <w:tc>
          <w:tcPr>
            <w:tcW w:w="210" w:type="pct"/>
            <w:vMerge w:val="restart"/>
            <w:tcBorders>
              <w:top w:val="single" w:sz="5" w:space="0" w:color="000000"/>
              <w:left w:val="single" w:sz="5" w:space="0" w:color="000000"/>
              <w:right w:val="single" w:sz="5" w:space="0" w:color="000000"/>
            </w:tcBorders>
          </w:tcPr>
          <w:p w14:paraId="5F2B55C0"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Кол-</w:t>
            </w:r>
            <w:r w:rsidRPr="00906346">
              <w:rPr>
                <w:rFonts w:ascii="Noto Sans" w:hAnsi="Noto Sans" w:cs="Noto Sans"/>
                <w:b/>
                <w:bCs/>
                <w:spacing w:val="23"/>
                <w:sz w:val="18"/>
                <w:szCs w:val="18"/>
              </w:rPr>
              <w:t xml:space="preserve"> </w:t>
            </w:r>
            <w:r w:rsidRPr="00906346">
              <w:rPr>
                <w:rFonts w:ascii="Noto Sans" w:hAnsi="Noto Sans" w:cs="Noto Sans"/>
                <w:b/>
                <w:bCs/>
                <w:sz w:val="18"/>
                <w:szCs w:val="18"/>
              </w:rPr>
              <w:t>во</w:t>
            </w:r>
          </w:p>
        </w:tc>
        <w:tc>
          <w:tcPr>
            <w:tcW w:w="268" w:type="pct"/>
            <w:vMerge w:val="restart"/>
            <w:tcBorders>
              <w:top w:val="single" w:sz="5" w:space="0" w:color="000000"/>
              <w:left w:val="single" w:sz="5" w:space="0" w:color="000000"/>
              <w:right w:val="single" w:sz="5" w:space="0" w:color="000000"/>
            </w:tcBorders>
          </w:tcPr>
          <w:p w14:paraId="1C857D5F" w14:textId="77777777" w:rsidR="0062553B" w:rsidRPr="00906346" w:rsidRDefault="0062553B" w:rsidP="000A530E">
            <w:pPr>
              <w:pStyle w:val="TableParagraph"/>
              <w:jc w:val="center"/>
              <w:rPr>
                <w:rFonts w:ascii="Noto Sans" w:eastAsia="Times New Roman" w:hAnsi="Noto Sans" w:cs="Noto Sans"/>
                <w:b/>
                <w:bCs/>
                <w:sz w:val="18"/>
                <w:szCs w:val="18"/>
                <w:lang w:val="ru-RU"/>
              </w:rPr>
            </w:pPr>
            <w:r w:rsidRPr="00906346">
              <w:rPr>
                <w:rFonts w:ascii="Noto Sans" w:hAnsi="Noto Sans" w:cs="Noto Sans"/>
                <w:b/>
                <w:bCs/>
                <w:spacing w:val="-1"/>
                <w:sz w:val="18"/>
                <w:szCs w:val="18"/>
                <w:lang w:val="ru-RU"/>
              </w:rPr>
              <w:t>Норма</w:t>
            </w:r>
            <w:r w:rsidRPr="00906346">
              <w:rPr>
                <w:rFonts w:ascii="Noto Sans" w:hAnsi="Noto Sans" w:cs="Noto Sans"/>
                <w:b/>
                <w:bCs/>
                <w:sz w:val="18"/>
                <w:szCs w:val="18"/>
                <w:lang w:val="ru-RU"/>
              </w:rPr>
              <w:t xml:space="preserve"> </w:t>
            </w:r>
            <w:r w:rsidRPr="00906346">
              <w:rPr>
                <w:rFonts w:ascii="Noto Sans" w:hAnsi="Noto Sans" w:cs="Noto Sans"/>
                <w:b/>
                <w:bCs/>
                <w:spacing w:val="-2"/>
                <w:sz w:val="18"/>
                <w:szCs w:val="18"/>
                <w:lang w:val="ru-RU"/>
              </w:rPr>
              <w:t>водопот-</w:t>
            </w:r>
            <w:r w:rsidRPr="00906346">
              <w:rPr>
                <w:rFonts w:ascii="Noto Sans" w:hAnsi="Noto Sans" w:cs="Noto Sans"/>
                <w:b/>
                <w:bCs/>
                <w:spacing w:val="25"/>
                <w:sz w:val="18"/>
                <w:szCs w:val="18"/>
                <w:lang w:val="ru-RU"/>
              </w:rPr>
              <w:t xml:space="preserve"> </w:t>
            </w:r>
            <w:r w:rsidRPr="00906346">
              <w:rPr>
                <w:rFonts w:ascii="Noto Sans" w:hAnsi="Noto Sans" w:cs="Noto Sans"/>
                <w:b/>
                <w:bCs/>
                <w:spacing w:val="-1"/>
                <w:sz w:val="18"/>
                <w:szCs w:val="18"/>
                <w:lang w:val="ru-RU"/>
              </w:rPr>
              <w:t>ребления</w:t>
            </w:r>
          </w:p>
          <w:p w14:paraId="48275817" w14:textId="77777777" w:rsidR="0062553B" w:rsidRPr="00906346" w:rsidRDefault="0062553B" w:rsidP="000A530E">
            <w:pPr>
              <w:pStyle w:val="TableParagraph"/>
              <w:jc w:val="center"/>
              <w:rPr>
                <w:rFonts w:ascii="Noto Sans" w:eastAsia="Times New Roman" w:hAnsi="Noto Sans" w:cs="Noto Sans"/>
                <w:b/>
                <w:bCs/>
                <w:sz w:val="18"/>
                <w:szCs w:val="18"/>
                <w:lang w:val="ru-RU"/>
              </w:rPr>
            </w:pPr>
            <w:r w:rsidRPr="00906346">
              <w:rPr>
                <w:rFonts w:ascii="Noto Sans" w:hAnsi="Noto Sans" w:cs="Noto Sans"/>
                <w:b/>
                <w:bCs/>
                <w:sz w:val="18"/>
                <w:szCs w:val="18"/>
                <w:lang w:val="ru-RU"/>
              </w:rPr>
              <w:t xml:space="preserve">/ </w:t>
            </w:r>
            <w:r w:rsidRPr="00906346">
              <w:rPr>
                <w:rFonts w:ascii="Noto Sans" w:hAnsi="Noto Sans" w:cs="Noto Sans"/>
                <w:b/>
                <w:bCs/>
                <w:spacing w:val="-1"/>
                <w:sz w:val="18"/>
                <w:szCs w:val="18"/>
                <w:lang w:val="ru-RU"/>
              </w:rPr>
              <w:t>водоотве-</w:t>
            </w:r>
            <w:r w:rsidRPr="00906346">
              <w:rPr>
                <w:rFonts w:ascii="Noto Sans" w:hAnsi="Noto Sans" w:cs="Noto Sans"/>
                <w:b/>
                <w:bCs/>
                <w:spacing w:val="22"/>
                <w:sz w:val="18"/>
                <w:szCs w:val="18"/>
                <w:lang w:val="ru-RU"/>
              </w:rPr>
              <w:t xml:space="preserve"> </w:t>
            </w:r>
            <w:r w:rsidRPr="00906346">
              <w:rPr>
                <w:rFonts w:ascii="Noto Sans" w:hAnsi="Noto Sans" w:cs="Noto Sans"/>
                <w:b/>
                <w:bCs/>
                <w:spacing w:val="-1"/>
                <w:sz w:val="18"/>
                <w:szCs w:val="18"/>
                <w:lang w:val="ru-RU"/>
              </w:rPr>
              <w:t>дения</w:t>
            </w:r>
            <w:r w:rsidRPr="00906346">
              <w:rPr>
                <w:rFonts w:ascii="Noto Sans" w:hAnsi="Noto Sans" w:cs="Noto Sans"/>
                <w:b/>
                <w:bCs/>
                <w:spacing w:val="22"/>
                <w:sz w:val="18"/>
                <w:szCs w:val="18"/>
                <w:lang w:val="ru-RU"/>
              </w:rPr>
              <w:t xml:space="preserve"> </w:t>
            </w:r>
            <w:r w:rsidRPr="00906346">
              <w:rPr>
                <w:rFonts w:ascii="Noto Sans" w:hAnsi="Noto Sans" w:cs="Noto Sans"/>
                <w:b/>
                <w:bCs/>
                <w:spacing w:val="-1"/>
                <w:sz w:val="18"/>
                <w:szCs w:val="18"/>
                <w:lang w:val="ru-RU"/>
              </w:rPr>
              <w:t>(литр)</w:t>
            </w:r>
          </w:p>
        </w:tc>
        <w:tc>
          <w:tcPr>
            <w:tcW w:w="1201" w:type="pct"/>
            <w:gridSpan w:val="4"/>
            <w:tcBorders>
              <w:top w:val="single" w:sz="5" w:space="0" w:color="000000"/>
              <w:left w:val="single" w:sz="5" w:space="0" w:color="000000"/>
              <w:bottom w:val="single" w:sz="5" w:space="0" w:color="000000"/>
              <w:right w:val="single" w:sz="5" w:space="0" w:color="000000"/>
            </w:tcBorders>
          </w:tcPr>
          <w:p w14:paraId="286B3523"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Водопотребление</w:t>
            </w:r>
          </w:p>
        </w:tc>
        <w:tc>
          <w:tcPr>
            <w:tcW w:w="556" w:type="pct"/>
            <w:gridSpan w:val="2"/>
            <w:vMerge w:val="restart"/>
            <w:tcBorders>
              <w:top w:val="single" w:sz="5" w:space="0" w:color="000000"/>
              <w:left w:val="single" w:sz="5" w:space="0" w:color="000000"/>
              <w:right w:val="single" w:sz="5" w:space="0" w:color="000000"/>
            </w:tcBorders>
          </w:tcPr>
          <w:p w14:paraId="33E23DD5"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Оборотное</w:t>
            </w:r>
            <w:r w:rsidRPr="00906346">
              <w:rPr>
                <w:rFonts w:ascii="Noto Sans" w:hAnsi="Noto Sans" w:cs="Noto Sans"/>
                <w:b/>
                <w:bCs/>
                <w:spacing w:val="25"/>
                <w:sz w:val="18"/>
                <w:szCs w:val="18"/>
              </w:rPr>
              <w:t xml:space="preserve"> </w:t>
            </w:r>
            <w:r w:rsidRPr="00906346">
              <w:rPr>
                <w:rFonts w:ascii="Noto Sans" w:hAnsi="Noto Sans" w:cs="Noto Sans"/>
                <w:b/>
                <w:bCs/>
                <w:spacing w:val="-1"/>
                <w:sz w:val="18"/>
                <w:szCs w:val="18"/>
              </w:rPr>
              <w:t>водоснабжени</w:t>
            </w:r>
            <w:r w:rsidRPr="00906346">
              <w:rPr>
                <w:rFonts w:ascii="Noto Sans" w:hAnsi="Noto Sans" w:cs="Noto Sans"/>
                <w:b/>
                <w:bCs/>
                <w:sz w:val="18"/>
                <w:szCs w:val="18"/>
              </w:rPr>
              <w:t>е</w:t>
            </w:r>
          </w:p>
        </w:tc>
        <w:tc>
          <w:tcPr>
            <w:tcW w:w="1183" w:type="pct"/>
            <w:gridSpan w:val="5"/>
            <w:tcBorders>
              <w:top w:val="single" w:sz="5" w:space="0" w:color="000000"/>
              <w:left w:val="single" w:sz="5" w:space="0" w:color="000000"/>
              <w:bottom w:val="single" w:sz="5" w:space="0" w:color="000000"/>
              <w:right w:val="single" w:sz="5" w:space="0" w:color="000000"/>
            </w:tcBorders>
          </w:tcPr>
          <w:p w14:paraId="096ADE1D"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Водоотведение</w:t>
            </w:r>
          </w:p>
        </w:tc>
        <w:tc>
          <w:tcPr>
            <w:tcW w:w="555" w:type="pct"/>
            <w:gridSpan w:val="2"/>
            <w:vMerge w:val="restart"/>
            <w:tcBorders>
              <w:top w:val="single" w:sz="5" w:space="0" w:color="000000"/>
              <w:left w:val="single" w:sz="5" w:space="0" w:color="000000"/>
              <w:right w:val="single" w:sz="5" w:space="0" w:color="000000"/>
            </w:tcBorders>
          </w:tcPr>
          <w:p w14:paraId="63D7A7D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2"/>
                <w:sz w:val="18"/>
                <w:szCs w:val="18"/>
              </w:rPr>
              <w:t>Потери</w:t>
            </w:r>
          </w:p>
        </w:tc>
      </w:tr>
      <w:tr w:rsidR="00F44701" w:rsidRPr="006E353C" w14:paraId="02E61ACD" w14:textId="77777777" w:rsidTr="003F0FB4">
        <w:trPr>
          <w:trHeight w:val="20"/>
          <w:tblHeader/>
        </w:trPr>
        <w:tc>
          <w:tcPr>
            <w:tcW w:w="155" w:type="pct"/>
            <w:vMerge/>
            <w:tcBorders>
              <w:left w:val="single" w:sz="5" w:space="0" w:color="000000"/>
              <w:right w:val="single" w:sz="5" w:space="0" w:color="000000"/>
            </w:tcBorders>
          </w:tcPr>
          <w:p w14:paraId="42704719" w14:textId="77777777" w:rsidR="0062553B" w:rsidRPr="00906346" w:rsidRDefault="0062553B" w:rsidP="000A530E">
            <w:pPr>
              <w:jc w:val="center"/>
              <w:rPr>
                <w:rFonts w:ascii="Noto Sans" w:hAnsi="Noto Sans" w:cs="Noto Sans"/>
                <w:b/>
                <w:bCs/>
                <w:sz w:val="18"/>
                <w:szCs w:val="18"/>
              </w:rPr>
            </w:pPr>
          </w:p>
        </w:tc>
        <w:tc>
          <w:tcPr>
            <w:tcW w:w="629" w:type="pct"/>
            <w:vMerge/>
            <w:tcBorders>
              <w:left w:val="single" w:sz="5" w:space="0" w:color="000000"/>
              <w:right w:val="single" w:sz="5" w:space="0" w:color="000000"/>
            </w:tcBorders>
          </w:tcPr>
          <w:p w14:paraId="68647215" w14:textId="77777777" w:rsidR="0062553B" w:rsidRPr="00906346" w:rsidRDefault="0062553B" w:rsidP="000A530E">
            <w:pPr>
              <w:jc w:val="center"/>
              <w:rPr>
                <w:rFonts w:ascii="Noto Sans" w:hAnsi="Noto Sans" w:cs="Noto Sans"/>
                <w:b/>
                <w:bCs/>
                <w:sz w:val="18"/>
                <w:szCs w:val="18"/>
              </w:rPr>
            </w:pPr>
          </w:p>
        </w:tc>
        <w:tc>
          <w:tcPr>
            <w:tcW w:w="243" w:type="pct"/>
            <w:vMerge/>
            <w:tcBorders>
              <w:left w:val="single" w:sz="5" w:space="0" w:color="000000"/>
              <w:right w:val="single" w:sz="5" w:space="0" w:color="000000"/>
            </w:tcBorders>
          </w:tcPr>
          <w:p w14:paraId="70796DF6" w14:textId="77777777" w:rsidR="0062553B" w:rsidRPr="00906346" w:rsidRDefault="0062553B" w:rsidP="000A530E">
            <w:pPr>
              <w:jc w:val="center"/>
              <w:rPr>
                <w:rFonts w:ascii="Noto Sans" w:hAnsi="Noto Sans" w:cs="Noto Sans"/>
                <w:b/>
                <w:bCs/>
                <w:sz w:val="18"/>
                <w:szCs w:val="18"/>
              </w:rPr>
            </w:pPr>
          </w:p>
        </w:tc>
        <w:tc>
          <w:tcPr>
            <w:tcW w:w="210" w:type="pct"/>
            <w:vMerge/>
            <w:tcBorders>
              <w:left w:val="single" w:sz="5" w:space="0" w:color="000000"/>
              <w:right w:val="single" w:sz="5" w:space="0" w:color="000000"/>
            </w:tcBorders>
          </w:tcPr>
          <w:p w14:paraId="7D7C6A81" w14:textId="77777777" w:rsidR="0062553B" w:rsidRPr="00906346" w:rsidRDefault="0062553B" w:rsidP="000A530E">
            <w:pPr>
              <w:jc w:val="center"/>
              <w:rPr>
                <w:rFonts w:ascii="Noto Sans" w:hAnsi="Noto Sans" w:cs="Noto Sans"/>
                <w:b/>
                <w:bCs/>
                <w:sz w:val="18"/>
                <w:szCs w:val="18"/>
              </w:rPr>
            </w:pPr>
          </w:p>
        </w:tc>
        <w:tc>
          <w:tcPr>
            <w:tcW w:w="268" w:type="pct"/>
            <w:vMerge/>
            <w:tcBorders>
              <w:left w:val="single" w:sz="5" w:space="0" w:color="000000"/>
              <w:right w:val="single" w:sz="5" w:space="0" w:color="000000"/>
            </w:tcBorders>
          </w:tcPr>
          <w:p w14:paraId="290EC5AF" w14:textId="77777777" w:rsidR="0062553B" w:rsidRPr="00906346" w:rsidRDefault="0062553B" w:rsidP="000A530E">
            <w:pPr>
              <w:jc w:val="center"/>
              <w:rPr>
                <w:rFonts w:ascii="Noto Sans" w:hAnsi="Noto Sans" w:cs="Noto Sans"/>
                <w:b/>
                <w:bCs/>
                <w:sz w:val="18"/>
                <w:szCs w:val="18"/>
              </w:rPr>
            </w:pPr>
          </w:p>
        </w:tc>
        <w:tc>
          <w:tcPr>
            <w:tcW w:w="562" w:type="pct"/>
            <w:gridSpan w:val="2"/>
            <w:tcBorders>
              <w:top w:val="single" w:sz="5" w:space="0" w:color="000000"/>
              <w:left w:val="single" w:sz="5" w:space="0" w:color="000000"/>
              <w:bottom w:val="single" w:sz="5" w:space="0" w:color="000000"/>
              <w:right w:val="single" w:sz="5" w:space="0" w:color="000000"/>
            </w:tcBorders>
          </w:tcPr>
          <w:p w14:paraId="36C296ED"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Хоз-бытовое</w:t>
            </w:r>
          </w:p>
        </w:tc>
        <w:tc>
          <w:tcPr>
            <w:tcW w:w="639" w:type="pct"/>
            <w:gridSpan w:val="2"/>
            <w:tcBorders>
              <w:top w:val="single" w:sz="5" w:space="0" w:color="000000"/>
              <w:left w:val="single" w:sz="5" w:space="0" w:color="000000"/>
              <w:bottom w:val="single" w:sz="5" w:space="0" w:color="000000"/>
              <w:right w:val="single" w:sz="5" w:space="0" w:color="000000"/>
            </w:tcBorders>
          </w:tcPr>
          <w:p w14:paraId="6224DF75"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производствен</w:t>
            </w:r>
            <w:r w:rsidRPr="00906346">
              <w:rPr>
                <w:rFonts w:ascii="Noto Sans" w:hAnsi="Noto Sans" w:cs="Noto Sans"/>
                <w:b/>
                <w:bCs/>
                <w:sz w:val="18"/>
                <w:szCs w:val="18"/>
              </w:rPr>
              <w:t>ное</w:t>
            </w:r>
          </w:p>
        </w:tc>
        <w:tc>
          <w:tcPr>
            <w:tcW w:w="556" w:type="pct"/>
            <w:gridSpan w:val="2"/>
            <w:vMerge/>
            <w:tcBorders>
              <w:left w:val="single" w:sz="5" w:space="0" w:color="000000"/>
              <w:bottom w:val="single" w:sz="5" w:space="0" w:color="000000"/>
              <w:right w:val="single" w:sz="5" w:space="0" w:color="000000"/>
            </w:tcBorders>
          </w:tcPr>
          <w:p w14:paraId="3B9D71C8" w14:textId="77777777" w:rsidR="0062553B" w:rsidRPr="00906346" w:rsidRDefault="0062553B" w:rsidP="000A530E">
            <w:pPr>
              <w:jc w:val="center"/>
              <w:rPr>
                <w:rFonts w:ascii="Noto Sans" w:hAnsi="Noto Sans" w:cs="Noto Sans"/>
                <w:b/>
                <w:bCs/>
                <w:sz w:val="18"/>
                <w:szCs w:val="18"/>
              </w:rPr>
            </w:pPr>
          </w:p>
        </w:tc>
        <w:tc>
          <w:tcPr>
            <w:tcW w:w="544" w:type="pct"/>
            <w:gridSpan w:val="2"/>
            <w:tcBorders>
              <w:top w:val="single" w:sz="5" w:space="0" w:color="000000"/>
              <w:left w:val="single" w:sz="5" w:space="0" w:color="000000"/>
              <w:bottom w:val="single" w:sz="5" w:space="0" w:color="000000"/>
              <w:right w:val="single" w:sz="5" w:space="0" w:color="000000"/>
            </w:tcBorders>
          </w:tcPr>
          <w:p w14:paraId="2222DD2D"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хоз-бытовое</w:t>
            </w:r>
          </w:p>
        </w:tc>
        <w:tc>
          <w:tcPr>
            <w:tcW w:w="639" w:type="pct"/>
            <w:gridSpan w:val="3"/>
            <w:tcBorders>
              <w:top w:val="single" w:sz="5" w:space="0" w:color="000000"/>
              <w:left w:val="single" w:sz="5" w:space="0" w:color="000000"/>
              <w:bottom w:val="single" w:sz="5" w:space="0" w:color="000000"/>
              <w:right w:val="single" w:sz="5" w:space="0" w:color="000000"/>
            </w:tcBorders>
          </w:tcPr>
          <w:p w14:paraId="2E8BC0D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производствен</w:t>
            </w:r>
            <w:r w:rsidRPr="00906346">
              <w:rPr>
                <w:rFonts w:ascii="Noto Sans" w:hAnsi="Noto Sans" w:cs="Noto Sans"/>
                <w:b/>
                <w:bCs/>
                <w:sz w:val="18"/>
                <w:szCs w:val="18"/>
              </w:rPr>
              <w:t>ное</w:t>
            </w:r>
          </w:p>
        </w:tc>
        <w:tc>
          <w:tcPr>
            <w:tcW w:w="555" w:type="pct"/>
            <w:gridSpan w:val="2"/>
            <w:vMerge/>
            <w:tcBorders>
              <w:left w:val="single" w:sz="5" w:space="0" w:color="000000"/>
              <w:bottom w:val="single" w:sz="5" w:space="0" w:color="000000"/>
              <w:right w:val="single" w:sz="5" w:space="0" w:color="000000"/>
            </w:tcBorders>
          </w:tcPr>
          <w:p w14:paraId="4270F7FA" w14:textId="77777777" w:rsidR="0062553B" w:rsidRPr="00906346" w:rsidRDefault="0062553B" w:rsidP="000A530E">
            <w:pPr>
              <w:jc w:val="center"/>
              <w:rPr>
                <w:rFonts w:ascii="Noto Sans" w:hAnsi="Noto Sans" w:cs="Noto Sans"/>
                <w:b/>
                <w:bCs/>
                <w:sz w:val="18"/>
                <w:szCs w:val="18"/>
              </w:rPr>
            </w:pPr>
          </w:p>
        </w:tc>
      </w:tr>
      <w:tr w:rsidR="0068603F" w:rsidRPr="006E353C" w14:paraId="7B20407D" w14:textId="77777777" w:rsidTr="008C566E">
        <w:trPr>
          <w:trHeight w:val="20"/>
          <w:tblHeader/>
        </w:trPr>
        <w:tc>
          <w:tcPr>
            <w:tcW w:w="155" w:type="pct"/>
            <w:vMerge/>
            <w:tcBorders>
              <w:left w:val="single" w:sz="5" w:space="0" w:color="000000"/>
              <w:bottom w:val="single" w:sz="5" w:space="0" w:color="000000"/>
              <w:right w:val="single" w:sz="5" w:space="0" w:color="000000"/>
            </w:tcBorders>
          </w:tcPr>
          <w:p w14:paraId="509EC9F1" w14:textId="77777777" w:rsidR="0062553B" w:rsidRPr="00906346" w:rsidRDefault="0062553B" w:rsidP="000A530E">
            <w:pPr>
              <w:jc w:val="center"/>
              <w:rPr>
                <w:rFonts w:ascii="Noto Sans" w:hAnsi="Noto Sans" w:cs="Noto Sans"/>
                <w:b/>
                <w:bCs/>
                <w:sz w:val="18"/>
                <w:szCs w:val="18"/>
              </w:rPr>
            </w:pPr>
          </w:p>
        </w:tc>
        <w:tc>
          <w:tcPr>
            <w:tcW w:w="629" w:type="pct"/>
            <w:vMerge/>
            <w:tcBorders>
              <w:left w:val="single" w:sz="5" w:space="0" w:color="000000"/>
              <w:bottom w:val="single" w:sz="5" w:space="0" w:color="000000"/>
              <w:right w:val="single" w:sz="5" w:space="0" w:color="000000"/>
            </w:tcBorders>
          </w:tcPr>
          <w:p w14:paraId="76B6077B" w14:textId="77777777" w:rsidR="0062553B" w:rsidRPr="00906346" w:rsidRDefault="0062553B" w:rsidP="000A530E">
            <w:pPr>
              <w:jc w:val="center"/>
              <w:rPr>
                <w:rFonts w:ascii="Noto Sans" w:hAnsi="Noto Sans" w:cs="Noto Sans"/>
                <w:b/>
                <w:bCs/>
                <w:sz w:val="18"/>
                <w:szCs w:val="18"/>
              </w:rPr>
            </w:pPr>
          </w:p>
        </w:tc>
        <w:tc>
          <w:tcPr>
            <w:tcW w:w="243" w:type="pct"/>
            <w:vMerge/>
            <w:tcBorders>
              <w:left w:val="single" w:sz="5" w:space="0" w:color="000000"/>
              <w:bottom w:val="single" w:sz="5" w:space="0" w:color="000000"/>
              <w:right w:val="single" w:sz="5" w:space="0" w:color="000000"/>
            </w:tcBorders>
          </w:tcPr>
          <w:p w14:paraId="4049DDDD" w14:textId="77777777" w:rsidR="0062553B" w:rsidRPr="00906346" w:rsidRDefault="0062553B" w:rsidP="000A530E">
            <w:pPr>
              <w:jc w:val="center"/>
              <w:rPr>
                <w:rFonts w:ascii="Noto Sans" w:hAnsi="Noto Sans" w:cs="Noto Sans"/>
                <w:b/>
                <w:bCs/>
                <w:sz w:val="18"/>
                <w:szCs w:val="18"/>
              </w:rPr>
            </w:pPr>
          </w:p>
        </w:tc>
        <w:tc>
          <w:tcPr>
            <w:tcW w:w="210" w:type="pct"/>
            <w:vMerge/>
            <w:tcBorders>
              <w:left w:val="single" w:sz="5" w:space="0" w:color="000000"/>
              <w:bottom w:val="single" w:sz="5" w:space="0" w:color="000000"/>
              <w:right w:val="single" w:sz="5" w:space="0" w:color="000000"/>
            </w:tcBorders>
          </w:tcPr>
          <w:p w14:paraId="6CD13B94" w14:textId="77777777" w:rsidR="0062553B" w:rsidRPr="00906346" w:rsidRDefault="0062553B" w:rsidP="000A530E">
            <w:pPr>
              <w:jc w:val="center"/>
              <w:rPr>
                <w:rFonts w:ascii="Noto Sans" w:hAnsi="Noto Sans" w:cs="Noto Sans"/>
                <w:b/>
                <w:bCs/>
                <w:sz w:val="18"/>
                <w:szCs w:val="18"/>
              </w:rPr>
            </w:pPr>
          </w:p>
        </w:tc>
        <w:tc>
          <w:tcPr>
            <w:tcW w:w="268" w:type="pct"/>
            <w:vMerge/>
            <w:tcBorders>
              <w:left w:val="single" w:sz="5" w:space="0" w:color="000000"/>
              <w:bottom w:val="single" w:sz="5" w:space="0" w:color="000000"/>
              <w:right w:val="single" w:sz="5" w:space="0" w:color="000000"/>
            </w:tcBorders>
          </w:tcPr>
          <w:p w14:paraId="31E783DE" w14:textId="77777777" w:rsidR="0062553B" w:rsidRPr="00906346" w:rsidRDefault="0062553B" w:rsidP="000A530E">
            <w:pPr>
              <w:jc w:val="center"/>
              <w:rPr>
                <w:rFonts w:ascii="Noto Sans" w:hAnsi="Noto Sans" w:cs="Noto Sans"/>
                <w:b/>
                <w:bCs/>
                <w:sz w:val="18"/>
                <w:szCs w:val="18"/>
              </w:rPr>
            </w:pPr>
          </w:p>
        </w:tc>
        <w:tc>
          <w:tcPr>
            <w:tcW w:w="280" w:type="pct"/>
            <w:tcBorders>
              <w:top w:val="single" w:sz="5" w:space="0" w:color="000000"/>
              <w:left w:val="single" w:sz="5" w:space="0" w:color="000000"/>
              <w:bottom w:val="single" w:sz="5" w:space="0" w:color="000000"/>
              <w:right w:val="single" w:sz="5" w:space="0" w:color="000000"/>
            </w:tcBorders>
          </w:tcPr>
          <w:p w14:paraId="19BAB318"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сут</w:t>
            </w:r>
          </w:p>
        </w:tc>
        <w:tc>
          <w:tcPr>
            <w:tcW w:w="282" w:type="pct"/>
            <w:tcBorders>
              <w:top w:val="single" w:sz="5" w:space="0" w:color="000000"/>
              <w:left w:val="single" w:sz="5" w:space="0" w:color="000000"/>
              <w:bottom w:val="single" w:sz="5" w:space="0" w:color="000000"/>
              <w:right w:val="single" w:sz="5" w:space="0" w:color="000000"/>
            </w:tcBorders>
          </w:tcPr>
          <w:p w14:paraId="2A755239"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c>
          <w:tcPr>
            <w:tcW w:w="320" w:type="pct"/>
            <w:tcBorders>
              <w:top w:val="single" w:sz="5" w:space="0" w:color="000000"/>
              <w:left w:val="single" w:sz="5" w:space="0" w:color="000000"/>
              <w:bottom w:val="single" w:sz="5" w:space="0" w:color="000000"/>
              <w:right w:val="single" w:sz="5" w:space="0" w:color="000000"/>
            </w:tcBorders>
          </w:tcPr>
          <w:p w14:paraId="3D19688E"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м</w:t>
            </w:r>
            <w:r w:rsidRPr="00906346">
              <w:rPr>
                <w:rFonts w:ascii="Noto Sans" w:hAnsi="Noto Sans" w:cs="Noto Sans"/>
                <w:b/>
                <w:bCs/>
                <w:spacing w:val="-1"/>
                <w:position w:val="10"/>
                <w:sz w:val="18"/>
                <w:szCs w:val="18"/>
              </w:rPr>
              <w:t>3</w:t>
            </w:r>
            <w:r w:rsidRPr="00906346">
              <w:rPr>
                <w:rFonts w:ascii="Noto Sans" w:hAnsi="Noto Sans" w:cs="Noto Sans"/>
                <w:b/>
                <w:bCs/>
                <w:spacing w:val="-1"/>
                <w:sz w:val="18"/>
                <w:szCs w:val="18"/>
              </w:rPr>
              <w:t>/сут</w:t>
            </w:r>
          </w:p>
        </w:tc>
        <w:tc>
          <w:tcPr>
            <w:tcW w:w="319" w:type="pct"/>
            <w:tcBorders>
              <w:top w:val="single" w:sz="5" w:space="0" w:color="000000"/>
              <w:left w:val="single" w:sz="5" w:space="0" w:color="000000"/>
              <w:bottom w:val="single" w:sz="5" w:space="0" w:color="000000"/>
              <w:right w:val="single" w:sz="5" w:space="0" w:color="000000"/>
            </w:tcBorders>
          </w:tcPr>
          <w:p w14:paraId="12CCD8F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c>
          <w:tcPr>
            <w:tcW w:w="275" w:type="pct"/>
            <w:tcBorders>
              <w:top w:val="single" w:sz="5" w:space="0" w:color="000000"/>
              <w:left w:val="single" w:sz="5" w:space="0" w:color="000000"/>
              <w:bottom w:val="single" w:sz="5" w:space="0" w:color="000000"/>
              <w:right w:val="single" w:sz="5" w:space="0" w:color="000000"/>
            </w:tcBorders>
          </w:tcPr>
          <w:p w14:paraId="57AB68B8"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сут</w:t>
            </w:r>
          </w:p>
        </w:tc>
        <w:tc>
          <w:tcPr>
            <w:tcW w:w="281" w:type="pct"/>
            <w:tcBorders>
              <w:top w:val="single" w:sz="5" w:space="0" w:color="000000"/>
              <w:left w:val="single" w:sz="5" w:space="0" w:color="000000"/>
              <w:bottom w:val="single" w:sz="5" w:space="0" w:color="000000"/>
              <w:right w:val="single" w:sz="5" w:space="0" w:color="000000"/>
            </w:tcBorders>
          </w:tcPr>
          <w:p w14:paraId="65DD4C8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c>
          <w:tcPr>
            <w:tcW w:w="275" w:type="pct"/>
            <w:tcBorders>
              <w:top w:val="single" w:sz="5" w:space="0" w:color="000000"/>
              <w:left w:val="single" w:sz="5" w:space="0" w:color="000000"/>
              <w:bottom w:val="single" w:sz="5" w:space="0" w:color="000000"/>
              <w:right w:val="single" w:sz="5" w:space="0" w:color="000000"/>
            </w:tcBorders>
          </w:tcPr>
          <w:p w14:paraId="5570A68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м</w:t>
            </w:r>
            <w:r w:rsidRPr="00906346">
              <w:rPr>
                <w:rFonts w:ascii="Noto Sans" w:hAnsi="Noto Sans" w:cs="Noto Sans"/>
                <w:b/>
                <w:bCs/>
                <w:spacing w:val="-1"/>
                <w:position w:val="10"/>
                <w:sz w:val="18"/>
                <w:szCs w:val="18"/>
              </w:rPr>
              <w:t>3</w:t>
            </w:r>
            <w:r w:rsidRPr="00906346">
              <w:rPr>
                <w:rFonts w:ascii="Noto Sans" w:hAnsi="Noto Sans" w:cs="Noto Sans"/>
                <w:b/>
                <w:bCs/>
                <w:spacing w:val="-1"/>
                <w:sz w:val="18"/>
                <w:szCs w:val="18"/>
              </w:rPr>
              <w:t>/сут</w:t>
            </w:r>
          </w:p>
        </w:tc>
        <w:tc>
          <w:tcPr>
            <w:tcW w:w="283" w:type="pct"/>
            <w:gridSpan w:val="2"/>
            <w:tcBorders>
              <w:top w:val="single" w:sz="5" w:space="0" w:color="000000"/>
              <w:left w:val="single" w:sz="5" w:space="0" w:color="000000"/>
              <w:bottom w:val="single" w:sz="5" w:space="0" w:color="000000"/>
              <w:right w:val="single" w:sz="5" w:space="0" w:color="000000"/>
            </w:tcBorders>
          </w:tcPr>
          <w:p w14:paraId="5DB09B92"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c>
          <w:tcPr>
            <w:tcW w:w="311" w:type="pct"/>
            <w:tcBorders>
              <w:top w:val="single" w:sz="5" w:space="0" w:color="000000"/>
              <w:left w:val="single" w:sz="5" w:space="0" w:color="000000"/>
              <w:bottom w:val="single" w:sz="5" w:space="0" w:color="000000"/>
              <w:right w:val="single" w:sz="5" w:space="0" w:color="000000"/>
            </w:tcBorders>
          </w:tcPr>
          <w:p w14:paraId="3915C528"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м</w:t>
            </w:r>
            <w:r w:rsidRPr="00906346">
              <w:rPr>
                <w:rFonts w:ascii="Noto Sans" w:hAnsi="Noto Sans" w:cs="Noto Sans"/>
                <w:b/>
                <w:bCs/>
                <w:spacing w:val="-1"/>
                <w:position w:val="10"/>
                <w:sz w:val="18"/>
                <w:szCs w:val="18"/>
              </w:rPr>
              <w:t>3</w:t>
            </w:r>
            <w:r w:rsidRPr="00906346">
              <w:rPr>
                <w:rFonts w:ascii="Noto Sans" w:hAnsi="Noto Sans" w:cs="Noto Sans"/>
                <w:b/>
                <w:bCs/>
                <w:spacing w:val="-1"/>
                <w:sz w:val="18"/>
                <w:szCs w:val="18"/>
              </w:rPr>
              <w:t>/сут</w:t>
            </w:r>
          </w:p>
        </w:tc>
        <w:tc>
          <w:tcPr>
            <w:tcW w:w="314" w:type="pct"/>
            <w:tcBorders>
              <w:top w:val="single" w:sz="5" w:space="0" w:color="000000"/>
              <w:left w:val="single" w:sz="5" w:space="0" w:color="000000"/>
              <w:bottom w:val="single" w:sz="5" w:space="0" w:color="000000"/>
              <w:right w:val="single" w:sz="5" w:space="0" w:color="000000"/>
            </w:tcBorders>
          </w:tcPr>
          <w:p w14:paraId="13395EA9"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c>
          <w:tcPr>
            <w:tcW w:w="274" w:type="pct"/>
            <w:tcBorders>
              <w:top w:val="single" w:sz="5" w:space="0" w:color="000000"/>
              <w:left w:val="single" w:sz="5" w:space="0" w:color="000000"/>
              <w:bottom w:val="single" w:sz="5" w:space="0" w:color="000000"/>
              <w:right w:val="single" w:sz="5" w:space="0" w:color="000000"/>
            </w:tcBorders>
          </w:tcPr>
          <w:p w14:paraId="303F451A"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pacing w:val="-1"/>
                <w:sz w:val="18"/>
                <w:szCs w:val="18"/>
              </w:rPr>
              <w:t>м</w:t>
            </w:r>
            <w:r w:rsidRPr="00906346">
              <w:rPr>
                <w:rFonts w:ascii="Noto Sans" w:hAnsi="Noto Sans" w:cs="Noto Sans"/>
                <w:b/>
                <w:bCs/>
                <w:spacing w:val="-1"/>
                <w:position w:val="10"/>
                <w:sz w:val="18"/>
                <w:szCs w:val="18"/>
              </w:rPr>
              <w:t>3</w:t>
            </w:r>
            <w:r w:rsidRPr="00906346">
              <w:rPr>
                <w:rFonts w:ascii="Noto Sans" w:hAnsi="Noto Sans" w:cs="Noto Sans"/>
                <w:b/>
                <w:bCs/>
                <w:spacing w:val="-1"/>
                <w:sz w:val="18"/>
                <w:szCs w:val="18"/>
              </w:rPr>
              <w:t>/сут</w:t>
            </w:r>
          </w:p>
        </w:tc>
        <w:tc>
          <w:tcPr>
            <w:tcW w:w="281" w:type="pct"/>
            <w:tcBorders>
              <w:top w:val="single" w:sz="5" w:space="0" w:color="000000"/>
              <w:left w:val="single" w:sz="5" w:space="0" w:color="000000"/>
              <w:bottom w:val="single" w:sz="5" w:space="0" w:color="000000"/>
              <w:right w:val="single" w:sz="5" w:space="0" w:color="000000"/>
            </w:tcBorders>
          </w:tcPr>
          <w:p w14:paraId="064AB577" w14:textId="77777777" w:rsidR="0062553B" w:rsidRPr="00906346" w:rsidRDefault="0062553B" w:rsidP="000A530E">
            <w:pPr>
              <w:pStyle w:val="TableParagraph"/>
              <w:jc w:val="center"/>
              <w:rPr>
                <w:rFonts w:ascii="Noto Sans" w:eastAsia="Times New Roman" w:hAnsi="Noto Sans" w:cs="Noto Sans"/>
                <w:b/>
                <w:bCs/>
                <w:sz w:val="18"/>
                <w:szCs w:val="18"/>
              </w:rPr>
            </w:pPr>
            <w:r w:rsidRPr="00906346">
              <w:rPr>
                <w:rFonts w:ascii="Noto Sans" w:hAnsi="Noto Sans" w:cs="Noto Sans"/>
                <w:b/>
                <w:bCs/>
                <w:sz w:val="18"/>
                <w:szCs w:val="18"/>
              </w:rPr>
              <w:t>м</w:t>
            </w:r>
            <w:r w:rsidRPr="00906346">
              <w:rPr>
                <w:rFonts w:ascii="Noto Sans" w:hAnsi="Noto Sans" w:cs="Noto Sans"/>
                <w:b/>
                <w:bCs/>
                <w:position w:val="10"/>
                <w:sz w:val="18"/>
                <w:szCs w:val="18"/>
              </w:rPr>
              <w:t>3</w:t>
            </w:r>
            <w:r w:rsidRPr="00906346">
              <w:rPr>
                <w:rFonts w:ascii="Noto Sans" w:hAnsi="Noto Sans" w:cs="Noto Sans"/>
                <w:b/>
                <w:bCs/>
                <w:sz w:val="18"/>
                <w:szCs w:val="18"/>
              </w:rPr>
              <w:t xml:space="preserve">/ </w:t>
            </w:r>
            <w:r w:rsidRPr="00906346">
              <w:rPr>
                <w:rFonts w:ascii="Noto Sans" w:hAnsi="Noto Sans" w:cs="Noto Sans"/>
                <w:b/>
                <w:bCs/>
                <w:spacing w:val="-1"/>
                <w:sz w:val="18"/>
                <w:szCs w:val="18"/>
              </w:rPr>
              <w:t>период</w:t>
            </w:r>
          </w:p>
        </w:tc>
      </w:tr>
      <w:tr w:rsidR="0068603F" w:rsidRPr="006E353C" w14:paraId="04F93B45"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1F56E656"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w:t>
            </w:r>
          </w:p>
        </w:tc>
        <w:tc>
          <w:tcPr>
            <w:tcW w:w="629" w:type="pct"/>
            <w:tcBorders>
              <w:top w:val="single" w:sz="5" w:space="0" w:color="000000"/>
              <w:left w:val="single" w:sz="5" w:space="0" w:color="000000"/>
              <w:bottom w:val="single" w:sz="5" w:space="0" w:color="000000"/>
              <w:right w:val="single" w:sz="5" w:space="0" w:color="000000"/>
            </w:tcBorders>
          </w:tcPr>
          <w:p w14:paraId="63CF2C82"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2</w:t>
            </w:r>
          </w:p>
        </w:tc>
        <w:tc>
          <w:tcPr>
            <w:tcW w:w="243" w:type="pct"/>
            <w:tcBorders>
              <w:top w:val="single" w:sz="5" w:space="0" w:color="000000"/>
              <w:left w:val="single" w:sz="5" w:space="0" w:color="000000"/>
              <w:bottom w:val="single" w:sz="5" w:space="0" w:color="000000"/>
              <w:right w:val="single" w:sz="5" w:space="0" w:color="000000"/>
            </w:tcBorders>
          </w:tcPr>
          <w:p w14:paraId="1DEB6B11"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3</w:t>
            </w:r>
          </w:p>
        </w:tc>
        <w:tc>
          <w:tcPr>
            <w:tcW w:w="210" w:type="pct"/>
            <w:tcBorders>
              <w:top w:val="single" w:sz="5" w:space="0" w:color="000000"/>
              <w:left w:val="single" w:sz="5" w:space="0" w:color="000000"/>
              <w:bottom w:val="single" w:sz="5" w:space="0" w:color="000000"/>
              <w:right w:val="single" w:sz="5" w:space="0" w:color="000000"/>
            </w:tcBorders>
          </w:tcPr>
          <w:p w14:paraId="6B773DF8"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4</w:t>
            </w:r>
          </w:p>
        </w:tc>
        <w:tc>
          <w:tcPr>
            <w:tcW w:w="268" w:type="pct"/>
            <w:tcBorders>
              <w:top w:val="single" w:sz="5" w:space="0" w:color="000000"/>
              <w:left w:val="single" w:sz="5" w:space="0" w:color="000000"/>
              <w:bottom w:val="single" w:sz="5" w:space="0" w:color="000000"/>
              <w:right w:val="single" w:sz="5" w:space="0" w:color="000000"/>
            </w:tcBorders>
          </w:tcPr>
          <w:p w14:paraId="58914848"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5</w:t>
            </w:r>
          </w:p>
        </w:tc>
        <w:tc>
          <w:tcPr>
            <w:tcW w:w="280" w:type="pct"/>
            <w:tcBorders>
              <w:top w:val="single" w:sz="5" w:space="0" w:color="000000"/>
              <w:left w:val="single" w:sz="5" w:space="0" w:color="000000"/>
              <w:bottom w:val="single" w:sz="5" w:space="0" w:color="000000"/>
              <w:right w:val="single" w:sz="5" w:space="0" w:color="000000"/>
            </w:tcBorders>
          </w:tcPr>
          <w:p w14:paraId="588ECF4A"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6</w:t>
            </w:r>
          </w:p>
        </w:tc>
        <w:tc>
          <w:tcPr>
            <w:tcW w:w="282" w:type="pct"/>
            <w:tcBorders>
              <w:top w:val="single" w:sz="5" w:space="0" w:color="000000"/>
              <w:left w:val="single" w:sz="5" w:space="0" w:color="000000"/>
              <w:bottom w:val="single" w:sz="5" w:space="0" w:color="000000"/>
              <w:right w:val="single" w:sz="5" w:space="0" w:color="000000"/>
            </w:tcBorders>
          </w:tcPr>
          <w:p w14:paraId="79B3419D"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7</w:t>
            </w:r>
          </w:p>
        </w:tc>
        <w:tc>
          <w:tcPr>
            <w:tcW w:w="320" w:type="pct"/>
            <w:tcBorders>
              <w:top w:val="single" w:sz="5" w:space="0" w:color="000000"/>
              <w:left w:val="single" w:sz="5" w:space="0" w:color="000000"/>
              <w:bottom w:val="single" w:sz="5" w:space="0" w:color="000000"/>
              <w:right w:val="single" w:sz="5" w:space="0" w:color="000000"/>
            </w:tcBorders>
          </w:tcPr>
          <w:p w14:paraId="6CE92E47"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8</w:t>
            </w:r>
          </w:p>
        </w:tc>
        <w:tc>
          <w:tcPr>
            <w:tcW w:w="319" w:type="pct"/>
            <w:tcBorders>
              <w:top w:val="single" w:sz="5" w:space="0" w:color="000000"/>
              <w:left w:val="single" w:sz="5" w:space="0" w:color="000000"/>
              <w:bottom w:val="single" w:sz="5" w:space="0" w:color="000000"/>
              <w:right w:val="single" w:sz="5" w:space="0" w:color="000000"/>
            </w:tcBorders>
          </w:tcPr>
          <w:p w14:paraId="48A13894"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9</w:t>
            </w:r>
          </w:p>
        </w:tc>
        <w:tc>
          <w:tcPr>
            <w:tcW w:w="275" w:type="pct"/>
            <w:tcBorders>
              <w:top w:val="single" w:sz="5" w:space="0" w:color="000000"/>
              <w:left w:val="single" w:sz="5" w:space="0" w:color="000000"/>
              <w:bottom w:val="single" w:sz="5" w:space="0" w:color="000000"/>
              <w:right w:val="single" w:sz="5" w:space="0" w:color="000000"/>
            </w:tcBorders>
          </w:tcPr>
          <w:p w14:paraId="6C04570F"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10</w:t>
            </w:r>
          </w:p>
        </w:tc>
        <w:tc>
          <w:tcPr>
            <w:tcW w:w="281" w:type="pct"/>
            <w:tcBorders>
              <w:top w:val="single" w:sz="5" w:space="0" w:color="000000"/>
              <w:left w:val="single" w:sz="5" w:space="0" w:color="000000"/>
              <w:bottom w:val="single" w:sz="5" w:space="0" w:color="000000"/>
              <w:right w:val="single" w:sz="5" w:space="0" w:color="000000"/>
            </w:tcBorders>
          </w:tcPr>
          <w:p w14:paraId="7D8CDDB8"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11</w:t>
            </w:r>
          </w:p>
        </w:tc>
        <w:tc>
          <w:tcPr>
            <w:tcW w:w="275" w:type="pct"/>
            <w:tcBorders>
              <w:top w:val="single" w:sz="5" w:space="0" w:color="000000"/>
              <w:left w:val="single" w:sz="5" w:space="0" w:color="000000"/>
              <w:bottom w:val="single" w:sz="5" w:space="0" w:color="000000"/>
              <w:right w:val="single" w:sz="5" w:space="0" w:color="000000"/>
            </w:tcBorders>
          </w:tcPr>
          <w:p w14:paraId="2022E50A"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12</w:t>
            </w:r>
          </w:p>
        </w:tc>
        <w:tc>
          <w:tcPr>
            <w:tcW w:w="283" w:type="pct"/>
            <w:gridSpan w:val="2"/>
            <w:tcBorders>
              <w:top w:val="single" w:sz="5" w:space="0" w:color="000000"/>
              <w:left w:val="single" w:sz="5" w:space="0" w:color="000000"/>
              <w:bottom w:val="single" w:sz="5" w:space="0" w:color="000000"/>
              <w:right w:val="single" w:sz="5" w:space="0" w:color="000000"/>
            </w:tcBorders>
          </w:tcPr>
          <w:p w14:paraId="75B97A96"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13</w:t>
            </w:r>
          </w:p>
        </w:tc>
        <w:tc>
          <w:tcPr>
            <w:tcW w:w="311" w:type="pct"/>
            <w:tcBorders>
              <w:top w:val="single" w:sz="5" w:space="0" w:color="000000"/>
              <w:left w:val="single" w:sz="5" w:space="0" w:color="000000"/>
              <w:bottom w:val="single" w:sz="5" w:space="0" w:color="000000"/>
              <w:right w:val="single" w:sz="5" w:space="0" w:color="000000"/>
            </w:tcBorders>
          </w:tcPr>
          <w:p w14:paraId="67A0B10B"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14</w:t>
            </w:r>
          </w:p>
        </w:tc>
        <w:tc>
          <w:tcPr>
            <w:tcW w:w="314" w:type="pct"/>
            <w:tcBorders>
              <w:top w:val="single" w:sz="5" w:space="0" w:color="000000"/>
              <w:left w:val="single" w:sz="5" w:space="0" w:color="000000"/>
              <w:bottom w:val="single" w:sz="5" w:space="0" w:color="000000"/>
              <w:right w:val="single" w:sz="5" w:space="0" w:color="000000"/>
            </w:tcBorders>
          </w:tcPr>
          <w:p w14:paraId="1AB4EA36"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15</w:t>
            </w:r>
          </w:p>
        </w:tc>
        <w:tc>
          <w:tcPr>
            <w:tcW w:w="274" w:type="pct"/>
            <w:tcBorders>
              <w:top w:val="single" w:sz="5" w:space="0" w:color="000000"/>
              <w:left w:val="single" w:sz="5" w:space="0" w:color="000000"/>
              <w:bottom w:val="single" w:sz="5" w:space="0" w:color="000000"/>
              <w:right w:val="single" w:sz="5" w:space="0" w:color="000000"/>
            </w:tcBorders>
          </w:tcPr>
          <w:p w14:paraId="2989CCB8"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16</w:t>
            </w:r>
          </w:p>
        </w:tc>
        <w:tc>
          <w:tcPr>
            <w:tcW w:w="281" w:type="pct"/>
            <w:tcBorders>
              <w:top w:val="single" w:sz="5" w:space="0" w:color="000000"/>
              <w:left w:val="single" w:sz="5" w:space="0" w:color="000000"/>
              <w:bottom w:val="single" w:sz="5" w:space="0" w:color="000000"/>
              <w:right w:val="single" w:sz="5" w:space="0" w:color="000000"/>
            </w:tcBorders>
          </w:tcPr>
          <w:p w14:paraId="267F840A" w14:textId="77777777" w:rsidR="0062553B" w:rsidRPr="006E353C" w:rsidRDefault="0062553B"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17</w:t>
            </w:r>
          </w:p>
        </w:tc>
      </w:tr>
      <w:tr w:rsidR="0068603F" w:rsidRPr="006E353C" w14:paraId="0E87E8E9"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68636C0E"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1</w:t>
            </w:r>
          </w:p>
        </w:tc>
        <w:tc>
          <w:tcPr>
            <w:tcW w:w="629" w:type="pct"/>
            <w:tcBorders>
              <w:top w:val="single" w:sz="5" w:space="0" w:color="000000"/>
              <w:left w:val="single" w:sz="5" w:space="0" w:color="000000"/>
              <w:bottom w:val="single" w:sz="5" w:space="0" w:color="000000"/>
              <w:right w:val="single" w:sz="5" w:space="0" w:color="000000"/>
            </w:tcBorders>
          </w:tcPr>
          <w:p w14:paraId="49353272"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pacing w:val="-1"/>
                <w:sz w:val="18"/>
                <w:szCs w:val="18"/>
              </w:rPr>
              <w:t>На</w:t>
            </w:r>
            <w:r w:rsidRPr="006E353C">
              <w:rPr>
                <w:rFonts w:ascii="Noto Sans" w:hAnsi="Noto Sans" w:cs="Noto Sans"/>
                <w:sz w:val="18"/>
                <w:szCs w:val="18"/>
              </w:rPr>
              <w:t xml:space="preserve"> </w:t>
            </w:r>
            <w:r w:rsidRPr="006E353C">
              <w:rPr>
                <w:rFonts w:ascii="Noto Sans" w:hAnsi="Noto Sans" w:cs="Noto Sans"/>
                <w:spacing w:val="-2"/>
                <w:sz w:val="18"/>
                <w:szCs w:val="18"/>
              </w:rPr>
              <w:t>хоз.</w:t>
            </w:r>
            <w:r w:rsidRPr="006E353C">
              <w:rPr>
                <w:rFonts w:ascii="Noto Sans" w:hAnsi="Noto Sans" w:cs="Noto Sans"/>
                <w:spacing w:val="22"/>
                <w:sz w:val="18"/>
                <w:szCs w:val="18"/>
              </w:rPr>
              <w:t xml:space="preserve"> </w:t>
            </w:r>
            <w:r w:rsidRPr="006E353C">
              <w:rPr>
                <w:rFonts w:ascii="Noto Sans" w:hAnsi="Noto Sans" w:cs="Noto Sans"/>
                <w:spacing w:val="-1"/>
                <w:sz w:val="18"/>
                <w:szCs w:val="18"/>
              </w:rPr>
              <w:t>питьевые</w:t>
            </w:r>
            <w:r w:rsidRPr="006E353C">
              <w:rPr>
                <w:rFonts w:ascii="Noto Sans" w:hAnsi="Noto Sans" w:cs="Noto Sans"/>
                <w:spacing w:val="-4"/>
                <w:sz w:val="18"/>
                <w:szCs w:val="18"/>
              </w:rPr>
              <w:t xml:space="preserve"> </w:t>
            </w:r>
            <w:r w:rsidRPr="006E353C">
              <w:rPr>
                <w:rFonts w:ascii="Noto Sans" w:hAnsi="Noto Sans" w:cs="Noto Sans"/>
                <w:spacing w:val="-2"/>
                <w:sz w:val="18"/>
                <w:szCs w:val="18"/>
              </w:rPr>
              <w:t>нужды</w:t>
            </w:r>
          </w:p>
        </w:tc>
        <w:tc>
          <w:tcPr>
            <w:tcW w:w="243" w:type="pct"/>
            <w:tcBorders>
              <w:top w:val="single" w:sz="5" w:space="0" w:color="000000"/>
              <w:left w:val="single" w:sz="5" w:space="0" w:color="000000"/>
              <w:bottom w:val="single" w:sz="5" w:space="0" w:color="000000"/>
              <w:right w:val="single" w:sz="5" w:space="0" w:color="000000"/>
            </w:tcBorders>
          </w:tcPr>
          <w:p w14:paraId="76FBCED0" w14:textId="5D65A546" w:rsidR="00CD1A1E" w:rsidRPr="00DA09D5" w:rsidRDefault="000B537E" w:rsidP="000A530E">
            <w:pPr>
              <w:pStyle w:val="TableParagraph"/>
              <w:jc w:val="center"/>
              <w:rPr>
                <w:rFonts w:ascii="Noto Sans" w:eastAsia="Times New Roman" w:hAnsi="Noto Sans" w:cs="Noto Sans"/>
                <w:sz w:val="18"/>
                <w:szCs w:val="18"/>
                <w:lang w:val="ru-RU"/>
              </w:rPr>
            </w:pPr>
            <w:r w:rsidRPr="00DA09D5">
              <w:rPr>
                <w:rFonts w:ascii="Noto Sans" w:eastAsia="Times New Roman" w:hAnsi="Noto Sans" w:cs="Noto Sans"/>
                <w:sz w:val="18"/>
                <w:szCs w:val="18"/>
                <w:lang w:val="ru-RU"/>
              </w:rPr>
              <w:t>дней</w:t>
            </w:r>
          </w:p>
        </w:tc>
        <w:tc>
          <w:tcPr>
            <w:tcW w:w="210" w:type="pct"/>
            <w:tcBorders>
              <w:top w:val="single" w:sz="5" w:space="0" w:color="000000"/>
              <w:left w:val="single" w:sz="5" w:space="0" w:color="000000"/>
              <w:bottom w:val="single" w:sz="5" w:space="0" w:color="000000"/>
              <w:right w:val="single" w:sz="5" w:space="0" w:color="000000"/>
            </w:tcBorders>
          </w:tcPr>
          <w:p w14:paraId="353A07C3" w14:textId="3FF3E9C2" w:rsidR="00CD1A1E" w:rsidRPr="00DA09D5" w:rsidRDefault="00CD1A1E" w:rsidP="000A530E">
            <w:pPr>
              <w:pStyle w:val="TableParagraph"/>
              <w:jc w:val="center"/>
              <w:rPr>
                <w:rFonts w:ascii="Noto Sans" w:eastAsia="Times New Roman" w:hAnsi="Noto Sans" w:cs="Noto Sans"/>
                <w:sz w:val="18"/>
                <w:szCs w:val="18"/>
              </w:rPr>
            </w:pPr>
            <w:r w:rsidRPr="00DA09D5">
              <w:rPr>
                <w:rFonts w:ascii="Noto Sans" w:hAnsi="Noto Sans" w:cs="Noto Sans"/>
                <w:sz w:val="18"/>
                <w:szCs w:val="18"/>
              </w:rPr>
              <w:t>3</w:t>
            </w:r>
            <w:r w:rsidRPr="00DA09D5">
              <w:rPr>
                <w:rFonts w:ascii="Noto Sans" w:hAnsi="Noto Sans" w:cs="Noto Sans"/>
                <w:sz w:val="18"/>
                <w:szCs w:val="18"/>
                <w:lang w:val="ru-RU"/>
              </w:rPr>
              <w:t>6</w:t>
            </w:r>
            <w:r w:rsidRPr="00DA09D5">
              <w:rPr>
                <w:rFonts w:ascii="Noto Sans" w:hAnsi="Noto Sans" w:cs="Noto Sans"/>
                <w:sz w:val="18"/>
                <w:szCs w:val="18"/>
              </w:rPr>
              <w:t>5</w:t>
            </w:r>
            <w:r w:rsidRPr="00DA09D5">
              <w:rPr>
                <w:rFonts w:ascii="Noto Sans" w:hAnsi="Noto Sans" w:cs="Noto Sans"/>
                <w:sz w:val="18"/>
                <w:szCs w:val="18"/>
                <w:lang w:val="ru-RU"/>
              </w:rPr>
              <w:t xml:space="preserve"> </w:t>
            </w:r>
          </w:p>
        </w:tc>
        <w:tc>
          <w:tcPr>
            <w:tcW w:w="268" w:type="pct"/>
            <w:tcBorders>
              <w:top w:val="single" w:sz="5" w:space="0" w:color="000000"/>
              <w:left w:val="single" w:sz="5" w:space="0" w:color="000000"/>
              <w:bottom w:val="single" w:sz="5" w:space="0" w:color="000000"/>
              <w:right w:val="single" w:sz="5" w:space="0" w:color="000000"/>
            </w:tcBorders>
          </w:tcPr>
          <w:p w14:paraId="0E48839B"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25</w:t>
            </w:r>
          </w:p>
        </w:tc>
        <w:tc>
          <w:tcPr>
            <w:tcW w:w="280" w:type="pct"/>
            <w:tcBorders>
              <w:top w:val="single" w:sz="5" w:space="0" w:color="000000"/>
              <w:left w:val="single" w:sz="5" w:space="0" w:color="000000"/>
              <w:bottom w:val="single" w:sz="5" w:space="0" w:color="000000"/>
              <w:right w:val="single" w:sz="5" w:space="0" w:color="000000"/>
            </w:tcBorders>
          </w:tcPr>
          <w:p w14:paraId="0EED9AE4" w14:textId="4406D65C" w:rsidR="00CD1A1E" w:rsidRPr="006E353C" w:rsidRDefault="00CD1A1E" w:rsidP="000A530E">
            <w:pPr>
              <w:pStyle w:val="TableParagraph"/>
              <w:jc w:val="center"/>
              <w:rPr>
                <w:rFonts w:ascii="Noto Sans" w:eastAsia="Times New Roman" w:hAnsi="Noto Sans" w:cs="Noto Sans"/>
                <w:sz w:val="18"/>
                <w:szCs w:val="18"/>
              </w:rPr>
            </w:pPr>
            <w:r w:rsidRPr="00F44701">
              <w:rPr>
                <w:rFonts w:ascii="Noto Sans" w:hAnsi="Noto Sans" w:cs="Noto Sans"/>
                <w:sz w:val="18"/>
                <w:szCs w:val="18"/>
              </w:rPr>
              <w:t>0,15</w:t>
            </w:r>
          </w:p>
        </w:tc>
        <w:tc>
          <w:tcPr>
            <w:tcW w:w="282" w:type="pct"/>
            <w:tcBorders>
              <w:top w:val="single" w:sz="5" w:space="0" w:color="000000"/>
              <w:left w:val="single" w:sz="5" w:space="0" w:color="000000"/>
              <w:bottom w:val="single" w:sz="5" w:space="0" w:color="000000"/>
              <w:right w:val="single" w:sz="5" w:space="0" w:color="000000"/>
            </w:tcBorders>
          </w:tcPr>
          <w:p w14:paraId="4C5BDE8A" w14:textId="528D19F6" w:rsidR="00CD1A1E" w:rsidRPr="006E353C" w:rsidRDefault="00CD1A1E" w:rsidP="000A530E">
            <w:pPr>
              <w:pStyle w:val="TableParagraph"/>
              <w:jc w:val="center"/>
              <w:rPr>
                <w:rFonts w:ascii="Noto Sans" w:eastAsia="Times New Roman" w:hAnsi="Noto Sans" w:cs="Noto Sans"/>
                <w:sz w:val="18"/>
                <w:szCs w:val="18"/>
              </w:rPr>
            </w:pPr>
            <w:r w:rsidRPr="00CD1A1E">
              <w:rPr>
                <w:rFonts w:ascii="Noto Sans" w:hAnsi="Noto Sans" w:cs="Noto Sans"/>
                <w:sz w:val="18"/>
                <w:szCs w:val="18"/>
              </w:rPr>
              <w:t>4161</w:t>
            </w:r>
          </w:p>
        </w:tc>
        <w:tc>
          <w:tcPr>
            <w:tcW w:w="320" w:type="pct"/>
            <w:tcBorders>
              <w:top w:val="single" w:sz="5" w:space="0" w:color="000000"/>
              <w:left w:val="single" w:sz="5" w:space="0" w:color="000000"/>
              <w:bottom w:val="single" w:sz="5" w:space="0" w:color="000000"/>
              <w:right w:val="single" w:sz="5" w:space="0" w:color="000000"/>
            </w:tcBorders>
          </w:tcPr>
          <w:p w14:paraId="7B75396F"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319" w:type="pct"/>
            <w:tcBorders>
              <w:top w:val="single" w:sz="5" w:space="0" w:color="000000"/>
              <w:left w:val="single" w:sz="5" w:space="0" w:color="000000"/>
              <w:bottom w:val="single" w:sz="5" w:space="0" w:color="000000"/>
              <w:right w:val="single" w:sz="5" w:space="0" w:color="000000"/>
            </w:tcBorders>
          </w:tcPr>
          <w:p w14:paraId="5B294757"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75" w:type="pct"/>
            <w:tcBorders>
              <w:top w:val="single" w:sz="5" w:space="0" w:color="000000"/>
              <w:left w:val="single" w:sz="5" w:space="0" w:color="000000"/>
              <w:bottom w:val="single" w:sz="5" w:space="0" w:color="000000"/>
              <w:right w:val="single" w:sz="5" w:space="0" w:color="000000"/>
            </w:tcBorders>
          </w:tcPr>
          <w:p w14:paraId="59A2C3B9"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81" w:type="pct"/>
            <w:tcBorders>
              <w:top w:val="single" w:sz="5" w:space="0" w:color="000000"/>
              <w:left w:val="single" w:sz="5" w:space="0" w:color="000000"/>
              <w:bottom w:val="single" w:sz="5" w:space="0" w:color="000000"/>
              <w:right w:val="single" w:sz="5" w:space="0" w:color="000000"/>
            </w:tcBorders>
          </w:tcPr>
          <w:p w14:paraId="543B785B"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75" w:type="pct"/>
            <w:tcBorders>
              <w:top w:val="single" w:sz="5" w:space="0" w:color="000000"/>
              <w:left w:val="single" w:sz="5" w:space="0" w:color="000000"/>
              <w:bottom w:val="single" w:sz="5" w:space="0" w:color="000000"/>
              <w:right w:val="single" w:sz="5" w:space="0" w:color="000000"/>
            </w:tcBorders>
          </w:tcPr>
          <w:p w14:paraId="08852755" w14:textId="1CAB6B21" w:rsidR="00CD1A1E" w:rsidRPr="006E353C" w:rsidRDefault="00CD1A1E" w:rsidP="000A530E">
            <w:pPr>
              <w:pStyle w:val="TableParagraph"/>
              <w:jc w:val="center"/>
              <w:rPr>
                <w:rFonts w:ascii="Noto Sans" w:eastAsia="Times New Roman" w:hAnsi="Noto Sans" w:cs="Noto Sans"/>
                <w:sz w:val="18"/>
                <w:szCs w:val="18"/>
              </w:rPr>
            </w:pPr>
            <w:r w:rsidRPr="00F44701">
              <w:rPr>
                <w:rFonts w:ascii="Noto Sans" w:hAnsi="Noto Sans" w:cs="Noto Sans"/>
                <w:sz w:val="18"/>
                <w:szCs w:val="18"/>
              </w:rPr>
              <w:t>0,15</w:t>
            </w:r>
          </w:p>
        </w:tc>
        <w:tc>
          <w:tcPr>
            <w:tcW w:w="283" w:type="pct"/>
            <w:gridSpan w:val="2"/>
            <w:tcBorders>
              <w:top w:val="single" w:sz="5" w:space="0" w:color="000000"/>
              <w:left w:val="single" w:sz="5" w:space="0" w:color="000000"/>
              <w:bottom w:val="single" w:sz="5" w:space="0" w:color="000000"/>
              <w:right w:val="single" w:sz="5" w:space="0" w:color="000000"/>
            </w:tcBorders>
          </w:tcPr>
          <w:p w14:paraId="7742AD69" w14:textId="7827C407" w:rsidR="00CD1A1E" w:rsidRPr="006E353C" w:rsidRDefault="00CD1A1E" w:rsidP="000A530E">
            <w:pPr>
              <w:pStyle w:val="TableParagraph"/>
              <w:jc w:val="center"/>
              <w:rPr>
                <w:rFonts w:ascii="Noto Sans" w:eastAsia="Times New Roman" w:hAnsi="Noto Sans" w:cs="Noto Sans"/>
                <w:sz w:val="18"/>
                <w:szCs w:val="18"/>
              </w:rPr>
            </w:pPr>
            <w:r w:rsidRPr="00CD1A1E">
              <w:rPr>
                <w:rFonts w:ascii="Noto Sans" w:hAnsi="Noto Sans" w:cs="Noto Sans"/>
                <w:sz w:val="18"/>
                <w:szCs w:val="18"/>
              </w:rPr>
              <w:t>4161</w:t>
            </w:r>
          </w:p>
        </w:tc>
        <w:tc>
          <w:tcPr>
            <w:tcW w:w="311" w:type="pct"/>
            <w:tcBorders>
              <w:top w:val="single" w:sz="5" w:space="0" w:color="000000"/>
              <w:left w:val="single" w:sz="5" w:space="0" w:color="000000"/>
              <w:bottom w:val="single" w:sz="5" w:space="0" w:color="000000"/>
              <w:right w:val="single" w:sz="5" w:space="0" w:color="000000"/>
            </w:tcBorders>
          </w:tcPr>
          <w:p w14:paraId="54038490"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314" w:type="pct"/>
            <w:tcBorders>
              <w:top w:val="single" w:sz="5" w:space="0" w:color="000000"/>
              <w:left w:val="single" w:sz="5" w:space="0" w:color="000000"/>
              <w:bottom w:val="single" w:sz="5" w:space="0" w:color="000000"/>
              <w:right w:val="single" w:sz="5" w:space="0" w:color="000000"/>
            </w:tcBorders>
          </w:tcPr>
          <w:p w14:paraId="2601660D"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74" w:type="pct"/>
            <w:tcBorders>
              <w:top w:val="single" w:sz="5" w:space="0" w:color="000000"/>
              <w:left w:val="single" w:sz="5" w:space="0" w:color="000000"/>
              <w:bottom w:val="single" w:sz="5" w:space="0" w:color="000000"/>
              <w:right w:val="single" w:sz="5" w:space="0" w:color="000000"/>
            </w:tcBorders>
          </w:tcPr>
          <w:p w14:paraId="1EB4BD1E"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81" w:type="pct"/>
            <w:tcBorders>
              <w:top w:val="single" w:sz="5" w:space="0" w:color="000000"/>
              <w:left w:val="single" w:sz="5" w:space="0" w:color="000000"/>
              <w:bottom w:val="single" w:sz="5" w:space="0" w:color="000000"/>
              <w:right w:val="single" w:sz="5" w:space="0" w:color="000000"/>
            </w:tcBorders>
          </w:tcPr>
          <w:p w14:paraId="16C7EAD0" w14:textId="77777777" w:rsidR="00CD1A1E" w:rsidRPr="006E353C" w:rsidRDefault="00CD1A1E" w:rsidP="000A530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r>
      <w:tr w:rsidR="00F44701" w:rsidRPr="00DA09D5" w14:paraId="445899FE"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25862A7D" w14:textId="7DEA96F8" w:rsidR="00F44701" w:rsidRPr="00DA09D5" w:rsidRDefault="008C566E" w:rsidP="000A530E">
            <w:pPr>
              <w:pStyle w:val="TableParagraph"/>
              <w:jc w:val="center"/>
              <w:rPr>
                <w:rFonts w:ascii="Noto Sans" w:hAnsi="Noto Sans" w:cs="Noto Sans"/>
                <w:sz w:val="18"/>
                <w:szCs w:val="18"/>
                <w:lang w:val="ru-RU"/>
              </w:rPr>
            </w:pPr>
            <w:r>
              <w:rPr>
                <w:rFonts w:ascii="Noto Sans" w:hAnsi="Noto Sans" w:cs="Noto Sans"/>
                <w:sz w:val="18"/>
                <w:szCs w:val="18"/>
                <w:lang w:val="ru-RU"/>
              </w:rPr>
              <w:t>2</w:t>
            </w:r>
          </w:p>
        </w:tc>
        <w:tc>
          <w:tcPr>
            <w:tcW w:w="629" w:type="pct"/>
            <w:tcBorders>
              <w:top w:val="single" w:sz="5" w:space="0" w:color="000000"/>
              <w:left w:val="single" w:sz="5" w:space="0" w:color="000000"/>
              <w:bottom w:val="single" w:sz="5" w:space="0" w:color="000000"/>
              <w:right w:val="single" w:sz="5" w:space="0" w:color="000000"/>
            </w:tcBorders>
          </w:tcPr>
          <w:p w14:paraId="2718CFE8" w14:textId="55F51150" w:rsidR="00F44701" w:rsidRPr="00DA09D5" w:rsidRDefault="00F44701" w:rsidP="000A530E">
            <w:pPr>
              <w:pStyle w:val="TableParagraph"/>
              <w:jc w:val="center"/>
              <w:rPr>
                <w:rFonts w:ascii="Noto Sans" w:hAnsi="Noto Sans" w:cs="Noto Sans"/>
                <w:spacing w:val="-1"/>
                <w:sz w:val="18"/>
                <w:szCs w:val="18"/>
                <w:lang w:val="ru-RU"/>
              </w:rPr>
            </w:pPr>
            <w:r w:rsidRPr="00DA09D5">
              <w:rPr>
                <w:rFonts w:ascii="Noto Sans" w:hAnsi="Noto Sans" w:cs="Noto Sans"/>
                <w:spacing w:val="-1"/>
                <w:sz w:val="18"/>
                <w:szCs w:val="18"/>
                <w:lang w:val="ru-RU"/>
              </w:rPr>
              <w:t>Производственны</w:t>
            </w:r>
            <w:r w:rsidRPr="00DA09D5">
              <w:rPr>
                <w:rFonts w:ascii="Noto Sans" w:hAnsi="Noto Sans" w:cs="Noto Sans"/>
                <w:sz w:val="18"/>
                <w:szCs w:val="18"/>
                <w:lang w:val="ru-RU"/>
              </w:rPr>
              <w:t>е</w:t>
            </w:r>
            <w:r w:rsidRPr="00DA09D5">
              <w:rPr>
                <w:rFonts w:ascii="Noto Sans" w:hAnsi="Noto Sans" w:cs="Noto Sans"/>
                <w:spacing w:val="-5"/>
                <w:sz w:val="18"/>
                <w:szCs w:val="18"/>
                <w:lang w:val="ru-RU"/>
              </w:rPr>
              <w:t xml:space="preserve"> </w:t>
            </w:r>
            <w:r w:rsidRPr="00DA09D5">
              <w:rPr>
                <w:rFonts w:ascii="Noto Sans" w:hAnsi="Noto Sans" w:cs="Noto Sans"/>
                <w:spacing w:val="-2"/>
                <w:sz w:val="18"/>
                <w:szCs w:val="18"/>
                <w:lang w:val="ru-RU"/>
              </w:rPr>
              <w:t>нужды (для процессов обогащения)</w:t>
            </w:r>
          </w:p>
        </w:tc>
        <w:tc>
          <w:tcPr>
            <w:tcW w:w="243" w:type="pct"/>
            <w:tcBorders>
              <w:top w:val="single" w:sz="5" w:space="0" w:color="000000"/>
              <w:left w:val="single" w:sz="5" w:space="0" w:color="000000"/>
              <w:bottom w:val="single" w:sz="5" w:space="0" w:color="000000"/>
              <w:right w:val="single" w:sz="5" w:space="0" w:color="000000"/>
            </w:tcBorders>
          </w:tcPr>
          <w:p w14:paraId="7DECD098" w14:textId="2ED6BE71" w:rsidR="00F44701" w:rsidRPr="00DA09D5" w:rsidRDefault="00E73092" w:rsidP="000A530E">
            <w:pPr>
              <w:jc w:val="center"/>
              <w:rPr>
                <w:rFonts w:ascii="Noto Sans" w:hAnsi="Noto Sans" w:cs="Noto Sans"/>
                <w:sz w:val="18"/>
                <w:szCs w:val="18"/>
                <w:lang w:val="ru-RU"/>
              </w:rPr>
            </w:pPr>
            <w:r>
              <w:rPr>
                <w:rFonts w:ascii="Noto Sans" w:hAnsi="Noto Sans" w:cs="Noto Sans"/>
                <w:sz w:val="18"/>
                <w:szCs w:val="18"/>
                <w:lang w:val="ru-RU"/>
              </w:rPr>
              <w:t>час/год</w:t>
            </w:r>
          </w:p>
        </w:tc>
        <w:tc>
          <w:tcPr>
            <w:tcW w:w="210" w:type="pct"/>
            <w:tcBorders>
              <w:top w:val="single" w:sz="5" w:space="0" w:color="000000"/>
              <w:left w:val="single" w:sz="5" w:space="0" w:color="000000"/>
              <w:bottom w:val="single" w:sz="5" w:space="0" w:color="000000"/>
              <w:right w:val="single" w:sz="5" w:space="0" w:color="000000"/>
            </w:tcBorders>
          </w:tcPr>
          <w:p w14:paraId="010B44D8" w14:textId="39D854E1" w:rsidR="00F44701" w:rsidRPr="00DA09D5" w:rsidRDefault="00DA09D5" w:rsidP="000A530E">
            <w:pPr>
              <w:pStyle w:val="TableParagraph"/>
              <w:jc w:val="center"/>
              <w:rPr>
                <w:rFonts w:ascii="Noto Sans" w:hAnsi="Noto Sans" w:cs="Noto Sans"/>
                <w:sz w:val="18"/>
                <w:szCs w:val="18"/>
                <w:lang w:val="ru-RU"/>
              </w:rPr>
            </w:pPr>
            <w:r>
              <w:rPr>
                <w:rFonts w:ascii="Noto Sans" w:hAnsi="Noto Sans" w:cs="Noto Sans"/>
                <w:sz w:val="18"/>
                <w:szCs w:val="18"/>
                <w:lang w:val="ru-RU"/>
              </w:rPr>
              <w:t>7392</w:t>
            </w:r>
          </w:p>
        </w:tc>
        <w:tc>
          <w:tcPr>
            <w:tcW w:w="268" w:type="pct"/>
            <w:tcBorders>
              <w:top w:val="single" w:sz="5" w:space="0" w:color="000000"/>
              <w:left w:val="single" w:sz="5" w:space="0" w:color="000000"/>
              <w:bottom w:val="single" w:sz="5" w:space="0" w:color="000000"/>
              <w:right w:val="single" w:sz="5" w:space="0" w:color="000000"/>
            </w:tcBorders>
          </w:tcPr>
          <w:p w14:paraId="285CBC0E" w14:textId="77777777" w:rsidR="00F44701" w:rsidRPr="00DA09D5" w:rsidRDefault="00F44701" w:rsidP="000A530E">
            <w:pPr>
              <w:jc w:val="center"/>
              <w:rPr>
                <w:rFonts w:ascii="Noto Sans" w:hAnsi="Noto Sans" w:cs="Noto Sans"/>
                <w:sz w:val="18"/>
                <w:szCs w:val="18"/>
                <w:lang w:val="ru-RU"/>
              </w:rPr>
            </w:pPr>
          </w:p>
        </w:tc>
        <w:tc>
          <w:tcPr>
            <w:tcW w:w="280" w:type="pct"/>
            <w:tcBorders>
              <w:top w:val="single" w:sz="5" w:space="0" w:color="000000"/>
              <w:left w:val="single" w:sz="5" w:space="0" w:color="000000"/>
              <w:bottom w:val="single" w:sz="5" w:space="0" w:color="000000"/>
              <w:right w:val="single" w:sz="5" w:space="0" w:color="000000"/>
            </w:tcBorders>
          </w:tcPr>
          <w:p w14:paraId="08A737A9" w14:textId="77777777" w:rsidR="00F44701" w:rsidRPr="00DA09D5" w:rsidRDefault="00F44701" w:rsidP="000A530E">
            <w:pPr>
              <w:pStyle w:val="TableParagraph"/>
              <w:jc w:val="center"/>
              <w:rPr>
                <w:rFonts w:ascii="Noto Sans" w:hAnsi="Noto Sans" w:cs="Noto Sans"/>
                <w:sz w:val="18"/>
                <w:szCs w:val="18"/>
                <w:lang w:val="ru-RU"/>
              </w:rPr>
            </w:pPr>
          </w:p>
        </w:tc>
        <w:tc>
          <w:tcPr>
            <w:tcW w:w="282" w:type="pct"/>
            <w:tcBorders>
              <w:top w:val="single" w:sz="5" w:space="0" w:color="000000"/>
              <w:left w:val="single" w:sz="5" w:space="0" w:color="000000"/>
              <w:bottom w:val="single" w:sz="5" w:space="0" w:color="000000"/>
              <w:right w:val="single" w:sz="5" w:space="0" w:color="000000"/>
            </w:tcBorders>
          </w:tcPr>
          <w:p w14:paraId="120F13D2" w14:textId="77777777" w:rsidR="00F44701" w:rsidRPr="00DA09D5" w:rsidRDefault="00F44701" w:rsidP="000A530E">
            <w:pPr>
              <w:pStyle w:val="TableParagraph"/>
              <w:jc w:val="center"/>
              <w:rPr>
                <w:rFonts w:ascii="Noto Sans" w:hAnsi="Noto Sans" w:cs="Noto Sans"/>
                <w:sz w:val="18"/>
                <w:szCs w:val="18"/>
                <w:lang w:val="ru-RU"/>
              </w:rPr>
            </w:pPr>
          </w:p>
        </w:tc>
        <w:tc>
          <w:tcPr>
            <w:tcW w:w="320" w:type="pct"/>
            <w:tcBorders>
              <w:top w:val="single" w:sz="5" w:space="0" w:color="000000"/>
              <w:left w:val="single" w:sz="5" w:space="0" w:color="000000"/>
              <w:bottom w:val="single" w:sz="5" w:space="0" w:color="000000"/>
              <w:right w:val="single" w:sz="5" w:space="0" w:color="000000"/>
            </w:tcBorders>
          </w:tcPr>
          <w:p w14:paraId="67780AB5" w14:textId="77777777" w:rsidR="00F44701" w:rsidRPr="00DA09D5" w:rsidRDefault="00F44701" w:rsidP="000A530E">
            <w:pPr>
              <w:pStyle w:val="TableParagraph"/>
              <w:jc w:val="center"/>
              <w:rPr>
                <w:rFonts w:ascii="Noto Sans" w:hAnsi="Noto Sans" w:cs="Noto Sans"/>
                <w:sz w:val="18"/>
                <w:szCs w:val="18"/>
                <w:lang w:val="ru-RU"/>
              </w:rPr>
            </w:pPr>
          </w:p>
        </w:tc>
        <w:tc>
          <w:tcPr>
            <w:tcW w:w="319" w:type="pct"/>
            <w:tcBorders>
              <w:top w:val="single" w:sz="5" w:space="0" w:color="000000"/>
              <w:left w:val="single" w:sz="5" w:space="0" w:color="000000"/>
              <w:bottom w:val="single" w:sz="5" w:space="0" w:color="000000"/>
              <w:right w:val="single" w:sz="5" w:space="0" w:color="000000"/>
            </w:tcBorders>
          </w:tcPr>
          <w:p w14:paraId="033FB8C8" w14:textId="1A7EF30C" w:rsidR="00F44701" w:rsidRPr="00DA09D5" w:rsidRDefault="00F44701" w:rsidP="000A530E">
            <w:pPr>
              <w:pStyle w:val="TableParagraph"/>
              <w:jc w:val="center"/>
              <w:rPr>
                <w:rFonts w:ascii="Noto Sans" w:hAnsi="Noto Sans" w:cs="Noto Sans"/>
                <w:spacing w:val="-1"/>
                <w:sz w:val="18"/>
                <w:szCs w:val="18"/>
                <w:lang w:val="ru-RU"/>
              </w:rPr>
            </w:pPr>
          </w:p>
        </w:tc>
        <w:tc>
          <w:tcPr>
            <w:tcW w:w="275" w:type="pct"/>
            <w:tcBorders>
              <w:top w:val="single" w:sz="5" w:space="0" w:color="000000"/>
              <w:left w:val="single" w:sz="5" w:space="0" w:color="000000"/>
              <w:bottom w:val="single" w:sz="5" w:space="0" w:color="000000"/>
              <w:right w:val="single" w:sz="5" w:space="0" w:color="000000"/>
            </w:tcBorders>
          </w:tcPr>
          <w:p w14:paraId="3EA0858E" w14:textId="77777777" w:rsidR="00F44701" w:rsidRPr="00DA09D5" w:rsidRDefault="00F44701" w:rsidP="000A530E">
            <w:pPr>
              <w:pStyle w:val="TableParagraph"/>
              <w:jc w:val="center"/>
              <w:rPr>
                <w:rFonts w:ascii="Noto Sans" w:hAnsi="Noto Sans" w:cs="Noto Sans"/>
                <w:sz w:val="18"/>
                <w:szCs w:val="18"/>
                <w:lang w:val="ru-RU"/>
              </w:rPr>
            </w:pPr>
          </w:p>
        </w:tc>
        <w:tc>
          <w:tcPr>
            <w:tcW w:w="281" w:type="pct"/>
            <w:tcBorders>
              <w:top w:val="single" w:sz="5" w:space="0" w:color="000000"/>
              <w:left w:val="single" w:sz="5" w:space="0" w:color="000000"/>
              <w:bottom w:val="single" w:sz="5" w:space="0" w:color="000000"/>
              <w:right w:val="single" w:sz="5" w:space="0" w:color="000000"/>
            </w:tcBorders>
          </w:tcPr>
          <w:p w14:paraId="2F307B92" w14:textId="133ED3BA" w:rsidR="00F44701" w:rsidRPr="00DA09D5" w:rsidRDefault="006135B9" w:rsidP="000A530E">
            <w:pPr>
              <w:pStyle w:val="TableParagraph"/>
              <w:jc w:val="center"/>
              <w:rPr>
                <w:rFonts w:ascii="Noto Sans" w:hAnsi="Noto Sans" w:cs="Noto Sans"/>
                <w:sz w:val="18"/>
                <w:szCs w:val="18"/>
                <w:lang w:val="ru-RU"/>
              </w:rPr>
            </w:pPr>
            <w:r>
              <w:rPr>
                <w:rFonts w:ascii="Noto Sans" w:hAnsi="Noto Sans" w:cs="Noto Sans"/>
                <w:spacing w:val="-1"/>
                <w:sz w:val="18"/>
                <w:szCs w:val="18"/>
                <w:lang w:val="ru-RU"/>
              </w:rPr>
              <w:t>7 392 000</w:t>
            </w:r>
          </w:p>
        </w:tc>
        <w:tc>
          <w:tcPr>
            <w:tcW w:w="275" w:type="pct"/>
            <w:tcBorders>
              <w:top w:val="single" w:sz="5" w:space="0" w:color="000000"/>
              <w:left w:val="single" w:sz="5" w:space="0" w:color="000000"/>
              <w:bottom w:val="single" w:sz="5" w:space="0" w:color="000000"/>
              <w:right w:val="single" w:sz="5" w:space="0" w:color="000000"/>
            </w:tcBorders>
          </w:tcPr>
          <w:p w14:paraId="7201587E" w14:textId="77777777" w:rsidR="00F44701" w:rsidRPr="00DA09D5" w:rsidRDefault="00F44701" w:rsidP="000A530E">
            <w:pPr>
              <w:pStyle w:val="TableParagraph"/>
              <w:jc w:val="center"/>
              <w:rPr>
                <w:rFonts w:ascii="Noto Sans" w:hAnsi="Noto Sans" w:cs="Noto Sans"/>
                <w:sz w:val="18"/>
                <w:szCs w:val="18"/>
                <w:lang w:val="ru-RU"/>
              </w:rPr>
            </w:pPr>
          </w:p>
        </w:tc>
        <w:tc>
          <w:tcPr>
            <w:tcW w:w="283" w:type="pct"/>
            <w:gridSpan w:val="2"/>
            <w:tcBorders>
              <w:top w:val="single" w:sz="5" w:space="0" w:color="000000"/>
              <w:left w:val="single" w:sz="5" w:space="0" w:color="000000"/>
              <w:bottom w:val="single" w:sz="5" w:space="0" w:color="000000"/>
              <w:right w:val="single" w:sz="5" w:space="0" w:color="000000"/>
            </w:tcBorders>
          </w:tcPr>
          <w:p w14:paraId="38ACCC6A" w14:textId="77777777" w:rsidR="00F44701" w:rsidRPr="00DA09D5" w:rsidRDefault="00F44701" w:rsidP="000A530E">
            <w:pPr>
              <w:pStyle w:val="TableParagraph"/>
              <w:jc w:val="center"/>
              <w:rPr>
                <w:rFonts w:ascii="Noto Sans" w:hAnsi="Noto Sans" w:cs="Noto Sans"/>
                <w:sz w:val="18"/>
                <w:szCs w:val="18"/>
                <w:lang w:val="ru-RU"/>
              </w:rPr>
            </w:pPr>
          </w:p>
        </w:tc>
        <w:tc>
          <w:tcPr>
            <w:tcW w:w="311" w:type="pct"/>
            <w:tcBorders>
              <w:top w:val="single" w:sz="5" w:space="0" w:color="000000"/>
              <w:left w:val="single" w:sz="5" w:space="0" w:color="000000"/>
              <w:bottom w:val="single" w:sz="5" w:space="0" w:color="000000"/>
              <w:right w:val="single" w:sz="5" w:space="0" w:color="000000"/>
            </w:tcBorders>
          </w:tcPr>
          <w:p w14:paraId="582AD50D" w14:textId="77777777" w:rsidR="00F44701" w:rsidRPr="00DA09D5" w:rsidRDefault="00F44701" w:rsidP="000A530E">
            <w:pPr>
              <w:pStyle w:val="TableParagraph"/>
              <w:jc w:val="center"/>
              <w:rPr>
                <w:rFonts w:ascii="Noto Sans" w:hAnsi="Noto Sans" w:cs="Noto Sans"/>
                <w:sz w:val="18"/>
                <w:szCs w:val="18"/>
                <w:lang w:val="ru-RU"/>
              </w:rPr>
            </w:pPr>
          </w:p>
        </w:tc>
        <w:tc>
          <w:tcPr>
            <w:tcW w:w="314" w:type="pct"/>
            <w:tcBorders>
              <w:top w:val="single" w:sz="5" w:space="0" w:color="000000"/>
              <w:left w:val="single" w:sz="5" w:space="0" w:color="000000"/>
              <w:bottom w:val="single" w:sz="5" w:space="0" w:color="000000"/>
              <w:right w:val="single" w:sz="5" w:space="0" w:color="000000"/>
            </w:tcBorders>
          </w:tcPr>
          <w:p w14:paraId="7E3C25B1" w14:textId="77777777" w:rsidR="00F44701" w:rsidRPr="00DA09D5" w:rsidRDefault="00F44701" w:rsidP="000A530E">
            <w:pPr>
              <w:pStyle w:val="TableParagraph"/>
              <w:jc w:val="center"/>
              <w:rPr>
                <w:rFonts w:ascii="Noto Sans" w:hAnsi="Noto Sans" w:cs="Noto Sans"/>
                <w:sz w:val="18"/>
                <w:szCs w:val="18"/>
                <w:lang w:val="ru-RU"/>
              </w:rPr>
            </w:pPr>
          </w:p>
        </w:tc>
        <w:tc>
          <w:tcPr>
            <w:tcW w:w="274" w:type="pct"/>
            <w:tcBorders>
              <w:top w:val="single" w:sz="5" w:space="0" w:color="000000"/>
              <w:left w:val="single" w:sz="5" w:space="0" w:color="000000"/>
              <w:bottom w:val="single" w:sz="5" w:space="0" w:color="000000"/>
              <w:right w:val="single" w:sz="5" w:space="0" w:color="000000"/>
            </w:tcBorders>
          </w:tcPr>
          <w:p w14:paraId="647EEC90" w14:textId="77777777" w:rsidR="00F44701" w:rsidRPr="00DA09D5" w:rsidRDefault="00F44701" w:rsidP="000A530E">
            <w:pPr>
              <w:pStyle w:val="TableParagraph"/>
              <w:jc w:val="center"/>
              <w:rPr>
                <w:rFonts w:ascii="Noto Sans" w:hAnsi="Noto Sans" w:cs="Noto Sans"/>
                <w:sz w:val="18"/>
                <w:szCs w:val="18"/>
                <w:lang w:val="ru-RU"/>
              </w:rPr>
            </w:pPr>
          </w:p>
        </w:tc>
        <w:tc>
          <w:tcPr>
            <w:tcW w:w="281" w:type="pct"/>
            <w:tcBorders>
              <w:top w:val="single" w:sz="5" w:space="0" w:color="000000"/>
              <w:left w:val="single" w:sz="5" w:space="0" w:color="000000"/>
              <w:bottom w:val="single" w:sz="5" w:space="0" w:color="000000"/>
              <w:right w:val="single" w:sz="5" w:space="0" w:color="000000"/>
            </w:tcBorders>
          </w:tcPr>
          <w:p w14:paraId="7446347D" w14:textId="77777777" w:rsidR="00F44701" w:rsidRPr="00DA09D5" w:rsidRDefault="00F44701" w:rsidP="000A530E">
            <w:pPr>
              <w:pStyle w:val="TableParagraph"/>
              <w:jc w:val="center"/>
              <w:rPr>
                <w:rFonts w:ascii="Noto Sans" w:hAnsi="Noto Sans" w:cs="Noto Sans"/>
                <w:spacing w:val="-1"/>
                <w:sz w:val="18"/>
                <w:szCs w:val="18"/>
                <w:lang w:val="ru-RU"/>
              </w:rPr>
            </w:pPr>
          </w:p>
        </w:tc>
      </w:tr>
      <w:tr w:rsidR="00DA09D5" w:rsidRPr="00DA09D5" w14:paraId="453E1518"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2D501027" w14:textId="659547B3" w:rsidR="00DA09D5" w:rsidRPr="00DA09D5" w:rsidRDefault="008C566E" w:rsidP="000A530E">
            <w:pPr>
              <w:pStyle w:val="TableParagraph"/>
              <w:jc w:val="center"/>
              <w:rPr>
                <w:rFonts w:ascii="Noto Sans" w:hAnsi="Noto Sans" w:cs="Noto Sans"/>
                <w:sz w:val="18"/>
                <w:szCs w:val="18"/>
                <w:lang w:val="ru-RU"/>
              </w:rPr>
            </w:pPr>
            <w:r>
              <w:rPr>
                <w:rFonts w:ascii="Noto Sans" w:hAnsi="Noto Sans" w:cs="Noto Sans"/>
                <w:sz w:val="18"/>
                <w:szCs w:val="18"/>
                <w:lang w:val="ru-RU"/>
              </w:rPr>
              <w:lastRenderedPageBreak/>
              <w:t>3</w:t>
            </w:r>
          </w:p>
        </w:tc>
        <w:tc>
          <w:tcPr>
            <w:tcW w:w="629" w:type="pct"/>
            <w:tcBorders>
              <w:top w:val="single" w:sz="5" w:space="0" w:color="000000"/>
              <w:left w:val="single" w:sz="5" w:space="0" w:color="000000"/>
              <w:bottom w:val="single" w:sz="5" w:space="0" w:color="000000"/>
              <w:right w:val="single" w:sz="5" w:space="0" w:color="000000"/>
            </w:tcBorders>
          </w:tcPr>
          <w:p w14:paraId="7388739E" w14:textId="5B03FBF8" w:rsidR="00DA09D5" w:rsidRPr="00DA09D5" w:rsidRDefault="00653AB5" w:rsidP="000A530E">
            <w:pPr>
              <w:pStyle w:val="TableParagraph"/>
              <w:jc w:val="center"/>
              <w:rPr>
                <w:rFonts w:ascii="Noto Sans" w:hAnsi="Noto Sans" w:cs="Noto Sans"/>
                <w:spacing w:val="-1"/>
                <w:sz w:val="18"/>
                <w:szCs w:val="18"/>
                <w:lang w:val="ru-RU"/>
              </w:rPr>
            </w:pPr>
            <w:r w:rsidRPr="00DA09D5">
              <w:rPr>
                <w:rFonts w:ascii="Noto Sans" w:hAnsi="Noto Sans" w:cs="Noto Sans"/>
                <w:spacing w:val="-1"/>
                <w:sz w:val="18"/>
                <w:szCs w:val="18"/>
                <w:lang w:val="ru-RU"/>
              </w:rPr>
              <w:t>Производственны</w:t>
            </w:r>
            <w:r w:rsidRPr="00DA09D5">
              <w:rPr>
                <w:rFonts w:ascii="Noto Sans" w:hAnsi="Noto Sans" w:cs="Noto Sans"/>
                <w:sz w:val="18"/>
                <w:szCs w:val="18"/>
                <w:lang w:val="ru-RU"/>
              </w:rPr>
              <w:t>е</w:t>
            </w:r>
            <w:r w:rsidRPr="00DA09D5">
              <w:rPr>
                <w:rFonts w:ascii="Noto Sans" w:hAnsi="Noto Sans" w:cs="Noto Sans"/>
                <w:spacing w:val="-5"/>
                <w:sz w:val="18"/>
                <w:szCs w:val="18"/>
                <w:lang w:val="ru-RU"/>
              </w:rPr>
              <w:t xml:space="preserve"> </w:t>
            </w:r>
            <w:r w:rsidRPr="00DA09D5">
              <w:rPr>
                <w:rFonts w:ascii="Noto Sans" w:hAnsi="Noto Sans" w:cs="Noto Sans"/>
                <w:spacing w:val="-2"/>
                <w:sz w:val="18"/>
                <w:szCs w:val="18"/>
                <w:lang w:val="ru-RU"/>
              </w:rPr>
              <w:t>нужды</w:t>
            </w:r>
            <w:r>
              <w:rPr>
                <w:rFonts w:ascii="Noto Sans" w:hAnsi="Noto Sans" w:cs="Noto Sans"/>
                <w:spacing w:val="-2"/>
                <w:sz w:val="18"/>
                <w:szCs w:val="18"/>
                <w:lang w:val="ru-RU"/>
              </w:rPr>
              <w:t xml:space="preserve"> (</w:t>
            </w:r>
            <w:r w:rsidR="00DA09D5" w:rsidRPr="00DA09D5">
              <w:rPr>
                <w:rFonts w:ascii="Noto Sans" w:hAnsi="Noto Sans" w:cs="Noto Sans"/>
                <w:spacing w:val="-1"/>
                <w:sz w:val="18"/>
                <w:szCs w:val="18"/>
                <w:lang w:val="ru-RU"/>
              </w:rPr>
              <w:t>компенсации безвозвратных потерь воды</w:t>
            </w:r>
            <w:r>
              <w:rPr>
                <w:rFonts w:ascii="Noto Sans" w:hAnsi="Noto Sans" w:cs="Noto Sans"/>
                <w:spacing w:val="-1"/>
                <w:sz w:val="18"/>
                <w:szCs w:val="18"/>
                <w:lang w:val="ru-RU"/>
              </w:rPr>
              <w:t>)</w:t>
            </w:r>
          </w:p>
        </w:tc>
        <w:tc>
          <w:tcPr>
            <w:tcW w:w="243" w:type="pct"/>
            <w:tcBorders>
              <w:top w:val="single" w:sz="5" w:space="0" w:color="000000"/>
              <w:left w:val="single" w:sz="5" w:space="0" w:color="000000"/>
              <w:bottom w:val="single" w:sz="5" w:space="0" w:color="000000"/>
              <w:right w:val="single" w:sz="5" w:space="0" w:color="000000"/>
            </w:tcBorders>
          </w:tcPr>
          <w:p w14:paraId="54C8713A" w14:textId="32ACFCCD" w:rsidR="00DA09D5" w:rsidRPr="00DA09D5" w:rsidRDefault="00E73092" w:rsidP="000A530E">
            <w:pPr>
              <w:jc w:val="center"/>
              <w:rPr>
                <w:rFonts w:ascii="Noto Sans" w:hAnsi="Noto Sans" w:cs="Noto Sans"/>
                <w:sz w:val="18"/>
                <w:szCs w:val="18"/>
                <w:lang w:val="ru-RU"/>
              </w:rPr>
            </w:pPr>
            <w:r>
              <w:rPr>
                <w:rFonts w:ascii="Noto Sans" w:hAnsi="Noto Sans" w:cs="Noto Sans"/>
                <w:sz w:val="18"/>
                <w:szCs w:val="18"/>
                <w:lang w:val="ru-RU"/>
              </w:rPr>
              <w:t>дней</w:t>
            </w:r>
          </w:p>
        </w:tc>
        <w:tc>
          <w:tcPr>
            <w:tcW w:w="210" w:type="pct"/>
            <w:tcBorders>
              <w:top w:val="single" w:sz="5" w:space="0" w:color="000000"/>
              <w:left w:val="single" w:sz="5" w:space="0" w:color="000000"/>
              <w:bottom w:val="single" w:sz="5" w:space="0" w:color="000000"/>
              <w:right w:val="single" w:sz="5" w:space="0" w:color="000000"/>
            </w:tcBorders>
          </w:tcPr>
          <w:p w14:paraId="28ACAF97" w14:textId="3F60E5F5" w:rsidR="00DA09D5" w:rsidRPr="00DA09D5" w:rsidRDefault="00DA09D5" w:rsidP="000A530E">
            <w:pPr>
              <w:pStyle w:val="TableParagraph"/>
              <w:jc w:val="center"/>
              <w:rPr>
                <w:rFonts w:ascii="Noto Sans" w:hAnsi="Noto Sans" w:cs="Noto Sans"/>
                <w:sz w:val="18"/>
                <w:szCs w:val="18"/>
                <w:lang w:val="ru-RU"/>
              </w:rPr>
            </w:pPr>
            <w:r>
              <w:rPr>
                <w:rFonts w:ascii="Noto Sans" w:hAnsi="Noto Sans" w:cs="Noto Sans"/>
                <w:sz w:val="18"/>
                <w:szCs w:val="18"/>
                <w:lang w:val="ru-RU"/>
              </w:rPr>
              <w:t>365</w:t>
            </w:r>
          </w:p>
        </w:tc>
        <w:tc>
          <w:tcPr>
            <w:tcW w:w="268" w:type="pct"/>
            <w:tcBorders>
              <w:top w:val="single" w:sz="5" w:space="0" w:color="000000"/>
              <w:left w:val="single" w:sz="5" w:space="0" w:color="000000"/>
              <w:bottom w:val="single" w:sz="5" w:space="0" w:color="000000"/>
              <w:right w:val="single" w:sz="5" w:space="0" w:color="000000"/>
            </w:tcBorders>
          </w:tcPr>
          <w:p w14:paraId="03D8EE74" w14:textId="77777777" w:rsidR="00DA09D5" w:rsidRPr="00DA09D5" w:rsidRDefault="00DA09D5" w:rsidP="000A530E">
            <w:pPr>
              <w:jc w:val="center"/>
              <w:rPr>
                <w:rFonts w:ascii="Noto Sans" w:hAnsi="Noto Sans" w:cs="Noto Sans"/>
                <w:sz w:val="18"/>
                <w:szCs w:val="18"/>
                <w:lang w:val="ru-RU"/>
              </w:rPr>
            </w:pPr>
          </w:p>
        </w:tc>
        <w:tc>
          <w:tcPr>
            <w:tcW w:w="280" w:type="pct"/>
            <w:tcBorders>
              <w:top w:val="single" w:sz="5" w:space="0" w:color="000000"/>
              <w:left w:val="single" w:sz="5" w:space="0" w:color="000000"/>
              <w:bottom w:val="single" w:sz="5" w:space="0" w:color="000000"/>
              <w:right w:val="single" w:sz="5" w:space="0" w:color="000000"/>
            </w:tcBorders>
          </w:tcPr>
          <w:p w14:paraId="34408D44" w14:textId="77777777" w:rsidR="00DA09D5" w:rsidRPr="00DA09D5" w:rsidRDefault="00DA09D5" w:rsidP="000A530E">
            <w:pPr>
              <w:pStyle w:val="TableParagraph"/>
              <w:jc w:val="center"/>
              <w:rPr>
                <w:rFonts w:ascii="Noto Sans" w:hAnsi="Noto Sans" w:cs="Noto Sans"/>
                <w:sz w:val="18"/>
                <w:szCs w:val="18"/>
                <w:lang w:val="ru-RU"/>
              </w:rPr>
            </w:pPr>
          </w:p>
        </w:tc>
        <w:tc>
          <w:tcPr>
            <w:tcW w:w="282" w:type="pct"/>
            <w:tcBorders>
              <w:top w:val="single" w:sz="5" w:space="0" w:color="000000"/>
              <w:left w:val="single" w:sz="5" w:space="0" w:color="000000"/>
              <w:bottom w:val="single" w:sz="5" w:space="0" w:color="000000"/>
              <w:right w:val="single" w:sz="5" w:space="0" w:color="000000"/>
            </w:tcBorders>
          </w:tcPr>
          <w:p w14:paraId="2B783B3A" w14:textId="77777777" w:rsidR="00DA09D5" w:rsidRPr="00DA09D5" w:rsidRDefault="00DA09D5" w:rsidP="000A530E">
            <w:pPr>
              <w:pStyle w:val="TableParagraph"/>
              <w:jc w:val="center"/>
              <w:rPr>
                <w:rFonts w:ascii="Noto Sans" w:hAnsi="Noto Sans" w:cs="Noto Sans"/>
                <w:sz w:val="18"/>
                <w:szCs w:val="18"/>
                <w:lang w:val="ru-RU"/>
              </w:rPr>
            </w:pPr>
          </w:p>
        </w:tc>
        <w:tc>
          <w:tcPr>
            <w:tcW w:w="320" w:type="pct"/>
            <w:tcBorders>
              <w:top w:val="single" w:sz="5" w:space="0" w:color="000000"/>
              <w:left w:val="single" w:sz="5" w:space="0" w:color="000000"/>
              <w:bottom w:val="single" w:sz="5" w:space="0" w:color="000000"/>
              <w:right w:val="single" w:sz="5" w:space="0" w:color="000000"/>
            </w:tcBorders>
          </w:tcPr>
          <w:p w14:paraId="3E84EB86" w14:textId="77777777" w:rsidR="00DA09D5" w:rsidRPr="00DA09D5" w:rsidRDefault="00DA09D5" w:rsidP="000A530E">
            <w:pPr>
              <w:pStyle w:val="TableParagraph"/>
              <w:jc w:val="center"/>
              <w:rPr>
                <w:rFonts w:ascii="Noto Sans" w:hAnsi="Noto Sans" w:cs="Noto Sans"/>
                <w:sz w:val="18"/>
                <w:szCs w:val="18"/>
                <w:lang w:val="ru-RU"/>
              </w:rPr>
            </w:pPr>
          </w:p>
        </w:tc>
        <w:tc>
          <w:tcPr>
            <w:tcW w:w="319" w:type="pct"/>
            <w:tcBorders>
              <w:top w:val="single" w:sz="5" w:space="0" w:color="000000"/>
              <w:left w:val="single" w:sz="5" w:space="0" w:color="000000"/>
              <w:bottom w:val="single" w:sz="5" w:space="0" w:color="000000"/>
              <w:right w:val="single" w:sz="5" w:space="0" w:color="000000"/>
            </w:tcBorders>
          </w:tcPr>
          <w:p w14:paraId="0C4C4A27" w14:textId="693E4F6A" w:rsidR="00DA09D5" w:rsidRPr="00DA09D5" w:rsidRDefault="00DA09D5" w:rsidP="000A530E">
            <w:pPr>
              <w:pStyle w:val="TableParagraph"/>
              <w:jc w:val="center"/>
              <w:rPr>
                <w:rFonts w:ascii="Noto Sans" w:hAnsi="Noto Sans" w:cs="Noto Sans"/>
                <w:spacing w:val="-1"/>
                <w:sz w:val="18"/>
                <w:szCs w:val="18"/>
                <w:lang w:val="ru-RU"/>
              </w:rPr>
            </w:pPr>
            <w:r w:rsidRPr="00DA09D5">
              <w:rPr>
                <w:rFonts w:ascii="Noto Sans" w:hAnsi="Noto Sans" w:cs="Noto Sans"/>
                <w:spacing w:val="-1"/>
                <w:sz w:val="18"/>
                <w:szCs w:val="18"/>
                <w:lang w:val="ru-RU"/>
              </w:rPr>
              <w:t>131 208</w:t>
            </w:r>
          </w:p>
        </w:tc>
        <w:tc>
          <w:tcPr>
            <w:tcW w:w="275" w:type="pct"/>
            <w:tcBorders>
              <w:top w:val="single" w:sz="5" w:space="0" w:color="000000"/>
              <w:left w:val="single" w:sz="5" w:space="0" w:color="000000"/>
              <w:bottom w:val="single" w:sz="5" w:space="0" w:color="000000"/>
              <w:right w:val="single" w:sz="5" w:space="0" w:color="000000"/>
            </w:tcBorders>
          </w:tcPr>
          <w:p w14:paraId="65C55ECE" w14:textId="77777777" w:rsidR="00DA09D5" w:rsidRPr="00DA09D5" w:rsidRDefault="00DA09D5" w:rsidP="000A530E">
            <w:pPr>
              <w:pStyle w:val="TableParagraph"/>
              <w:jc w:val="center"/>
              <w:rPr>
                <w:rFonts w:ascii="Noto Sans" w:hAnsi="Noto Sans" w:cs="Noto Sans"/>
                <w:sz w:val="18"/>
                <w:szCs w:val="18"/>
                <w:lang w:val="ru-RU"/>
              </w:rPr>
            </w:pPr>
          </w:p>
        </w:tc>
        <w:tc>
          <w:tcPr>
            <w:tcW w:w="281" w:type="pct"/>
            <w:tcBorders>
              <w:top w:val="single" w:sz="5" w:space="0" w:color="000000"/>
              <w:left w:val="single" w:sz="5" w:space="0" w:color="000000"/>
              <w:bottom w:val="single" w:sz="5" w:space="0" w:color="000000"/>
              <w:right w:val="single" w:sz="5" w:space="0" w:color="000000"/>
            </w:tcBorders>
          </w:tcPr>
          <w:p w14:paraId="5FD2FE38" w14:textId="77777777" w:rsidR="00DA09D5" w:rsidRPr="00DA09D5" w:rsidRDefault="00DA09D5" w:rsidP="000A530E">
            <w:pPr>
              <w:pStyle w:val="TableParagraph"/>
              <w:jc w:val="center"/>
              <w:rPr>
                <w:rFonts w:ascii="Noto Sans" w:hAnsi="Noto Sans" w:cs="Noto Sans"/>
                <w:sz w:val="18"/>
                <w:szCs w:val="18"/>
                <w:lang w:val="ru-RU"/>
              </w:rPr>
            </w:pPr>
          </w:p>
        </w:tc>
        <w:tc>
          <w:tcPr>
            <w:tcW w:w="275" w:type="pct"/>
            <w:tcBorders>
              <w:top w:val="single" w:sz="5" w:space="0" w:color="000000"/>
              <w:left w:val="single" w:sz="5" w:space="0" w:color="000000"/>
              <w:bottom w:val="single" w:sz="5" w:space="0" w:color="000000"/>
              <w:right w:val="single" w:sz="5" w:space="0" w:color="000000"/>
            </w:tcBorders>
          </w:tcPr>
          <w:p w14:paraId="3C6F8E13" w14:textId="77777777" w:rsidR="00DA09D5" w:rsidRPr="00DA09D5" w:rsidRDefault="00DA09D5" w:rsidP="000A530E">
            <w:pPr>
              <w:pStyle w:val="TableParagraph"/>
              <w:jc w:val="center"/>
              <w:rPr>
                <w:rFonts w:ascii="Noto Sans" w:hAnsi="Noto Sans" w:cs="Noto Sans"/>
                <w:sz w:val="18"/>
                <w:szCs w:val="18"/>
                <w:lang w:val="ru-RU"/>
              </w:rPr>
            </w:pPr>
          </w:p>
        </w:tc>
        <w:tc>
          <w:tcPr>
            <w:tcW w:w="283" w:type="pct"/>
            <w:gridSpan w:val="2"/>
            <w:tcBorders>
              <w:top w:val="single" w:sz="5" w:space="0" w:color="000000"/>
              <w:left w:val="single" w:sz="5" w:space="0" w:color="000000"/>
              <w:bottom w:val="single" w:sz="5" w:space="0" w:color="000000"/>
              <w:right w:val="single" w:sz="5" w:space="0" w:color="000000"/>
            </w:tcBorders>
          </w:tcPr>
          <w:p w14:paraId="1EAA3FAD" w14:textId="77777777" w:rsidR="00DA09D5" w:rsidRPr="00DA09D5" w:rsidRDefault="00DA09D5" w:rsidP="000A530E">
            <w:pPr>
              <w:pStyle w:val="TableParagraph"/>
              <w:jc w:val="center"/>
              <w:rPr>
                <w:rFonts w:ascii="Noto Sans" w:hAnsi="Noto Sans" w:cs="Noto Sans"/>
                <w:sz w:val="18"/>
                <w:szCs w:val="18"/>
                <w:lang w:val="ru-RU"/>
              </w:rPr>
            </w:pPr>
          </w:p>
        </w:tc>
        <w:tc>
          <w:tcPr>
            <w:tcW w:w="311" w:type="pct"/>
            <w:tcBorders>
              <w:top w:val="single" w:sz="5" w:space="0" w:color="000000"/>
              <w:left w:val="single" w:sz="5" w:space="0" w:color="000000"/>
              <w:bottom w:val="single" w:sz="5" w:space="0" w:color="000000"/>
              <w:right w:val="single" w:sz="5" w:space="0" w:color="000000"/>
            </w:tcBorders>
          </w:tcPr>
          <w:p w14:paraId="0459A259" w14:textId="77777777" w:rsidR="00DA09D5" w:rsidRPr="00DA09D5" w:rsidRDefault="00DA09D5" w:rsidP="000A530E">
            <w:pPr>
              <w:pStyle w:val="TableParagraph"/>
              <w:jc w:val="center"/>
              <w:rPr>
                <w:rFonts w:ascii="Noto Sans" w:hAnsi="Noto Sans" w:cs="Noto Sans"/>
                <w:sz w:val="18"/>
                <w:szCs w:val="18"/>
                <w:lang w:val="ru-RU"/>
              </w:rPr>
            </w:pPr>
          </w:p>
        </w:tc>
        <w:tc>
          <w:tcPr>
            <w:tcW w:w="314" w:type="pct"/>
            <w:tcBorders>
              <w:top w:val="single" w:sz="5" w:space="0" w:color="000000"/>
              <w:left w:val="single" w:sz="5" w:space="0" w:color="000000"/>
              <w:bottom w:val="single" w:sz="5" w:space="0" w:color="000000"/>
              <w:right w:val="single" w:sz="5" w:space="0" w:color="000000"/>
            </w:tcBorders>
          </w:tcPr>
          <w:p w14:paraId="7DB5E348" w14:textId="77777777" w:rsidR="00DA09D5" w:rsidRPr="00DA09D5" w:rsidRDefault="00DA09D5" w:rsidP="000A530E">
            <w:pPr>
              <w:pStyle w:val="TableParagraph"/>
              <w:jc w:val="center"/>
              <w:rPr>
                <w:rFonts w:ascii="Noto Sans" w:hAnsi="Noto Sans" w:cs="Noto Sans"/>
                <w:sz w:val="18"/>
                <w:szCs w:val="18"/>
                <w:lang w:val="ru-RU"/>
              </w:rPr>
            </w:pPr>
          </w:p>
        </w:tc>
        <w:tc>
          <w:tcPr>
            <w:tcW w:w="274" w:type="pct"/>
            <w:tcBorders>
              <w:top w:val="single" w:sz="5" w:space="0" w:color="000000"/>
              <w:left w:val="single" w:sz="5" w:space="0" w:color="000000"/>
              <w:bottom w:val="single" w:sz="5" w:space="0" w:color="000000"/>
              <w:right w:val="single" w:sz="5" w:space="0" w:color="000000"/>
            </w:tcBorders>
          </w:tcPr>
          <w:p w14:paraId="45DD2EC7" w14:textId="77777777" w:rsidR="00DA09D5" w:rsidRPr="00DA09D5" w:rsidRDefault="00DA09D5" w:rsidP="000A530E">
            <w:pPr>
              <w:pStyle w:val="TableParagraph"/>
              <w:jc w:val="center"/>
              <w:rPr>
                <w:rFonts w:ascii="Noto Sans" w:hAnsi="Noto Sans" w:cs="Noto Sans"/>
                <w:sz w:val="18"/>
                <w:szCs w:val="18"/>
                <w:lang w:val="ru-RU"/>
              </w:rPr>
            </w:pPr>
          </w:p>
        </w:tc>
        <w:tc>
          <w:tcPr>
            <w:tcW w:w="281" w:type="pct"/>
            <w:tcBorders>
              <w:top w:val="single" w:sz="5" w:space="0" w:color="000000"/>
              <w:left w:val="single" w:sz="5" w:space="0" w:color="000000"/>
              <w:bottom w:val="single" w:sz="5" w:space="0" w:color="000000"/>
              <w:right w:val="single" w:sz="5" w:space="0" w:color="000000"/>
            </w:tcBorders>
          </w:tcPr>
          <w:p w14:paraId="5158583E" w14:textId="3EB4D843" w:rsidR="00DA09D5" w:rsidRPr="00DA09D5" w:rsidRDefault="00DE52A3" w:rsidP="000A530E">
            <w:pPr>
              <w:pStyle w:val="TableParagraph"/>
              <w:jc w:val="center"/>
              <w:rPr>
                <w:rFonts w:ascii="Noto Sans" w:hAnsi="Noto Sans" w:cs="Noto Sans"/>
                <w:spacing w:val="-1"/>
                <w:sz w:val="18"/>
                <w:szCs w:val="18"/>
                <w:lang w:val="ru-RU"/>
              </w:rPr>
            </w:pPr>
            <w:r w:rsidRPr="00DA09D5">
              <w:rPr>
                <w:rFonts w:ascii="Noto Sans" w:hAnsi="Noto Sans" w:cs="Noto Sans"/>
                <w:spacing w:val="-1"/>
                <w:sz w:val="18"/>
                <w:szCs w:val="18"/>
                <w:lang w:val="ru-RU"/>
              </w:rPr>
              <w:t>131 208</w:t>
            </w:r>
          </w:p>
        </w:tc>
      </w:tr>
      <w:tr w:rsidR="00DA09D5" w:rsidRPr="006E353C" w14:paraId="5A017DFD"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20EF998D" w14:textId="51233EC1" w:rsidR="00DA09D5" w:rsidRPr="00DA09D5" w:rsidRDefault="008C566E" w:rsidP="000A530E">
            <w:pPr>
              <w:pStyle w:val="TableParagraph"/>
              <w:jc w:val="center"/>
              <w:rPr>
                <w:rFonts w:ascii="Noto Sans" w:hAnsi="Noto Sans" w:cs="Noto Sans"/>
                <w:sz w:val="18"/>
                <w:szCs w:val="18"/>
                <w:lang w:val="ru-RU"/>
              </w:rPr>
            </w:pPr>
            <w:r>
              <w:rPr>
                <w:rFonts w:ascii="Noto Sans" w:hAnsi="Noto Sans" w:cs="Noto Sans"/>
                <w:sz w:val="18"/>
                <w:szCs w:val="18"/>
                <w:lang w:val="ru-RU"/>
              </w:rPr>
              <w:t>4</w:t>
            </w:r>
          </w:p>
        </w:tc>
        <w:tc>
          <w:tcPr>
            <w:tcW w:w="629" w:type="pct"/>
            <w:tcBorders>
              <w:top w:val="single" w:sz="5" w:space="0" w:color="000000"/>
              <w:left w:val="single" w:sz="5" w:space="0" w:color="000000"/>
              <w:bottom w:val="single" w:sz="5" w:space="0" w:color="000000"/>
              <w:right w:val="single" w:sz="5" w:space="0" w:color="000000"/>
            </w:tcBorders>
          </w:tcPr>
          <w:p w14:paraId="22E27204" w14:textId="1BE136BA" w:rsidR="00DA09D5" w:rsidRPr="00DA09D5" w:rsidRDefault="00676156" w:rsidP="000A530E">
            <w:pPr>
              <w:pStyle w:val="TableParagraph"/>
              <w:jc w:val="center"/>
              <w:rPr>
                <w:rFonts w:ascii="Noto Sans" w:hAnsi="Noto Sans" w:cs="Noto Sans"/>
                <w:spacing w:val="-1"/>
                <w:sz w:val="18"/>
                <w:szCs w:val="18"/>
                <w:lang w:val="ru-RU"/>
              </w:rPr>
            </w:pPr>
            <w:r>
              <w:rPr>
                <w:rFonts w:ascii="Noto Sans" w:hAnsi="Noto Sans" w:cs="Noto Sans"/>
                <w:spacing w:val="-1"/>
                <w:sz w:val="18"/>
                <w:szCs w:val="18"/>
                <w:lang w:val="ru-RU"/>
              </w:rPr>
              <w:t>П</w:t>
            </w:r>
            <w:r w:rsidRPr="00676156">
              <w:rPr>
                <w:rFonts w:ascii="Noto Sans" w:hAnsi="Noto Sans" w:cs="Noto Sans"/>
                <w:spacing w:val="-1"/>
                <w:sz w:val="18"/>
                <w:szCs w:val="18"/>
                <w:lang w:val="ru-RU"/>
              </w:rPr>
              <w:t>ротивопожарн</w:t>
            </w:r>
            <w:r>
              <w:rPr>
                <w:rFonts w:ascii="Noto Sans" w:hAnsi="Noto Sans" w:cs="Noto Sans"/>
                <w:spacing w:val="-1"/>
                <w:sz w:val="18"/>
                <w:szCs w:val="18"/>
                <w:lang w:val="ru-RU"/>
              </w:rPr>
              <w:t>ый</w:t>
            </w:r>
            <w:r w:rsidRPr="00676156">
              <w:rPr>
                <w:rFonts w:ascii="Noto Sans" w:hAnsi="Noto Sans" w:cs="Noto Sans"/>
                <w:spacing w:val="-1"/>
                <w:sz w:val="18"/>
                <w:szCs w:val="18"/>
                <w:lang w:val="ru-RU"/>
              </w:rPr>
              <w:t xml:space="preserve"> запас</w:t>
            </w:r>
            <w:r w:rsidR="007F038C">
              <w:rPr>
                <w:rFonts w:ascii="Noto Sans" w:hAnsi="Noto Sans" w:cs="Noto Sans"/>
                <w:spacing w:val="-1"/>
                <w:sz w:val="18"/>
                <w:szCs w:val="18"/>
                <w:lang w:val="ru-RU"/>
              </w:rPr>
              <w:t xml:space="preserve"> (</w:t>
            </w:r>
            <w:r w:rsidR="009357B5">
              <w:rPr>
                <w:rFonts w:ascii="Noto Sans" w:hAnsi="Noto Sans" w:cs="Noto Sans"/>
                <w:spacing w:val="-1"/>
                <w:sz w:val="18"/>
                <w:szCs w:val="18"/>
                <w:lang w:val="ru-RU"/>
              </w:rPr>
              <w:t>р</w:t>
            </w:r>
            <w:r w:rsidR="007F038C">
              <w:rPr>
                <w:rFonts w:ascii="Noto Sans" w:hAnsi="Noto Sans" w:cs="Noto Sans"/>
                <w:spacing w:val="-1"/>
                <w:sz w:val="18"/>
                <w:szCs w:val="18"/>
                <w:lang w:val="ru-RU"/>
              </w:rPr>
              <w:t>азовая потребность)</w:t>
            </w:r>
          </w:p>
        </w:tc>
        <w:tc>
          <w:tcPr>
            <w:tcW w:w="243" w:type="pct"/>
            <w:tcBorders>
              <w:top w:val="single" w:sz="5" w:space="0" w:color="000000"/>
              <w:left w:val="single" w:sz="5" w:space="0" w:color="000000"/>
              <w:bottom w:val="single" w:sz="5" w:space="0" w:color="000000"/>
              <w:right w:val="single" w:sz="5" w:space="0" w:color="000000"/>
            </w:tcBorders>
          </w:tcPr>
          <w:p w14:paraId="643CDB58" w14:textId="1D7BD87D" w:rsidR="00DA09D5" w:rsidRPr="00E73092" w:rsidRDefault="00DA09D5" w:rsidP="000A530E">
            <w:pPr>
              <w:jc w:val="center"/>
              <w:rPr>
                <w:rFonts w:ascii="Noto Sans" w:hAnsi="Noto Sans" w:cs="Noto Sans"/>
                <w:sz w:val="18"/>
                <w:szCs w:val="18"/>
                <w:lang w:val="ru-RU"/>
              </w:rPr>
            </w:pPr>
          </w:p>
        </w:tc>
        <w:tc>
          <w:tcPr>
            <w:tcW w:w="210" w:type="pct"/>
            <w:tcBorders>
              <w:top w:val="single" w:sz="5" w:space="0" w:color="000000"/>
              <w:left w:val="single" w:sz="5" w:space="0" w:color="000000"/>
              <w:bottom w:val="single" w:sz="5" w:space="0" w:color="000000"/>
              <w:right w:val="single" w:sz="5" w:space="0" w:color="000000"/>
            </w:tcBorders>
          </w:tcPr>
          <w:p w14:paraId="0DB79B49" w14:textId="4B2ED5FF" w:rsidR="00DA09D5" w:rsidRPr="00DA09D5" w:rsidRDefault="00DA09D5" w:rsidP="000A530E">
            <w:pPr>
              <w:pStyle w:val="TableParagraph"/>
              <w:jc w:val="center"/>
              <w:rPr>
                <w:rFonts w:ascii="Noto Sans" w:hAnsi="Noto Sans" w:cs="Noto Sans"/>
                <w:sz w:val="18"/>
                <w:szCs w:val="18"/>
                <w:lang w:val="ru-RU"/>
              </w:rPr>
            </w:pPr>
          </w:p>
        </w:tc>
        <w:tc>
          <w:tcPr>
            <w:tcW w:w="268" w:type="pct"/>
            <w:tcBorders>
              <w:top w:val="single" w:sz="5" w:space="0" w:color="000000"/>
              <w:left w:val="single" w:sz="5" w:space="0" w:color="000000"/>
              <w:bottom w:val="single" w:sz="5" w:space="0" w:color="000000"/>
              <w:right w:val="single" w:sz="5" w:space="0" w:color="000000"/>
            </w:tcBorders>
          </w:tcPr>
          <w:p w14:paraId="57CCEA9A" w14:textId="77777777" w:rsidR="00DA09D5" w:rsidRPr="00F44701" w:rsidRDefault="00DA09D5" w:rsidP="000A530E">
            <w:pPr>
              <w:jc w:val="center"/>
              <w:rPr>
                <w:rFonts w:ascii="Noto Sans" w:hAnsi="Noto Sans" w:cs="Noto Sans"/>
                <w:sz w:val="18"/>
                <w:szCs w:val="18"/>
              </w:rPr>
            </w:pPr>
          </w:p>
        </w:tc>
        <w:tc>
          <w:tcPr>
            <w:tcW w:w="280" w:type="pct"/>
            <w:tcBorders>
              <w:top w:val="single" w:sz="5" w:space="0" w:color="000000"/>
              <w:left w:val="single" w:sz="5" w:space="0" w:color="000000"/>
              <w:bottom w:val="single" w:sz="5" w:space="0" w:color="000000"/>
              <w:right w:val="single" w:sz="5" w:space="0" w:color="000000"/>
            </w:tcBorders>
          </w:tcPr>
          <w:p w14:paraId="6B5100CA" w14:textId="77777777" w:rsidR="00DA09D5" w:rsidRPr="00F44701" w:rsidRDefault="00DA09D5" w:rsidP="000A530E">
            <w:pPr>
              <w:pStyle w:val="TableParagraph"/>
              <w:jc w:val="center"/>
              <w:rPr>
                <w:rFonts w:ascii="Noto Sans" w:hAnsi="Noto Sans" w:cs="Noto Sans"/>
                <w:sz w:val="18"/>
                <w:szCs w:val="18"/>
              </w:rPr>
            </w:pPr>
          </w:p>
        </w:tc>
        <w:tc>
          <w:tcPr>
            <w:tcW w:w="282" w:type="pct"/>
            <w:tcBorders>
              <w:top w:val="single" w:sz="5" w:space="0" w:color="000000"/>
              <w:left w:val="single" w:sz="5" w:space="0" w:color="000000"/>
              <w:bottom w:val="single" w:sz="5" w:space="0" w:color="000000"/>
              <w:right w:val="single" w:sz="5" w:space="0" w:color="000000"/>
            </w:tcBorders>
          </w:tcPr>
          <w:p w14:paraId="1D984656" w14:textId="77777777" w:rsidR="00DA09D5" w:rsidRPr="00F44701" w:rsidRDefault="00DA09D5" w:rsidP="000A530E">
            <w:pPr>
              <w:pStyle w:val="TableParagraph"/>
              <w:jc w:val="center"/>
              <w:rPr>
                <w:rFonts w:ascii="Noto Sans" w:hAnsi="Noto Sans" w:cs="Noto Sans"/>
                <w:sz w:val="18"/>
                <w:szCs w:val="18"/>
              </w:rPr>
            </w:pPr>
          </w:p>
        </w:tc>
        <w:tc>
          <w:tcPr>
            <w:tcW w:w="320" w:type="pct"/>
            <w:tcBorders>
              <w:top w:val="single" w:sz="5" w:space="0" w:color="000000"/>
              <w:left w:val="single" w:sz="5" w:space="0" w:color="000000"/>
              <w:bottom w:val="single" w:sz="5" w:space="0" w:color="000000"/>
              <w:right w:val="single" w:sz="5" w:space="0" w:color="000000"/>
            </w:tcBorders>
          </w:tcPr>
          <w:p w14:paraId="75CF1BF1" w14:textId="77777777" w:rsidR="00DA09D5" w:rsidRPr="00F44701" w:rsidRDefault="00DA09D5" w:rsidP="000A530E">
            <w:pPr>
              <w:pStyle w:val="TableParagraph"/>
              <w:jc w:val="center"/>
              <w:rPr>
                <w:rFonts w:ascii="Noto Sans" w:hAnsi="Noto Sans" w:cs="Noto Sans"/>
                <w:sz w:val="18"/>
                <w:szCs w:val="18"/>
              </w:rPr>
            </w:pPr>
          </w:p>
        </w:tc>
        <w:tc>
          <w:tcPr>
            <w:tcW w:w="319" w:type="pct"/>
            <w:tcBorders>
              <w:top w:val="single" w:sz="5" w:space="0" w:color="000000"/>
              <w:left w:val="single" w:sz="5" w:space="0" w:color="000000"/>
              <w:bottom w:val="single" w:sz="5" w:space="0" w:color="000000"/>
              <w:right w:val="single" w:sz="5" w:space="0" w:color="000000"/>
            </w:tcBorders>
          </w:tcPr>
          <w:p w14:paraId="256FF06D" w14:textId="43AE7013" w:rsidR="00DA09D5" w:rsidRPr="00F44701" w:rsidRDefault="00DA09D5" w:rsidP="000A530E">
            <w:pPr>
              <w:pStyle w:val="TableParagraph"/>
              <w:jc w:val="center"/>
              <w:rPr>
                <w:rFonts w:ascii="Noto Sans" w:hAnsi="Noto Sans" w:cs="Noto Sans"/>
                <w:spacing w:val="-1"/>
                <w:sz w:val="18"/>
                <w:szCs w:val="18"/>
              </w:rPr>
            </w:pPr>
            <w:r w:rsidRPr="00DA09D5">
              <w:rPr>
                <w:rFonts w:ascii="Noto Sans" w:hAnsi="Noto Sans" w:cs="Noto Sans"/>
                <w:spacing w:val="-1"/>
                <w:sz w:val="18"/>
                <w:szCs w:val="18"/>
                <w:lang w:val="ru-RU"/>
              </w:rPr>
              <w:t>7 744,16</w:t>
            </w:r>
          </w:p>
        </w:tc>
        <w:tc>
          <w:tcPr>
            <w:tcW w:w="275" w:type="pct"/>
            <w:tcBorders>
              <w:top w:val="single" w:sz="5" w:space="0" w:color="000000"/>
              <w:left w:val="single" w:sz="5" w:space="0" w:color="000000"/>
              <w:bottom w:val="single" w:sz="5" w:space="0" w:color="000000"/>
              <w:right w:val="single" w:sz="5" w:space="0" w:color="000000"/>
            </w:tcBorders>
          </w:tcPr>
          <w:p w14:paraId="52675373" w14:textId="77777777" w:rsidR="00DA09D5" w:rsidRPr="00F44701" w:rsidRDefault="00DA09D5" w:rsidP="000A530E">
            <w:pPr>
              <w:pStyle w:val="TableParagraph"/>
              <w:jc w:val="center"/>
              <w:rPr>
                <w:rFonts w:ascii="Noto Sans" w:hAnsi="Noto Sans" w:cs="Noto Sans"/>
                <w:sz w:val="18"/>
                <w:szCs w:val="18"/>
              </w:rPr>
            </w:pPr>
          </w:p>
        </w:tc>
        <w:tc>
          <w:tcPr>
            <w:tcW w:w="281" w:type="pct"/>
            <w:tcBorders>
              <w:top w:val="single" w:sz="5" w:space="0" w:color="000000"/>
              <w:left w:val="single" w:sz="5" w:space="0" w:color="000000"/>
              <w:bottom w:val="single" w:sz="5" w:space="0" w:color="000000"/>
              <w:right w:val="single" w:sz="5" w:space="0" w:color="000000"/>
            </w:tcBorders>
          </w:tcPr>
          <w:p w14:paraId="60F9320D" w14:textId="42E647D7" w:rsidR="00DA09D5" w:rsidRPr="00F44701" w:rsidRDefault="00DA09D5" w:rsidP="000A530E">
            <w:pPr>
              <w:pStyle w:val="TableParagraph"/>
              <w:jc w:val="center"/>
              <w:rPr>
                <w:rFonts w:ascii="Noto Sans" w:hAnsi="Noto Sans" w:cs="Noto Sans"/>
                <w:sz w:val="18"/>
                <w:szCs w:val="18"/>
              </w:rPr>
            </w:pPr>
          </w:p>
        </w:tc>
        <w:tc>
          <w:tcPr>
            <w:tcW w:w="275" w:type="pct"/>
            <w:tcBorders>
              <w:top w:val="single" w:sz="5" w:space="0" w:color="000000"/>
              <w:left w:val="single" w:sz="5" w:space="0" w:color="000000"/>
              <w:bottom w:val="single" w:sz="5" w:space="0" w:color="000000"/>
              <w:right w:val="single" w:sz="5" w:space="0" w:color="000000"/>
            </w:tcBorders>
          </w:tcPr>
          <w:p w14:paraId="5301FD4E" w14:textId="77777777" w:rsidR="00DA09D5" w:rsidRPr="00F44701" w:rsidRDefault="00DA09D5" w:rsidP="000A530E">
            <w:pPr>
              <w:pStyle w:val="TableParagraph"/>
              <w:jc w:val="center"/>
              <w:rPr>
                <w:rFonts w:ascii="Noto Sans" w:hAnsi="Noto Sans" w:cs="Noto Sans"/>
                <w:sz w:val="18"/>
                <w:szCs w:val="18"/>
              </w:rPr>
            </w:pPr>
          </w:p>
        </w:tc>
        <w:tc>
          <w:tcPr>
            <w:tcW w:w="283" w:type="pct"/>
            <w:gridSpan w:val="2"/>
            <w:tcBorders>
              <w:top w:val="single" w:sz="5" w:space="0" w:color="000000"/>
              <w:left w:val="single" w:sz="5" w:space="0" w:color="000000"/>
              <w:bottom w:val="single" w:sz="5" w:space="0" w:color="000000"/>
              <w:right w:val="single" w:sz="5" w:space="0" w:color="000000"/>
            </w:tcBorders>
          </w:tcPr>
          <w:p w14:paraId="0E5F7859" w14:textId="77777777" w:rsidR="00DA09D5" w:rsidRPr="00F44701" w:rsidRDefault="00DA09D5" w:rsidP="000A530E">
            <w:pPr>
              <w:pStyle w:val="TableParagraph"/>
              <w:jc w:val="center"/>
              <w:rPr>
                <w:rFonts w:ascii="Noto Sans" w:hAnsi="Noto Sans" w:cs="Noto Sans"/>
                <w:sz w:val="18"/>
                <w:szCs w:val="18"/>
              </w:rPr>
            </w:pPr>
          </w:p>
        </w:tc>
        <w:tc>
          <w:tcPr>
            <w:tcW w:w="311" w:type="pct"/>
            <w:tcBorders>
              <w:top w:val="single" w:sz="5" w:space="0" w:color="000000"/>
              <w:left w:val="single" w:sz="5" w:space="0" w:color="000000"/>
              <w:bottom w:val="single" w:sz="5" w:space="0" w:color="000000"/>
              <w:right w:val="single" w:sz="5" w:space="0" w:color="000000"/>
            </w:tcBorders>
          </w:tcPr>
          <w:p w14:paraId="7F98AE18" w14:textId="77777777" w:rsidR="00DA09D5" w:rsidRPr="00F44701" w:rsidRDefault="00DA09D5" w:rsidP="000A530E">
            <w:pPr>
              <w:pStyle w:val="TableParagraph"/>
              <w:jc w:val="center"/>
              <w:rPr>
                <w:rFonts w:ascii="Noto Sans" w:hAnsi="Noto Sans" w:cs="Noto Sans"/>
                <w:sz w:val="18"/>
                <w:szCs w:val="18"/>
              </w:rPr>
            </w:pPr>
          </w:p>
        </w:tc>
        <w:tc>
          <w:tcPr>
            <w:tcW w:w="314" w:type="pct"/>
            <w:tcBorders>
              <w:top w:val="single" w:sz="5" w:space="0" w:color="000000"/>
              <w:left w:val="single" w:sz="5" w:space="0" w:color="000000"/>
              <w:bottom w:val="single" w:sz="5" w:space="0" w:color="000000"/>
              <w:right w:val="single" w:sz="5" w:space="0" w:color="000000"/>
            </w:tcBorders>
          </w:tcPr>
          <w:p w14:paraId="1F5BBEAA" w14:textId="77777777" w:rsidR="00DA09D5" w:rsidRPr="00F44701" w:rsidRDefault="00DA09D5" w:rsidP="000A530E">
            <w:pPr>
              <w:pStyle w:val="TableParagraph"/>
              <w:jc w:val="center"/>
              <w:rPr>
                <w:rFonts w:ascii="Noto Sans" w:hAnsi="Noto Sans" w:cs="Noto Sans"/>
                <w:sz w:val="18"/>
                <w:szCs w:val="18"/>
              </w:rPr>
            </w:pPr>
          </w:p>
        </w:tc>
        <w:tc>
          <w:tcPr>
            <w:tcW w:w="274" w:type="pct"/>
            <w:tcBorders>
              <w:top w:val="single" w:sz="5" w:space="0" w:color="000000"/>
              <w:left w:val="single" w:sz="5" w:space="0" w:color="000000"/>
              <w:bottom w:val="single" w:sz="5" w:space="0" w:color="000000"/>
              <w:right w:val="single" w:sz="5" w:space="0" w:color="000000"/>
            </w:tcBorders>
          </w:tcPr>
          <w:p w14:paraId="1DAE419F" w14:textId="77777777" w:rsidR="00DA09D5" w:rsidRPr="00F44701" w:rsidRDefault="00DA09D5" w:rsidP="000A530E">
            <w:pPr>
              <w:pStyle w:val="TableParagraph"/>
              <w:jc w:val="center"/>
              <w:rPr>
                <w:rFonts w:ascii="Noto Sans" w:hAnsi="Noto Sans" w:cs="Noto Sans"/>
                <w:sz w:val="18"/>
                <w:szCs w:val="18"/>
              </w:rPr>
            </w:pPr>
          </w:p>
        </w:tc>
        <w:tc>
          <w:tcPr>
            <w:tcW w:w="281" w:type="pct"/>
            <w:tcBorders>
              <w:top w:val="single" w:sz="5" w:space="0" w:color="000000"/>
              <w:left w:val="single" w:sz="5" w:space="0" w:color="000000"/>
              <w:bottom w:val="single" w:sz="5" w:space="0" w:color="000000"/>
              <w:right w:val="single" w:sz="5" w:space="0" w:color="000000"/>
            </w:tcBorders>
          </w:tcPr>
          <w:p w14:paraId="41183DA3" w14:textId="77777777" w:rsidR="00DA09D5" w:rsidRPr="00F44701" w:rsidRDefault="00DA09D5" w:rsidP="000A530E">
            <w:pPr>
              <w:pStyle w:val="TableParagraph"/>
              <w:jc w:val="center"/>
              <w:rPr>
                <w:rFonts w:ascii="Noto Sans" w:hAnsi="Noto Sans" w:cs="Noto Sans"/>
                <w:spacing w:val="-1"/>
                <w:sz w:val="18"/>
                <w:szCs w:val="18"/>
              </w:rPr>
            </w:pPr>
          </w:p>
        </w:tc>
      </w:tr>
      <w:tr w:rsidR="008C566E" w:rsidRPr="006E353C" w14:paraId="3A40F32C" w14:textId="77777777" w:rsidTr="008C566E">
        <w:trPr>
          <w:trHeight w:val="20"/>
        </w:trPr>
        <w:tc>
          <w:tcPr>
            <w:tcW w:w="155" w:type="pct"/>
            <w:tcBorders>
              <w:top w:val="single" w:sz="5" w:space="0" w:color="000000"/>
              <w:left w:val="single" w:sz="5" w:space="0" w:color="000000"/>
              <w:bottom w:val="single" w:sz="5" w:space="0" w:color="000000"/>
              <w:right w:val="single" w:sz="5" w:space="0" w:color="000000"/>
            </w:tcBorders>
          </w:tcPr>
          <w:p w14:paraId="6901831E" w14:textId="77777777" w:rsidR="008C566E" w:rsidRPr="00F44701" w:rsidRDefault="008C566E" w:rsidP="008C566E">
            <w:pPr>
              <w:jc w:val="center"/>
              <w:rPr>
                <w:rFonts w:ascii="Noto Sans" w:hAnsi="Noto Sans" w:cs="Noto Sans"/>
                <w:sz w:val="18"/>
                <w:szCs w:val="18"/>
                <w:lang w:val="ru-RU"/>
              </w:rPr>
            </w:pPr>
          </w:p>
        </w:tc>
        <w:tc>
          <w:tcPr>
            <w:tcW w:w="629" w:type="pct"/>
            <w:tcBorders>
              <w:top w:val="single" w:sz="5" w:space="0" w:color="000000"/>
              <w:left w:val="single" w:sz="5" w:space="0" w:color="000000"/>
              <w:bottom w:val="single" w:sz="5" w:space="0" w:color="000000"/>
              <w:right w:val="single" w:sz="5" w:space="0" w:color="000000"/>
            </w:tcBorders>
          </w:tcPr>
          <w:p w14:paraId="7A0FF2BB" w14:textId="77777777" w:rsidR="008C566E" w:rsidRPr="006E353C" w:rsidRDefault="008C566E" w:rsidP="008C566E">
            <w:pPr>
              <w:pStyle w:val="TableParagraph"/>
              <w:jc w:val="center"/>
              <w:rPr>
                <w:rFonts w:ascii="Noto Sans" w:eastAsia="Times New Roman" w:hAnsi="Noto Sans" w:cs="Noto Sans"/>
                <w:sz w:val="18"/>
                <w:szCs w:val="18"/>
                <w:lang w:val="ru-RU"/>
              </w:rPr>
            </w:pPr>
            <w:r w:rsidRPr="006E353C">
              <w:rPr>
                <w:rFonts w:ascii="Noto Sans" w:hAnsi="Noto Sans" w:cs="Noto Sans"/>
                <w:spacing w:val="-1"/>
                <w:sz w:val="18"/>
                <w:szCs w:val="18"/>
              </w:rPr>
              <w:t>Итого</w:t>
            </w:r>
            <w:r w:rsidRPr="006E353C">
              <w:rPr>
                <w:rFonts w:ascii="Noto Sans" w:hAnsi="Noto Sans" w:cs="Noto Sans"/>
                <w:spacing w:val="-1"/>
                <w:sz w:val="18"/>
                <w:szCs w:val="18"/>
                <w:lang w:val="ru-RU"/>
              </w:rPr>
              <w:t>:</w:t>
            </w:r>
          </w:p>
        </w:tc>
        <w:tc>
          <w:tcPr>
            <w:tcW w:w="243" w:type="pct"/>
            <w:tcBorders>
              <w:top w:val="single" w:sz="5" w:space="0" w:color="000000"/>
              <w:left w:val="single" w:sz="5" w:space="0" w:color="000000"/>
              <w:bottom w:val="single" w:sz="5" w:space="0" w:color="000000"/>
              <w:right w:val="single" w:sz="5" w:space="0" w:color="000000"/>
            </w:tcBorders>
          </w:tcPr>
          <w:p w14:paraId="50DFF229" w14:textId="77777777" w:rsidR="008C566E" w:rsidRPr="006E353C" w:rsidRDefault="008C566E" w:rsidP="008C566E">
            <w:pPr>
              <w:jc w:val="center"/>
              <w:rPr>
                <w:rFonts w:ascii="Noto Sans" w:hAnsi="Noto Sans" w:cs="Noto Sans"/>
                <w:sz w:val="18"/>
                <w:szCs w:val="18"/>
              </w:rPr>
            </w:pPr>
          </w:p>
        </w:tc>
        <w:tc>
          <w:tcPr>
            <w:tcW w:w="210" w:type="pct"/>
            <w:tcBorders>
              <w:top w:val="single" w:sz="5" w:space="0" w:color="000000"/>
              <w:left w:val="single" w:sz="5" w:space="0" w:color="000000"/>
              <w:bottom w:val="single" w:sz="5" w:space="0" w:color="000000"/>
              <w:right w:val="single" w:sz="5" w:space="0" w:color="000000"/>
            </w:tcBorders>
          </w:tcPr>
          <w:p w14:paraId="3A59DD0C" w14:textId="77777777" w:rsidR="008C566E" w:rsidRPr="006E353C" w:rsidRDefault="008C566E" w:rsidP="008C566E">
            <w:pPr>
              <w:jc w:val="center"/>
              <w:rPr>
                <w:rFonts w:ascii="Noto Sans" w:hAnsi="Noto Sans" w:cs="Noto Sans"/>
                <w:sz w:val="18"/>
                <w:szCs w:val="18"/>
              </w:rPr>
            </w:pPr>
          </w:p>
        </w:tc>
        <w:tc>
          <w:tcPr>
            <w:tcW w:w="268" w:type="pct"/>
            <w:tcBorders>
              <w:top w:val="single" w:sz="5" w:space="0" w:color="000000"/>
              <w:left w:val="single" w:sz="5" w:space="0" w:color="000000"/>
              <w:bottom w:val="single" w:sz="5" w:space="0" w:color="000000"/>
              <w:right w:val="single" w:sz="5" w:space="0" w:color="000000"/>
            </w:tcBorders>
          </w:tcPr>
          <w:p w14:paraId="2481DA25" w14:textId="77777777" w:rsidR="008C566E" w:rsidRPr="006E353C" w:rsidRDefault="008C566E" w:rsidP="008C566E">
            <w:pPr>
              <w:jc w:val="center"/>
              <w:rPr>
                <w:rFonts w:ascii="Noto Sans" w:hAnsi="Noto Sans" w:cs="Noto Sans"/>
                <w:sz w:val="18"/>
                <w:szCs w:val="18"/>
              </w:rPr>
            </w:pPr>
          </w:p>
        </w:tc>
        <w:tc>
          <w:tcPr>
            <w:tcW w:w="280" w:type="pct"/>
            <w:tcBorders>
              <w:top w:val="single" w:sz="5" w:space="0" w:color="000000"/>
              <w:left w:val="single" w:sz="5" w:space="0" w:color="000000"/>
              <w:bottom w:val="single" w:sz="5" w:space="0" w:color="000000"/>
              <w:right w:val="single" w:sz="5" w:space="0" w:color="000000"/>
            </w:tcBorders>
          </w:tcPr>
          <w:p w14:paraId="249A8D8B" w14:textId="5528EE9E" w:rsidR="008C566E" w:rsidRPr="006E353C" w:rsidRDefault="008C566E" w:rsidP="008C566E">
            <w:pPr>
              <w:pStyle w:val="TableParagraph"/>
              <w:jc w:val="center"/>
              <w:rPr>
                <w:rFonts w:ascii="Noto Sans" w:eastAsia="Times New Roman" w:hAnsi="Noto Sans" w:cs="Noto Sans"/>
                <w:sz w:val="18"/>
                <w:szCs w:val="18"/>
              </w:rPr>
            </w:pPr>
          </w:p>
        </w:tc>
        <w:tc>
          <w:tcPr>
            <w:tcW w:w="282" w:type="pct"/>
            <w:tcBorders>
              <w:top w:val="single" w:sz="5" w:space="0" w:color="000000"/>
              <w:left w:val="single" w:sz="5" w:space="0" w:color="000000"/>
              <w:bottom w:val="single" w:sz="5" w:space="0" w:color="000000"/>
              <w:right w:val="single" w:sz="5" w:space="0" w:color="000000"/>
            </w:tcBorders>
          </w:tcPr>
          <w:p w14:paraId="5834C7A4" w14:textId="211E4AC7" w:rsidR="008C566E" w:rsidRPr="006E353C" w:rsidRDefault="008C566E" w:rsidP="008C566E">
            <w:pPr>
              <w:pStyle w:val="TableParagraph"/>
              <w:jc w:val="center"/>
              <w:rPr>
                <w:rFonts w:ascii="Noto Sans" w:eastAsia="Times New Roman" w:hAnsi="Noto Sans" w:cs="Noto Sans"/>
                <w:sz w:val="18"/>
                <w:szCs w:val="18"/>
              </w:rPr>
            </w:pPr>
            <w:r w:rsidRPr="00CD1A1E">
              <w:rPr>
                <w:rFonts w:ascii="Noto Sans" w:hAnsi="Noto Sans" w:cs="Noto Sans"/>
                <w:sz w:val="18"/>
                <w:szCs w:val="18"/>
              </w:rPr>
              <w:t>4161</w:t>
            </w:r>
          </w:p>
        </w:tc>
        <w:tc>
          <w:tcPr>
            <w:tcW w:w="320" w:type="pct"/>
            <w:tcBorders>
              <w:top w:val="single" w:sz="5" w:space="0" w:color="000000"/>
              <w:left w:val="single" w:sz="5" w:space="0" w:color="000000"/>
              <w:bottom w:val="single" w:sz="5" w:space="0" w:color="000000"/>
              <w:right w:val="single" w:sz="5" w:space="0" w:color="000000"/>
            </w:tcBorders>
          </w:tcPr>
          <w:p w14:paraId="7BDBB69E" w14:textId="6EC0EA4A" w:rsidR="008C566E" w:rsidRPr="00CD1A1E" w:rsidRDefault="008C566E" w:rsidP="008C566E">
            <w:pPr>
              <w:pStyle w:val="TableParagraph"/>
              <w:jc w:val="center"/>
              <w:rPr>
                <w:rFonts w:ascii="Noto Sans" w:eastAsia="Times New Roman" w:hAnsi="Noto Sans" w:cs="Noto Sans"/>
                <w:sz w:val="18"/>
                <w:szCs w:val="18"/>
                <w:lang w:val="ru-RU"/>
              </w:rPr>
            </w:pPr>
            <w:r>
              <w:rPr>
                <w:rFonts w:ascii="Noto Sans" w:hAnsi="Noto Sans" w:cs="Noto Sans"/>
                <w:sz w:val="18"/>
                <w:szCs w:val="18"/>
                <w:lang w:val="ru-RU"/>
              </w:rPr>
              <w:t>-</w:t>
            </w:r>
          </w:p>
        </w:tc>
        <w:tc>
          <w:tcPr>
            <w:tcW w:w="319" w:type="pct"/>
            <w:tcBorders>
              <w:top w:val="single" w:sz="5" w:space="0" w:color="000000"/>
              <w:left w:val="single" w:sz="5" w:space="0" w:color="000000"/>
              <w:bottom w:val="single" w:sz="5" w:space="0" w:color="000000"/>
              <w:right w:val="single" w:sz="5" w:space="0" w:color="000000"/>
            </w:tcBorders>
          </w:tcPr>
          <w:p w14:paraId="36F9B5A6" w14:textId="4A7FFA1C" w:rsidR="008C566E" w:rsidRPr="006E353C" w:rsidRDefault="008C566E" w:rsidP="008C566E">
            <w:pPr>
              <w:pStyle w:val="TableParagraph"/>
              <w:jc w:val="center"/>
              <w:rPr>
                <w:rFonts w:ascii="Noto Sans" w:eastAsia="Times New Roman" w:hAnsi="Noto Sans" w:cs="Noto Sans"/>
                <w:sz w:val="18"/>
                <w:szCs w:val="18"/>
              </w:rPr>
            </w:pPr>
            <w:r w:rsidRPr="007F038C">
              <w:rPr>
                <w:rFonts w:ascii="Noto Sans" w:eastAsia="Times New Roman" w:hAnsi="Noto Sans" w:cs="Noto Sans"/>
                <w:sz w:val="18"/>
                <w:szCs w:val="18"/>
              </w:rPr>
              <w:t>13</w:t>
            </w:r>
            <w:r>
              <w:rPr>
                <w:rFonts w:ascii="Noto Sans" w:eastAsia="Times New Roman" w:hAnsi="Noto Sans" w:cs="Noto Sans"/>
                <w:sz w:val="18"/>
                <w:szCs w:val="18"/>
                <w:lang w:val="ru-RU"/>
              </w:rPr>
              <w:t>1 208</w:t>
            </w:r>
          </w:p>
        </w:tc>
        <w:tc>
          <w:tcPr>
            <w:tcW w:w="275" w:type="pct"/>
            <w:tcBorders>
              <w:top w:val="single" w:sz="5" w:space="0" w:color="000000"/>
              <w:left w:val="single" w:sz="5" w:space="0" w:color="000000"/>
              <w:bottom w:val="single" w:sz="5" w:space="0" w:color="000000"/>
              <w:right w:val="single" w:sz="5" w:space="0" w:color="000000"/>
            </w:tcBorders>
          </w:tcPr>
          <w:p w14:paraId="24BA6AA9" w14:textId="77777777" w:rsidR="008C566E" w:rsidRPr="006E353C" w:rsidRDefault="008C566E" w:rsidP="008C566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81" w:type="pct"/>
            <w:tcBorders>
              <w:top w:val="single" w:sz="5" w:space="0" w:color="000000"/>
              <w:left w:val="single" w:sz="5" w:space="0" w:color="000000"/>
              <w:bottom w:val="single" w:sz="5" w:space="0" w:color="000000"/>
              <w:right w:val="single" w:sz="5" w:space="0" w:color="000000"/>
            </w:tcBorders>
          </w:tcPr>
          <w:p w14:paraId="1E9AA891" w14:textId="6E6BB75C" w:rsidR="008C566E" w:rsidRPr="006E353C" w:rsidRDefault="008C566E" w:rsidP="008C566E">
            <w:pPr>
              <w:pStyle w:val="TableParagraph"/>
              <w:jc w:val="center"/>
              <w:rPr>
                <w:rFonts w:ascii="Noto Sans" w:eastAsia="Times New Roman" w:hAnsi="Noto Sans" w:cs="Noto Sans"/>
                <w:sz w:val="18"/>
                <w:szCs w:val="18"/>
              </w:rPr>
            </w:pPr>
            <w:r>
              <w:rPr>
                <w:rFonts w:ascii="Noto Sans" w:hAnsi="Noto Sans" w:cs="Noto Sans"/>
                <w:spacing w:val="-1"/>
                <w:sz w:val="18"/>
                <w:szCs w:val="18"/>
                <w:lang w:val="ru-RU"/>
              </w:rPr>
              <w:t>7 392 000</w:t>
            </w:r>
          </w:p>
        </w:tc>
        <w:tc>
          <w:tcPr>
            <w:tcW w:w="275" w:type="pct"/>
            <w:tcBorders>
              <w:top w:val="single" w:sz="5" w:space="0" w:color="000000"/>
              <w:left w:val="single" w:sz="5" w:space="0" w:color="000000"/>
              <w:bottom w:val="single" w:sz="5" w:space="0" w:color="000000"/>
              <w:right w:val="single" w:sz="5" w:space="0" w:color="000000"/>
            </w:tcBorders>
          </w:tcPr>
          <w:p w14:paraId="2E418DFB" w14:textId="1E5718E3" w:rsidR="008C566E" w:rsidRPr="006E353C" w:rsidRDefault="008C566E" w:rsidP="008C566E">
            <w:pPr>
              <w:pStyle w:val="TableParagraph"/>
              <w:jc w:val="center"/>
              <w:rPr>
                <w:rFonts w:ascii="Noto Sans" w:eastAsia="Times New Roman" w:hAnsi="Noto Sans" w:cs="Noto Sans"/>
                <w:sz w:val="18"/>
                <w:szCs w:val="18"/>
              </w:rPr>
            </w:pPr>
          </w:p>
        </w:tc>
        <w:tc>
          <w:tcPr>
            <w:tcW w:w="283" w:type="pct"/>
            <w:gridSpan w:val="2"/>
            <w:tcBorders>
              <w:top w:val="single" w:sz="5" w:space="0" w:color="000000"/>
              <w:left w:val="single" w:sz="5" w:space="0" w:color="000000"/>
              <w:bottom w:val="single" w:sz="5" w:space="0" w:color="000000"/>
              <w:right w:val="single" w:sz="5" w:space="0" w:color="000000"/>
            </w:tcBorders>
          </w:tcPr>
          <w:p w14:paraId="23F09EB7" w14:textId="721237E8" w:rsidR="008C566E" w:rsidRPr="006E353C" w:rsidRDefault="008C566E" w:rsidP="008C566E">
            <w:pPr>
              <w:pStyle w:val="TableParagraph"/>
              <w:jc w:val="center"/>
              <w:rPr>
                <w:rFonts w:ascii="Noto Sans" w:eastAsia="Times New Roman" w:hAnsi="Noto Sans" w:cs="Noto Sans"/>
                <w:sz w:val="18"/>
                <w:szCs w:val="18"/>
              </w:rPr>
            </w:pPr>
            <w:r w:rsidRPr="00CD1A1E">
              <w:rPr>
                <w:rFonts w:ascii="Noto Sans" w:hAnsi="Noto Sans" w:cs="Noto Sans"/>
                <w:sz w:val="18"/>
                <w:szCs w:val="18"/>
              </w:rPr>
              <w:t>4161</w:t>
            </w:r>
          </w:p>
        </w:tc>
        <w:tc>
          <w:tcPr>
            <w:tcW w:w="311" w:type="pct"/>
            <w:tcBorders>
              <w:top w:val="single" w:sz="5" w:space="0" w:color="000000"/>
              <w:left w:val="single" w:sz="5" w:space="0" w:color="000000"/>
              <w:bottom w:val="single" w:sz="5" w:space="0" w:color="000000"/>
              <w:right w:val="single" w:sz="5" w:space="0" w:color="000000"/>
            </w:tcBorders>
          </w:tcPr>
          <w:p w14:paraId="6105A5B9" w14:textId="77777777" w:rsidR="008C566E" w:rsidRPr="006E353C" w:rsidRDefault="008C566E" w:rsidP="008C566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314" w:type="pct"/>
            <w:tcBorders>
              <w:top w:val="single" w:sz="5" w:space="0" w:color="000000"/>
              <w:left w:val="single" w:sz="5" w:space="0" w:color="000000"/>
              <w:bottom w:val="single" w:sz="5" w:space="0" w:color="000000"/>
              <w:right w:val="single" w:sz="5" w:space="0" w:color="000000"/>
            </w:tcBorders>
          </w:tcPr>
          <w:p w14:paraId="30B3A2D8" w14:textId="77777777" w:rsidR="008C566E" w:rsidRPr="006E353C" w:rsidRDefault="008C566E" w:rsidP="008C566E">
            <w:pPr>
              <w:pStyle w:val="TableParagraph"/>
              <w:jc w:val="center"/>
              <w:rPr>
                <w:rFonts w:ascii="Noto Sans" w:eastAsia="Times New Roman" w:hAnsi="Noto Sans" w:cs="Noto Sans"/>
                <w:sz w:val="18"/>
                <w:szCs w:val="18"/>
              </w:rPr>
            </w:pPr>
            <w:r w:rsidRPr="006E353C">
              <w:rPr>
                <w:rFonts w:ascii="Noto Sans" w:hAnsi="Noto Sans" w:cs="Noto Sans"/>
                <w:sz w:val="18"/>
                <w:szCs w:val="18"/>
              </w:rPr>
              <w:t>-</w:t>
            </w:r>
          </w:p>
        </w:tc>
        <w:tc>
          <w:tcPr>
            <w:tcW w:w="274" w:type="pct"/>
            <w:tcBorders>
              <w:top w:val="single" w:sz="5" w:space="0" w:color="000000"/>
              <w:left w:val="single" w:sz="5" w:space="0" w:color="000000"/>
              <w:bottom w:val="single" w:sz="5" w:space="0" w:color="000000"/>
              <w:right w:val="single" w:sz="5" w:space="0" w:color="000000"/>
            </w:tcBorders>
          </w:tcPr>
          <w:p w14:paraId="767AFCE0" w14:textId="391C8BFA" w:rsidR="008C566E" w:rsidRPr="00CD1A1E" w:rsidRDefault="008C566E" w:rsidP="008C566E">
            <w:pPr>
              <w:pStyle w:val="TableParagraph"/>
              <w:jc w:val="center"/>
              <w:rPr>
                <w:rFonts w:ascii="Noto Sans" w:eastAsia="Times New Roman" w:hAnsi="Noto Sans" w:cs="Noto Sans"/>
                <w:sz w:val="18"/>
                <w:szCs w:val="18"/>
                <w:lang w:val="ru-RU"/>
              </w:rPr>
            </w:pPr>
            <w:r>
              <w:rPr>
                <w:rFonts w:ascii="Noto Sans" w:hAnsi="Noto Sans" w:cs="Noto Sans"/>
                <w:sz w:val="18"/>
                <w:szCs w:val="18"/>
                <w:lang w:val="ru-RU"/>
              </w:rPr>
              <w:t>-</w:t>
            </w:r>
          </w:p>
        </w:tc>
        <w:tc>
          <w:tcPr>
            <w:tcW w:w="281" w:type="pct"/>
            <w:tcBorders>
              <w:top w:val="single" w:sz="5" w:space="0" w:color="000000"/>
              <w:left w:val="single" w:sz="5" w:space="0" w:color="000000"/>
              <w:bottom w:val="single" w:sz="5" w:space="0" w:color="000000"/>
              <w:right w:val="single" w:sz="5" w:space="0" w:color="000000"/>
            </w:tcBorders>
          </w:tcPr>
          <w:p w14:paraId="6744175B" w14:textId="64A98F61" w:rsidR="008C566E" w:rsidRPr="006E353C" w:rsidRDefault="008C566E" w:rsidP="008C566E">
            <w:pPr>
              <w:pStyle w:val="TableParagraph"/>
              <w:jc w:val="center"/>
              <w:rPr>
                <w:rFonts w:ascii="Noto Sans" w:eastAsia="Times New Roman" w:hAnsi="Noto Sans" w:cs="Noto Sans"/>
                <w:sz w:val="18"/>
                <w:szCs w:val="18"/>
              </w:rPr>
            </w:pPr>
            <w:r w:rsidRPr="00DA09D5">
              <w:rPr>
                <w:rFonts w:ascii="Noto Sans" w:hAnsi="Noto Sans" w:cs="Noto Sans"/>
                <w:spacing w:val="-1"/>
                <w:sz w:val="18"/>
                <w:szCs w:val="18"/>
                <w:lang w:val="ru-RU"/>
              </w:rPr>
              <w:t>131 208</w:t>
            </w:r>
          </w:p>
        </w:tc>
      </w:tr>
    </w:tbl>
    <w:p w14:paraId="61D26201" w14:textId="77777777" w:rsidR="0062553B" w:rsidRPr="006E353C" w:rsidRDefault="0062553B" w:rsidP="000A530E">
      <w:pPr>
        <w:spacing w:after="0" w:line="240" w:lineRule="auto"/>
        <w:ind w:firstLine="709"/>
        <w:jc w:val="both"/>
        <w:rPr>
          <w:rFonts w:ascii="Noto Sans" w:hAnsi="Noto Sans" w:cs="Noto Sans"/>
          <w:bCs/>
          <w:sz w:val="20"/>
          <w:szCs w:val="20"/>
        </w:rPr>
      </w:pPr>
    </w:p>
    <w:p w14:paraId="54BDA40B" w14:textId="77777777" w:rsidR="0071618A" w:rsidRPr="006E353C" w:rsidRDefault="0071618A" w:rsidP="000A530E">
      <w:pPr>
        <w:spacing w:after="0" w:line="240" w:lineRule="auto"/>
        <w:ind w:firstLine="709"/>
        <w:jc w:val="both"/>
        <w:rPr>
          <w:rFonts w:ascii="Noto Sans" w:hAnsi="Noto Sans" w:cs="Noto Sans"/>
          <w:bCs/>
          <w:sz w:val="20"/>
          <w:szCs w:val="20"/>
        </w:rPr>
      </w:pPr>
    </w:p>
    <w:p w14:paraId="7288597E" w14:textId="5B84AE29" w:rsidR="0071618A" w:rsidRPr="006E353C" w:rsidRDefault="0071618A" w:rsidP="000A530E">
      <w:pPr>
        <w:spacing w:after="0" w:line="240" w:lineRule="auto"/>
        <w:ind w:firstLine="709"/>
        <w:jc w:val="both"/>
        <w:rPr>
          <w:rFonts w:ascii="Noto Sans" w:hAnsi="Noto Sans" w:cs="Noto Sans"/>
          <w:bCs/>
          <w:sz w:val="20"/>
          <w:szCs w:val="20"/>
        </w:rPr>
        <w:sectPr w:rsidR="0071618A" w:rsidRPr="006E353C" w:rsidSect="0071618A">
          <w:pgSz w:w="16838" w:h="11906" w:orient="landscape" w:code="9"/>
          <w:pgMar w:top="1418" w:right="1418" w:bottom="851" w:left="1418" w:header="709" w:footer="709" w:gutter="0"/>
          <w:cols w:space="708"/>
          <w:docGrid w:linePitch="360"/>
        </w:sectPr>
      </w:pPr>
    </w:p>
    <w:p w14:paraId="5287C905" w14:textId="1B50ABF0" w:rsidR="00DF33E3" w:rsidRPr="003F0FB4" w:rsidRDefault="00DF33E3" w:rsidP="00A73586">
      <w:pPr>
        <w:pStyle w:val="3"/>
        <w:numPr>
          <w:ilvl w:val="1"/>
          <w:numId w:val="23"/>
        </w:numPr>
        <w:ind w:left="0" w:firstLine="0"/>
      </w:pPr>
      <w:bookmarkStart w:id="487" w:name="_Toc132739195"/>
      <w:bookmarkStart w:id="488" w:name="_Toc132739412"/>
      <w:bookmarkStart w:id="489" w:name="_Toc132863567"/>
      <w:bookmarkStart w:id="490" w:name="_Toc133578869"/>
      <w:bookmarkStart w:id="491" w:name="_Toc133579095"/>
      <w:bookmarkStart w:id="492" w:name="_Toc133579443"/>
      <w:bookmarkStart w:id="493" w:name="_Toc173742378"/>
      <w:bookmarkStart w:id="494" w:name="_Toc173744043"/>
      <w:bookmarkStart w:id="495" w:name="_Toc173788335"/>
      <w:bookmarkStart w:id="496" w:name="_Toc178765688"/>
      <w:bookmarkStart w:id="497" w:name="_Toc235536413"/>
      <w:bookmarkStart w:id="498" w:name="_Toc235783363"/>
      <w:bookmarkStart w:id="499" w:name="_Toc241854516"/>
      <w:r w:rsidRPr="003F0FB4">
        <w:lastRenderedPageBreak/>
        <w:t>Воздействие на почвы и земельные ресурсы</w:t>
      </w:r>
      <w:bookmarkEnd w:id="487"/>
      <w:bookmarkEnd w:id="488"/>
      <w:bookmarkEnd w:id="489"/>
      <w:bookmarkEnd w:id="490"/>
      <w:bookmarkEnd w:id="491"/>
      <w:bookmarkEnd w:id="492"/>
      <w:bookmarkEnd w:id="493"/>
      <w:bookmarkEnd w:id="494"/>
      <w:bookmarkEnd w:id="495"/>
      <w:bookmarkEnd w:id="496"/>
      <w:bookmarkEnd w:id="497"/>
      <w:bookmarkEnd w:id="498"/>
      <w:bookmarkEnd w:id="499"/>
    </w:p>
    <w:p w14:paraId="71034764" w14:textId="77777777" w:rsidR="003F3118" w:rsidRPr="006E353C" w:rsidRDefault="003F3118" w:rsidP="000A530E">
      <w:pPr>
        <w:spacing w:after="0" w:line="240" w:lineRule="auto"/>
        <w:ind w:firstLine="709"/>
        <w:jc w:val="both"/>
        <w:rPr>
          <w:rFonts w:ascii="Noto Sans" w:hAnsi="Noto Sans" w:cs="Noto Sans"/>
          <w:bCs/>
          <w:sz w:val="20"/>
          <w:szCs w:val="20"/>
        </w:rPr>
      </w:pPr>
    </w:p>
    <w:p w14:paraId="07F1E1F8" w14:textId="58347F44" w:rsidR="003F3118" w:rsidRPr="006E353C" w:rsidRDefault="003F311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Проектом разработан комплекс природоохранных мероприятий, которые будут способствовать снижению негативного воздействия строительства и эксплуатации проектируемых объектов на земельные ресурсы и обеспечат сохранение ресурсного потенциала земель и экологической ситуации в целом.</w:t>
      </w:r>
    </w:p>
    <w:p w14:paraId="65769626" w14:textId="77777777" w:rsidR="003F3118" w:rsidRPr="006E353C" w:rsidRDefault="003F311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Снижение негативных последствий будет обеспечиваться реализацией комплекса технических, технологических и природоохранных мероприятий, включающих:</w:t>
      </w:r>
    </w:p>
    <w:p w14:paraId="163FB425" w14:textId="77777777" w:rsidR="006E033D" w:rsidRDefault="003F3118" w:rsidP="006E033D">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осуществление работ в границах отвода земельного участка;</w:t>
      </w:r>
    </w:p>
    <w:p w14:paraId="1DD97C55" w14:textId="24EEA7CA" w:rsidR="006E033D" w:rsidRPr="006E033D" w:rsidRDefault="006E033D" w:rsidP="006E033D">
      <w:pPr>
        <w:pStyle w:val="af1"/>
        <w:numPr>
          <w:ilvl w:val="0"/>
          <w:numId w:val="5"/>
        </w:numPr>
        <w:spacing w:after="0" w:line="240" w:lineRule="auto"/>
        <w:ind w:left="0" w:firstLine="709"/>
        <w:rPr>
          <w:rFonts w:ascii="Noto Sans" w:hAnsi="Noto Sans" w:cs="Noto Sans"/>
          <w:bCs/>
        </w:rPr>
      </w:pPr>
      <w:r w:rsidRPr="006E033D">
        <w:rPr>
          <w:rFonts w:ascii="Noto Sans" w:hAnsi="Noto Sans" w:cs="Noto Sans"/>
          <w:bCs/>
        </w:rPr>
        <w:t>до начала работ осуществить снятие плодородного грунта с территории строительства и создание выделенных мест для складирования снятого грунта;</w:t>
      </w:r>
    </w:p>
    <w:p w14:paraId="75FFD47C"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строгое соблюдение технологического плана работ;</w:t>
      </w:r>
    </w:p>
    <w:p w14:paraId="72879B1F"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обеспечение герметизации емкостей и трубопроводов для предотвращения утечек углеводородного сырья;</w:t>
      </w:r>
    </w:p>
    <w:p w14:paraId="5756DAB0"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выделение и обустройство мест для установки контейнеров для различных отходов;</w:t>
      </w:r>
    </w:p>
    <w:p w14:paraId="3A107777"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сбор и вывоз отходов по договору сторонней организацией;</w:t>
      </w:r>
    </w:p>
    <w:p w14:paraId="24C3EECB"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проведение мероприятий по борьбе с чрезмерным запылением;</w:t>
      </w:r>
    </w:p>
    <w:p w14:paraId="0BAC9E11" w14:textId="77777777" w:rsidR="003F3118"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заправка строительной техники в специально организованных местах;</w:t>
      </w:r>
    </w:p>
    <w:p w14:paraId="466C20E1" w14:textId="7838AE1E" w:rsidR="00DF33E3" w:rsidRPr="006E353C" w:rsidRDefault="003F3118"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своевременное проведение технического обслуживания, проверки и ремонта оборудования, строительной техники.</w:t>
      </w:r>
    </w:p>
    <w:p w14:paraId="14EF0A1D" w14:textId="77777777" w:rsidR="003F3118" w:rsidRPr="006E353C" w:rsidRDefault="003F3118" w:rsidP="000A530E">
      <w:pPr>
        <w:spacing w:after="0" w:line="240" w:lineRule="auto"/>
        <w:ind w:firstLine="709"/>
        <w:jc w:val="both"/>
        <w:rPr>
          <w:rFonts w:ascii="Noto Sans" w:hAnsi="Noto Sans" w:cs="Noto Sans"/>
          <w:bCs/>
          <w:sz w:val="20"/>
          <w:szCs w:val="20"/>
        </w:rPr>
      </w:pPr>
    </w:p>
    <w:p w14:paraId="6B06EEEF" w14:textId="387082FD" w:rsidR="00DF33E3" w:rsidRPr="003F0FB4" w:rsidRDefault="00DF33E3" w:rsidP="00A73586">
      <w:pPr>
        <w:pStyle w:val="3"/>
        <w:numPr>
          <w:ilvl w:val="1"/>
          <w:numId w:val="23"/>
        </w:numPr>
        <w:ind w:left="0" w:firstLine="0"/>
      </w:pPr>
      <w:bookmarkStart w:id="500" w:name="_Toc132739196"/>
      <w:bookmarkStart w:id="501" w:name="_Toc132739413"/>
      <w:bookmarkStart w:id="502" w:name="_Toc132863568"/>
      <w:bookmarkStart w:id="503" w:name="_Toc133578870"/>
      <w:bookmarkStart w:id="504" w:name="_Toc133579096"/>
      <w:bookmarkStart w:id="505" w:name="_Toc133579444"/>
      <w:bookmarkStart w:id="506" w:name="_Toc173742379"/>
      <w:bookmarkStart w:id="507" w:name="_Toc173744044"/>
      <w:bookmarkStart w:id="508" w:name="_Toc173788336"/>
      <w:bookmarkStart w:id="509" w:name="_Toc178765689"/>
      <w:bookmarkStart w:id="510" w:name="_Toc235536414"/>
      <w:bookmarkStart w:id="511" w:name="_Toc235783364"/>
      <w:bookmarkStart w:id="512" w:name="_Toc241854517"/>
      <w:r w:rsidRPr="003F0FB4">
        <w:t>Воздействие на растительность.</w:t>
      </w:r>
      <w:bookmarkEnd w:id="500"/>
      <w:bookmarkEnd w:id="501"/>
      <w:bookmarkEnd w:id="502"/>
      <w:bookmarkEnd w:id="503"/>
      <w:bookmarkEnd w:id="504"/>
      <w:bookmarkEnd w:id="505"/>
      <w:bookmarkEnd w:id="506"/>
      <w:bookmarkEnd w:id="507"/>
      <w:bookmarkEnd w:id="508"/>
      <w:bookmarkEnd w:id="509"/>
      <w:bookmarkEnd w:id="510"/>
      <w:bookmarkEnd w:id="511"/>
      <w:bookmarkEnd w:id="512"/>
    </w:p>
    <w:p w14:paraId="041E1387" w14:textId="77777777" w:rsidR="003C7ACB" w:rsidRPr="006E353C" w:rsidRDefault="003C7ACB" w:rsidP="000A530E">
      <w:pPr>
        <w:spacing w:after="0" w:line="240" w:lineRule="auto"/>
        <w:ind w:firstLine="709"/>
        <w:jc w:val="both"/>
        <w:rPr>
          <w:rFonts w:ascii="Noto Sans" w:hAnsi="Noto Sans" w:cs="Noto Sans"/>
          <w:bCs/>
          <w:sz w:val="20"/>
          <w:szCs w:val="20"/>
        </w:rPr>
      </w:pPr>
      <w:bookmarkStart w:id="513" w:name="_Toc132739197"/>
      <w:bookmarkStart w:id="514" w:name="_Toc132739414"/>
      <w:bookmarkStart w:id="515" w:name="_Toc132863569"/>
      <w:bookmarkStart w:id="516" w:name="_Toc133578871"/>
      <w:bookmarkStart w:id="517" w:name="_Toc133579097"/>
      <w:bookmarkStart w:id="518" w:name="_Toc133579445"/>
    </w:p>
    <w:p w14:paraId="54A7D319" w14:textId="04C491E8"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Растительные ресурсы, расположенные в зоне влияния рассматриваемого объекта, для хозяйственных и бытовых целей не используются.</w:t>
      </w:r>
    </w:p>
    <w:p w14:paraId="455A4996" w14:textId="77777777"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Изменения видового состава растительности, ее состояния, продуктивности сообществ, пораженность вредителями в районе рассматриваемого объекта не отмечаются.</w:t>
      </w:r>
    </w:p>
    <w:p w14:paraId="33C5E1B9" w14:textId="77777777"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Участок работ находится за границами земель государственного лесного фонда и особо охраняемых природных территорий.</w:t>
      </w:r>
    </w:p>
    <w:p w14:paraId="49715511" w14:textId="77777777"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Основными видами антропогенного воздействия на растительность являются:</w:t>
      </w:r>
    </w:p>
    <w:p w14:paraId="1BD9455E" w14:textId="77777777" w:rsidR="00CE07C1" w:rsidRPr="006E353C" w:rsidRDefault="00CE07C1"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физическое уничтожение растительного покрова в результате проведения земляных работ при строительных работах;</w:t>
      </w:r>
    </w:p>
    <w:p w14:paraId="7946F8F8" w14:textId="77777777" w:rsidR="00CE07C1" w:rsidRPr="006E353C" w:rsidRDefault="00CE07C1"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воздействие загрязняющих веществ через атмосферу;</w:t>
      </w:r>
    </w:p>
    <w:p w14:paraId="32CA296C" w14:textId="77777777" w:rsidR="00CE07C1" w:rsidRPr="006E353C" w:rsidRDefault="00CE07C1" w:rsidP="000A530E">
      <w:pPr>
        <w:pStyle w:val="af1"/>
        <w:numPr>
          <w:ilvl w:val="0"/>
          <w:numId w:val="5"/>
        </w:numPr>
        <w:spacing w:after="0" w:line="240" w:lineRule="auto"/>
        <w:ind w:left="0" w:firstLine="709"/>
        <w:rPr>
          <w:rFonts w:ascii="Noto Sans" w:hAnsi="Noto Sans" w:cs="Noto Sans"/>
          <w:bCs/>
        </w:rPr>
      </w:pPr>
      <w:r w:rsidRPr="006E353C">
        <w:rPr>
          <w:rFonts w:ascii="Noto Sans" w:hAnsi="Noto Sans" w:cs="Noto Sans"/>
          <w:bCs/>
        </w:rPr>
        <w:t>воздействие загрязняющих веществ через почву.</w:t>
      </w:r>
    </w:p>
    <w:p w14:paraId="10A3DA4C" w14:textId="77777777"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Воздействие на растительность будет выражаться посредством выбросов загрязняющих веществ в атмосферу, которые, оседая, накапливаются в почве и растениях.</w:t>
      </w:r>
    </w:p>
    <w:p w14:paraId="78FA42B7" w14:textId="3FF7BA50" w:rsidR="00CE07C1" w:rsidRPr="006E353C" w:rsidRDefault="00CE07C1"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Выбросы загрязняющих веществ в атмосферу существенно не повлияют на растительный мир, превышений ПДК по всем ингредиентам на границе СЗЗ согласно расчету рассеивания отсутствует.</w:t>
      </w:r>
    </w:p>
    <w:p w14:paraId="33DE4DA8" w14:textId="77777777" w:rsidR="00CE07C1" w:rsidRPr="006E353C" w:rsidRDefault="00CE07C1" w:rsidP="000A530E">
      <w:pPr>
        <w:spacing w:after="0" w:line="240" w:lineRule="auto"/>
        <w:rPr>
          <w:rFonts w:ascii="Noto Sans" w:eastAsia="Times New Roman" w:hAnsi="Noto Sans" w:cs="Noto Sans"/>
          <w:sz w:val="20"/>
          <w:szCs w:val="20"/>
        </w:rPr>
      </w:pPr>
    </w:p>
    <w:p w14:paraId="0B3581FA" w14:textId="0FB7645D" w:rsidR="00DF33E3" w:rsidRPr="003F0FB4" w:rsidRDefault="00DF33E3" w:rsidP="00A73586">
      <w:pPr>
        <w:pStyle w:val="3"/>
        <w:numPr>
          <w:ilvl w:val="1"/>
          <w:numId w:val="23"/>
        </w:numPr>
        <w:ind w:left="0" w:firstLine="0"/>
      </w:pPr>
      <w:bookmarkStart w:id="519" w:name="_Toc173742380"/>
      <w:bookmarkStart w:id="520" w:name="_Toc173744045"/>
      <w:bookmarkStart w:id="521" w:name="_Toc173788337"/>
      <w:bookmarkStart w:id="522" w:name="_Toc178765690"/>
      <w:bookmarkStart w:id="523" w:name="_Toc235536415"/>
      <w:bookmarkStart w:id="524" w:name="_Toc235783365"/>
      <w:bookmarkStart w:id="525" w:name="_Toc241854518"/>
      <w:r w:rsidRPr="003F0FB4">
        <w:t>Воздействие на животный мир</w:t>
      </w:r>
      <w:bookmarkEnd w:id="513"/>
      <w:bookmarkEnd w:id="514"/>
      <w:bookmarkEnd w:id="515"/>
      <w:bookmarkEnd w:id="516"/>
      <w:bookmarkEnd w:id="517"/>
      <w:bookmarkEnd w:id="518"/>
      <w:bookmarkEnd w:id="519"/>
      <w:bookmarkEnd w:id="520"/>
      <w:bookmarkEnd w:id="521"/>
      <w:bookmarkEnd w:id="522"/>
      <w:bookmarkEnd w:id="523"/>
      <w:bookmarkEnd w:id="524"/>
      <w:bookmarkEnd w:id="525"/>
    </w:p>
    <w:p w14:paraId="6807DE6D" w14:textId="77777777" w:rsidR="009047BA" w:rsidRPr="006E353C" w:rsidRDefault="009047BA" w:rsidP="000A530E">
      <w:pPr>
        <w:spacing w:after="0" w:line="240" w:lineRule="auto"/>
        <w:ind w:firstLine="709"/>
        <w:jc w:val="both"/>
        <w:rPr>
          <w:rFonts w:ascii="Noto Sans" w:hAnsi="Noto Sans" w:cs="Noto Sans"/>
          <w:bCs/>
          <w:sz w:val="20"/>
          <w:szCs w:val="20"/>
        </w:rPr>
      </w:pPr>
    </w:p>
    <w:p w14:paraId="132FA89B" w14:textId="794BB266"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Путей миграции, а также наличия редких и исчезающих видов животных занесенных в Красную книгу РК на территории участка работ нет.</w:t>
      </w:r>
    </w:p>
    <w:p w14:paraId="2663EC7F" w14:textId="77777777"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Одним из основных факторов воздействия на животный мир является фактор вытеснения животных за пределы их мест обитания.</w:t>
      </w:r>
    </w:p>
    <w:p w14:paraId="627481BA" w14:textId="42F9840D"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Вытеснению животных будет способствовать непосредственно изъятие земель под участок проведения работ, сокращение в результате этого кормовой базы. Прежде всего, пострадают животные с малым радиусом активности (беспозвоночные, пресмыкающиеся, мелкие млекопитающие). Птицы будут вытеснены вследствие фактора беспокойства.</w:t>
      </w:r>
    </w:p>
    <w:p w14:paraId="2AA1A240" w14:textId="77777777"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lastRenderedPageBreak/>
        <w:t>Эти факторы окажут незначительное влияние на наземных животных в виду их малочисленности. К тому же обитающие в прилегающем районе животные могут легко адаптироваться к новым условиям.</w:t>
      </w:r>
    </w:p>
    <w:p w14:paraId="15DA3763" w14:textId="77777777"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Животный мир окрестностей сохранится в существующем виде, характерном для данного района.</w:t>
      </w:r>
    </w:p>
    <w:p w14:paraId="6F8B850A" w14:textId="77777777"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Другим существенным фактором воздействия на животный мир является загрязнение воздушного бассейна выбросами вредных веществ в атмосферу. Выбросы загрязняющих веществ в атмосферу существенно не повлияют на животный мир, так как они не постоянны по времени, месту (рассредоточены на площади участка работ).</w:t>
      </w:r>
    </w:p>
    <w:p w14:paraId="567BB3B0" w14:textId="1DB372CB"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 целом животный мир района проведения работ долгое время находится под воздействием антропогенных факторов в результате наличия сети автодорог, линий электропередач, хозяйственных и иных объектов. В результате объекты фауны на данной территории приспособлены к существованию в условиях антропогенного воздействия малой и средней степени интенсивности.</w:t>
      </w:r>
    </w:p>
    <w:p w14:paraId="62A945DF" w14:textId="77777777" w:rsidR="009047BA" w:rsidRPr="006E353C" w:rsidRDefault="009047B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Следовательно, при соблюдении всех правил производства работ, существенного негативного влияния на животный мир и изменения генофонда не произойдет.</w:t>
      </w:r>
    </w:p>
    <w:p w14:paraId="60E4CBB0" w14:textId="77777777" w:rsidR="00DF33E3" w:rsidRPr="006E353C" w:rsidRDefault="00DF33E3" w:rsidP="000A530E">
      <w:pPr>
        <w:spacing w:after="0" w:line="240" w:lineRule="auto"/>
        <w:ind w:firstLine="709"/>
        <w:jc w:val="both"/>
        <w:rPr>
          <w:rFonts w:ascii="Noto Sans" w:hAnsi="Noto Sans" w:cs="Noto Sans"/>
          <w:bCs/>
          <w:sz w:val="20"/>
          <w:szCs w:val="20"/>
          <w:highlight w:val="yellow"/>
        </w:rPr>
      </w:pPr>
    </w:p>
    <w:p w14:paraId="521449D4" w14:textId="77777777" w:rsidR="00D574E8" w:rsidRPr="003F0FB4" w:rsidRDefault="00D574E8" w:rsidP="00A73586">
      <w:pPr>
        <w:pStyle w:val="3"/>
        <w:numPr>
          <w:ilvl w:val="1"/>
          <w:numId w:val="23"/>
        </w:numPr>
        <w:ind w:left="0" w:firstLine="0"/>
      </w:pPr>
      <w:bookmarkStart w:id="526" w:name="_Toc160010006"/>
      <w:bookmarkStart w:id="527" w:name="_Toc178765691"/>
      <w:bookmarkStart w:id="528" w:name="_Toc235536416"/>
      <w:bookmarkStart w:id="529" w:name="_Toc235783366"/>
      <w:bookmarkStart w:id="530" w:name="_Toc241854519"/>
      <w:r w:rsidRPr="003F0FB4">
        <w:t>Физические факторы</w:t>
      </w:r>
      <w:bookmarkEnd w:id="526"/>
      <w:bookmarkEnd w:id="527"/>
      <w:bookmarkEnd w:id="528"/>
      <w:bookmarkEnd w:id="529"/>
      <w:bookmarkEnd w:id="530"/>
    </w:p>
    <w:p w14:paraId="6F612308" w14:textId="77777777" w:rsidR="00D574E8" w:rsidRPr="006E353C" w:rsidRDefault="00D574E8" w:rsidP="000A530E">
      <w:pPr>
        <w:spacing w:after="0" w:line="240" w:lineRule="auto"/>
        <w:ind w:firstLine="709"/>
        <w:jc w:val="both"/>
        <w:rPr>
          <w:rFonts w:ascii="Noto Sans" w:hAnsi="Noto Sans" w:cs="Noto Sans"/>
          <w:bCs/>
          <w:sz w:val="20"/>
          <w:szCs w:val="20"/>
        </w:rPr>
      </w:pPr>
    </w:p>
    <w:p w14:paraId="7C89CA09" w14:textId="5D9C804C"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Производственная и другая деятельность человека приводит не только к химическому загрязнению биосферы. Все возрастающую роль в общем потоке негативных антропогенных воздействий приобретает влияние физических факторов на биосферу. Последнее связано с изменением физических параметров окружающей среды, то есть с их отклонением от параметров естественного фона. В настоящее время наибольшее внимание привлекают изменения электромагнитных и вибро-акустических условий в зоне промышленных объектов.</w:t>
      </w:r>
    </w:p>
    <w:p w14:paraId="4D18BD45" w14:textId="12EEE462"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Санитарно-эпидемиологические требования к условиям работы источниками физических факторов, оказывающих воздействие на человека приведены в Приказ Министра национальной экономики Республики Казахстан от 28 февраля 2015 года № 169 «Об утверждении Гигиенических нормативов к физическим факторам, оказывающим воздействие на человека».</w:t>
      </w:r>
    </w:p>
    <w:p w14:paraId="4921DF9A"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Производственный шум</w:t>
      </w:r>
    </w:p>
    <w:p w14:paraId="338BE120"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Нормативные документы устанавливают определенные требования к методам измерений и расчетов интенсивности шума в местах нахождения людей, допустимую интенсивность фактора и зависимость интенсивности от продолжительности воздействия шума. В соответствии с нормами для рабочих мест, в производственных помещениях считается допустимой шумовая нагрузка 80дБ.</w:t>
      </w:r>
    </w:p>
    <w:p w14:paraId="18485BB9"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Основными источниками шумового воздействия являются: автотранспорт и другие машины, и механизмы.</w:t>
      </w:r>
    </w:p>
    <w:p w14:paraId="2AF38C8B" w14:textId="57F2C9BC"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Уровень шума на открытых рабочих площадках будет зависеть от расстояния до работающего агрегата, а также от того, где непосредственно находится работающее оборудование – в помещении или вне его, от наличия ограждения, положения места измерения относительно направленного источника шума, метеорологических и других условий.</w:t>
      </w:r>
    </w:p>
    <w:p w14:paraId="5C637D25" w14:textId="76FBE654"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Предельно допустимые уровни звукового давления на рабочих местах и эквивалентные уровни звукового давления на промышленных объектах и на участках промышленных объектов, характерные для производства работ на участке реконструкции приведены СП Санитарно-эпидемиологические требования к условиям работы источниками физических факторов, оказывающих воздействие на человека приведены в Приказе Министра национальной экономики Республики Казахстан от 28 февраля 2015 года №169 «Об утверждении Гигиенических нормативов к физическим факторам, оказывающим воздействие на человека» в таблице </w:t>
      </w:r>
      <w:r w:rsidR="003F0FB4">
        <w:rPr>
          <w:rFonts w:ascii="Noto Sans" w:hAnsi="Noto Sans" w:cs="Noto Sans"/>
          <w:bCs/>
          <w:sz w:val="20"/>
          <w:szCs w:val="20"/>
        </w:rPr>
        <w:t>8.17</w:t>
      </w:r>
    </w:p>
    <w:p w14:paraId="6FC4EDAC" w14:textId="77777777" w:rsidR="00D574E8" w:rsidRPr="006E353C" w:rsidRDefault="00D574E8" w:rsidP="000A530E">
      <w:pPr>
        <w:spacing w:after="0" w:line="240" w:lineRule="auto"/>
        <w:ind w:firstLine="709"/>
        <w:jc w:val="both"/>
        <w:rPr>
          <w:rFonts w:ascii="Noto Sans" w:hAnsi="Noto Sans" w:cs="Noto Sans"/>
          <w:bCs/>
          <w:sz w:val="20"/>
          <w:szCs w:val="20"/>
        </w:rPr>
      </w:pPr>
    </w:p>
    <w:p w14:paraId="357D93B0" w14:textId="674BA6FC" w:rsidR="003F0FB4" w:rsidRDefault="003F0FB4" w:rsidP="000A530E">
      <w:pPr>
        <w:pStyle w:val="ae"/>
        <w:keepNext/>
      </w:pPr>
      <w:bookmarkStart w:id="531" w:name="_Toc241854700"/>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16</w:t>
      </w:r>
      <w:r w:rsidR="00F21A72">
        <w:rPr>
          <w:noProof/>
        </w:rPr>
        <w:fldChar w:fldCharType="end"/>
      </w:r>
      <w:r>
        <w:t xml:space="preserve"> - </w:t>
      </w:r>
      <w:r w:rsidRPr="00C324DD">
        <w:t>Предельно допустимые уровни шума на рабочих местах</w:t>
      </w:r>
      <w:bookmarkEnd w:id="531"/>
    </w:p>
    <w:tbl>
      <w:tblPr>
        <w:tblW w:w="5000" w:type="pct"/>
        <w:jc w:val="center"/>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02"/>
        <w:gridCol w:w="25"/>
        <w:gridCol w:w="2350"/>
        <w:gridCol w:w="620"/>
        <w:gridCol w:w="402"/>
        <w:gridCol w:w="508"/>
        <w:gridCol w:w="456"/>
        <w:gridCol w:w="13"/>
        <w:gridCol w:w="626"/>
        <w:gridCol w:w="626"/>
        <w:gridCol w:w="626"/>
        <w:gridCol w:w="671"/>
        <w:gridCol w:w="659"/>
        <w:gridCol w:w="1455"/>
      </w:tblGrid>
      <w:tr w:rsidR="00D574E8" w:rsidRPr="003F0FB4" w14:paraId="05F15592" w14:textId="77777777" w:rsidTr="003F0FB4">
        <w:trPr>
          <w:trHeight w:val="20"/>
          <w:tblHeader/>
          <w:jc w:val="center"/>
        </w:trPr>
        <w:tc>
          <w:tcPr>
            <w:tcW w:w="162" w:type="pct"/>
            <w:vMerge w:val="restart"/>
            <w:tcBorders>
              <w:top w:val="outset" w:sz="6" w:space="0" w:color="000000"/>
              <w:left w:val="outset" w:sz="6" w:space="0" w:color="000000"/>
              <w:right w:val="outset" w:sz="6" w:space="0" w:color="000000"/>
            </w:tcBorders>
          </w:tcPr>
          <w:p w14:paraId="309CFBAB"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w:t>
            </w:r>
            <w:r w:rsidRPr="003F0FB4">
              <w:rPr>
                <w:rFonts w:ascii="Noto Sans" w:hAnsi="Noto Sans" w:cs="Noto Sans"/>
                <w:b/>
                <w:bCs/>
                <w:sz w:val="18"/>
                <w:szCs w:val="18"/>
              </w:rPr>
              <w:br/>
              <w:t>пп</w:t>
            </w:r>
          </w:p>
        </w:tc>
        <w:tc>
          <w:tcPr>
            <w:tcW w:w="1272" w:type="pct"/>
            <w:gridSpan w:val="2"/>
            <w:vMerge w:val="restart"/>
            <w:tcBorders>
              <w:top w:val="outset" w:sz="6" w:space="0" w:color="000000"/>
              <w:left w:val="outset" w:sz="6" w:space="0" w:color="000000"/>
              <w:right w:val="outset" w:sz="6" w:space="0" w:color="000000"/>
            </w:tcBorders>
          </w:tcPr>
          <w:p w14:paraId="116FA7EA"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Вид трудовой</w:t>
            </w:r>
            <w:r w:rsidRPr="003F0FB4">
              <w:rPr>
                <w:rFonts w:ascii="Noto Sans" w:hAnsi="Noto Sans" w:cs="Noto Sans"/>
                <w:b/>
                <w:bCs/>
                <w:sz w:val="18"/>
                <w:szCs w:val="18"/>
              </w:rPr>
              <w:br/>
              <w:t>деятельности,</w:t>
            </w:r>
            <w:r w:rsidRPr="003F0FB4">
              <w:rPr>
                <w:rFonts w:ascii="Noto Sans" w:hAnsi="Noto Sans" w:cs="Noto Sans"/>
                <w:b/>
                <w:bCs/>
                <w:sz w:val="18"/>
                <w:szCs w:val="18"/>
              </w:rPr>
              <w:br/>
              <w:t>рабочее место</w:t>
            </w:r>
          </w:p>
        </w:tc>
        <w:tc>
          <w:tcPr>
            <w:tcW w:w="2787" w:type="pct"/>
            <w:gridSpan w:val="10"/>
            <w:tcBorders>
              <w:top w:val="outset" w:sz="6" w:space="0" w:color="000000"/>
              <w:left w:val="outset" w:sz="6" w:space="0" w:color="000000"/>
              <w:bottom w:val="outset" w:sz="6" w:space="0" w:color="000000"/>
              <w:right w:val="outset" w:sz="6" w:space="0" w:color="000000"/>
            </w:tcBorders>
          </w:tcPr>
          <w:p w14:paraId="038978DB"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Уровни звукового давления, дБ, в октавных полосах со среднегеометрическими частотами, Гц</w:t>
            </w:r>
          </w:p>
        </w:tc>
        <w:tc>
          <w:tcPr>
            <w:tcW w:w="780" w:type="pct"/>
            <w:vMerge w:val="restart"/>
            <w:tcBorders>
              <w:top w:val="outset" w:sz="6" w:space="0" w:color="000000"/>
              <w:left w:val="outset" w:sz="6" w:space="0" w:color="000000"/>
              <w:right w:val="outset" w:sz="6" w:space="0" w:color="000000"/>
            </w:tcBorders>
          </w:tcPr>
          <w:p w14:paraId="4BEE098D"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Уровни звука и эквивалентные уровни звука (в дБА)</w:t>
            </w:r>
          </w:p>
        </w:tc>
      </w:tr>
      <w:tr w:rsidR="00D574E8" w:rsidRPr="003F0FB4" w14:paraId="7336C69D" w14:textId="77777777" w:rsidTr="003F0FB4">
        <w:trPr>
          <w:trHeight w:val="20"/>
          <w:tblHeader/>
          <w:jc w:val="center"/>
        </w:trPr>
        <w:tc>
          <w:tcPr>
            <w:tcW w:w="162" w:type="pct"/>
            <w:vMerge/>
            <w:tcBorders>
              <w:left w:val="outset" w:sz="6" w:space="0" w:color="000000"/>
              <w:bottom w:val="outset" w:sz="6" w:space="0" w:color="000000"/>
              <w:right w:val="outset" w:sz="6" w:space="0" w:color="000000"/>
            </w:tcBorders>
          </w:tcPr>
          <w:p w14:paraId="166C725F" w14:textId="77777777" w:rsidR="00D574E8" w:rsidRPr="003F0FB4" w:rsidRDefault="00D574E8" w:rsidP="000A530E">
            <w:pPr>
              <w:spacing w:after="0" w:line="240" w:lineRule="auto"/>
              <w:rPr>
                <w:rFonts w:ascii="Noto Sans" w:hAnsi="Noto Sans" w:cs="Noto Sans"/>
                <w:b/>
                <w:bCs/>
                <w:sz w:val="18"/>
                <w:szCs w:val="18"/>
              </w:rPr>
            </w:pPr>
          </w:p>
        </w:tc>
        <w:tc>
          <w:tcPr>
            <w:tcW w:w="1272" w:type="pct"/>
            <w:gridSpan w:val="2"/>
            <w:vMerge/>
            <w:tcBorders>
              <w:left w:val="outset" w:sz="6" w:space="0" w:color="000000"/>
              <w:bottom w:val="outset" w:sz="6" w:space="0" w:color="000000"/>
              <w:right w:val="outset" w:sz="6" w:space="0" w:color="000000"/>
            </w:tcBorders>
          </w:tcPr>
          <w:p w14:paraId="596C600E" w14:textId="77777777" w:rsidR="00D574E8" w:rsidRPr="003F0FB4" w:rsidRDefault="00D574E8" w:rsidP="000A530E">
            <w:pPr>
              <w:spacing w:after="0" w:line="240" w:lineRule="auto"/>
              <w:rPr>
                <w:rFonts w:ascii="Noto Sans" w:hAnsi="Noto Sans" w:cs="Noto Sans"/>
                <w:b/>
                <w:bCs/>
                <w:sz w:val="18"/>
                <w:szCs w:val="18"/>
              </w:rPr>
            </w:pPr>
          </w:p>
        </w:tc>
        <w:tc>
          <w:tcPr>
            <w:tcW w:w="332" w:type="pct"/>
            <w:tcBorders>
              <w:top w:val="outset" w:sz="6" w:space="0" w:color="000000"/>
              <w:left w:val="outset" w:sz="6" w:space="0" w:color="000000"/>
              <w:bottom w:val="outset" w:sz="6" w:space="0" w:color="000000"/>
              <w:right w:val="outset" w:sz="6" w:space="0" w:color="000000"/>
            </w:tcBorders>
          </w:tcPr>
          <w:p w14:paraId="2DADE61C"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31,5</w:t>
            </w:r>
          </w:p>
        </w:tc>
        <w:tc>
          <w:tcPr>
            <w:tcW w:w="215" w:type="pct"/>
            <w:tcBorders>
              <w:top w:val="outset" w:sz="6" w:space="0" w:color="000000"/>
              <w:left w:val="outset" w:sz="6" w:space="0" w:color="000000"/>
              <w:bottom w:val="outset" w:sz="6" w:space="0" w:color="000000"/>
              <w:right w:val="outset" w:sz="6" w:space="0" w:color="000000"/>
            </w:tcBorders>
          </w:tcPr>
          <w:p w14:paraId="03617EAB"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63</w:t>
            </w:r>
          </w:p>
        </w:tc>
        <w:tc>
          <w:tcPr>
            <w:tcW w:w="272" w:type="pct"/>
            <w:tcBorders>
              <w:top w:val="outset" w:sz="6" w:space="0" w:color="000000"/>
              <w:left w:val="outset" w:sz="6" w:space="0" w:color="000000"/>
              <w:bottom w:val="outset" w:sz="6" w:space="0" w:color="000000"/>
              <w:right w:val="outset" w:sz="6" w:space="0" w:color="000000"/>
            </w:tcBorders>
          </w:tcPr>
          <w:p w14:paraId="4E4505F7"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125</w:t>
            </w:r>
          </w:p>
        </w:tc>
        <w:tc>
          <w:tcPr>
            <w:tcW w:w="251" w:type="pct"/>
            <w:gridSpan w:val="2"/>
            <w:tcBorders>
              <w:top w:val="outset" w:sz="6" w:space="0" w:color="000000"/>
              <w:left w:val="outset" w:sz="6" w:space="0" w:color="000000"/>
              <w:bottom w:val="outset" w:sz="6" w:space="0" w:color="000000"/>
              <w:right w:val="outset" w:sz="6" w:space="0" w:color="000000"/>
            </w:tcBorders>
          </w:tcPr>
          <w:p w14:paraId="4902B623"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250</w:t>
            </w:r>
          </w:p>
        </w:tc>
        <w:tc>
          <w:tcPr>
            <w:tcW w:w="335" w:type="pct"/>
            <w:tcBorders>
              <w:top w:val="outset" w:sz="6" w:space="0" w:color="000000"/>
              <w:left w:val="outset" w:sz="6" w:space="0" w:color="000000"/>
              <w:bottom w:val="outset" w:sz="6" w:space="0" w:color="000000"/>
              <w:right w:val="outset" w:sz="6" w:space="0" w:color="000000"/>
            </w:tcBorders>
          </w:tcPr>
          <w:p w14:paraId="08123BA7"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500</w:t>
            </w:r>
          </w:p>
        </w:tc>
        <w:tc>
          <w:tcPr>
            <w:tcW w:w="335" w:type="pct"/>
            <w:tcBorders>
              <w:top w:val="outset" w:sz="6" w:space="0" w:color="000000"/>
              <w:left w:val="outset" w:sz="6" w:space="0" w:color="000000"/>
              <w:bottom w:val="outset" w:sz="6" w:space="0" w:color="000000"/>
              <w:right w:val="outset" w:sz="6" w:space="0" w:color="000000"/>
            </w:tcBorders>
          </w:tcPr>
          <w:p w14:paraId="3E872E77"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1000</w:t>
            </w:r>
          </w:p>
        </w:tc>
        <w:tc>
          <w:tcPr>
            <w:tcW w:w="335" w:type="pct"/>
            <w:tcBorders>
              <w:top w:val="outset" w:sz="6" w:space="0" w:color="000000"/>
              <w:left w:val="outset" w:sz="6" w:space="0" w:color="000000"/>
              <w:bottom w:val="outset" w:sz="6" w:space="0" w:color="000000"/>
              <w:right w:val="outset" w:sz="6" w:space="0" w:color="000000"/>
            </w:tcBorders>
          </w:tcPr>
          <w:p w14:paraId="630E58EE"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2000</w:t>
            </w:r>
          </w:p>
        </w:tc>
        <w:tc>
          <w:tcPr>
            <w:tcW w:w="359" w:type="pct"/>
            <w:tcBorders>
              <w:top w:val="outset" w:sz="6" w:space="0" w:color="000000"/>
              <w:left w:val="outset" w:sz="6" w:space="0" w:color="000000"/>
              <w:bottom w:val="outset" w:sz="6" w:space="0" w:color="000000"/>
              <w:right w:val="outset" w:sz="6" w:space="0" w:color="000000"/>
            </w:tcBorders>
          </w:tcPr>
          <w:p w14:paraId="38768A2A"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4000</w:t>
            </w:r>
          </w:p>
        </w:tc>
        <w:tc>
          <w:tcPr>
            <w:tcW w:w="352" w:type="pct"/>
            <w:tcBorders>
              <w:top w:val="outset" w:sz="6" w:space="0" w:color="000000"/>
              <w:left w:val="outset" w:sz="6" w:space="0" w:color="000000"/>
              <w:bottom w:val="outset" w:sz="6" w:space="0" w:color="000000"/>
              <w:right w:val="outset" w:sz="6" w:space="0" w:color="000000"/>
            </w:tcBorders>
          </w:tcPr>
          <w:p w14:paraId="369F2FB8"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8000</w:t>
            </w:r>
          </w:p>
        </w:tc>
        <w:tc>
          <w:tcPr>
            <w:tcW w:w="780" w:type="pct"/>
            <w:vMerge/>
            <w:tcBorders>
              <w:left w:val="outset" w:sz="6" w:space="0" w:color="000000"/>
              <w:bottom w:val="outset" w:sz="6" w:space="0" w:color="000000"/>
              <w:right w:val="outset" w:sz="6" w:space="0" w:color="000000"/>
            </w:tcBorders>
          </w:tcPr>
          <w:p w14:paraId="13F6841B" w14:textId="77777777" w:rsidR="00D574E8" w:rsidRPr="003F0FB4" w:rsidRDefault="00D574E8" w:rsidP="000A530E">
            <w:pPr>
              <w:spacing w:after="0" w:line="240" w:lineRule="auto"/>
              <w:jc w:val="center"/>
              <w:rPr>
                <w:rFonts w:ascii="Noto Sans" w:hAnsi="Noto Sans" w:cs="Noto Sans"/>
                <w:b/>
                <w:bCs/>
                <w:sz w:val="18"/>
                <w:szCs w:val="18"/>
              </w:rPr>
            </w:pPr>
          </w:p>
        </w:tc>
      </w:tr>
      <w:tr w:rsidR="00D574E8" w:rsidRPr="003F0FB4" w14:paraId="298ADDEB" w14:textId="77777777" w:rsidTr="003F0FB4">
        <w:trPr>
          <w:trHeight w:val="20"/>
          <w:tblHeader/>
          <w:jc w:val="center"/>
        </w:trPr>
        <w:tc>
          <w:tcPr>
            <w:tcW w:w="162" w:type="pct"/>
            <w:tcBorders>
              <w:top w:val="outset" w:sz="6" w:space="0" w:color="000000"/>
              <w:left w:val="outset" w:sz="6" w:space="0" w:color="000000"/>
              <w:bottom w:val="outset" w:sz="6" w:space="0" w:color="000000"/>
              <w:right w:val="outset" w:sz="6" w:space="0" w:color="000000"/>
            </w:tcBorders>
          </w:tcPr>
          <w:p w14:paraId="176E67D4"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w:t>
            </w:r>
          </w:p>
        </w:tc>
        <w:tc>
          <w:tcPr>
            <w:tcW w:w="1272" w:type="pct"/>
            <w:gridSpan w:val="2"/>
            <w:tcBorders>
              <w:top w:val="outset" w:sz="6" w:space="0" w:color="000000"/>
              <w:left w:val="outset" w:sz="6" w:space="0" w:color="000000"/>
              <w:bottom w:val="outset" w:sz="6" w:space="0" w:color="000000"/>
              <w:right w:val="outset" w:sz="6" w:space="0" w:color="000000"/>
            </w:tcBorders>
          </w:tcPr>
          <w:p w14:paraId="0191EDFC"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2</w:t>
            </w:r>
          </w:p>
        </w:tc>
        <w:tc>
          <w:tcPr>
            <w:tcW w:w="332" w:type="pct"/>
            <w:tcBorders>
              <w:top w:val="outset" w:sz="6" w:space="0" w:color="000000"/>
              <w:left w:val="outset" w:sz="6" w:space="0" w:color="000000"/>
              <w:bottom w:val="outset" w:sz="6" w:space="0" w:color="000000"/>
              <w:right w:val="outset" w:sz="6" w:space="0" w:color="000000"/>
            </w:tcBorders>
          </w:tcPr>
          <w:p w14:paraId="56639857"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3</w:t>
            </w:r>
          </w:p>
        </w:tc>
        <w:tc>
          <w:tcPr>
            <w:tcW w:w="215" w:type="pct"/>
            <w:tcBorders>
              <w:top w:val="outset" w:sz="6" w:space="0" w:color="000000"/>
              <w:left w:val="outset" w:sz="6" w:space="0" w:color="000000"/>
              <w:bottom w:val="outset" w:sz="6" w:space="0" w:color="000000"/>
              <w:right w:val="outset" w:sz="6" w:space="0" w:color="000000"/>
            </w:tcBorders>
          </w:tcPr>
          <w:p w14:paraId="45D8197F"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4</w:t>
            </w:r>
          </w:p>
        </w:tc>
        <w:tc>
          <w:tcPr>
            <w:tcW w:w="272" w:type="pct"/>
            <w:tcBorders>
              <w:top w:val="outset" w:sz="6" w:space="0" w:color="000000"/>
              <w:left w:val="outset" w:sz="6" w:space="0" w:color="000000"/>
              <w:bottom w:val="outset" w:sz="6" w:space="0" w:color="000000"/>
              <w:right w:val="outset" w:sz="6" w:space="0" w:color="000000"/>
            </w:tcBorders>
          </w:tcPr>
          <w:p w14:paraId="0E5704EA"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5</w:t>
            </w:r>
          </w:p>
        </w:tc>
        <w:tc>
          <w:tcPr>
            <w:tcW w:w="251" w:type="pct"/>
            <w:gridSpan w:val="2"/>
            <w:tcBorders>
              <w:top w:val="outset" w:sz="6" w:space="0" w:color="000000"/>
              <w:left w:val="outset" w:sz="6" w:space="0" w:color="000000"/>
              <w:bottom w:val="outset" w:sz="6" w:space="0" w:color="000000"/>
              <w:right w:val="outset" w:sz="6" w:space="0" w:color="000000"/>
            </w:tcBorders>
          </w:tcPr>
          <w:p w14:paraId="3B644E70"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6</w:t>
            </w:r>
          </w:p>
        </w:tc>
        <w:tc>
          <w:tcPr>
            <w:tcW w:w="335" w:type="pct"/>
            <w:tcBorders>
              <w:top w:val="outset" w:sz="6" w:space="0" w:color="000000"/>
              <w:left w:val="outset" w:sz="6" w:space="0" w:color="000000"/>
              <w:bottom w:val="outset" w:sz="6" w:space="0" w:color="000000"/>
              <w:right w:val="outset" w:sz="6" w:space="0" w:color="000000"/>
            </w:tcBorders>
          </w:tcPr>
          <w:p w14:paraId="1221F8D4"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7</w:t>
            </w:r>
          </w:p>
        </w:tc>
        <w:tc>
          <w:tcPr>
            <w:tcW w:w="335" w:type="pct"/>
            <w:tcBorders>
              <w:top w:val="outset" w:sz="6" w:space="0" w:color="000000"/>
              <w:left w:val="outset" w:sz="6" w:space="0" w:color="000000"/>
              <w:bottom w:val="outset" w:sz="6" w:space="0" w:color="000000"/>
              <w:right w:val="outset" w:sz="6" w:space="0" w:color="000000"/>
            </w:tcBorders>
          </w:tcPr>
          <w:p w14:paraId="3C53A433"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8</w:t>
            </w:r>
          </w:p>
        </w:tc>
        <w:tc>
          <w:tcPr>
            <w:tcW w:w="335" w:type="pct"/>
            <w:tcBorders>
              <w:top w:val="outset" w:sz="6" w:space="0" w:color="000000"/>
              <w:left w:val="outset" w:sz="6" w:space="0" w:color="000000"/>
              <w:bottom w:val="outset" w:sz="6" w:space="0" w:color="000000"/>
              <w:right w:val="outset" w:sz="6" w:space="0" w:color="000000"/>
            </w:tcBorders>
          </w:tcPr>
          <w:p w14:paraId="6FCF016E"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9</w:t>
            </w:r>
          </w:p>
        </w:tc>
        <w:tc>
          <w:tcPr>
            <w:tcW w:w="359" w:type="pct"/>
            <w:tcBorders>
              <w:top w:val="outset" w:sz="6" w:space="0" w:color="000000"/>
              <w:left w:val="outset" w:sz="6" w:space="0" w:color="000000"/>
              <w:bottom w:val="outset" w:sz="6" w:space="0" w:color="000000"/>
              <w:right w:val="outset" w:sz="6" w:space="0" w:color="000000"/>
            </w:tcBorders>
          </w:tcPr>
          <w:p w14:paraId="7376CF0C"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10</w:t>
            </w:r>
          </w:p>
        </w:tc>
        <w:tc>
          <w:tcPr>
            <w:tcW w:w="352" w:type="pct"/>
            <w:tcBorders>
              <w:top w:val="outset" w:sz="6" w:space="0" w:color="000000"/>
              <w:left w:val="outset" w:sz="6" w:space="0" w:color="000000"/>
              <w:bottom w:val="outset" w:sz="6" w:space="0" w:color="000000"/>
              <w:right w:val="outset" w:sz="6" w:space="0" w:color="000000"/>
            </w:tcBorders>
          </w:tcPr>
          <w:p w14:paraId="2FF1E364"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11</w:t>
            </w:r>
          </w:p>
        </w:tc>
        <w:tc>
          <w:tcPr>
            <w:tcW w:w="780" w:type="pct"/>
            <w:tcBorders>
              <w:top w:val="outset" w:sz="6" w:space="0" w:color="000000"/>
              <w:left w:val="outset" w:sz="6" w:space="0" w:color="000000"/>
              <w:bottom w:val="outset" w:sz="6" w:space="0" w:color="000000"/>
              <w:right w:val="outset" w:sz="6" w:space="0" w:color="000000"/>
            </w:tcBorders>
          </w:tcPr>
          <w:p w14:paraId="6DAD39AF" w14:textId="77777777" w:rsidR="00D574E8" w:rsidRPr="003F0FB4" w:rsidRDefault="00D574E8" w:rsidP="000A530E">
            <w:pPr>
              <w:spacing w:after="0" w:line="240" w:lineRule="auto"/>
              <w:jc w:val="center"/>
              <w:rPr>
                <w:rFonts w:ascii="Noto Sans" w:hAnsi="Noto Sans" w:cs="Noto Sans"/>
                <w:b/>
                <w:bCs/>
                <w:sz w:val="18"/>
                <w:szCs w:val="18"/>
              </w:rPr>
            </w:pPr>
            <w:r w:rsidRPr="003F0FB4">
              <w:rPr>
                <w:rFonts w:ascii="Noto Sans" w:hAnsi="Noto Sans" w:cs="Noto Sans"/>
                <w:b/>
                <w:bCs/>
                <w:sz w:val="18"/>
                <w:szCs w:val="18"/>
              </w:rPr>
              <w:t>12</w:t>
            </w:r>
          </w:p>
        </w:tc>
      </w:tr>
      <w:tr w:rsidR="00D574E8" w:rsidRPr="006E353C" w14:paraId="23CEA077" w14:textId="77777777" w:rsidTr="00E011D7">
        <w:trPr>
          <w:trHeight w:val="20"/>
          <w:jc w:val="center"/>
        </w:trPr>
        <w:tc>
          <w:tcPr>
            <w:tcW w:w="5000" w:type="pct"/>
            <w:gridSpan w:val="14"/>
            <w:tcBorders>
              <w:top w:val="outset" w:sz="6" w:space="0" w:color="000000"/>
              <w:left w:val="outset" w:sz="6" w:space="0" w:color="000000"/>
              <w:bottom w:val="outset" w:sz="6" w:space="0" w:color="000000"/>
              <w:right w:val="outset" w:sz="6" w:space="0" w:color="000000"/>
            </w:tcBorders>
          </w:tcPr>
          <w:p w14:paraId="4F705736"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Автобусы, грузовые, легковые и специальные автомобили</w:t>
            </w:r>
          </w:p>
        </w:tc>
      </w:tr>
      <w:tr w:rsidR="00D574E8" w:rsidRPr="006E353C" w14:paraId="4639A911" w14:textId="77777777" w:rsidTr="003F0FB4">
        <w:trPr>
          <w:trHeight w:val="20"/>
          <w:jc w:val="center"/>
        </w:trPr>
        <w:tc>
          <w:tcPr>
            <w:tcW w:w="176" w:type="pct"/>
            <w:gridSpan w:val="2"/>
            <w:tcBorders>
              <w:top w:val="outset" w:sz="6" w:space="0" w:color="000000"/>
              <w:left w:val="outset" w:sz="6" w:space="0" w:color="000000"/>
              <w:bottom w:val="outset" w:sz="6" w:space="0" w:color="000000"/>
              <w:right w:val="outset" w:sz="6" w:space="0" w:color="000000"/>
            </w:tcBorders>
          </w:tcPr>
          <w:p w14:paraId="48EEB3A5"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14</w:t>
            </w:r>
          </w:p>
        </w:tc>
        <w:tc>
          <w:tcPr>
            <w:tcW w:w="1257" w:type="pct"/>
            <w:tcBorders>
              <w:top w:val="outset" w:sz="6" w:space="0" w:color="000000"/>
              <w:left w:val="outset" w:sz="6" w:space="0" w:color="000000"/>
              <w:bottom w:val="outset" w:sz="6" w:space="0" w:color="000000"/>
              <w:right w:val="outset" w:sz="6" w:space="0" w:color="000000"/>
            </w:tcBorders>
          </w:tcPr>
          <w:p w14:paraId="086EA68C" w14:textId="77777777" w:rsidR="00D574E8" w:rsidRPr="006E353C" w:rsidRDefault="00D574E8" w:rsidP="000A530E">
            <w:pPr>
              <w:spacing w:after="0" w:line="240" w:lineRule="auto"/>
              <w:rPr>
                <w:rFonts w:ascii="Noto Sans" w:hAnsi="Noto Sans" w:cs="Noto Sans"/>
                <w:sz w:val="18"/>
                <w:szCs w:val="18"/>
              </w:rPr>
            </w:pPr>
            <w:r w:rsidRPr="006E353C">
              <w:rPr>
                <w:rFonts w:ascii="Noto Sans" w:hAnsi="Noto Sans" w:cs="Noto Sans"/>
                <w:sz w:val="18"/>
                <w:szCs w:val="18"/>
              </w:rPr>
              <w:t>Рабочие места водителей и обслуживающего персонала грузовых автомобилей</w:t>
            </w:r>
          </w:p>
        </w:tc>
        <w:tc>
          <w:tcPr>
            <w:tcW w:w="332" w:type="pct"/>
            <w:tcBorders>
              <w:top w:val="outset" w:sz="6" w:space="0" w:color="000000"/>
              <w:left w:val="outset" w:sz="6" w:space="0" w:color="000000"/>
              <w:bottom w:val="outset" w:sz="6" w:space="0" w:color="000000"/>
              <w:right w:val="outset" w:sz="6" w:space="0" w:color="000000"/>
            </w:tcBorders>
          </w:tcPr>
          <w:p w14:paraId="17F8080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100</w:t>
            </w:r>
          </w:p>
        </w:tc>
        <w:tc>
          <w:tcPr>
            <w:tcW w:w="215" w:type="pct"/>
            <w:tcBorders>
              <w:top w:val="outset" w:sz="6" w:space="0" w:color="000000"/>
              <w:left w:val="outset" w:sz="6" w:space="0" w:color="000000"/>
              <w:bottom w:val="outset" w:sz="6" w:space="0" w:color="000000"/>
              <w:right w:val="outset" w:sz="6" w:space="0" w:color="000000"/>
            </w:tcBorders>
          </w:tcPr>
          <w:p w14:paraId="2158ACBE"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87</w:t>
            </w:r>
          </w:p>
        </w:tc>
        <w:tc>
          <w:tcPr>
            <w:tcW w:w="272" w:type="pct"/>
            <w:tcBorders>
              <w:top w:val="outset" w:sz="6" w:space="0" w:color="000000"/>
              <w:left w:val="outset" w:sz="6" w:space="0" w:color="000000"/>
              <w:bottom w:val="outset" w:sz="6" w:space="0" w:color="000000"/>
              <w:right w:val="outset" w:sz="6" w:space="0" w:color="000000"/>
            </w:tcBorders>
          </w:tcPr>
          <w:p w14:paraId="61E7B15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79</w:t>
            </w:r>
          </w:p>
        </w:tc>
        <w:tc>
          <w:tcPr>
            <w:tcW w:w="244" w:type="pct"/>
            <w:tcBorders>
              <w:top w:val="outset" w:sz="6" w:space="0" w:color="000000"/>
              <w:left w:val="outset" w:sz="6" w:space="0" w:color="000000"/>
              <w:bottom w:val="outset" w:sz="6" w:space="0" w:color="000000"/>
              <w:right w:val="outset" w:sz="6" w:space="0" w:color="000000"/>
            </w:tcBorders>
          </w:tcPr>
          <w:p w14:paraId="108B38EA"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72</w:t>
            </w:r>
          </w:p>
        </w:tc>
        <w:tc>
          <w:tcPr>
            <w:tcW w:w="342" w:type="pct"/>
            <w:gridSpan w:val="2"/>
            <w:tcBorders>
              <w:top w:val="outset" w:sz="6" w:space="0" w:color="000000"/>
              <w:left w:val="outset" w:sz="6" w:space="0" w:color="000000"/>
              <w:bottom w:val="outset" w:sz="6" w:space="0" w:color="000000"/>
              <w:right w:val="outset" w:sz="6" w:space="0" w:color="000000"/>
            </w:tcBorders>
          </w:tcPr>
          <w:p w14:paraId="48132879"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68</w:t>
            </w:r>
          </w:p>
        </w:tc>
        <w:tc>
          <w:tcPr>
            <w:tcW w:w="335" w:type="pct"/>
            <w:tcBorders>
              <w:top w:val="outset" w:sz="6" w:space="0" w:color="000000"/>
              <w:left w:val="outset" w:sz="6" w:space="0" w:color="000000"/>
              <w:bottom w:val="outset" w:sz="6" w:space="0" w:color="000000"/>
              <w:right w:val="outset" w:sz="6" w:space="0" w:color="000000"/>
            </w:tcBorders>
          </w:tcPr>
          <w:p w14:paraId="22047E0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65</w:t>
            </w:r>
          </w:p>
        </w:tc>
        <w:tc>
          <w:tcPr>
            <w:tcW w:w="335" w:type="pct"/>
            <w:tcBorders>
              <w:top w:val="outset" w:sz="6" w:space="0" w:color="000000"/>
              <w:left w:val="outset" w:sz="6" w:space="0" w:color="000000"/>
              <w:bottom w:val="outset" w:sz="6" w:space="0" w:color="000000"/>
              <w:right w:val="outset" w:sz="6" w:space="0" w:color="000000"/>
            </w:tcBorders>
          </w:tcPr>
          <w:p w14:paraId="2163A4BE"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63</w:t>
            </w:r>
          </w:p>
        </w:tc>
        <w:tc>
          <w:tcPr>
            <w:tcW w:w="359" w:type="pct"/>
            <w:tcBorders>
              <w:top w:val="outset" w:sz="6" w:space="0" w:color="000000"/>
              <w:left w:val="outset" w:sz="6" w:space="0" w:color="000000"/>
              <w:bottom w:val="outset" w:sz="6" w:space="0" w:color="000000"/>
              <w:right w:val="outset" w:sz="6" w:space="0" w:color="000000"/>
            </w:tcBorders>
          </w:tcPr>
          <w:p w14:paraId="06B3CA78"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61</w:t>
            </w:r>
          </w:p>
        </w:tc>
        <w:tc>
          <w:tcPr>
            <w:tcW w:w="352" w:type="pct"/>
            <w:tcBorders>
              <w:top w:val="outset" w:sz="6" w:space="0" w:color="000000"/>
              <w:left w:val="outset" w:sz="6" w:space="0" w:color="000000"/>
              <w:bottom w:val="outset" w:sz="6" w:space="0" w:color="000000"/>
              <w:right w:val="outset" w:sz="6" w:space="0" w:color="000000"/>
            </w:tcBorders>
          </w:tcPr>
          <w:p w14:paraId="3A6B0EF9"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59</w:t>
            </w:r>
          </w:p>
        </w:tc>
        <w:tc>
          <w:tcPr>
            <w:tcW w:w="780" w:type="pct"/>
            <w:tcBorders>
              <w:top w:val="outset" w:sz="6" w:space="0" w:color="000000"/>
              <w:left w:val="outset" w:sz="6" w:space="0" w:color="000000"/>
              <w:bottom w:val="outset" w:sz="6" w:space="0" w:color="000000"/>
              <w:right w:val="outset" w:sz="6" w:space="0" w:color="000000"/>
            </w:tcBorders>
          </w:tcPr>
          <w:p w14:paraId="382A34D5"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70</w:t>
            </w:r>
          </w:p>
        </w:tc>
      </w:tr>
      <w:tr w:rsidR="00D574E8" w:rsidRPr="006E353C" w14:paraId="0743EE11" w14:textId="77777777" w:rsidTr="00E011D7">
        <w:trPr>
          <w:trHeight w:val="20"/>
          <w:jc w:val="center"/>
        </w:trPr>
        <w:tc>
          <w:tcPr>
            <w:tcW w:w="5000" w:type="pct"/>
            <w:gridSpan w:val="14"/>
            <w:tcBorders>
              <w:top w:val="outset" w:sz="6" w:space="0" w:color="000000"/>
              <w:left w:val="outset" w:sz="6" w:space="0" w:color="000000"/>
              <w:bottom w:val="outset" w:sz="6" w:space="0" w:color="000000"/>
              <w:right w:val="outset" w:sz="6" w:space="0" w:color="000000"/>
            </w:tcBorders>
          </w:tcPr>
          <w:p w14:paraId="2D17DB4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Сельскохозяйственные машины и оборудование, строительно-дорожные, мелиоративные и др. аналогичные виды машин</w:t>
            </w:r>
          </w:p>
        </w:tc>
      </w:tr>
      <w:tr w:rsidR="00D574E8" w:rsidRPr="006E353C" w14:paraId="5D75601C" w14:textId="77777777" w:rsidTr="003F0FB4">
        <w:trPr>
          <w:trHeight w:val="20"/>
          <w:jc w:val="center"/>
        </w:trPr>
        <w:tc>
          <w:tcPr>
            <w:tcW w:w="176" w:type="pct"/>
            <w:gridSpan w:val="2"/>
            <w:tcBorders>
              <w:top w:val="outset" w:sz="6" w:space="0" w:color="000000"/>
              <w:left w:val="outset" w:sz="6" w:space="0" w:color="000000"/>
              <w:bottom w:val="outset" w:sz="6" w:space="0" w:color="000000"/>
              <w:right w:val="outset" w:sz="6" w:space="0" w:color="000000"/>
            </w:tcBorders>
          </w:tcPr>
          <w:p w14:paraId="5410A94A"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16</w:t>
            </w:r>
          </w:p>
        </w:tc>
        <w:tc>
          <w:tcPr>
            <w:tcW w:w="1257" w:type="pct"/>
            <w:tcBorders>
              <w:top w:val="outset" w:sz="6" w:space="0" w:color="000000"/>
              <w:left w:val="outset" w:sz="6" w:space="0" w:color="000000"/>
              <w:bottom w:val="outset" w:sz="6" w:space="0" w:color="000000"/>
              <w:right w:val="outset" w:sz="6" w:space="0" w:color="000000"/>
            </w:tcBorders>
          </w:tcPr>
          <w:p w14:paraId="1E3B4EAE" w14:textId="77777777" w:rsidR="00D574E8" w:rsidRPr="006E353C" w:rsidRDefault="00D574E8" w:rsidP="000A530E">
            <w:pPr>
              <w:spacing w:after="0" w:line="240" w:lineRule="auto"/>
              <w:rPr>
                <w:rFonts w:ascii="Noto Sans" w:hAnsi="Noto Sans" w:cs="Noto Sans"/>
                <w:sz w:val="18"/>
                <w:szCs w:val="18"/>
              </w:rPr>
            </w:pPr>
            <w:r w:rsidRPr="006E353C">
              <w:rPr>
                <w:rFonts w:ascii="Noto Sans" w:hAnsi="Noto Sans" w:cs="Noto Sans"/>
                <w:sz w:val="18"/>
                <w:szCs w:val="18"/>
              </w:rPr>
              <w:t>Рабочие места водителей и обслуживающего персонала тракторов, самоходных шасси, прицепных и навесных сельскохозяйственных машин, строительно-дорожных и др. аналогичных машин</w:t>
            </w:r>
          </w:p>
        </w:tc>
        <w:tc>
          <w:tcPr>
            <w:tcW w:w="332" w:type="pct"/>
            <w:tcBorders>
              <w:top w:val="outset" w:sz="6" w:space="0" w:color="000000"/>
              <w:left w:val="outset" w:sz="6" w:space="0" w:color="000000"/>
              <w:bottom w:val="outset" w:sz="6" w:space="0" w:color="000000"/>
              <w:right w:val="outset" w:sz="6" w:space="0" w:color="000000"/>
            </w:tcBorders>
          </w:tcPr>
          <w:p w14:paraId="64463809"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107</w:t>
            </w:r>
          </w:p>
        </w:tc>
        <w:tc>
          <w:tcPr>
            <w:tcW w:w="215" w:type="pct"/>
            <w:tcBorders>
              <w:top w:val="outset" w:sz="6" w:space="0" w:color="000000"/>
              <w:left w:val="outset" w:sz="6" w:space="0" w:color="000000"/>
              <w:bottom w:val="outset" w:sz="6" w:space="0" w:color="000000"/>
              <w:right w:val="outset" w:sz="6" w:space="0" w:color="000000"/>
            </w:tcBorders>
          </w:tcPr>
          <w:p w14:paraId="74E08E6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95</w:t>
            </w:r>
          </w:p>
        </w:tc>
        <w:tc>
          <w:tcPr>
            <w:tcW w:w="272" w:type="pct"/>
            <w:tcBorders>
              <w:top w:val="outset" w:sz="6" w:space="0" w:color="000000"/>
              <w:left w:val="outset" w:sz="6" w:space="0" w:color="000000"/>
              <w:bottom w:val="outset" w:sz="6" w:space="0" w:color="000000"/>
              <w:right w:val="outset" w:sz="6" w:space="0" w:color="000000"/>
            </w:tcBorders>
          </w:tcPr>
          <w:p w14:paraId="65C3FD27"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87</w:t>
            </w:r>
          </w:p>
        </w:tc>
        <w:tc>
          <w:tcPr>
            <w:tcW w:w="244" w:type="pct"/>
            <w:tcBorders>
              <w:top w:val="outset" w:sz="6" w:space="0" w:color="000000"/>
              <w:left w:val="outset" w:sz="6" w:space="0" w:color="000000"/>
              <w:bottom w:val="outset" w:sz="6" w:space="0" w:color="000000"/>
              <w:right w:val="outset" w:sz="6" w:space="0" w:color="000000"/>
            </w:tcBorders>
          </w:tcPr>
          <w:p w14:paraId="2AD3A533"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82</w:t>
            </w:r>
          </w:p>
        </w:tc>
        <w:tc>
          <w:tcPr>
            <w:tcW w:w="342" w:type="pct"/>
            <w:gridSpan w:val="2"/>
            <w:tcBorders>
              <w:top w:val="outset" w:sz="6" w:space="0" w:color="000000"/>
              <w:left w:val="outset" w:sz="6" w:space="0" w:color="000000"/>
              <w:bottom w:val="outset" w:sz="6" w:space="0" w:color="000000"/>
              <w:right w:val="outset" w:sz="6" w:space="0" w:color="000000"/>
            </w:tcBorders>
          </w:tcPr>
          <w:p w14:paraId="14755BD0"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78</w:t>
            </w:r>
          </w:p>
        </w:tc>
        <w:tc>
          <w:tcPr>
            <w:tcW w:w="335" w:type="pct"/>
            <w:tcBorders>
              <w:top w:val="outset" w:sz="6" w:space="0" w:color="000000"/>
              <w:left w:val="outset" w:sz="6" w:space="0" w:color="000000"/>
              <w:bottom w:val="outset" w:sz="6" w:space="0" w:color="000000"/>
              <w:right w:val="outset" w:sz="6" w:space="0" w:color="000000"/>
            </w:tcBorders>
          </w:tcPr>
          <w:p w14:paraId="754FFC92"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75</w:t>
            </w:r>
          </w:p>
        </w:tc>
        <w:tc>
          <w:tcPr>
            <w:tcW w:w="335" w:type="pct"/>
            <w:tcBorders>
              <w:top w:val="outset" w:sz="6" w:space="0" w:color="000000"/>
              <w:left w:val="outset" w:sz="6" w:space="0" w:color="000000"/>
              <w:bottom w:val="outset" w:sz="6" w:space="0" w:color="000000"/>
              <w:right w:val="outset" w:sz="6" w:space="0" w:color="000000"/>
            </w:tcBorders>
          </w:tcPr>
          <w:p w14:paraId="18996E38"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73</w:t>
            </w:r>
          </w:p>
        </w:tc>
        <w:tc>
          <w:tcPr>
            <w:tcW w:w="359" w:type="pct"/>
            <w:tcBorders>
              <w:top w:val="outset" w:sz="6" w:space="0" w:color="000000"/>
              <w:left w:val="outset" w:sz="6" w:space="0" w:color="000000"/>
              <w:bottom w:val="outset" w:sz="6" w:space="0" w:color="000000"/>
              <w:right w:val="outset" w:sz="6" w:space="0" w:color="000000"/>
            </w:tcBorders>
          </w:tcPr>
          <w:p w14:paraId="51261383"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71</w:t>
            </w:r>
          </w:p>
        </w:tc>
        <w:tc>
          <w:tcPr>
            <w:tcW w:w="352" w:type="pct"/>
            <w:tcBorders>
              <w:top w:val="outset" w:sz="6" w:space="0" w:color="000000"/>
              <w:left w:val="outset" w:sz="6" w:space="0" w:color="000000"/>
              <w:bottom w:val="outset" w:sz="6" w:space="0" w:color="000000"/>
              <w:right w:val="outset" w:sz="6" w:space="0" w:color="000000"/>
            </w:tcBorders>
          </w:tcPr>
          <w:p w14:paraId="3CC77922"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69</w:t>
            </w:r>
          </w:p>
        </w:tc>
        <w:tc>
          <w:tcPr>
            <w:tcW w:w="780" w:type="pct"/>
            <w:tcBorders>
              <w:top w:val="outset" w:sz="6" w:space="0" w:color="000000"/>
              <w:left w:val="outset" w:sz="6" w:space="0" w:color="000000"/>
              <w:bottom w:val="outset" w:sz="6" w:space="0" w:color="000000"/>
              <w:right w:val="outset" w:sz="6" w:space="0" w:color="000000"/>
            </w:tcBorders>
          </w:tcPr>
          <w:p w14:paraId="4B7EE072" w14:textId="77777777" w:rsidR="00D574E8" w:rsidRPr="006E353C" w:rsidRDefault="00D574E8" w:rsidP="000A530E">
            <w:pPr>
              <w:spacing w:after="0" w:line="240" w:lineRule="auto"/>
              <w:jc w:val="center"/>
              <w:rPr>
                <w:rFonts w:ascii="Noto Sans" w:hAnsi="Noto Sans" w:cs="Noto Sans"/>
                <w:sz w:val="18"/>
                <w:szCs w:val="18"/>
              </w:rPr>
            </w:pPr>
            <w:r w:rsidRPr="006E353C">
              <w:rPr>
                <w:rFonts w:ascii="Noto Sans" w:hAnsi="Noto Sans" w:cs="Noto Sans"/>
                <w:sz w:val="18"/>
                <w:szCs w:val="18"/>
              </w:rPr>
              <w:t>80</w:t>
            </w:r>
          </w:p>
        </w:tc>
      </w:tr>
    </w:tbl>
    <w:p w14:paraId="24D4D54F"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Снижение уровня звука от источника при беспрепятственном распространении происходит примерно на 3 дБ при каждом двукратном увеличении расстояния, снижение пиковых уровней звука происходит примерно на 6 дБ. Поэтому с увеличением расстояния происходит постепенное снижение среднего уровня звука.</w:t>
      </w:r>
    </w:p>
    <w:p w14:paraId="14080DA5"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При удалении от источника шума на расстоянии более 1100 м (жилая зона) происходит затухание шума, при дальнейшем увеличении расстояния снижения уровня звука происходит медленнее. Также следует учитывать изменение уровня звука в зависимости от направления и скорости ветра, характера и состояния прилегающей территории, рельефа территории.</w:t>
      </w:r>
    </w:p>
    <w:p w14:paraId="14003388" w14:textId="3BA8A7C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Проектными решениями применяется автотранспорт для обеспечения работ, перевозки персонала, технических грузов и другое с учетом создания звуковых нагрузок строительные машины, которые обеспечивают уровень звука на рабочих местах, не превышающий 80 дБ. Шумовые характеристики оборудования должны быть указаны в их паспортах.</w:t>
      </w:r>
    </w:p>
    <w:p w14:paraId="66C5B1E9"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Снижение звукового давления на производственном участке может быть достигнуто при разработке специальных мероприятий по снижению звуковых нагрузок. К мероприятиям такого характера относятся: оптимизация и регулирование транспортных потоков; уменьшение, по мере возможности, движения грузовых автомобилей большой грузоподъемности; создание дорожных обходов; оптимизация работы технологического оборудования, использование звукопоглощающих материалов и индивидуальных средств защиты от шума.</w:t>
      </w:r>
    </w:p>
    <w:p w14:paraId="494718C0"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На расстоянии нескольких сотен метров источники шума не оказывают негативного воздействия на население и обслуживающий персонал.</w:t>
      </w:r>
    </w:p>
    <w:p w14:paraId="478D672D"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Шум от автотранспорта</w:t>
      </w:r>
    </w:p>
    <w:p w14:paraId="16BBF2A1" w14:textId="5039576E"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Внешний шум автомобилей принято измерять в соответствии с ГОСТ 19358-85.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 дБ(А); грузовые -дизельные автомобили с двигателем мощностью 162 кВт и выше – 91 дБ(А).</w:t>
      </w:r>
    </w:p>
    <w:p w14:paraId="4357D6B1" w14:textId="77777777"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 xml:space="preserve">Согласно  приложению 1 к приказу Министра национальной экономики Республики Казахстан «Об утверждении Гигиенических нормативов  к физическим факторам, оказывающим воздействие на человека»  от 28 февраля 2015 года № 169: Уровень звука LA, (эквивалентный </w:t>
      </w:r>
      <w:r w:rsidRPr="006E353C">
        <w:rPr>
          <w:rFonts w:ascii="Noto Sans" w:hAnsi="Noto Sans" w:cs="Noto Sans"/>
          <w:bCs/>
          <w:sz w:val="20"/>
          <w:szCs w:val="20"/>
        </w:rPr>
        <w:lastRenderedPageBreak/>
        <w:t>уровень звука LAэкв), дБА 7.00-23.00  - 40 дБА 23.00-7.00 - 30 дБА; Максимальный уровень звука, LАмакс, дБА 7.00-23.00  - 55 дБА 23.00-7.00 - 45 дБА</w:t>
      </w:r>
    </w:p>
    <w:p w14:paraId="1C58879F" w14:textId="4B1007C2" w:rsidR="00D574E8" w:rsidRPr="006E353C" w:rsidRDefault="00D574E8"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Расчет уровня шума в жилой застройке от автомобильного паркинга, таблице</w:t>
      </w:r>
      <w:bookmarkStart w:id="532" w:name="_Toc156466382"/>
      <w:bookmarkStart w:id="533" w:name="_Toc160010130"/>
      <w:r w:rsidRPr="006E353C">
        <w:rPr>
          <w:rFonts w:ascii="Noto Sans" w:hAnsi="Noto Sans" w:cs="Noto Sans"/>
          <w:bCs/>
          <w:sz w:val="20"/>
          <w:szCs w:val="20"/>
        </w:rPr>
        <w:t xml:space="preserve"> </w:t>
      </w:r>
      <w:r w:rsidR="002C74F2">
        <w:rPr>
          <w:rFonts w:ascii="Noto Sans" w:hAnsi="Noto Sans" w:cs="Noto Sans"/>
          <w:bCs/>
          <w:sz w:val="20"/>
          <w:szCs w:val="20"/>
        </w:rPr>
        <w:t>8.18</w:t>
      </w:r>
    </w:p>
    <w:p w14:paraId="059A4CE5" w14:textId="39D6331B" w:rsidR="002C74F2" w:rsidRDefault="002C74F2" w:rsidP="000A530E">
      <w:pPr>
        <w:pStyle w:val="ae"/>
        <w:keepNext/>
      </w:pPr>
      <w:bookmarkStart w:id="534" w:name="_Toc241854701"/>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17</w:t>
      </w:r>
      <w:r w:rsidR="00F21A72">
        <w:rPr>
          <w:noProof/>
        </w:rPr>
        <w:fldChar w:fldCharType="end"/>
      </w:r>
      <w:r>
        <w:t xml:space="preserve"> - </w:t>
      </w:r>
      <w:r w:rsidRPr="00772A1E">
        <w:t>Расчет уровня шума</w:t>
      </w:r>
      <w:bookmarkEnd w:id="534"/>
    </w:p>
    <w:tbl>
      <w:tblPr>
        <w:tblStyle w:val="92"/>
        <w:tblW w:w="4888" w:type="pct"/>
        <w:tblInd w:w="108" w:type="dxa"/>
        <w:tblLook w:val="04A0" w:firstRow="1" w:lastRow="0" w:firstColumn="1" w:lastColumn="0" w:noHBand="0" w:noVBand="1"/>
      </w:tblPr>
      <w:tblGrid>
        <w:gridCol w:w="3011"/>
        <w:gridCol w:w="3114"/>
        <w:gridCol w:w="3011"/>
      </w:tblGrid>
      <w:tr w:rsidR="00D574E8" w:rsidRPr="006E353C" w14:paraId="37CFF857" w14:textId="77777777" w:rsidTr="00E011D7">
        <w:trPr>
          <w:trHeight w:val="432"/>
        </w:trPr>
        <w:tc>
          <w:tcPr>
            <w:tcW w:w="1648" w:type="pct"/>
          </w:tcPr>
          <w:bookmarkEnd w:id="532"/>
          <w:bookmarkEnd w:id="533"/>
          <w:p w14:paraId="1A414C57" w14:textId="77777777" w:rsidR="00D574E8" w:rsidRPr="006E353C" w:rsidRDefault="00D574E8" w:rsidP="000A530E">
            <w:pPr>
              <w:jc w:val="both"/>
              <w:rPr>
                <w:rFonts w:ascii="Noto Sans" w:hAnsi="Noto Sans" w:cs="Noto Sans"/>
              </w:rPr>
            </w:pPr>
            <w:r w:rsidRPr="006E353C">
              <w:rPr>
                <w:rFonts w:ascii="Noto Sans" w:hAnsi="Noto Sans" w:cs="Noto Sans"/>
              </w:rPr>
              <w:t xml:space="preserve">Снижение уровня звука из-за рассеивания в пространстве, </w:t>
            </w:r>
            <w:r w:rsidRPr="006E353C">
              <w:rPr>
                <w:rFonts w:ascii="Noto Sans" w:hAnsi="Noto Sans" w:cs="Noto Sans"/>
                <w:i/>
                <w:iCs/>
              </w:rPr>
              <w:t>L</w:t>
            </w:r>
            <w:r w:rsidRPr="006E353C">
              <w:rPr>
                <w:rFonts w:ascii="Noto Sans" w:hAnsi="Noto Sans" w:cs="Noto Sans"/>
                <w:i/>
                <w:iCs/>
                <w:vertAlign w:val="subscript"/>
              </w:rPr>
              <w:t>рас</w:t>
            </w:r>
          </w:p>
        </w:tc>
        <w:tc>
          <w:tcPr>
            <w:tcW w:w="1704" w:type="pct"/>
          </w:tcPr>
          <w:p w14:paraId="561A661E" w14:textId="77777777" w:rsidR="00D574E8" w:rsidRPr="006E353C" w:rsidRDefault="00D574E8" w:rsidP="000A530E">
            <w:pPr>
              <w:jc w:val="both"/>
              <w:rPr>
                <w:rFonts w:ascii="Noto Sans" w:hAnsi="Noto Sans" w:cs="Noto Sans"/>
              </w:rPr>
            </w:pPr>
            <w:r w:rsidRPr="006E353C">
              <w:rPr>
                <w:rFonts w:ascii="Noto Sans" w:hAnsi="Noto Sans" w:cs="Noto Sans"/>
                <w:i/>
                <w:iCs/>
              </w:rPr>
              <w:t>L</w:t>
            </w:r>
            <w:r w:rsidRPr="006E353C">
              <w:rPr>
                <w:rFonts w:ascii="Noto Sans" w:hAnsi="Noto Sans" w:cs="Noto Sans"/>
                <w:i/>
                <w:iCs/>
                <w:vertAlign w:val="subscript"/>
              </w:rPr>
              <w:t>рас</w:t>
            </w:r>
            <w:r w:rsidRPr="006E353C">
              <w:rPr>
                <w:rFonts w:ascii="Noto Sans" w:hAnsi="Noto Sans" w:cs="Noto Sans"/>
              </w:rPr>
              <w:t xml:space="preserve"> = 10 lg (20/2,0) = 10lg10</w:t>
            </w:r>
          </w:p>
        </w:tc>
        <w:tc>
          <w:tcPr>
            <w:tcW w:w="1648" w:type="pct"/>
          </w:tcPr>
          <w:p w14:paraId="4DCC75CC" w14:textId="77777777" w:rsidR="00D574E8" w:rsidRPr="006E353C" w:rsidRDefault="00D574E8" w:rsidP="000A530E">
            <w:pPr>
              <w:jc w:val="both"/>
              <w:rPr>
                <w:rFonts w:ascii="Noto Sans" w:hAnsi="Noto Sans" w:cs="Noto Sans"/>
              </w:rPr>
            </w:pPr>
            <w:r w:rsidRPr="006E353C">
              <w:rPr>
                <w:rFonts w:ascii="Noto Sans" w:hAnsi="Noto Sans" w:cs="Noto Sans"/>
              </w:rPr>
              <w:t>10 дБ.</w:t>
            </w:r>
          </w:p>
        </w:tc>
      </w:tr>
      <w:tr w:rsidR="00D574E8" w:rsidRPr="006E353C" w14:paraId="28CA662C" w14:textId="77777777" w:rsidTr="00E011D7">
        <w:trPr>
          <w:trHeight w:val="316"/>
        </w:trPr>
        <w:tc>
          <w:tcPr>
            <w:tcW w:w="1648" w:type="pct"/>
          </w:tcPr>
          <w:p w14:paraId="4076E44B" w14:textId="77777777" w:rsidR="00D574E8" w:rsidRPr="006E353C" w:rsidRDefault="00D574E8" w:rsidP="000A530E">
            <w:pPr>
              <w:jc w:val="both"/>
              <w:rPr>
                <w:rFonts w:ascii="Noto Sans" w:hAnsi="Noto Sans" w:cs="Noto Sans"/>
              </w:rPr>
            </w:pPr>
            <w:r w:rsidRPr="006E353C">
              <w:rPr>
                <w:rFonts w:ascii="Noto Sans" w:hAnsi="Noto Sans" w:cs="Noto Sans"/>
              </w:rPr>
              <w:t xml:space="preserve">Снижение уровня звука из-за его затухания в воздухе, </w:t>
            </w:r>
            <w:r w:rsidRPr="006E353C">
              <w:rPr>
                <w:rFonts w:ascii="Noto Sans" w:hAnsi="Noto Sans" w:cs="Noto Sans"/>
                <w:i/>
                <w:iCs/>
              </w:rPr>
              <w:t>L</w:t>
            </w:r>
            <w:r w:rsidRPr="006E353C">
              <w:rPr>
                <w:rFonts w:ascii="Noto Sans" w:hAnsi="Noto Sans" w:cs="Noto Sans"/>
                <w:i/>
                <w:iCs/>
                <w:vertAlign w:val="subscript"/>
              </w:rPr>
              <w:t>воз</w:t>
            </w:r>
          </w:p>
        </w:tc>
        <w:tc>
          <w:tcPr>
            <w:tcW w:w="1704" w:type="pct"/>
          </w:tcPr>
          <w:p w14:paraId="2C20DE0D" w14:textId="77777777" w:rsidR="00D574E8" w:rsidRPr="006E353C" w:rsidRDefault="00D574E8" w:rsidP="000A530E">
            <w:pPr>
              <w:jc w:val="both"/>
              <w:rPr>
                <w:rFonts w:ascii="Noto Sans" w:hAnsi="Noto Sans" w:cs="Noto Sans"/>
              </w:rPr>
            </w:pPr>
            <w:r w:rsidRPr="006E353C">
              <w:rPr>
                <w:rFonts w:ascii="Noto Sans" w:hAnsi="Noto Sans" w:cs="Noto Sans"/>
                <w:i/>
                <w:iCs/>
              </w:rPr>
              <w:t>L</w:t>
            </w:r>
            <w:r w:rsidRPr="006E353C">
              <w:rPr>
                <w:rFonts w:ascii="Noto Sans" w:hAnsi="Noto Sans" w:cs="Noto Sans"/>
                <w:i/>
                <w:iCs/>
                <w:vertAlign w:val="subscript"/>
              </w:rPr>
              <w:t>воз</w:t>
            </w:r>
            <w:r w:rsidRPr="006E353C">
              <w:rPr>
                <w:rFonts w:ascii="Noto Sans" w:hAnsi="Noto Sans" w:cs="Noto Sans"/>
              </w:rPr>
              <w:t xml:space="preserve"> = (0,575)/100</w:t>
            </w:r>
          </w:p>
        </w:tc>
        <w:tc>
          <w:tcPr>
            <w:tcW w:w="1648" w:type="pct"/>
          </w:tcPr>
          <w:p w14:paraId="03F3532C" w14:textId="77777777" w:rsidR="00D574E8" w:rsidRPr="006E353C" w:rsidRDefault="00D574E8" w:rsidP="000A530E">
            <w:pPr>
              <w:jc w:val="both"/>
              <w:rPr>
                <w:rFonts w:ascii="Noto Sans" w:hAnsi="Noto Sans" w:cs="Noto Sans"/>
              </w:rPr>
            </w:pPr>
            <w:r w:rsidRPr="006E353C">
              <w:rPr>
                <w:rFonts w:ascii="Noto Sans" w:hAnsi="Noto Sans" w:cs="Noto Sans"/>
              </w:rPr>
              <w:t>0,375 дБ</w:t>
            </w:r>
          </w:p>
        </w:tc>
      </w:tr>
      <w:tr w:rsidR="00D574E8" w:rsidRPr="006E353C" w14:paraId="3C622264" w14:textId="77777777" w:rsidTr="00E011D7">
        <w:trPr>
          <w:trHeight w:val="200"/>
        </w:trPr>
        <w:tc>
          <w:tcPr>
            <w:tcW w:w="1648" w:type="pct"/>
          </w:tcPr>
          <w:p w14:paraId="77BE7FBF" w14:textId="77777777" w:rsidR="00D574E8" w:rsidRPr="006E353C" w:rsidRDefault="00D574E8" w:rsidP="000A530E">
            <w:pPr>
              <w:jc w:val="both"/>
              <w:rPr>
                <w:rFonts w:ascii="Noto Sans" w:hAnsi="Noto Sans" w:cs="Noto Sans"/>
              </w:rPr>
            </w:pPr>
            <w:r w:rsidRPr="006E353C">
              <w:rPr>
                <w:rFonts w:ascii="Noto Sans" w:hAnsi="Noto Sans" w:cs="Noto Sans"/>
              </w:rPr>
              <w:t xml:space="preserve">Снижение уровня шума зелёными насаждениями, </w:t>
            </w:r>
            <w:r w:rsidRPr="006E353C">
              <w:rPr>
                <w:rFonts w:ascii="Noto Sans" w:hAnsi="Noto Sans" w:cs="Noto Sans"/>
                <w:i/>
                <w:iCs/>
              </w:rPr>
              <w:t xml:space="preserve"> L</w:t>
            </w:r>
            <w:r w:rsidRPr="006E353C">
              <w:rPr>
                <w:rFonts w:ascii="Noto Sans" w:hAnsi="Noto Sans" w:cs="Noto Sans"/>
                <w:i/>
                <w:iCs/>
                <w:vertAlign w:val="subscript"/>
              </w:rPr>
              <w:t>зел</w:t>
            </w:r>
          </w:p>
        </w:tc>
        <w:tc>
          <w:tcPr>
            <w:tcW w:w="1704" w:type="pct"/>
          </w:tcPr>
          <w:p w14:paraId="6237B374" w14:textId="77777777" w:rsidR="00D574E8" w:rsidRPr="006E353C" w:rsidRDefault="00D574E8" w:rsidP="000A530E">
            <w:pPr>
              <w:jc w:val="both"/>
              <w:rPr>
                <w:rFonts w:ascii="Noto Sans" w:hAnsi="Noto Sans" w:cs="Noto Sans"/>
              </w:rPr>
            </w:pPr>
            <w:r w:rsidRPr="006E353C">
              <w:rPr>
                <w:rFonts w:ascii="Noto Sans" w:hAnsi="Noto Sans" w:cs="Noto Sans"/>
                <w:i/>
                <w:iCs/>
              </w:rPr>
              <w:t>L</w:t>
            </w:r>
            <w:r w:rsidRPr="006E353C">
              <w:rPr>
                <w:rFonts w:ascii="Noto Sans" w:hAnsi="Noto Sans" w:cs="Noto Sans"/>
                <w:i/>
                <w:iCs/>
                <w:vertAlign w:val="subscript"/>
              </w:rPr>
              <w:t>зел</w:t>
            </w:r>
            <w:r w:rsidRPr="006E353C">
              <w:rPr>
                <w:rFonts w:ascii="Noto Sans" w:hAnsi="Noto Sans" w:cs="Noto Sans"/>
              </w:rPr>
              <w:t xml:space="preserve"> = 0,110</w:t>
            </w:r>
          </w:p>
        </w:tc>
        <w:tc>
          <w:tcPr>
            <w:tcW w:w="1648" w:type="pct"/>
          </w:tcPr>
          <w:p w14:paraId="0DEC46BB" w14:textId="77777777" w:rsidR="00D574E8" w:rsidRPr="006E353C" w:rsidRDefault="00D574E8" w:rsidP="000A530E">
            <w:pPr>
              <w:jc w:val="both"/>
              <w:rPr>
                <w:rFonts w:ascii="Noto Sans" w:hAnsi="Noto Sans" w:cs="Noto Sans"/>
              </w:rPr>
            </w:pPr>
            <w:r w:rsidRPr="006E353C">
              <w:rPr>
                <w:rFonts w:ascii="Noto Sans" w:hAnsi="Noto Sans" w:cs="Noto Sans"/>
              </w:rPr>
              <w:t>1 дБ.</w:t>
            </w:r>
          </w:p>
        </w:tc>
      </w:tr>
      <w:tr w:rsidR="00D574E8" w:rsidRPr="006E353C" w14:paraId="27D95CB3" w14:textId="77777777" w:rsidTr="00E011D7">
        <w:trPr>
          <w:trHeight w:val="60"/>
        </w:trPr>
        <w:tc>
          <w:tcPr>
            <w:tcW w:w="1648" w:type="pct"/>
          </w:tcPr>
          <w:p w14:paraId="1BCE217C" w14:textId="77777777" w:rsidR="00D574E8" w:rsidRPr="006E353C" w:rsidRDefault="00D574E8" w:rsidP="000A530E">
            <w:pPr>
              <w:jc w:val="both"/>
              <w:rPr>
                <w:rFonts w:ascii="Noto Sans" w:hAnsi="Noto Sans" w:cs="Noto Sans"/>
              </w:rPr>
            </w:pPr>
            <w:r w:rsidRPr="006E353C">
              <w:rPr>
                <w:rFonts w:ascii="Noto Sans" w:hAnsi="Noto Sans" w:cs="Noto Sans"/>
              </w:rPr>
              <w:t>Снижение уровня шума экраном,</w:t>
            </w:r>
            <w:r w:rsidRPr="006E353C">
              <w:rPr>
                <w:rFonts w:ascii="Noto Sans" w:hAnsi="Noto Sans" w:cs="Noto Sans"/>
                <w:i/>
                <w:iCs/>
              </w:rPr>
              <w:t xml:space="preserve"> L</w:t>
            </w:r>
            <w:r w:rsidRPr="006E353C">
              <w:rPr>
                <w:rFonts w:ascii="Noto Sans" w:hAnsi="Noto Sans" w:cs="Noto Sans"/>
                <w:i/>
                <w:iCs/>
                <w:vertAlign w:val="subscript"/>
              </w:rPr>
              <w:t>э</w:t>
            </w:r>
          </w:p>
        </w:tc>
        <w:tc>
          <w:tcPr>
            <w:tcW w:w="1704" w:type="pct"/>
          </w:tcPr>
          <w:p w14:paraId="4DE74CA4" w14:textId="77777777" w:rsidR="00D574E8" w:rsidRPr="006E353C" w:rsidRDefault="00D574E8" w:rsidP="000A530E">
            <w:pPr>
              <w:jc w:val="both"/>
              <w:rPr>
                <w:rFonts w:ascii="Noto Sans" w:hAnsi="Noto Sans" w:cs="Noto Sans"/>
              </w:rPr>
            </w:pPr>
            <w:r w:rsidRPr="006E353C">
              <w:rPr>
                <w:rFonts w:ascii="Noto Sans" w:hAnsi="Noto Sans" w:cs="Noto Sans"/>
                <w:i/>
                <w:iCs/>
              </w:rPr>
              <w:t>L</w:t>
            </w:r>
            <w:r w:rsidRPr="006E353C">
              <w:rPr>
                <w:rFonts w:ascii="Noto Sans" w:hAnsi="Noto Sans" w:cs="Noto Sans"/>
                <w:i/>
                <w:iCs/>
                <w:vertAlign w:val="subscript"/>
              </w:rPr>
              <w:t>э</w:t>
            </w:r>
            <w:r w:rsidRPr="006E353C">
              <w:rPr>
                <w:rFonts w:ascii="Noto Sans" w:hAnsi="Noto Sans" w:cs="Noto Sans"/>
              </w:rPr>
              <w:t xml:space="preserve"> = 23,7 </w:t>
            </w:r>
          </w:p>
        </w:tc>
        <w:tc>
          <w:tcPr>
            <w:tcW w:w="1648" w:type="pct"/>
          </w:tcPr>
          <w:p w14:paraId="3D740B11" w14:textId="77777777" w:rsidR="00D574E8" w:rsidRPr="006E353C" w:rsidRDefault="00D574E8" w:rsidP="000A530E">
            <w:pPr>
              <w:jc w:val="both"/>
              <w:rPr>
                <w:rFonts w:ascii="Noto Sans" w:hAnsi="Noto Sans" w:cs="Noto Sans"/>
              </w:rPr>
            </w:pPr>
            <w:r w:rsidRPr="006E353C">
              <w:rPr>
                <w:rFonts w:ascii="Noto Sans" w:hAnsi="Noto Sans" w:cs="Noto Sans"/>
              </w:rPr>
              <w:t>23,7 дБ.</w:t>
            </w:r>
          </w:p>
        </w:tc>
      </w:tr>
      <w:tr w:rsidR="00D574E8" w:rsidRPr="006E353C" w14:paraId="43370101" w14:textId="77777777" w:rsidTr="00E011D7">
        <w:trPr>
          <w:trHeight w:val="60"/>
        </w:trPr>
        <w:tc>
          <w:tcPr>
            <w:tcW w:w="1648" w:type="pct"/>
          </w:tcPr>
          <w:p w14:paraId="58C60A7B" w14:textId="77777777" w:rsidR="00D574E8" w:rsidRPr="006E353C" w:rsidRDefault="00D574E8" w:rsidP="000A530E">
            <w:pPr>
              <w:jc w:val="both"/>
              <w:rPr>
                <w:rFonts w:ascii="Noto Sans" w:hAnsi="Noto Sans" w:cs="Noto Sans"/>
              </w:rPr>
            </w:pPr>
            <w:r w:rsidRPr="006E353C">
              <w:rPr>
                <w:rFonts w:ascii="Noto Sans" w:hAnsi="Noto Sans" w:cs="Noto Sans"/>
              </w:rPr>
              <w:t>Снижение шума зданием,</w:t>
            </w:r>
            <w:r w:rsidRPr="006E353C">
              <w:rPr>
                <w:rFonts w:ascii="Noto Sans" w:hAnsi="Noto Sans" w:cs="Noto Sans"/>
                <w:i/>
                <w:iCs/>
              </w:rPr>
              <w:t xml:space="preserve"> L</w:t>
            </w:r>
            <w:r w:rsidRPr="006E353C">
              <w:rPr>
                <w:rFonts w:ascii="Noto Sans" w:hAnsi="Noto Sans" w:cs="Noto Sans"/>
                <w:i/>
                <w:iCs/>
                <w:vertAlign w:val="subscript"/>
              </w:rPr>
              <w:t>зд</w:t>
            </w:r>
          </w:p>
        </w:tc>
        <w:tc>
          <w:tcPr>
            <w:tcW w:w="1704" w:type="pct"/>
          </w:tcPr>
          <w:p w14:paraId="408CE727" w14:textId="77777777" w:rsidR="00D574E8" w:rsidRPr="006E353C" w:rsidRDefault="00D574E8" w:rsidP="000A530E">
            <w:pPr>
              <w:jc w:val="both"/>
              <w:rPr>
                <w:rFonts w:ascii="Noto Sans" w:hAnsi="Noto Sans" w:cs="Noto Sans"/>
              </w:rPr>
            </w:pPr>
            <w:r w:rsidRPr="006E353C">
              <w:rPr>
                <w:rFonts w:ascii="Noto Sans" w:hAnsi="Noto Sans" w:cs="Noto Sans"/>
                <w:i/>
                <w:iCs/>
              </w:rPr>
              <w:t>L</w:t>
            </w:r>
            <w:r w:rsidRPr="006E353C">
              <w:rPr>
                <w:rFonts w:ascii="Noto Sans" w:hAnsi="Noto Sans" w:cs="Noto Sans"/>
                <w:i/>
                <w:iCs/>
                <w:vertAlign w:val="subscript"/>
              </w:rPr>
              <w:t>зд</w:t>
            </w:r>
            <w:r w:rsidRPr="006E353C">
              <w:rPr>
                <w:rFonts w:ascii="Noto Sans" w:hAnsi="Noto Sans" w:cs="Noto Sans"/>
              </w:rPr>
              <w:t xml:space="preserve"> = 120,85</w:t>
            </w:r>
          </w:p>
        </w:tc>
        <w:tc>
          <w:tcPr>
            <w:tcW w:w="1648" w:type="pct"/>
          </w:tcPr>
          <w:p w14:paraId="788C8E2B" w14:textId="77777777" w:rsidR="00D574E8" w:rsidRPr="006E353C" w:rsidRDefault="00D574E8" w:rsidP="000A530E">
            <w:pPr>
              <w:jc w:val="both"/>
              <w:rPr>
                <w:rFonts w:ascii="Noto Sans" w:hAnsi="Noto Sans" w:cs="Noto Sans"/>
              </w:rPr>
            </w:pPr>
            <w:r w:rsidRPr="006E353C">
              <w:rPr>
                <w:rFonts w:ascii="Noto Sans" w:hAnsi="Noto Sans" w:cs="Noto Sans"/>
              </w:rPr>
              <w:t>10,2 дБ</w:t>
            </w:r>
          </w:p>
        </w:tc>
      </w:tr>
      <w:tr w:rsidR="00D574E8" w:rsidRPr="006E353C" w14:paraId="751B0874" w14:textId="77777777" w:rsidTr="00E011D7">
        <w:trPr>
          <w:trHeight w:val="60"/>
        </w:trPr>
        <w:tc>
          <w:tcPr>
            <w:tcW w:w="1648" w:type="pct"/>
          </w:tcPr>
          <w:p w14:paraId="302E6718" w14:textId="77777777" w:rsidR="00D574E8" w:rsidRPr="006E353C" w:rsidRDefault="00D574E8" w:rsidP="000A530E">
            <w:pPr>
              <w:jc w:val="both"/>
              <w:rPr>
                <w:rFonts w:ascii="Noto Sans" w:hAnsi="Noto Sans" w:cs="Noto Sans"/>
              </w:rPr>
            </w:pPr>
            <w:r w:rsidRPr="006E353C">
              <w:rPr>
                <w:rFonts w:ascii="Noto Sans" w:hAnsi="Noto Sans" w:cs="Noto Sans"/>
              </w:rPr>
              <w:t>Уровень звука в расчётной точке,</w:t>
            </w:r>
            <w:r w:rsidRPr="006E353C">
              <w:rPr>
                <w:rFonts w:ascii="Noto Sans" w:hAnsi="Noto Sans" w:cs="Noto Sans"/>
                <w:i/>
                <w:iCs/>
              </w:rPr>
              <w:t xml:space="preserve"> L</w:t>
            </w:r>
            <w:r w:rsidRPr="006E353C">
              <w:rPr>
                <w:rFonts w:ascii="Noto Sans" w:hAnsi="Noto Sans" w:cs="Noto Sans"/>
                <w:i/>
                <w:iCs/>
                <w:vertAlign w:val="subscript"/>
              </w:rPr>
              <w:t>рт</w:t>
            </w:r>
          </w:p>
        </w:tc>
        <w:tc>
          <w:tcPr>
            <w:tcW w:w="1704" w:type="pct"/>
          </w:tcPr>
          <w:p w14:paraId="7F35D47D" w14:textId="77777777" w:rsidR="00D574E8" w:rsidRPr="006E353C" w:rsidRDefault="00D574E8" w:rsidP="000A530E">
            <w:pPr>
              <w:jc w:val="both"/>
              <w:rPr>
                <w:rFonts w:ascii="Noto Sans" w:hAnsi="Noto Sans" w:cs="Noto Sans"/>
                <w:i/>
                <w:iCs/>
              </w:rPr>
            </w:pPr>
            <w:r w:rsidRPr="006E353C">
              <w:rPr>
                <w:rFonts w:ascii="Noto Sans" w:hAnsi="Noto Sans" w:cs="Noto Sans"/>
                <w:i/>
                <w:iCs/>
              </w:rPr>
              <w:t>L</w:t>
            </w:r>
            <w:r w:rsidRPr="006E353C">
              <w:rPr>
                <w:rFonts w:ascii="Noto Sans" w:hAnsi="Noto Sans" w:cs="Noto Sans"/>
                <w:i/>
                <w:iCs/>
                <w:vertAlign w:val="subscript"/>
              </w:rPr>
              <w:t>рт</w:t>
            </w:r>
            <w:r w:rsidRPr="006E353C">
              <w:rPr>
                <w:rFonts w:ascii="Noto Sans" w:hAnsi="Noto Sans" w:cs="Noto Sans"/>
                <w:i/>
                <w:iCs/>
              </w:rPr>
              <w:t xml:space="preserve">= </w:t>
            </w:r>
            <w:r w:rsidRPr="006E353C">
              <w:rPr>
                <w:rFonts w:ascii="Noto Sans" w:hAnsi="Noto Sans" w:cs="Noto Sans"/>
              </w:rPr>
              <w:t>80 – 10 – 0,375 – 1 – 23,7 – 10,2</w:t>
            </w:r>
          </w:p>
        </w:tc>
        <w:tc>
          <w:tcPr>
            <w:tcW w:w="1648" w:type="pct"/>
          </w:tcPr>
          <w:p w14:paraId="4F25B845" w14:textId="77777777" w:rsidR="00D574E8" w:rsidRPr="006E353C" w:rsidRDefault="00D574E8" w:rsidP="000A530E">
            <w:pPr>
              <w:jc w:val="both"/>
              <w:rPr>
                <w:rFonts w:ascii="Noto Sans" w:hAnsi="Noto Sans" w:cs="Noto Sans"/>
              </w:rPr>
            </w:pPr>
            <w:r w:rsidRPr="006E353C">
              <w:rPr>
                <w:rFonts w:ascii="Noto Sans" w:hAnsi="Noto Sans" w:cs="Noto Sans"/>
              </w:rPr>
              <w:t>34,725 дБ</w:t>
            </w:r>
          </w:p>
        </w:tc>
      </w:tr>
    </w:tbl>
    <w:p w14:paraId="29203EBB" w14:textId="77777777" w:rsidR="00D574E8" w:rsidRPr="006E353C" w:rsidRDefault="00D574E8" w:rsidP="000A530E">
      <w:pPr>
        <w:spacing w:after="0" w:line="240" w:lineRule="auto"/>
        <w:rPr>
          <w:rFonts w:ascii="Noto Sans" w:hAnsi="Noto Sans" w:cs="Noto Sans"/>
          <w:sz w:val="20"/>
          <w:szCs w:val="20"/>
        </w:rPr>
      </w:pPr>
    </w:p>
    <w:p w14:paraId="551357AF" w14:textId="77777777" w:rsidR="00D574E8" w:rsidRPr="006E353C" w:rsidRDefault="00D574E8" w:rsidP="000A530E">
      <w:pPr>
        <w:widowControl w:val="0"/>
        <w:autoSpaceDE w:val="0"/>
        <w:autoSpaceDN w:val="0"/>
        <w:adjustRightInd w:val="0"/>
        <w:spacing w:after="0" w:line="240" w:lineRule="auto"/>
        <w:ind w:firstLine="709"/>
        <w:jc w:val="both"/>
        <w:rPr>
          <w:rFonts w:ascii="Noto Sans" w:hAnsi="Noto Sans" w:cs="Noto Sans"/>
          <w:sz w:val="20"/>
          <w:szCs w:val="20"/>
        </w:rPr>
      </w:pPr>
      <w:r w:rsidRPr="006E353C">
        <w:rPr>
          <w:rFonts w:ascii="Noto Sans" w:hAnsi="Noto Sans" w:cs="Noto Sans"/>
          <w:sz w:val="20"/>
          <w:szCs w:val="20"/>
        </w:rPr>
        <w:t>Рассчитанный уровень звука на границе области воздействия равен 34,725 дБ, допустимый уровень звука должен быть не более 45дБ, следовательно, уровень звука соответствует норме.</w:t>
      </w:r>
    </w:p>
    <w:p w14:paraId="6217C6EA" w14:textId="77777777" w:rsidR="00D574E8" w:rsidRPr="006E353C" w:rsidRDefault="00D574E8" w:rsidP="000A530E">
      <w:pPr>
        <w:widowControl w:val="0"/>
        <w:autoSpaceDE w:val="0"/>
        <w:autoSpaceDN w:val="0"/>
        <w:adjustRightInd w:val="0"/>
        <w:spacing w:after="0" w:line="240" w:lineRule="auto"/>
        <w:ind w:firstLine="709"/>
        <w:jc w:val="both"/>
        <w:rPr>
          <w:rFonts w:ascii="Noto Sans" w:hAnsi="Noto Sans" w:cs="Noto Sans"/>
          <w:sz w:val="20"/>
          <w:szCs w:val="20"/>
        </w:rPr>
      </w:pPr>
      <w:r w:rsidRPr="006E353C">
        <w:rPr>
          <w:rFonts w:ascii="Noto Sans" w:hAnsi="Noto Sans" w:cs="Noto Sans"/>
          <w:sz w:val="20"/>
          <w:szCs w:val="20"/>
        </w:rPr>
        <w:t>Расчет был произведен согласно межгосударственным строительным нормам 2.04-03-2005 «Защита от шума»</w:t>
      </w:r>
    </w:p>
    <w:p w14:paraId="4536DFE4" w14:textId="77777777" w:rsidR="00D574E8" w:rsidRPr="006E353C" w:rsidRDefault="00D574E8" w:rsidP="000A530E">
      <w:pPr>
        <w:widowControl w:val="0"/>
        <w:autoSpaceDE w:val="0"/>
        <w:autoSpaceDN w:val="0"/>
        <w:adjustRightInd w:val="0"/>
        <w:spacing w:after="0" w:line="240" w:lineRule="auto"/>
        <w:ind w:firstLine="709"/>
        <w:jc w:val="both"/>
        <w:rPr>
          <w:rFonts w:ascii="Noto Sans" w:hAnsi="Noto Sans" w:cs="Noto Sans"/>
          <w:sz w:val="20"/>
          <w:szCs w:val="20"/>
        </w:rPr>
      </w:pPr>
      <w:r w:rsidRPr="006E353C">
        <w:rPr>
          <w:rFonts w:ascii="Noto Sans" w:hAnsi="Noto Sans" w:cs="Noto Sans"/>
          <w:sz w:val="20"/>
          <w:szCs w:val="20"/>
        </w:rPr>
        <w:t>На расстоянии нескольких сотен метров источники шума не оказывают негативного воздействия на население и обслуживающий персонал.</w:t>
      </w:r>
    </w:p>
    <w:p w14:paraId="65380258" w14:textId="77777777" w:rsidR="00D574E8" w:rsidRPr="006E353C" w:rsidRDefault="00D574E8" w:rsidP="000A530E">
      <w:pPr>
        <w:shd w:val="clear" w:color="auto" w:fill="FFFFFF"/>
        <w:spacing w:after="0" w:line="240" w:lineRule="auto"/>
        <w:ind w:firstLine="709"/>
        <w:jc w:val="both"/>
        <w:rPr>
          <w:rFonts w:ascii="Noto Sans" w:hAnsi="Noto Sans" w:cs="Noto Sans"/>
          <w:i/>
          <w:color w:val="000000"/>
          <w:spacing w:val="6"/>
          <w:sz w:val="20"/>
          <w:szCs w:val="20"/>
        </w:rPr>
      </w:pPr>
      <w:r w:rsidRPr="006E353C">
        <w:rPr>
          <w:rFonts w:ascii="Noto Sans" w:hAnsi="Noto Sans" w:cs="Noto Sans"/>
          <w:i/>
          <w:color w:val="000000"/>
          <w:spacing w:val="6"/>
          <w:sz w:val="20"/>
          <w:szCs w:val="20"/>
        </w:rPr>
        <w:t>Вибрация</w:t>
      </w:r>
    </w:p>
    <w:p w14:paraId="30BEE5FA"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Вибрацию вызывают неуравновешенные силовые воздействия, возникающие </w:t>
      </w:r>
      <w:r w:rsidRPr="006E353C">
        <w:rPr>
          <w:rFonts w:ascii="Noto Sans" w:hAnsi="Noto Sans" w:cs="Noto Sans"/>
          <w:sz w:val="20"/>
          <w:szCs w:val="20"/>
        </w:rPr>
        <w:br/>
        <w:t>при работе различных машин и механизмов. В зависимости от источника возникновения выделяют три категории вибрации:</w:t>
      </w:r>
    </w:p>
    <w:p w14:paraId="268972E6" w14:textId="77777777" w:rsidR="00D574E8" w:rsidRPr="006E353C" w:rsidRDefault="00D574E8" w:rsidP="000A530E">
      <w:pPr>
        <w:pStyle w:val="af1"/>
        <w:numPr>
          <w:ilvl w:val="0"/>
          <w:numId w:val="7"/>
        </w:numPr>
        <w:spacing w:after="0" w:line="240" w:lineRule="auto"/>
        <w:ind w:left="567" w:hanging="567"/>
        <w:rPr>
          <w:rFonts w:ascii="Noto Sans" w:hAnsi="Noto Sans" w:cs="Noto Sans"/>
        </w:rPr>
      </w:pPr>
      <w:r w:rsidRPr="006E353C">
        <w:rPr>
          <w:rFonts w:ascii="Noto Sans" w:hAnsi="Noto Sans" w:cs="Noto Sans"/>
        </w:rPr>
        <w:t>транспортная;</w:t>
      </w:r>
    </w:p>
    <w:p w14:paraId="0209BB8C" w14:textId="77777777" w:rsidR="00D574E8" w:rsidRPr="006E353C" w:rsidRDefault="00D574E8" w:rsidP="000A530E">
      <w:pPr>
        <w:pStyle w:val="af1"/>
        <w:numPr>
          <w:ilvl w:val="0"/>
          <w:numId w:val="7"/>
        </w:numPr>
        <w:spacing w:after="0" w:line="240" w:lineRule="auto"/>
        <w:ind w:left="567" w:hanging="567"/>
        <w:rPr>
          <w:rFonts w:ascii="Noto Sans" w:hAnsi="Noto Sans" w:cs="Noto Sans"/>
        </w:rPr>
      </w:pPr>
      <w:r w:rsidRPr="006E353C">
        <w:rPr>
          <w:rFonts w:ascii="Noto Sans" w:hAnsi="Noto Sans" w:cs="Noto Sans"/>
        </w:rPr>
        <w:t>транспортно-технологическая;</w:t>
      </w:r>
    </w:p>
    <w:p w14:paraId="4A6CA31B" w14:textId="77777777" w:rsidR="00D574E8" w:rsidRPr="006E353C" w:rsidRDefault="00D574E8" w:rsidP="000A530E">
      <w:pPr>
        <w:pStyle w:val="af1"/>
        <w:numPr>
          <w:ilvl w:val="0"/>
          <w:numId w:val="7"/>
        </w:numPr>
        <w:spacing w:after="0" w:line="240" w:lineRule="auto"/>
        <w:ind w:left="567" w:hanging="567"/>
        <w:rPr>
          <w:rFonts w:ascii="Noto Sans" w:hAnsi="Noto Sans" w:cs="Noto Sans"/>
        </w:rPr>
      </w:pPr>
      <w:r w:rsidRPr="006E353C">
        <w:rPr>
          <w:rFonts w:ascii="Noto Sans" w:hAnsi="Noto Sans" w:cs="Noto Sans"/>
        </w:rPr>
        <w:t>технологическая.</w:t>
      </w:r>
    </w:p>
    <w:p w14:paraId="44BA13F5"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Вибрации возникают главным образом вследствие вращательного </w:t>
      </w:r>
      <w:r w:rsidRPr="006E353C">
        <w:rPr>
          <w:rFonts w:ascii="Noto Sans" w:hAnsi="Noto Sans" w:cs="Noto Sans"/>
          <w:sz w:val="20"/>
          <w:szCs w:val="20"/>
        </w:rPr>
        <w:br/>
        <w:t>или поступательного движения неуравновешенных масс двигателя и механических систем машин.</w:t>
      </w:r>
    </w:p>
    <w:p w14:paraId="319C83FC" w14:textId="77777777" w:rsidR="00D574E8" w:rsidRPr="006E353C" w:rsidRDefault="00D574E8" w:rsidP="000A530E">
      <w:pPr>
        <w:spacing w:after="0" w:line="240" w:lineRule="auto"/>
        <w:ind w:firstLine="709"/>
        <w:rPr>
          <w:rFonts w:ascii="Noto Sans" w:hAnsi="Noto Sans" w:cs="Noto Sans"/>
          <w:i/>
          <w:sz w:val="20"/>
          <w:szCs w:val="20"/>
        </w:rPr>
      </w:pPr>
      <w:r w:rsidRPr="006E353C">
        <w:rPr>
          <w:rFonts w:ascii="Noto Sans" w:hAnsi="Noto Sans" w:cs="Noto Sans"/>
          <w:i/>
          <w:sz w:val="20"/>
          <w:szCs w:val="20"/>
        </w:rPr>
        <w:t>Электромагнитные излучения</w:t>
      </w:r>
    </w:p>
    <w:p w14:paraId="5C801630"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Источниками электромагнитных полей являются атмосферное электричество, космические лучи, излучение солнца, а также искусственные источники: различные генераторы, трансформаторы, антенны, лазерные установки, микроволновые печи, мониторы компьютеров и т. д.</w:t>
      </w:r>
      <w:r w:rsidRPr="006E353C">
        <w:rPr>
          <w:rFonts w:ascii="Noto Sans" w:hAnsi="Noto Sans" w:cs="Noto Sans"/>
          <w:sz w:val="20"/>
          <w:szCs w:val="20"/>
          <w:lang w:val="kk-KZ"/>
        </w:rPr>
        <w:t>.</w:t>
      </w:r>
      <w:r w:rsidRPr="006E353C">
        <w:rPr>
          <w:rFonts w:ascii="Noto Sans" w:hAnsi="Noto Sans" w:cs="Noto Sans"/>
          <w:sz w:val="20"/>
          <w:szCs w:val="20"/>
        </w:rPr>
        <w:t xml:space="preserve"> На предприятиях источниками электромагнитных полей промышленной частоты являются измерительные приборы, устройства защиты и автоматики, соединительные шины и др.</w:t>
      </w:r>
    </w:p>
    <w:p w14:paraId="38E01FC1"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Оценка воздействия МП на человека производится на основании двух параметров – интенсивности и времени (продолжительности) воздействия.</w:t>
      </w:r>
    </w:p>
    <w:p w14:paraId="092F13AC"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Интенсивность воздействия МП определяется напряженностью (Н) или магнитной индукцией (В) (их эффективными значениями). Напряженность МП выражается в А/м (кратная величина кА/м); магнитная индукция в Тл (дольные величины мТл, мкТл, нТл). Индукция </w:t>
      </w:r>
      <w:r w:rsidRPr="006E353C">
        <w:rPr>
          <w:rFonts w:ascii="Noto Sans" w:hAnsi="Noto Sans" w:cs="Noto Sans"/>
          <w:sz w:val="20"/>
          <w:szCs w:val="20"/>
        </w:rPr>
        <w:br/>
        <w:t>и напряженность МП связаны следующим соотношением: В = ро Н, где рО = 4тт. 10-7 Гн/м - магнитная постоянная. Если В измеряется в мкТл, то 1 (А/м) * 1,25 (мкТл).</w:t>
      </w:r>
    </w:p>
    <w:p w14:paraId="6E1257D1"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Продолжительность воздействия (Т) измеряется в часах (ч).</w:t>
      </w:r>
    </w:p>
    <w:p w14:paraId="50BFDED1" w14:textId="41A22F31" w:rsidR="00D574E8" w:rsidRDefault="00D574E8" w:rsidP="000A530E">
      <w:pPr>
        <w:spacing w:after="0" w:line="240" w:lineRule="auto"/>
        <w:ind w:firstLine="709"/>
        <w:jc w:val="both"/>
        <w:rPr>
          <w:rFonts w:ascii="Noto Sans" w:hAnsi="Noto Sans" w:cs="Noto Sans"/>
          <w:iCs/>
          <w:sz w:val="20"/>
          <w:szCs w:val="20"/>
        </w:rPr>
      </w:pPr>
      <w:r w:rsidRPr="006E353C">
        <w:rPr>
          <w:rFonts w:ascii="Noto Sans" w:hAnsi="Noto Sans" w:cs="Noto Sans"/>
          <w:sz w:val="20"/>
          <w:szCs w:val="20"/>
        </w:rPr>
        <w:lastRenderedPageBreak/>
        <w:t xml:space="preserve">Предельно допустимые уровни (ПДУ) МП устанавливаются в зависимости от времени пребывания персонала для условий общего (на все тело) и локального (на конечности) воздействия </w:t>
      </w:r>
      <w:r w:rsidRPr="006E353C">
        <w:rPr>
          <w:rFonts w:ascii="Noto Sans" w:hAnsi="Noto Sans" w:cs="Noto Sans"/>
          <w:iCs/>
          <w:sz w:val="20"/>
          <w:szCs w:val="20"/>
        </w:rPr>
        <w:t xml:space="preserve">таблице </w:t>
      </w:r>
      <w:r w:rsidR="002C74F2">
        <w:rPr>
          <w:rFonts w:ascii="Noto Sans" w:hAnsi="Noto Sans" w:cs="Noto Sans"/>
          <w:iCs/>
          <w:sz w:val="20"/>
          <w:szCs w:val="20"/>
        </w:rPr>
        <w:t>8.19</w:t>
      </w:r>
      <w:r w:rsidR="00531589" w:rsidRPr="006E353C">
        <w:rPr>
          <w:rFonts w:ascii="Noto Sans" w:hAnsi="Noto Sans" w:cs="Noto Sans"/>
          <w:iCs/>
          <w:sz w:val="20"/>
          <w:szCs w:val="20"/>
        </w:rPr>
        <w:t>.</w:t>
      </w:r>
    </w:p>
    <w:p w14:paraId="43A07DB8" w14:textId="77777777" w:rsidR="002C74F2" w:rsidRPr="006E353C" w:rsidRDefault="002C74F2" w:rsidP="000A530E">
      <w:pPr>
        <w:spacing w:after="0" w:line="240" w:lineRule="auto"/>
        <w:ind w:firstLine="709"/>
        <w:jc w:val="both"/>
        <w:rPr>
          <w:rFonts w:ascii="Noto Sans" w:hAnsi="Noto Sans" w:cs="Noto Sans"/>
          <w:i/>
          <w:sz w:val="20"/>
          <w:szCs w:val="20"/>
        </w:rPr>
      </w:pPr>
    </w:p>
    <w:p w14:paraId="18D79A83" w14:textId="3ACDA4F8" w:rsidR="002C74F2" w:rsidRDefault="002C74F2" w:rsidP="000A530E">
      <w:pPr>
        <w:pStyle w:val="ae"/>
        <w:keepNext/>
      </w:pPr>
      <w:bookmarkStart w:id="535" w:name="_Toc241854702"/>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rsidR="00DF7735">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18</w:t>
      </w:r>
      <w:r w:rsidR="00F21A72">
        <w:rPr>
          <w:noProof/>
        </w:rPr>
        <w:fldChar w:fldCharType="end"/>
      </w:r>
      <w:r>
        <w:t xml:space="preserve"> - </w:t>
      </w:r>
      <w:r w:rsidRPr="00A02E37">
        <w:t>Предельно допустимые уровни магнитных полей</w:t>
      </w:r>
      <w:bookmarkEnd w:id="535"/>
    </w:p>
    <w:tbl>
      <w:tblPr>
        <w:tblW w:w="4980" w:type="pct"/>
        <w:tblCellMar>
          <w:left w:w="40" w:type="dxa"/>
          <w:right w:w="40" w:type="dxa"/>
        </w:tblCellMar>
        <w:tblLook w:val="0000" w:firstRow="0" w:lastRow="0" w:firstColumn="0" w:lastColumn="0" w:noHBand="0" w:noVBand="0"/>
      </w:tblPr>
      <w:tblGrid>
        <w:gridCol w:w="3170"/>
        <w:gridCol w:w="2923"/>
        <w:gridCol w:w="3209"/>
      </w:tblGrid>
      <w:tr w:rsidR="00D574E8" w:rsidRPr="006E353C" w14:paraId="76DDA134" w14:textId="77777777" w:rsidTr="00E011D7">
        <w:trPr>
          <w:trHeight w:val="20"/>
        </w:trPr>
        <w:tc>
          <w:tcPr>
            <w:tcW w:w="1704" w:type="pct"/>
            <w:vMerge w:val="restart"/>
            <w:tcBorders>
              <w:top w:val="single" w:sz="6" w:space="0" w:color="auto"/>
              <w:left w:val="single" w:sz="6" w:space="0" w:color="auto"/>
              <w:right w:val="single" w:sz="6" w:space="0" w:color="auto"/>
            </w:tcBorders>
            <w:shd w:val="clear" w:color="auto" w:fill="FFFFFF"/>
            <w:vAlign w:val="center"/>
          </w:tcPr>
          <w:p w14:paraId="6371CEAA"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Время пребывания, (ч)</w:t>
            </w:r>
          </w:p>
        </w:tc>
        <w:tc>
          <w:tcPr>
            <w:tcW w:w="32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123DE8"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Допустимые уровни МП, Н(А/м)/В(мкТл)</w:t>
            </w:r>
          </w:p>
        </w:tc>
      </w:tr>
      <w:tr w:rsidR="00D574E8" w:rsidRPr="006E353C" w14:paraId="27F7A74C" w14:textId="77777777" w:rsidTr="00E011D7">
        <w:trPr>
          <w:trHeight w:val="20"/>
        </w:trPr>
        <w:tc>
          <w:tcPr>
            <w:tcW w:w="1704" w:type="pct"/>
            <w:vMerge/>
            <w:tcBorders>
              <w:left w:val="single" w:sz="6" w:space="0" w:color="auto"/>
              <w:bottom w:val="single" w:sz="6" w:space="0" w:color="auto"/>
              <w:right w:val="single" w:sz="6" w:space="0" w:color="auto"/>
            </w:tcBorders>
            <w:shd w:val="clear" w:color="auto" w:fill="FFFFFF"/>
            <w:vAlign w:val="center"/>
          </w:tcPr>
          <w:p w14:paraId="2F7E4360" w14:textId="77777777" w:rsidR="00D574E8" w:rsidRPr="006E353C" w:rsidRDefault="00D574E8" w:rsidP="000A530E">
            <w:pPr>
              <w:spacing w:after="0" w:line="240" w:lineRule="auto"/>
              <w:jc w:val="center"/>
              <w:rPr>
                <w:rFonts w:ascii="Noto Sans" w:hAnsi="Noto Sans" w:cs="Noto Sans"/>
                <w:sz w:val="20"/>
                <w:szCs w:val="20"/>
              </w:rPr>
            </w:pPr>
          </w:p>
        </w:tc>
        <w:tc>
          <w:tcPr>
            <w:tcW w:w="1571" w:type="pct"/>
            <w:tcBorders>
              <w:top w:val="single" w:sz="6" w:space="0" w:color="auto"/>
              <w:left w:val="single" w:sz="6" w:space="0" w:color="auto"/>
              <w:bottom w:val="single" w:sz="6" w:space="0" w:color="auto"/>
              <w:right w:val="single" w:sz="6" w:space="0" w:color="auto"/>
            </w:tcBorders>
            <w:shd w:val="clear" w:color="auto" w:fill="FFFFFF"/>
            <w:vAlign w:val="center"/>
          </w:tcPr>
          <w:p w14:paraId="19EB7A8A"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общем</w:t>
            </w: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79C8D09A"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локальном</w:t>
            </w:r>
          </w:p>
        </w:tc>
      </w:tr>
      <w:tr w:rsidR="00D574E8" w:rsidRPr="006E353C" w14:paraId="25FC416C" w14:textId="77777777" w:rsidTr="00E011D7">
        <w:trPr>
          <w:trHeight w:val="20"/>
        </w:trPr>
        <w:tc>
          <w:tcPr>
            <w:tcW w:w="1704" w:type="pct"/>
            <w:tcBorders>
              <w:top w:val="single" w:sz="6" w:space="0" w:color="auto"/>
              <w:left w:val="single" w:sz="6" w:space="0" w:color="auto"/>
              <w:bottom w:val="single" w:sz="6" w:space="0" w:color="auto"/>
              <w:right w:val="single" w:sz="6" w:space="0" w:color="auto"/>
            </w:tcBorders>
            <w:shd w:val="clear" w:color="auto" w:fill="FFFFFF"/>
            <w:vAlign w:val="center"/>
          </w:tcPr>
          <w:p w14:paraId="62D9D21E"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&lt;1</w:t>
            </w:r>
          </w:p>
        </w:tc>
        <w:tc>
          <w:tcPr>
            <w:tcW w:w="1571" w:type="pct"/>
            <w:tcBorders>
              <w:top w:val="single" w:sz="6" w:space="0" w:color="auto"/>
              <w:left w:val="single" w:sz="6" w:space="0" w:color="auto"/>
              <w:bottom w:val="single" w:sz="6" w:space="0" w:color="auto"/>
              <w:right w:val="single" w:sz="6" w:space="0" w:color="auto"/>
            </w:tcBorders>
            <w:shd w:val="clear" w:color="auto" w:fill="FFFFFF"/>
            <w:vAlign w:val="center"/>
          </w:tcPr>
          <w:p w14:paraId="595EBBFD"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1600/2000</w:t>
            </w: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225EB2C0"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6400/8000</w:t>
            </w:r>
          </w:p>
        </w:tc>
      </w:tr>
      <w:tr w:rsidR="00D574E8" w:rsidRPr="006E353C" w14:paraId="78CC70C0" w14:textId="77777777" w:rsidTr="00E011D7">
        <w:trPr>
          <w:trHeight w:val="20"/>
        </w:trPr>
        <w:tc>
          <w:tcPr>
            <w:tcW w:w="1704" w:type="pct"/>
            <w:tcBorders>
              <w:top w:val="single" w:sz="6" w:space="0" w:color="auto"/>
              <w:left w:val="single" w:sz="6" w:space="0" w:color="auto"/>
              <w:bottom w:val="single" w:sz="6" w:space="0" w:color="auto"/>
              <w:right w:val="single" w:sz="6" w:space="0" w:color="auto"/>
            </w:tcBorders>
            <w:shd w:val="clear" w:color="auto" w:fill="FFFFFF"/>
            <w:vAlign w:val="center"/>
          </w:tcPr>
          <w:p w14:paraId="5966A59F"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2</w:t>
            </w:r>
          </w:p>
        </w:tc>
        <w:tc>
          <w:tcPr>
            <w:tcW w:w="1571" w:type="pct"/>
            <w:tcBorders>
              <w:top w:val="single" w:sz="6" w:space="0" w:color="auto"/>
              <w:left w:val="single" w:sz="6" w:space="0" w:color="auto"/>
              <w:bottom w:val="single" w:sz="6" w:space="0" w:color="auto"/>
              <w:right w:val="single" w:sz="6" w:space="0" w:color="auto"/>
            </w:tcBorders>
            <w:shd w:val="clear" w:color="auto" w:fill="FFFFFF"/>
            <w:vAlign w:val="center"/>
          </w:tcPr>
          <w:p w14:paraId="51ECB959"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800/1000</w:t>
            </w: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018F7D74"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3200/4000</w:t>
            </w:r>
          </w:p>
        </w:tc>
      </w:tr>
      <w:tr w:rsidR="00D574E8" w:rsidRPr="006E353C" w14:paraId="735FB97A" w14:textId="77777777" w:rsidTr="00E011D7">
        <w:trPr>
          <w:trHeight w:val="20"/>
        </w:trPr>
        <w:tc>
          <w:tcPr>
            <w:tcW w:w="1704" w:type="pct"/>
            <w:tcBorders>
              <w:top w:val="single" w:sz="6" w:space="0" w:color="auto"/>
              <w:left w:val="single" w:sz="6" w:space="0" w:color="auto"/>
              <w:bottom w:val="single" w:sz="6" w:space="0" w:color="auto"/>
              <w:right w:val="single" w:sz="6" w:space="0" w:color="auto"/>
            </w:tcBorders>
            <w:shd w:val="clear" w:color="auto" w:fill="FFFFFF"/>
            <w:vAlign w:val="center"/>
          </w:tcPr>
          <w:p w14:paraId="560E7CFF"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4</w:t>
            </w:r>
          </w:p>
        </w:tc>
        <w:tc>
          <w:tcPr>
            <w:tcW w:w="1571" w:type="pct"/>
            <w:tcBorders>
              <w:top w:val="single" w:sz="6" w:space="0" w:color="auto"/>
              <w:left w:val="single" w:sz="6" w:space="0" w:color="auto"/>
              <w:bottom w:val="single" w:sz="6" w:space="0" w:color="auto"/>
              <w:right w:val="single" w:sz="6" w:space="0" w:color="auto"/>
            </w:tcBorders>
            <w:shd w:val="clear" w:color="auto" w:fill="FFFFFF"/>
            <w:vAlign w:val="center"/>
          </w:tcPr>
          <w:p w14:paraId="04DE22C6"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400/500</w:t>
            </w: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58E8BB21"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1600/2000</w:t>
            </w:r>
          </w:p>
        </w:tc>
      </w:tr>
      <w:tr w:rsidR="00D574E8" w:rsidRPr="006E353C" w14:paraId="02D7FD23" w14:textId="77777777" w:rsidTr="00E011D7">
        <w:trPr>
          <w:trHeight w:val="20"/>
        </w:trPr>
        <w:tc>
          <w:tcPr>
            <w:tcW w:w="1704" w:type="pct"/>
            <w:tcBorders>
              <w:top w:val="single" w:sz="6" w:space="0" w:color="auto"/>
              <w:left w:val="single" w:sz="6" w:space="0" w:color="auto"/>
              <w:bottom w:val="single" w:sz="6" w:space="0" w:color="auto"/>
              <w:right w:val="single" w:sz="6" w:space="0" w:color="auto"/>
            </w:tcBorders>
            <w:shd w:val="clear" w:color="auto" w:fill="FFFFFF"/>
            <w:vAlign w:val="center"/>
          </w:tcPr>
          <w:p w14:paraId="3A5B6B04"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8</w:t>
            </w:r>
          </w:p>
        </w:tc>
        <w:tc>
          <w:tcPr>
            <w:tcW w:w="1571" w:type="pct"/>
            <w:tcBorders>
              <w:top w:val="single" w:sz="6" w:space="0" w:color="auto"/>
              <w:left w:val="single" w:sz="6" w:space="0" w:color="auto"/>
              <w:bottom w:val="single" w:sz="6" w:space="0" w:color="auto"/>
              <w:right w:val="single" w:sz="6" w:space="0" w:color="auto"/>
            </w:tcBorders>
            <w:shd w:val="clear" w:color="auto" w:fill="FFFFFF"/>
            <w:vAlign w:val="center"/>
          </w:tcPr>
          <w:p w14:paraId="60254F4B"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80/100</w:t>
            </w: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25FDE18" w14:textId="77777777" w:rsidR="00D574E8" w:rsidRPr="006E353C" w:rsidRDefault="00D574E8" w:rsidP="000A530E">
            <w:pPr>
              <w:spacing w:after="0" w:line="240" w:lineRule="auto"/>
              <w:jc w:val="center"/>
              <w:rPr>
                <w:rFonts w:ascii="Noto Sans" w:hAnsi="Noto Sans" w:cs="Noto Sans"/>
                <w:sz w:val="20"/>
                <w:szCs w:val="20"/>
              </w:rPr>
            </w:pPr>
            <w:r w:rsidRPr="006E353C">
              <w:rPr>
                <w:rFonts w:ascii="Noto Sans" w:hAnsi="Noto Sans" w:cs="Noto Sans"/>
                <w:sz w:val="20"/>
                <w:szCs w:val="20"/>
              </w:rPr>
              <w:t>800/1000</w:t>
            </w:r>
          </w:p>
        </w:tc>
      </w:tr>
    </w:tbl>
    <w:p w14:paraId="3316E6F5" w14:textId="77777777" w:rsidR="00D574E8" w:rsidRPr="006E353C" w:rsidRDefault="00D574E8" w:rsidP="000A530E">
      <w:pPr>
        <w:spacing w:after="0" w:line="240" w:lineRule="auto"/>
        <w:jc w:val="both"/>
        <w:rPr>
          <w:rFonts w:ascii="Noto Sans" w:hAnsi="Noto Sans" w:cs="Noto Sans"/>
          <w:iCs/>
          <w:sz w:val="20"/>
          <w:szCs w:val="20"/>
        </w:rPr>
      </w:pPr>
    </w:p>
    <w:p w14:paraId="10A7042D"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Обеспечение защиты работающих от неблагоприятного влияния МП осуществляется путем проведения организационных и технических мероприятий.</w:t>
      </w:r>
    </w:p>
    <w:p w14:paraId="7257DB2E"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Используемые планом электрические установки, устройства и электрические коммуникации, а также предусмотренные организационно-технические мероприятия обеспечивают необходимые допустимые уровни воздействия электромагнитных излучений на работающих. </w:t>
      </w:r>
    </w:p>
    <w:p w14:paraId="2F8073B1" w14:textId="77777777" w:rsidR="00D574E8" w:rsidRPr="006E353C" w:rsidRDefault="00D574E8" w:rsidP="000A530E">
      <w:pPr>
        <w:spacing w:after="0" w:line="240" w:lineRule="auto"/>
        <w:ind w:firstLine="709"/>
        <w:rPr>
          <w:rFonts w:ascii="Noto Sans" w:hAnsi="Noto Sans" w:cs="Noto Sans"/>
          <w:i/>
          <w:sz w:val="20"/>
          <w:szCs w:val="20"/>
        </w:rPr>
      </w:pPr>
      <w:r w:rsidRPr="006E353C">
        <w:rPr>
          <w:rFonts w:ascii="Noto Sans" w:hAnsi="Noto Sans" w:cs="Noto Sans"/>
          <w:i/>
          <w:sz w:val="20"/>
          <w:szCs w:val="20"/>
        </w:rPr>
        <w:t>Радиационная безопасность</w:t>
      </w:r>
    </w:p>
    <w:p w14:paraId="6DE30A11"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Радиоактивным загрязнением считается повышение концентраций естественных </w:t>
      </w:r>
      <w:r w:rsidRPr="006E353C">
        <w:rPr>
          <w:rFonts w:ascii="Noto Sans" w:hAnsi="Noto Sans" w:cs="Noto Sans"/>
          <w:sz w:val="20"/>
          <w:szCs w:val="20"/>
        </w:rPr>
        <w:br/>
        <w:t xml:space="preserve">или природных радионуклидов сверх установленных санитарно-гигиенических нормативов -предельно допустимых концентраций (ПДК) в окружающей среде (почве, воде, воздухе) </w:t>
      </w:r>
      <w:r w:rsidRPr="006E353C">
        <w:rPr>
          <w:rFonts w:ascii="Noto Sans" w:hAnsi="Noto Sans" w:cs="Noto Sans"/>
          <w:sz w:val="20"/>
          <w:szCs w:val="20"/>
        </w:rPr>
        <w:br/>
        <w:t>и предельно допустимых уровней (ПДУ) излучения, а также сверхнормативные содержания радиоактивных элементов в строительных материалах, на поверхности технологического оборудования и в отходах промышленных производств.</w:t>
      </w:r>
    </w:p>
    <w:p w14:paraId="3A0613EE"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мЗв, </w:t>
      </w:r>
      <w:r w:rsidRPr="006E353C">
        <w:rPr>
          <w:rFonts w:ascii="Noto Sans" w:hAnsi="Noto Sans" w:cs="Noto Sans"/>
          <w:sz w:val="20"/>
          <w:szCs w:val="20"/>
        </w:rPr>
        <w:br/>
        <w:t>что эквивалентно уровню радиоактивности окружающей среды до 16 мкР/час.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мкР/час.</w:t>
      </w:r>
    </w:p>
    <w:p w14:paraId="16375EB7"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Мощность смертельной дозы для млекопитающих – 100 Рентген, что соответствует поглощенной энергии излучения 5 Джоулей на 1 кг веса.</w:t>
      </w:r>
    </w:p>
    <w:p w14:paraId="6539505F"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Радиационная безопасность обеспечивается соблюдением действующих «Норм радиационной безопасности» (НРБ-99) и других республиканских и отраслевых нормативных документов. Основные требования радиационной безопасности предусматривают:</w:t>
      </w:r>
    </w:p>
    <w:p w14:paraId="62CD27B3" w14:textId="77777777" w:rsidR="00D574E8" w:rsidRPr="006E353C" w:rsidRDefault="00D574E8" w:rsidP="000A530E">
      <w:pPr>
        <w:pStyle w:val="af1"/>
        <w:numPr>
          <w:ilvl w:val="0"/>
          <w:numId w:val="8"/>
        </w:numPr>
        <w:spacing w:after="0" w:line="240" w:lineRule="auto"/>
        <w:ind w:left="567" w:hanging="567"/>
        <w:rPr>
          <w:rFonts w:ascii="Noto Sans" w:hAnsi="Noto Sans" w:cs="Noto Sans"/>
        </w:rPr>
      </w:pPr>
      <w:r w:rsidRPr="006E353C">
        <w:rPr>
          <w:rFonts w:ascii="Noto Sans" w:hAnsi="Noto Sans" w:cs="Noto Sans"/>
        </w:rPr>
        <w:t>исключение всякого необоснованного облучения населения и производственного персонала предприятий;</w:t>
      </w:r>
    </w:p>
    <w:p w14:paraId="7378DA09" w14:textId="77777777" w:rsidR="00D574E8" w:rsidRPr="006E353C" w:rsidRDefault="00D574E8" w:rsidP="000A530E">
      <w:pPr>
        <w:pStyle w:val="af1"/>
        <w:numPr>
          <w:ilvl w:val="0"/>
          <w:numId w:val="8"/>
        </w:numPr>
        <w:spacing w:after="0" w:line="240" w:lineRule="auto"/>
        <w:ind w:left="567" w:hanging="567"/>
        <w:rPr>
          <w:rFonts w:ascii="Noto Sans" w:hAnsi="Noto Sans" w:cs="Noto Sans"/>
        </w:rPr>
      </w:pPr>
      <w:r w:rsidRPr="006E353C">
        <w:rPr>
          <w:rFonts w:ascii="Noto Sans" w:hAnsi="Noto Sans" w:cs="Noto Sans"/>
        </w:rPr>
        <w:t>не превышение установленных предельных доз радиоактивного облучения;</w:t>
      </w:r>
    </w:p>
    <w:p w14:paraId="7E518D91" w14:textId="77777777" w:rsidR="00D574E8" w:rsidRPr="006E353C" w:rsidRDefault="00D574E8" w:rsidP="000A530E">
      <w:pPr>
        <w:pStyle w:val="af1"/>
        <w:numPr>
          <w:ilvl w:val="0"/>
          <w:numId w:val="8"/>
        </w:numPr>
        <w:spacing w:after="0" w:line="240" w:lineRule="auto"/>
        <w:ind w:left="567" w:hanging="567"/>
        <w:rPr>
          <w:rFonts w:ascii="Noto Sans" w:hAnsi="Noto Sans" w:cs="Noto Sans"/>
        </w:rPr>
      </w:pPr>
      <w:r w:rsidRPr="006E353C">
        <w:rPr>
          <w:rFonts w:ascii="Noto Sans" w:hAnsi="Noto Sans" w:cs="Noto Sans"/>
        </w:rPr>
        <w:t>снижение дозы облучения до возможно низкого уровня.</w:t>
      </w:r>
    </w:p>
    <w:p w14:paraId="19B0EF16"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настоящее время используются следующие единицы измерения радиоактивности:</w:t>
      </w:r>
    </w:p>
    <w:p w14:paraId="33D0D8C3"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мкР/час - микрорентген в час, мощность экспозиционной дозы (МЭД) рентгеновского или гамма-излучения, миллионная доля единицы радиоактивности – 1 Рентген в час; за 1 час облучения с МЭД равной 1000 мкР/час человек получает дозу, равную 1000 мкР или 1 миллирентгену;</w:t>
      </w:r>
    </w:p>
    <w:p w14:paraId="6E188C66"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мЗв - милизиверт; эквивалентная доза поглощенного излучения, тысячная доля Зиверта. 1 Зиверт = 1 Джоуль на 1 кг биологической ткани и условно сопоставим с дозой, равной 100 Рентген в час;</w:t>
      </w:r>
    </w:p>
    <w:p w14:paraId="3ECF23E9" w14:textId="77777777" w:rsidR="00D574E8" w:rsidRPr="006E353C" w:rsidRDefault="00D574E8" w:rsidP="000A530E">
      <w:pPr>
        <w:spacing w:after="0" w:line="240" w:lineRule="auto"/>
        <w:ind w:firstLine="709"/>
        <w:jc w:val="both"/>
        <w:rPr>
          <w:rFonts w:ascii="Noto Sans" w:hAnsi="Noto Sans" w:cs="Noto Sans"/>
          <w:spacing w:val="-3"/>
          <w:sz w:val="20"/>
          <w:szCs w:val="20"/>
        </w:rPr>
      </w:pPr>
      <w:r w:rsidRPr="006E353C">
        <w:rPr>
          <w:rFonts w:ascii="Noto Sans" w:hAnsi="Noto Sans" w:cs="Noto Sans"/>
          <w:spacing w:val="-3"/>
          <w:sz w:val="20"/>
          <w:szCs w:val="20"/>
        </w:rPr>
        <w:t>Бк - Беккерель; единица активности источника излучения, равная 1 распаду в секунду;</w:t>
      </w:r>
    </w:p>
    <w:p w14:paraId="2BA1690E"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lastRenderedPageBreak/>
        <w:t>Кюри - единица активности, равная 3,7x1010 распадов секунду (эквивалентно активности 1 грамма радия, создающего на расстоянии 1 см мощность дозы 8400 Рентген в час.</w:t>
      </w:r>
    </w:p>
    <w:p w14:paraId="6A47F588"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При оценке радиационной ситуации использованы существующие нормативные документы - Нормы радиационной безопасности (НРБ-99) и Критерии принятия решений (КПР-97).</w:t>
      </w:r>
    </w:p>
    <w:p w14:paraId="65A34C21"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качестве основного критерия оценки радиоэкологического состояния принят уровень мощности экспозиционной дозы (МЭД) гамма-излучения 60 мкР/час, создающий дозовые нагрузки более 5 мЗв/год. Дозовая нагрузка на население не более 5 мЗв/год регламентирована также.</w:t>
      </w:r>
    </w:p>
    <w:p w14:paraId="44AC7324"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При выделении природных радиоактивных аномалий, обусловленных породными комплексами геологических образований с повышенными концентрациями естественных радионуклидов, необходимо также учесть возможность использовать их как местные строительные материалы, содержания радионуклидов в которых регламентируются соответствующими санитарно-гигиеническими нормативами.</w:t>
      </w:r>
    </w:p>
    <w:p w14:paraId="26CA0E29" w14:textId="77777777" w:rsidR="00D574E8" w:rsidRPr="006E353C" w:rsidRDefault="00D574E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Согласно «Нормам радиационной безопасности» и «Критериям принятия решений» (КПР-97), эффективная удельная активность природных материалов, используемых </w:t>
      </w:r>
      <w:r w:rsidRPr="006E353C">
        <w:rPr>
          <w:rFonts w:ascii="Noto Sans" w:hAnsi="Noto Sans" w:cs="Noto Sans"/>
          <w:sz w:val="20"/>
          <w:szCs w:val="20"/>
        </w:rPr>
        <w:br/>
        <w:t>в строительных материалах, а также отходов промышленных производств не должна превышать:</w:t>
      </w:r>
    </w:p>
    <w:p w14:paraId="308E0BD1" w14:textId="77777777" w:rsidR="00D574E8" w:rsidRPr="006E353C" w:rsidRDefault="00D574E8" w:rsidP="000A530E">
      <w:pPr>
        <w:pStyle w:val="af1"/>
        <w:numPr>
          <w:ilvl w:val="0"/>
          <w:numId w:val="9"/>
        </w:numPr>
        <w:spacing w:after="0" w:line="240" w:lineRule="auto"/>
        <w:ind w:left="567" w:hanging="567"/>
        <w:rPr>
          <w:rFonts w:ascii="Noto Sans" w:hAnsi="Noto Sans" w:cs="Noto Sans"/>
        </w:rPr>
      </w:pPr>
      <w:r w:rsidRPr="006E353C">
        <w:rPr>
          <w:rFonts w:ascii="Noto Sans" w:hAnsi="Noto Sans" w:cs="Noto Sans"/>
        </w:rPr>
        <w:t>для материалов, используемых для строительства жилых и общественных зданий (1 класс) – 370 Бк/кг или 20 мкР/час;</w:t>
      </w:r>
    </w:p>
    <w:p w14:paraId="5468315C" w14:textId="77777777" w:rsidR="00D574E8" w:rsidRPr="006E353C" w:rsidRDefault="00D574E8" w:rsidP="000A530E">
      <w:pPr>
        <w:pStyle w:val="af1"/>
        <w:numPr>
          <w:ilvl w:val="0"/>
          <w:numId w:val="9"/>
        </w:numPr>
        <w:spacing w:after="0" w:line="240" w:lineRule="auto"/>
        <w:ind w:left="567" w:hanging="567"/>
        <w:rPr>
          <w:rFonts w:ascii="Noto Sans" w:hAnsi="Noto Sans" w:cs="Noto Sans"/>
        </w:rPr>
      </w:pPr>
      <w:r w:rsidRPr="006E353C">
        <w:rPr>
          <w:rFonts w:ascii="Noto Sans" w:hAnsi="Noto Sans" w:cs="Noto Sans"/>
        </w:rPr>
        <w:t>для материалов, используемых в дорожном строительстве в пределах населенных пунктов и зон перспективной застройки, а также при возведении производственных сооружений (2 класс) – 740 Бк/кг или 40 мкР/ч;</w:t>
      </w:r>
    </w:p>
    <w:p w14:paraId="3C3A677F" w14:textId="77777777" w:rsidR="00D574E8" w:rsidRPr="006E353C" w:rsidRDefault="00D574E8" w:rsidP="000A530E">
      <w:pPr>
        <w:pStyle w:val="af1"/>
        <w:numPr>
          <w:ilvl w:val="0"/>
          <w:numId w:val="9"/>
        </w:numPr>
        <w:spacing w:after="0" w:line="240" w:lineRule="auto"/>
        <w:ind w:left="567" w:hanging="567"/>
        <w:rPr>
          <w:rFonts w:ascii="Noto Sans" w:hAnsi="Noto Sans" w:cs="Noto Sans"/>
        </w:rPr>
      </w:pPr>
      <w:r w:rsidRPr="006E353C">
        <w:rPr>
          <w:rFonts w:ascii="Noto Sans" w:hAnsi="Noto Sans" w:cs="Noto Sans"/>
        </w:rPr>
        <w:t>для материалов, используемых в дорожном строительстве вне населенных пунктов (3 класс) -1350 Бк/кг или 80 мкР/ч;</w:t>
      </w:r>
    </w:p>
    <w:p w14:paraId="27A13B25" w14:textId="14D9A9ED" w:rsidR="00D574E8" w:rsidRPr="006E353C" w:rsidRDefault="00D574E8" w:rsidP="000A530E">
      <w:pPr>
        <w:pStyle w:val="af1"/>
        <w:numPr>
          <w:ilvl w:val="0"/>
          <w:numId w:val="9"/>
        </w:numPr>
        <w:spacing w:after="0" w:line="240" w:lineRule="auto"/>
        <w:ind w:left="567" w:hanging="567"/>
        <w:rPr>
          <w:rFonts w:ascii="Noto Sans" w:hAnsi="Noto Sans" w:cs="Noto Sans"/>
        </w:rPr>
      </w:pPr>
      <w:r w:rsidRPr="006E353C">
        <w:rPr>
          <w:rFonts w:ascii="Noto Sans" w:hAnsi="Noto Sans" w:cs="Noto Sans"/>
        </w:rPr>
        <w:t xml:space="preserve">при эффективной удельной активности более 1350 Бк/кг использование материалов </w:t>
      </w:r>
      <w:r w:rsidRPr="006E353C">
        <w:rPr>
          <w:rFonts w:ascii="Noto Sans" w:hAnsi="Noto Sans" w:cs="Noto Sans"/>
        </w:rPr>
        <w:br/>
        <w:t>в строительстве запрещено.</w:t>
      </w:r>
    </w:p>
    <w:p w14:paraId="6F66C345" w14:textId="77777777" w:rsidR="00D574E8" w:rsidRPr="006E353C" w:rsidRDefault="00D574E8" w:rsidP="000A530E">
      <w:pPr>
        <w:widowControl w:val="0"/>
        <w:autoSpaceDE w:val="0"/>
        <w:autoSpaceDN w:val="0"/>
        <w:adjustRightInd w:val="0"/>
        <w:spacing w:after="0" w:line="240" w:lineRule="auto"/>
        <w:ind w:firstLine="709"/>
        <w:rPr>
          <w:rFonts w:ascii="Noto Sans" w:hAnsi="Noto Sans" w:cs="Noto Sans"/>
          <w:i/>
          <w:sz w:val="20"/>
          <w:szCs w:val="20"/>
        </w:rPr>
      </w:pPr>
      <w:r w:rsidRPr="006E353C">
        <w:rPr>
          <w:rFonts w:ascii="Noto Sans" w:hAnsi="Noto Sans" w:cs="Noto Sans"/>
          <w:i/>
          <w:sz w:val="20"/>
          <w:szCs w:val="20"/>
        </w:rPr>
        <w:t>Мероприятия по радиационной безопасности</w:t>
      </w:r>
    </w:p>
    <w:p w14:paraId="545E1D2F" w14:textId="77777777" w:rsidR="00D574E8" w:rsidRPr="006E353C" w:rsidRDefault="00D574E8" w:rsidP="000A530E">
      <w:pPr>
        <w:widowControl w:val="0"/>
        <w:autoSpaceDE w:val="0"/>
        <w:autoSpaceDN w:val="0"/>
        <w:adjustRightInd w:val="0"/>
        <w:spacing w:after="0" w:line="240" w:lineRule="auto"/>
        <w:ind w:firstLine="709"/>
        <w:jc w:val="both"/>
        <w:rPr>
          <w:rFonts w:ascii="Noto Sans" w:hAnsi="Noto Sans" w:cs="Noto Sans"/>
          <w:sz w:val="20"/>
          <w:szCs w:val="20"/>
        </w:rPr>
      </w:pPr>
      <w:r w:rsidRPr="006E353C">
        <w:rPr>
          <w:rFonts w:ascii="Noto Sans" w:hAnsi="Noto Sans" w:cs="Noto Sans"/>
          <w:sz w:val="20"/>
          <w:szCs w:val="20"/>
        </w:rPr>
        <w:t>Общеизвестно, что природные органические соединения являются естественными активными сорбентами радиоактивных элементов. Их накопление в породе, пластовых водах является закономерным геохимическим процессом. Поэтому проектом предусматриваются следующие мероприятия по радиационной безопасности:</w:t>
      </w:r>
    </w:p>
    <w:p w14:paraId="476EEFC8" w14:textId="77777777" w:rsidR="00D574E8" w:rsidRPr="006E353C" w:rsidRDefault="00D574E8" w:rsidP="000A530E">
      <w:pPr>
        <w:spacing w:after="0" w:line="240" w:lineRule="auto"/>
        <w:ind w:firstLine="709"/>
        <w:jc w:val="both"/>
        <w:rPr>
          <w:rFonts w:ascii="Noto Sans" w:hAnsi="Noto Sans" w:cs="Noto Sans"/>
          <w:bCs/>
          <w:sz w:val="20"/>
          <w:szCs w:val="20"/>
          <w:highlight w:val="yellow"/>
        </w:rPr>
      </w:pPr>
    </w:p>
    <w:p w14:paraId="25A55963" w14:textId="77777777" w:rsidR="000D655D" w:rsidRPr="006E353C" w:rsidRDefault="000D655D" w:rsidP="000A530E">
      <w:pPr>
        <w:spacing w:after="0" w:line="240" w:lineRule="auto"/>
        <w:ind w:firstLine="709"/>
        <w:jc w:val="both"/>
        <w:rPr>
          <w:rFonts w:ascii="Noto Sans" w:hAnsi="Noto Sans" w:cs="Noto Sans"/>
          <w:bCs/>
          <w:sz w:val="20"/>
          <w:szCs w:val="20"/>
          <w:highlight w:val="yellow"/>
        </w:rPr>
        <w:sectPr w:rsidR="000D655D" w:rsidRPr="006E353C" w:rsidSect="002140D2">
          <w:pgSz w:w="11906" w:h="16838" w:code="9"/>
          <w:pgMar w:top="1134" w:right="850" w:bottom="1134" w:left="1701" w:header="709" w:footer="709" w:gutter="0"/>
          <w:cols w:space="708"/>
          <w:docGrid w:linePitch="360"/>
        </w:sectPr>
      </w:pPr>
    </w:p>
    <w:p w14:paraId="5788BCFD" w14:textId="202F5F86" w:rsidR="004D73BD" w:rsidRPr="00721921" w:rsidRDefault="006E033D" w:rsidP="00267B9B">
      <w:pPr>
        <w:pStyle w:val="2"/>
      </w:pPr>
      <w:bookmarkStart w:id="536" w:name="_Toc132739203"/>
      <w:bookmarkStart w:id="537" w:name="_Toc132739420"/>
      <w:bookmarkStart w:id="538" w:name="_Toc132863576"/>
      <w:bookmarkStart w:id="539" w:name="_Toc133578878"/>
      <w:bookmarkStart w:id="540" w:name="_Toc133579104"/>
      <w:bookmarkStart w:id="541" w:name="_Toc133579452"/>
      <w:bookmarkStart w:id="542" w:name="_Toc173742382"/>
      <w:bookmarkStart w:id="543" w:name="_Toc173744047"/>
      <w:bookmarkStart w:id="544" w:name="_Toc173788339"/>
      <w:bookmarkStart w:id="545" w:name="_Toc178765692"/>
      <w:bookmarkStart w:id="546" w:name="_Toc235536417"/>
      <w:bookmarkStart w:id="547" w:name="_Toc235783367"/>
      <w:bookmarkStart w:id="548" w:name="_Toc241854520"/>
      <w:r>
        <w:rPr>
          <w:lang w:val="ru-RU"/>
        </w:rPr>
        <w:lastRenderedPageBreak/>
        <w:t xml:space="preserve">9. </w:t>
      </w:r>
      <w:r w:rsidR="00C807A6">
        <w:t>И</w:t>
      </w:r>
      <w:r w:rsidR="00723D36" w:rsidRPr="00721921">
        <w:t>нформация об ожидаемых видах, характеристиках и количестве отходов, которые будут образованы в ходе строительства и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bookmarkEnd w:id="536"/>
      <w:bookmarkEnd w:id="537"/>
      <w:bookmarkEnd w:id="538"/>
      <w:bookmarkEnd w:id="539"/>
      <w:bookmarkEnd w:id="540"/>
      <w:bookmarkEnd w:id="541"/>
      <w:bookmarkEnd w:id="542"/>
      <w:bookmarkEnd w:id="543"/>
      <w:bookmarkEnd w:id="544"/>
      <w:bookmarkEnd w:id="545"/>
      <w:bookmarkEnd w:id="546"/>
      <w:bookmarkEnd w:id="547"/>
      <w:bookmarkEnd w:id="548"/>
    </w:p>
    <w:p w14:paraId="70426B4C" w14:textId="77777777" w:rsidR="004F039F" w:rsidRPr="006E353C" w:rsidRDefault="004F039F" w:rsidP="000A530E">
      <w:pPr>
        <w:spacing w:after="0" w:line="240" w:lineRule="auto"/>
        <w:ind w:firstLine="709"/>
        <w:jc w:val="both"/>
        <w:rPr>
          <w:rFonts w:ascii="Noto Sans" w:hAnsi="Noto Sans" w:cs="Noto Sans"/>
          <w:b/>
          <w:bCs/>
          <w:sz w:val="20"/>
          <w:szCs w:val="20"/>
        </w:rPr>
      </w:pPr>
    </w:p>
    <w:p w14:paraId="70AF9CC6" w14:textId="0576E59A"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Отходы производства и потребления образуются в ходе осуществления следующих видов деятельности:</w:t>
      </w:r>
    </w:p>
    <w:p w14:paraId="1C1E5044" w14:textId="0E5B572A"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 </w:t>
      </w:r>
      <w:r w:rsidR="00535901" w:rsidRPr="006E353C">
        <w:rPr>
          <w:rFonts w:ascii="Noto Sans" w:hAnsi="Noto Sans" w:cs="Noto Sans"/>
          <w:sz w:val="20"/>
          <w:szCs w:val="20"/>
        </w:rPr>
        <w:t>строительные</w:t>
      </w:r>
      <w:r w:rsidRPr="006E353C">
        <w:rPr>
          <w:rFonts w:ascii="Noto Sans" w:hAnsi="Noto Sans" w:cs="Noto Sans"/>
          <w:sz w:val="20"/>
          <w:szCs w:val="20"/>
        </w:rPr>
        <w:t xml:space="preserve"> работы;</w:t>
      </w:r>
    </w:p>
    <w:p w14:paraId="51FA0FC0" w14:textId="7B26A9AA"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 эксплуатация и обслуживание технологического оборудования, транспорта и спецтехники, задействованного при эксплуатации </w:t>
      </w:r>
      <w:r w:rsidR="00CD1A1E">
        <w:rPr>
          <w:rFonts w:ascii="Noto Sans" w:hAnsi="Noto Sans" w:cs="Noto Sans"/>
          <w:sz w:val="20"/>
          <w:szCs w:val="20"/>
        </w:rPr>
        <w:t>обогатительной фабрики.</w:t>
      </w:r>
    </w:p>
    <w:p w14:paraId="013B2ACC" w14:textId="4ECA8524"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жизнедеятельность персонала, задействованного в производстве.</w:t>
      </w:r>
    </w:p>
    <w:p w14:paraId="55E572C1" w14:textId="008CE9E2"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Количество образуемых отходов в основном зависит от количества персонала, автотранспорта, спецтехники и будет зависеть от объема выполняемых работ.</w:t>
      </w:r>
    </w:p>
    <w:p w14:paraId="5E703B1E" w14:textId="4A6290D1" w:rsidR="004F039F" w:rsidRPr="006E353C"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Основные виды отходов, образующихся в процессе эксплуатации месторождения, будут представлены промышленными отходами, а также отходами потребления.</w:t>
      </w:r>
    </w:p>
    <w:p w14:paraId="1298CD83" w14:textId="0E93D3F8" w:rsidR="004F039F" w:rsidRDefault="004F039F"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xml:space="preserve">Промышленные отходы будут образовываться в процессе проведения </w:t>
      </w:r>
      <w:r w:rsidR="00535901" w:rsidRPr="006E353C">
        <w:rPr>
          <w:rFonts w:ascii="Noto Sans" w:hAnsi="Noto Sans" w:cs="Noto Sans"/>
          <w:sz w:val="20"/>
          <w:szCs w:val="20"/>
        </w:rPr>
        <w:t>строительных</w:t>
      </w:r>
      <w:r w:rsidRPr="006E353C">
        <w:rPr>
          <w:rFonts w:ascii="Noto Sans" w:hAnsi="Noto Sans" w:cs="Noto Sans"/>
          <w:sz w:val="20"/>
          <w:szCs w:val="20"/>
        </w:rPr>
        <w:t xml:space="preserve"> работ, эксплуатации различной спецтехники и автотранспорта; при </w:t>
      </w:r>
      <w:r w:rsidR="00CD1A1E">
        <w:rPr>
          <w:rFonts w:ascii="Noto Sans" w:hAnsi="Noto Sans" w:cs="Noto Sans"/>
          <w:sz w:val="20"/>
          <w:szCs w:val="20"/>
        </w:rPr>
        <w:t>эксплуатации обогатительной фабрики.</w:t>
      </w:r>
    </w:p>
    <w:p w14:paraId="108B04C4" w14:textId="77777777" w:rsidR="006E033D" w:rsidRPr="006E033D" w:rsidRDefault="006E033D" w:rsidP="006E033D">
      <w:pPr>
        <w:spacing w:after="0" w:line="240" w:lineRule="auto"/>
        <w:ind w:firstLine="709"/>
        <w:jc w:val="both"/>
        <w:rPr>
          <w:rFonts w:ascii="Noto Sans" w:hAnsi="Noto Sans" w:cs="Noto Sans"/>
          <w:sz w:val="20"/>
          <w:szCs w:val="20"/>
        </w:rPr>
      </w:pPr>
      <w:r w:rsidRPr="006E033D">
        <w:rPr>
          <w:rFonts w:ascii="Noto Sans" w:hAnsi="Noto Sans" w:cs="Noto Sans"/>
          <w:sz w:val="20"/>
          <w:szCs w:val="20"/>
        </w:rPr>
        <w:t>Сбор и накопление отходов осуществляется на специально подготовленной площадке.</w:t>
      </w:r>
    </w:p>
    <w:p w14:paraId="5A744BA4" w14:textId="4042954A" w:rsidR="006E033D" w:rsidRPr="006E353C" w:rsidRDefault="006E033D" w:rsidP="006E033D">
      <w:pPr>
        <w:spacing w:after="0" w:line="240" w:lineRule="auto"/>
        <w:ind w:firstLine="709"/>
        <w:jc w:val="both"/>
        <w:rPr>
          <w:rFonts w:ascii="Noto Sans" w:hAnsi="Noto Sans" w:cs="Noto Sans"/>
          <w:sz w:val="20"/>
          <w:szCs w:val="20"/>
        </w:rPr>
      </w:pPr>
      <w:r w:rsidRPr="006E033D">
        <w:rPr>
          <w:rFonts w:ascii="Noto Sans" w:hAnsi="Noto Sans" w:cs="Noto Sans"/>
          <w:sz w:val="20"/>
          <w:szCs w:val="20"/>
        </w:rPr>
        <w:t>Отходы хранятся в контейнере, срок хранения не превышает 6 месяцев, место накоп-ления отходов отвечает требованию санитарным правилам п.4 главы 1 № ҚР ДСМ-331/2020 утвержденным приказом исполняющего обязанности Министра здравоохранения Республики Казахстан от 25 декабря 2020 года.</w:t>
      </w:r>
    </w:p>
    <w:p w14:paraId="27B1DCB9" w14:textId="77777777" w:rsidR="00BC6E98" w:rsidRPr="006E353C" w:rsidRDefault="00BC6E98" w:rsidP="000A530E">
      <w:pPr>
        <w:spacing w:after="0" w:line="240" w:lineRule="auto"/>
        <w:ind w:firstLine="709"/>
        <w:jc w:val="both"/>
        <w:rPr>
          <w:rFonts w:ascii="Noto Sans" w:hAnsi="Noto Sans" w:cs="Noto Sans"/>
          <w:b/>
          <w:bCs/>
          <w:sz w:val="20"/>
          <w:szCs w:val="20"/>
        </w:rPr>
      </w:pPr>
      <w:bookmarkStart w:id="549" w:name="_Hlk174718909"/>
      <w:r w:rsidRPr="006E353C">
        <w:rPr>
          <w:rFonts w:ascii="Noto Sans" w:hAnsi="Noto Sans" w:cs="Noto Sans"/>
          <w:b/>
          <w:bCs/>
          <w:sz w:val="20"/>
          <w:szCs w:val="20"/>
        </w:rPr>
        <w:t>В ходе проведения строительных работ прогнозируется образование следующих видов отходов:</w:t>
      </w:r>
    </w:p>
    <w:p w14:paraId="6AB76F42" w14:textId="77777777"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Отработанные свинцовые аккумуляторы (Батареи и аккумуляторы). Отходы образуется вследствие исчерпания их ресурса работы аккумуляторных батарей (срок эксплуатации 2-3 года). Временное хранение отходов осуществляется в специальном помещении центрального склада в заводской упаковке.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2,0 т.</w:t>
      </w:r>
    </w:p>
    <w:p w14:paraId="1A34244D" w14:textId="24E31744"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BD54C5">
        <w:rPr>
          <w:rFonts w:ascii="Noto Sans" w:eastAsia="Times New Roman" w:hAnsi="Noto Sans" w:cs="Noto Sans"/>
          <w:kern w:val="0"/>
          <w:sz w:val="20"/>
          <w:szCs w:val="20"/>
          <w14:ligatures w14:val="none"/>
        </w:rPr>
        <w:t>Отработанные моторные и трансмиссионные масла. Отходы образуется после истечения срока службы и вследствие снижения параметров качества при использовании в механизированной технике.</w:t>
      </w:r>
      <w:r w:rsidRPr="00CD1A1E">
        <w:rPr>
          <w:rFonts w:ascii="Noto Sans" w:eastAsia="Times New Roman" w:hAnsi="Noto Sans" w:cs="Noto Sans"/>
          <w:kern w:val="0"/>
          <w:sz w:val="20"/>
          <w:szCs w:val="20"/>
          <w14:ligatures w14:val="none"/>
        </w:rPr>
        <w:t xml:space="preserve"> Временное накопление отходов осуществляется в закрытой металлической емкости объемом 200 литров, установленной на территории топливно-транспортного цеха. Срок временного хранения отхода составляет не более 6 месяцев. Используется на производстве как вторсырье. Может быть переведен в статус вторсырья или продукта. Объем образования отхода составляет – </w:t>
      </w:r>
      <w:r w:rsidR="00482B03">
        <w:rPr>
          <w:rFonts w:ascii="Noto Sans" w:eastAsia="Times New Roman" w:hAnsi="Noto Sans" w:cs="Noto Sans"/>
          <w:kern w:val="0"/>
          <w:sz w:val="20"/>
          <w:szCs w:val="20"/>
          <w14:ligatures w14:val="none"/>
        </w:rPr>
        <w:t>13,08</w:t>
      </w:r>
      <w:r w:rsidRPr="00CD1A1E">
        <w:rPr>
          <w:rFonts w:ascii="Noto Sans" w:eastAsia="Times New Roman" w:hAnsi="Noto Sans" w:cs="Noto Sans"/>
          <w:kern w:val="0"/>
          <w:sz w:val="20"/>
          <w:szCs w:val="20"/>
          <w14:ligatures w14:val="none"/>
        </w:rPr>
        <w:t xml:space="preserve"> т.</w:t>
      </w:r>
    </w:p>
    <w:p w14:paraId="5D6151F9" w14:textId="40F743E1"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Отработанные масленые и топливные фильтры. </w:t>
      </w:r>
      <w:r w:rsidRPr="00BD54C5">
        <w:rPr>
          <w:rFonts w:ascii="Noto Sans" w:eastAsia="Times New Roman" w:hAnsi="Noto Sans" w:cs="Noto Sans"/>
          <w:kern w:val="0"/>
          <w:sz w:val="20"/>
          <w:szCs w:val="20"/>
          <w14:ligatures w14:val="none"/>
        </w:rPr>
        <w:t>Образуется в результате истечения срока годности в процессе эксплуатации техники.</w:t>
      </w:r>
      <w:r w:rsidRPr="00CD1A1E">
        <w:rPr>
          <w:rFonts w:ascii="Noto Sans" w:eastAsia="Times New Roman" w:hAnsi="Noto Sans" w:cs="Noto Sans"/>
          <w:kern w:val="0"/>
          <w:sz w:val="20"/>
          <w:szCs w:val="20"/>
          <w14:ligatures w14:val="none"/>
        </w:rPr>
        <w:t xml:space="preserve"> Временное хранение отходов осуществляется в специально оборудованном металлическом контейнере для промышленных отходов объемом 1 м3, установленном на территории топливно-транспортного цеха.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w:t>
      </w:r>
      <w:r w:rsidR="00AE47C6">
        <w:rPr>
          <w:rFonts w:ascii="Noto Sans" w:eastAsia="Times New Roman" w:hAnsi="Noto Sans" w:cs="Noto Sans"/>
          <w:kern w:val="0"/>
          <w:sz w:val="20"/>
          <w:szCs w:val="20"/>
          <w14:ligatures w14:val="none"/>
        </w:rPr>
        <w:t>0,34</w:t>
      </w:r>
      <w:r w:rsidRPr="00CD1A1E">
        <w:rPr>
          <w:rFonts w:ascii="Noto Sans" w:eastAsia="Times New Roman" w:hAnsi="Noto Sans" w:cs="Noto Sans"/>
          <w:kern w:val="0"/>
          <w:sz w:val="20"/>
          <w:szCs w:val="20"/>
          <w14:ligatures w14:val="none"/>
        </w:rPr>
        <w:t xml:space="preserve"> т.</w:t>
      </w:r>
    </w:p>
    <w:p w14:paraId="7992998A" w14:textId="77A2E69F"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Промасленная ветошь. Образуется в процессе протирки технологического оборудования котлотурбинного цеха, и ликвидации проливов масел и ГСМ. В качестве ветоши используется обрезки хлопчатобумажной ткани. Временное хранение отходов осуществляется в специальной закрытой металлической емкости, объемов 200 л., установленной на территории подразделений. Срок временного хранения отхода составляет не более 6 месяцев. По мере накопления отход передается подрядной организации для утилизации на основании договора. Объем образования отхода составляет – </w:t>
      </w:r>
      <w:r w:rsidR="004C7D45">
        <w:rPr>
          <w:rFonts w:ascii="Noto Sans" w:eastAsia="Times New Roman" w:hAnsi="Noto Sans" w:cs="Noto Sans"/>
          <w:kern w:val="0"/>
          <w:sz w:val="20"/>
          <w:szCs w:val="20"/>
          <w14:ligatures w14:val="none"/>
        </w:rPr>
        <w:t>4,953</w:t>
      </w:r>
      <w:r w:rsidRPr="00CD1A1E">
        <w:rPr>
          <w:rFonts w:ascii="Noto Sans" w:eastAsia="Times New Roman" w:hAnsi="Noto Sans" w:cs="Noto Sans"/>
          <w:kern w:val="0"/>
          <w:sz w:val="20"/>
          <w:szCs w:val="20"/>
          <w14:ligatures w14:val="none"/>
        </w:rPr>
        <w:t xml:space="preserve"> т.</w:t>
      </w:r>
    </w:p>
    <w:p w14:paraId="08194C68" w14:textId="49EF9A26"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lastRenderedPageBreak/>
        <w:t xml:space="preserve">Тара из-под ЛКМ. Образуется в процессе использования на предприятии лакокрасочных материалов при выполнении малярных работ.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w:t>
      </w:r>
      <w:r w:rsidR="004C7D45">
        <w:rPr>
          <w:rFonts w:ascii="Noto Sans" w:eastAsia="Times New Roman" w:hAnsi="Noto Sans" w:cs="Noto Sans"/>
          <w:kern w:val="0"/>
          <w:sz w:val="20"/>
          <w:szCs w:val="20"/>
          <w14:ligatures w14:val="none"/>
        </w:rPr>
        <w:t>2,08</w:t>
      </w:r>
      <w:r w:rsidRPr="00CD1A1E">
        <w:rPr>
          <w:rFonts w:ascii="Noto Sans" w:eastAsia="Times New Roman" w:hAnsi="Noto Sans" w:cs="Noto Sans"/>
          <w:kern w:val="0"/>
          <w:sz w:val="20"/>
          <w:szCs w:val="20"/>
          <w14:ligatures w14:val="none"/>
        </w:rPr>
        <w:t xml:space="preserve"> т.</w:t>
      </w:r>
    </w:p>
    <w:p w14:paraId="0B4AA053" w14:textId="0B1AD094" w:rsidR="00EC299B" w:rsidRPr="00CD1A1E" w:rsidRDefault="00EC299B" w:rsidP="000A530E">
      <w:pPr>
        <w:spacing w:after="0" w:line="240" w:lineRule="auto"/>
        <w:ind w:firstLine="709"/>
        <w:jc w:val="both"/>
        <w:rPr>
          <w:rFonts w:ascii="Noto Sans" w:eastAsia="Times New Roman" w:hAnsi="Noto Sans" w:cs="Noto Sans"/>
          <w:kern w:val="0"/>
          <w:sz w:val="20"/>
          <w:szCs w:val="20"/>
          <w14:ligatures w14:val="none"/>
        </w:rPr>
      </w:pPr>
      <w:r w:rsidRPr="00EC299B">
        <w:rPr>
          <w:rFonts w:ascii="Noto Sans" w:eastAsia="Times New Roman" w:hAnsi="Noto Sans" w:cs="Noto Sans"/>
          <w:kern w:val="0"/>
          <w:sz w:val="20"/>
          <w:szCs w:val="20"/>
          <w14:ligatures w14:val="none"/>
        </w:rPr>
        <w:t>Грунт, загрязненный нефтепродуктами. Образуется при ликвидации аварийных проливов горюче-смазочных материалов, а также при проведении ремонтных и эксплуатационных работ на территории предприятия. Временное хранение отхода осуществляется на специально оборудованной площадке с твердым водонепроницаемым покрытием в герметично</w:t>
      </w:r>
      <w:r>
        <w:rPr>
          <w:rFonts w:ascii="Noto Sans" w:eastAsia="Times New Roman" w:hAnsi="Noto Sans" w:cs="Noto Sans"/>
          <w:kern w:val="0"/>
          <w:sz w:val="20"/>
          <w:szCs w:val="20"/>
          <w14:ligatures w14:val="none"/>
        </w:rPr>
        <w:t>м</w:t>
      </w:r>
      <w:r w:rsidRPr="00EC299B">
        <w:rPr>
          <w:rFonts w:ascii="Noto Sans" w:eastAsia="Times New Roman" w:hAnsi="Noto Sans" w:cs="Noto Sans"/>
          <w:kern w:val="0"/>
          <w:sz w:val="20"/>
          <w:szCs w:val="20"/>
          <w14:ligatures w14:val="none"/>
        </w:rPr>
        <w:t xml:space="preserve"> контейнер</w:t>
      </w:r>
      <w:r>
        <w:rPr>
          <w:rFonts w:ascii="Noto Sans" w:eastAsia="Times New Roman" w:hAnsi="Noto Sans" w:cs="Noto Sans"/>
          <w:kern w:val="0"/>
          <w:sz w:val="20"/>
          <w:szCs w:val="20"/>
          <w14:ligatures w14:val="none"/>
        </w:rPr>
        <w:t>е</w:t>
      </w:r>
      <w:r w:rsidRPr="00EC299B">
        <w:rPr>
          <w:rFonts w:ascii="Noto Sans" w:eastAsia="Times New Roman" w:hAnsi="Noto Sans" w:cs="Noto Sans"/>
          <w:kern w:val="0"/>
          <w:sz w:val="20"/>
          <w:szCs w:val="20"/>
          <w14:ligatures w14:val="none"/>
        </w:rPr>
        <w:t xml:space="preserve">. Срок временного хранения отхода составляет не более 6 месяцев. По мере накопления отход передается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1</w:t>
      </w:r>
      <w:r w:rsidRPr="00EC299B">
        <w:rPr>
          <w:rFonts w:ascii="Noto Sans" w:eastAsia="Times New Roman" w:hAnsi="Noto Sans" w:cs="Noto Sans"/>
          <w:kern w:val="0"/>
          <w:sz w:val="20"/>
          <w:szCs w:val="20"/>
          <w14:ligatures w14:val="none"/>
        </w:rPr>
        <w:t xml:space="preserve"> т.</w:t>
      </w:r>
    </w:p>
    <w:p w14:paraId="4D94DC44" w14:textId="4F0A9EBD"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Огарки сварочных электродов. Отход предоставляет собой остатки электродов после использования их в сварочных работах в процессе ремонта основного и вспомогательного оборудования. Срок временного хранения отхода составляет не более 6 месяцев. По мере накопления направляются на утилизацию согласно заключенному договору со спец организацией. Объем образования отхода составляет – </w:t>
      </w:r>
      <w:r w:rsidR="004C7D45" w:rsidRPr="004C7D45">
        <w:rPr>
          <w:rFonts w:ascii="Noto Sans" w:eastAsia="Times New Roman" w:hAnsi="Noto Sans" w:cs="Noto Sans"/>
          <w:kern w:val="0"/>
          <w:sz w:val="20"/>
          <w:szCs w:val="20"/>
          <w14:ligatures w14:val="none"/>
        </w:rPr>
        <w:t>0,08325</w:t>
      </w:r>
      <w:r w:rsidRPr="00CD1A1E">
        <w:rPr>
          <w:rFonts w:ascii="Noto Sans" w:eastAsia="Times New Roman" w:hAnsi="Noto Sans" w:cs="Noto Sans"/>
          <w:kern w:val="0"/>
          <w:sz w:val="20"/>
          <w:szCs w:val="20"/>
          <w14:ligatures w14:val="none"/>
        </w:rPr>
        <w:t xml:space="preserve"> т.</w:t>
      </w:r>
    </w:p>
    <w:p w14:paraId="2ED1AD8F" w14:textId="7C617139"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Лом черных металлов. Образуется при ремонте технологического оборудования, вспомогательного оборудования, замене газоходов, трубопроводов, сантехнического оборудования, ремонте техники, а также вследствие истечения эксплуатационного срока службы приборов. По мере накопления отходы передаются подрядной организации на основании договора. Объем образования отхода составляет – </w:t>
      </w:r>
      <w:r w:rsidR="0045539F" w:rsidRPr="000A6110">
        <w:rPr>
          <w:rFonts w:ascii="Noto Sans" w:eastAsia="Times New Roman" w:hAnsi="Noto Sans" w:cs="Noto Sans"/>
          <w:kern w:val="0"/>
          <w:sz w:val="20"/>
          <w:szCs w:val="20"/>
          <w14:ligatures w14:val="none"/>
        </w:rPr>
        <w:t>50</w:t>
      </w:r>
      <w:r w:rsidRPr="00CD1A1E">
        <w:rPr>
          <w:rFonts w:ascii="Noto Sans" w:eastAsia="Times New Roman" w:hAnsi="Noto Sans" w:cs="Noto Sans"/>
          <w:kern w:val="0"/>
          <w:sz w:val="20"/>
          <w:szCs w:val="20"/>
          <w14:ligatures w14:val="none"/>
        </w:rPr>
        <w:t xml:space="preserve"> т.</w:t>
      </w:r>
    </w:p>
    <w:p w14:paraId="3CFC134D" w14:textId="4E5937D2"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color w:val="000000"/>
          <w:kern w:val="0"/>
          <w:sz w:val="20"/>
          <w:szCs w:val="20"/>
          <w14:ligatures w14:val="none"/>
        </w:rPr>
        <w:t xml:space="preserve">Отходы цветных металлов – образуются при ремонте электрооборудования, кабельных соединений и заменах деталей, </w:t>
      </w:r>
      <w:r w:rsidRPr="00CD1A1E">
        <w:rPr>
          <w:rFonts w:ascii="Noto Sans" w:eastAsia="Times New Roman" w:hAnsi="Noto Sans" w:cs="Noto Sans"/>
          <w:kern w:val="0"/>
          <w:sz w:val="20"/>
          <w:szCs w:val="20"/>
          <w14:ligatures w14:val="none"/>
        </w:rPr>
        <w:t xml:space="preserve">а также вследствие истечения эксплуатационного срока службы приборов. По мере накопления отходы передаются подрядной организации на основании договора. Объем образования отхода составляет – </w:t>
      </w:r>
      <w:r w:rsidR="0045539F" w:rsidRPr="000A6110">
        <w:rPr>
          <w:rFonts w:ascii="Noto Sans" w:eastAsia="Times New Roman" w:hAnsi="Noto Sans" w:cs="Noto Sans"/>
          <w:kern w:val="0"/>
          <w:sz w:val="20"/>
          <w:szCs w:val="20"/>
          <w14:ligatures w14:val="none"/>
        </w:rPr>
        <w:t>10</w:t>
      </w:r>
      <w:r w:rsidRPr="00CD1A1E">
        <w:rPr>
          <w:rFonts w:ascii="Noto Sans" w:eastAsia="Times New Roman" w:hAnsi="Noto Sans" w:cs="Noto Sans"/>
          <w:kern w:val="0"/>
          <w:sz w:val="20"/>
          <w:szCs w:val="20"/>
          <w14:ligatures w14:val="none"/>
        </w:rPr>
        <w:t xml:space="preserve"> т.</w:t>
      </w:r>
    </w:p>
    <w:p w14:paraId="5A3AACDF" w14:textId="10A7D5F5" w:rsidR="00EC299B" w:rsidRPr="00CD1A1E" w:rsidRDefault="00EC299B" w:rsidP="000A530E">
      <w:pPr>
        <w:spacing w:after="0" w:line="240" w:lineRule="auto"/>
        <w:ind w:firstLine="709"/>
        <w:jc w:val="both"/>
        <w:rPr>
          <w:rFonts w:ascii="Noto Sans" w:eastAsia="Times New Roman" w:hAnsi="Noto Sans" w:cs="Noto Sans"/>
          <w:kern w:val="0"/>
          <w:sz w:val="20"/>
          <w:szCs w:val="20"/>
          <w14:ligatures w14:val="none"/>
        </w:rPr>
      </w:pPr>
      <w:r w:rsidRPr="00EC299B">
        <w:rPr>
          <w:rFonts w:ascii="Noto Sans" w:eastAsia="Times New Roman" w:hAnsi="Noto Sans" w:cs="Noto Sans"/>
          <w:kern w:val="0"/>
          <w:sz w:val="20"/>
          <w:szCs w:val="20"/>
          <w14:ligatures w14:val="none"/>
        </w:rPr>
        <w:t xml:space="preserve">Отходы строительные. Образуются при выполнении строительных, ремонтных и демонтажных работ, а также при замене строительных конструкций и отделочных материалов. Собирается и накапливается в маркированном контейнере объемом 0,75 м3. Срок временного хранения отходов составляет не более 6 месяцев. По мере накопления отходы передаются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100</w:t>
      </w:r>
      <w:r w:rsidRPr="00EC299B">
        <w:rPr>
          <w:rFonts w:ascii="Noto Sans" w:eastAsia="Times New Roman" w:hAnsi="Noto Sans" w:cs="Noto Sans"/>
          <w:kern w:val="0"/>
          <w:sz w:val="20"/>
          <w:szCs w:val="20"/>
          <w14:ligatures w14:val="none"/>
        </w:rPr>
        <w:t xml:space="preserve"> т.</w:t>
      </w:r>
    </w:p>
    <w:p w14:paraId="2D8D4B0D" w14:textId="19BA458C"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Твердые бытовые отходы.  Образуются в результате непроизводственной деятельности персонала производственных цехов, при уборке помещений цеха. Временное складирование отходов осуществляется в металлических контейнерах для сбора ТБО. Срок временного хранения отхода составляет не более 3 месяцев. По мере накопления отходы передаются подрядной организации для утилизации на основании договора. Объем образования отхода составляет – </w:t>
      </w:r>
      <w:r w:rsidR="004C7D45">
        <w:rPr>
          <w:rFonts w:ascii="Noto Sans" w:eastAsia="Times New Roman" w:hAnsi="Noto Sans" w:cs="Noto Sans"/>
          <w:kern w:val="0"/>
          <w:sz w:val="20"/>
          <w:szCs w:val="20"/>
          <w14:ligatures w14:val="none"/>
        </w:rPr>
        <w:t>7</w:t>
      </w:r>
      <w:r w:rsidR="00F25E26">
        <w:rPr>
          <w:rFonts w:ascii="Noto Sans" w:eastAsia="Times New Roman" w:hAnsi="Noto Sans" w:cs="Noto Sans"/>
          <w:kern w:val="0"/>
          <w:sz w:val="20"/>
          <w:szCs w:val="20"/>
          <w14:ligatures w14:val="none"/>
        </w:rPr>
        <w:t>,</w:t>
      </w:r>
      <w:r w:rsidR="004C7D45">
        <w:rPr>
          <w:rFonts w:ascii="Noto Sans" w:eastAsia="Times New Roman" w:hAnsi="Noto Sans" w:cs="Noto Sans"/>
          <w:kern w:val="0"/>
          <w:sz w:val="20"/>
          <w:szCs w:val="20"/>
          <w14:ligatures w14:val="none"/>
        </w:rPr>
        <w:t>8</w:t>
      </w:r>
      <w:r w:rsidR="00F25E26">
        <w:rPr>
          <w:rFonts w:ascii="Noto Sans" w:eastAsia="Times New Roman" w:hAnsi="Noto Sans" w:cs="Noto Sans"/>
          <w:kern w:val="0"/>
          <w:sz w:val="20"/>
          <w:szCs w:val="20"/>
          <w14:ligatures w14:val="none"/>
        </w:rPr>
        <w:t xml:space="preserve">75 </w:t>
      </w:r>
      <w:r w:rsidRPr="00CD1A1E">
        <w:rPr>
          <w:rFonts w:ascii="Noto Sans" w:eastAsia="Times New Roman" w:hAnsi="Noto Sans" w:cs="Noto Sans"/>
          <w:kern w:val="0"/>
          <w:sz w:val="20"/>
          <w:szCs w:val="20"/>
          <w14:ligatures w14:val="none"/>
        </w:rPr>
        <w:t>т.</w:t>
      </w:r>
    </w:p>
    <w:p w14:paraId="2084EB32" w14:textId="3F6587CA"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Отработанные автомобильные шины. Отходы образуются вследствие исчерпания качества шин автотранспорта. Временное хранение отходов осуществляется в специальном помещении центрального склада. Срок временного хранения отхода составляет не более 6 месяцев. По мере накопления отходы передаются подрядной организации на основании договора. Может быть переведен в статус вторсырья или продукта – </w:t>
      </w:r>
      <w:r w:rsidR="00482B03">
        <w:rPr>
          <w:rFonts w:ascii="Noto Sans" w:eastAsia="Times New Roman" w:hAnsi="Noto Sans" w:cs="Noto Sans"/>
          <w:kern w:val="0"/>
          <w:sz w:val="20"/>
          <w:szCs w:val="20"/>
          <w14:ligatures w14:val="none"/>
        </w:rPr>
        <w:t>25,13</w:t>
      </w:r>
      <w:r w:rsidRPr="00CD1A1E">
        <w:rPr>
          <w:rFonts w:ascii="Noto Sans" w:eastAsia="Times New Roman" w:hAnsi="Noto Sans" w:cs="Noto Sans"/>
          <w:kern w:val="0"/>
          <w:sz w:val="20"/>
          <w:szCs w:val="20"/>
          <w14:ligatures w14:val="none"/>
        </w:rPr>
        <w:t xml:space="preserve"> т.</w:t>
      </w:r>
    </w:p>
    <w:p w14:paraId="3AD2C877" w14:textId="7B029BD3" w:rsidR="00EC299B" w:rsidRPr="00CD1A1E" w:rsidRDefault="00EC299B" w:rsidP="000A530E">
      <w:pPr>
        <w:spacing w:after="0" w:line="240" w:lineRule="auto"/>
        <w:ind w:firstLine="709"/>
        <w:jc w:val="both"/>
        <w:rPr>
          <w:rFonts w:ascii="Noto Sans" w:eastAsia="Times New Roman" w:hAnsi="Noto Sans" w:cs="Noto Sans"/>
          <w:kern w:val="0"/>
          <w:sz w:val="20"/>
          <w:szCs w:val="20"/>
          <w14:ligatures w14:val="none"/>
        </w:rPr>
      </w:pPr>
      <w:r w:rsidRPr="00EC299B">
        <w:rPr>
          <w:rFonts w:ascii="Noto Sans" w:eastAsia="Times New Roman" w:hAnsi="Noto Sans" w:cs="Noto Sans"/>
          <w:kern w:val="0"/>
          <w:sz w:val="20"/>
          <w:szCs w:val="20"/>
          <w14:ligatures w14:val="none"/>
        </w:rPr>
        <w:t xml:space="preserve">Отработанные воздушные фильтры. Образуются в результате замены воздушных фильтров автотранспортной и специальной техники после окончания нормативного срока эксплуатации. Временное хранение отходов осуществляется в маркированный контейнер объемом 0,3 м³. Срок временного хранения отхода составляет не более 6 месяцев. По мере накопления отходы передаются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0,02</w:t>
      </w:r>
      <w:r w:rsidRPr="00EC299B">
        <w:rPr>
          <w:rFonts w:ascii="Noto Sans" w:eastAsia="Times New Roman" w:hAnsi="Noto Sans" w:cs="Noto Sans"/>
          <w:kern w:val="0"/>
          <w:sz w:val="20"/>
          <w:szCs w:val="20"/>
          <w14:ligatures w14:val="none"/>
        </w:rPr>
        <w:t xml:space="preserve"> т.</w:t>
      </w:r>
    </w:p>
    <w:p w14:paraId="69D2599B" w14:textId="52955D21" w:rsidR="00CD1A1E" w:rsidRPr="00CD1A1E" w:rsidRDefault="00BC6E98" w:rsidP="000A530E">
      <w:pPr>
        <w:spacing w:after="0" w:line="240" w:lineRule="auto"/>
        <w:ind w:firstLine="709"/>
        <w:jc w:val="both"/>
        <w:rPr>
          <w:rFonts w:ascii="Noto Sans" w:eastAsia="Times New Roman" w:hAnsi="Noto Sans" w:cs="Noto Sans"/>
          <w:kern w:val="0"/>
          <w:sz w:val="20"/>
          <w:szCs w:val="20"/>
          <w14:ligatures w14:val="none"/>
        </w:rPr>
      </w:pPr>
      <w:r w:rsidRPr="006E353C">
        <w:rPr>
          <w:rFonts w:ascii="Noto Sans" w:hAnsi="Noto Sans" w:cs="Noto Sans"/>
          <w:b/>
          <w:bCs/>
          <w:sz w:val="20"/>
          <w:szCs w:val="20"/>
        </w:rPr>
        <w:t xml:space="preserve">В ходе эксплуатации </w:t>
      </w:r>
      <w:r w:rsidR="00391D8D">
        <w:rPr>
          <w:rFonts w:ascii="Noto Sans" w:hAnsi="Noto Sans" w:cs="Noto Sans"/>
          <w:b/>
          <w:bCs/>
          <w:sz w:val="20"/>
          <w:szCs w:val="20"/>
        </w:rPr>
        <w:t>обогатительной-фабрики</w:t>
      </w:r>
      <w:r w:rsidR="00CD1A1E">
        <w:rPr>
          <w:rFonts w:ascii="Noto Sans" w:hAnsi="Noto Sans" w:cs="Noto Sans"/>
          <w:b/>
          <w:bCs/>
          <w:sz w:val="20"/>
          <w:szCs w:val="20"/>
        </w:rPr>
        <w:t xml:space="preserve"> </w:t>
      </w:r>
      <w:bookmarkStart w:id="550" w:name="_Toc132739204"/>
      <w:bookmarkStart w:id="551" w:name="_Toc132739421"/>
      <w:bookmarkStart w:id="552" w:name="_Toc132863577"/>
      <w:bookmarkStart w:id="553" w:name="_Toc133578879"/>
      <w:bookmarkStart w:id="554" w:name="_Toc133579105"/>
      <w:bookmarkStart w:id="555" w:name="_Toc133579453"/>
      <w:bookmarkEnd w:id="549"/>
      <w:r w:rsidR="00CD1A1E">
        <w:rPr>
          <w:rFonts w:ascii="Noto Sans" w:eastAsia="Times New Roman" w:hAnsi="Noto Sans" w:cs="Noto Sans"/>
          <w:kern w:val="0"/>
          <w:sz w:val="20"/>
          <w:szCs w:val="20"/>
          <w14:ligatures w14:val="none"/>
        </w:rPr>
        <w:t>н</w:t>
      </w:r>
      <w:r w:rsidR="00CD1A1E" w:rsidRPr="00CD1A1E">
        <w:rPr>
          <w:rFonts w:ascii="Noto Sans" w:eastAsia="Times New Roman" w:hAnsi="Noto Sans" w:cs="Noto Sans"/>
          <w:kern w:val="0"/>
          <w:sz w:val="20"/>
          <w:szCs w:val="20"/>
          <w14:ligatures w14:val="none"/>
        </w:rPr>
        <w:t>а территории предприятия в процессе работы обогатительной фабрики будут образованы следующие виды отходов:</w:t>
      </w:r>
    </w:p>
    <w:p w14:paraId="45C47B81" w14:textId="77777777"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lastRenderedPageBreak/>
        <w:t>Отработанные свинцовые аккумуляторы (Батареи и аккумуляторы). Отходы образуется вследствие исчерпания их ресурса работы аккумуляторных батарей (срок эксплуатации 2-3 года). Временное хранение отходов осуществляется в специальном помещении центрального склада в заводской упаковке.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2,0 т.</w:t>
      </w:r>
    </w:p>
    <w:p w14:paraId="1DC2E8CB" w14:textId="5B5FAFFB"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Отработанные моторные и трансмиссионные масла. Отходы образуется после истечения срока службы и вследствие снижения параметров качества при использовании в механизированной технике. Временное накопление отходов осуществляется в закрытой металлической емкости объемом 200 литров, установленной на территории топливно-транспортного цеха. Срок временного хранения отхода составляет не более 6 месяцев. Используется на производстве как вторсырье. Может быть переведен в статус вторсырья или продукта. Объем образования отхода составляет – 50 т.</w:t>
      </w:r>
    </w:p>
    <w:p w14:paraId="596980EC" w14:textId="002E4200"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Отработанные масленые и топливные фильтры. Образуется в результате истечения срока годности в процессе эксплуатации находящихся на балансе предприятия техники. Временное хранение отходов осуществляется в специально оборудованном металлическом контейнере для промышленных отходов объемом 1 м3, установленном на территории топливно-транспортного цеха.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1</w:t>
      </w:r>
      <w:r w:rsidR="004C7D45">
        <w:rPr>
          <w:rFonts w:ascii="Noto Sans" w:eastAsia="Times New Roman" w:hAnsi="Noto Sans" w:cs="Noto Sans"/>
          <w:kern w:val="0"/>
          <w:sz w:val="20"/>
          <w:szCs w:val="20"/>
          <w14:ligatures w14:val="none"/>
        </w:rPr>
        <w:t>0</w:t>
      </w:r>
      <w:r w:rsidRPr="00CD1A1E">
        <w:rPr>
          <w:rFonts w:ascii="Noto Sans" w:eastAsia="Times New Roman" w:hAnsi="Noto Sans" w:cs="Noto Sans"/>
          <w:kern w:val="0"/>
          <w:sz w:val="20"/>
          <w:szCs w:val="20"/>
          <w14:ligatures w14:val="none"/>
        </w:rPr>
        <w:t xml:space="preserve"> т.</w:t>
      </w:r>
    </w:p>
    <w:p w14:paraId="3F83BB05" w14:textId="5E9025A9"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Промасленная ветошь. Образуется в процессе протирки технологического оборудования котлотурбинного цеха, и ликвидации проливов масел и ГСМ. В качестве ветоши используется обрезки хлопчатобумажной ткани. Временное хранение отходов осуществляется в специальной закрытой металлической емкости, объемов 200 л., установленной на территории подразделений. Срок временного хранения отхода составляет не более 6 месяцев. По мере накопления отход передается подрядной организации для утилизации на основании договора. Объем образования отхода составляет – </w:t>
      </w:r>
      <w:r w:rsidR="004C7D45">
        <w:rPr>
          <w:rFonts w:ascii="Noto Sans" w:eastAsia="Times New Roman" w:hAnsi="Noto Sans" w:cs="Noto Sans"/>
          <w:kern w:val="0"/>
          <w:sz w:val="20"/>
          <w:szCs w:val="20"/>
          <w14:ligatures w14:val="none"/>
        </w:rPr>
        <w:t>4,953</w:t>
      </w:r>
      <w:r w:rsidRPr="00CD1A1E">
        <w:rPr>
          <w:rFonts w:ascii="Noto Sans" w:eastAsia="Times New Roman" w:hAnsi="Noto Sans" w:cs="Noto Sans"/>
          <w:kern w:val="0"/>
          <w:sz w:val="20"/>
          <w:szCs w:val="20"/>
          <w14:ligatures w14:val="none"/>
        </w:rPr>
        <w:t xml:space="preserve"> т.</w:t>
      </w:r>
    </w:p>
    <w:p w14:paraId="3BAA8E20" w14:textId="4914F822"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Тара из-под ЛКМ. Образуется в процессе использования на предприятии лакокрасочных материалов при выполнении малярных работ. Срок временного хранения отхода составляет не более 6 месяцев. По мере накопления отходы передаются подрядной организации на основании договора. Объем образования отхода составляет – </w:t>
      </w:r>
      <w:r w:rsidR="004C7D45">
        <w:rPr>
          <w:rFonts w:ascii="Noto Sans" w:eastAsia="Times New Roman" w:hAnsi="Noto Sans" w:cs="Noto Sans"/>
          <w:kern w:val="0"/>
          <w:sz w:val="20"/>
          <w:szCs w:val="20"/>
          <w14:ligatures w14:val="none"/>
        </w:rPr>
        <w:t>1,6</w:t>
      </w:r>
      <w:r w:rsidRPr="00CD1A1E">
        <w:rPr>
          <w:rFonts w:ascii="Noto Sans" w:eastAsia="Times New Roman" w:hAnsi="Noto Sans" w:cs="Noto Sans"/>
          <w:kern w:val="0"/>
          <w:sz w:val="20"/>
          <w:szCs w:val="20"/>
          <w14:ligatures w14:val="none"/>
        </w:rPr>
        <w:t xml:space="preserve"> т.</w:t>
      </w:r>
    </w:p>
    <w:p w14:paraId="0D13067A" w14:textId="77777777" w:rsidR="00DA2BB9" w:rsidRPr="00CD1A1E" w:rsidRDefault="00DA2BB9" w:rsidP="00DA2BB9">
      <w:pPr>
        <w:spacing w:after="0" w:line="240" w:lineRule="auto"/>
        <w:ind w:firstLine="709"/>
        <w:jc w:val="both"/>
        <w:rPr>
          <w:rFonts w:ascii="Noto Sans" w:eastAsia="Times New Roman" w:hAnsi="Noto Sans" w:cs="Noto Sans"/>
          <w:kern w:val="0"/>
          <w:sz w:val="20"/>
          <w:szCs w:val="20"/>
          <w14:ligatures w14:val="none"/>
        </w:rPr>
      </w:pPr>
      <w:r w:rsidRPr="00EC299B">
        <w:rPr>
          <w:rFonts w:ascii="Noto Sans" w:eastAsia="Times New Roman" w:hAnsi="Noto Sans" w:cs="Noto Sans"/>
          <w:kern w:val="0"/>
          <w:sz w:val="20"/>
          <w:szCs w:val="20"/>
          <w14:ligatures w14:val="none"/>
        </w:rPr>
        <w:t>Грунт, загрязненный нефтепродуктами. Образуется при ликвидации аварийных проливов горюче-смазочных материалов, а также при проведении ремонтных и эксплуатационных работ на территории предприятия. Временное хранение отхода осуществляется на специально оборудованной площадке с твердым водонепроницаемым покрытием в герметично</w:t>
      </w:r>
      <w:r>
        <w:rPr>
          <w:rFonts w:ascii="Noto Sans" w:eastAsia="Times New Roman" w:hAnsi="Noto Sans" w:cs="Noto Sans"/>
          <w:kern w:val="0"/>
          <w:sz w:val="20"/>
          <w:szCs w:val="20"/>
          <w14:ligatures w14:val="none"/>
        </w:rPr>
        <w:t>м</w:t>
      </w:r>
      <w:r w:rsidRPr="00EC299B">
        <w:rPr>
          <w:rFonts w:ascii="Noto Sans" w:eastAsia="Times New Roman" w:hAnsi="Noto Sans" w:cs="Noto Sans"/>
          <w:kern w:val="0"/>
          <w:sz w:val="20"/>
          <w:szCs w:val="20"/>
          <w14:ligatures w14:val="none"/>
        </w:rPr>
        <w:t xml:space="preserve"> контейнер</w:t>
      </w:r>
      <w:r>
        <w:rPr>
          <w:rFonts w:ascii="Noto Sans" w:eastAsia="Times New Roman" w:hAnsi="Noto Sans" w:cs="Noto Sans"/>
          <w:kern w:val="0"/>
          <w:sz w:val="20"/>
          <w:szCs w:val="20"/>
          <w14:ligatures w14:val="none"/>
        </w:rPr>
        <w:t>е</w:t>
      </w:r>
      <w:r w:rsidRPr="00EC299B">
        <w:rPr>
          <w:rFonts w:ascii="Noto Sans" w:eastAsia="Times New Roman" w:hAnsi="Noto Sans" w:cs="Noto Sans"/>
          <w:kern w:val="0"/>
          <w:sz w:val="20"/>
          <w:szCs w:val="20"/>
          <w14:ligatures w14:val="none"/>
        </w:rPr>
        <w:t xml:space="preserve">. Срок временного хранения отхода составляет не более 6 месяцев. По мере накопления отход передается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1</w:t>
      </w:r>
      <w:r w:rsidRPr="00EC299B">
        <w:rPr>
          <w:rFonts w:ascii="Noto Sans" w:eastAsia="Times New Roman" w:hAnsi="Noto Sans" w:cs="Noto Sans"/>
          <w:kern w:val="0"/>
          <w:sz w:val="20"/>
          <w:szCs w:val="20"/>
          <w14:ligatures w14:val="none"/>
        </w:rPr>
        <w:t xml:space="preserve"> т.</w:t>
      </w:r>
    </w:p>
    <w:p w14:paraId="191B3D44" w14:textId="11722888"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Огарки сварочных электродов. Отход предоставляет собой остатки электродов после использования их в сварочных работах в процессе ремонта основного и вспомогательного оборудования. Срок временного хранения отхода составляет не более 6 месяцев. По мере накопления направляются на утилизацию согласно заключенному договору со спец организацией. Объем образования отхода составляет – </w:t>
      </w:r>
      <w:r w:rsidR="004C7D45">
        <w:rPr>
          <w:rFonts w:ascii="Noto Sans" w:eastAsia="Times New Roman" w:hAnsi="Noto Sans" w:cs="Noto Sans"/>
          <w:kern w:val="0"/>
          <w:sz w:val="20"/>
          <w:szCs w:val="20"/>
          <w14:ligatures w14:val="none"/>
        </w:rPr>
        <w:t>0,15</w:t>
      </w:r>
      <w:r w:rsidRPr="00CD1A1E">
        <w:rPr>
          <w:rFonts w:ascii="Noto Sans" w:eastAsia="Times New Roman" w:hAnsi="Noto Sans" w:cs="Noto Sans"/>
          <w:kern w:val="0"/>
          <w:sz w:val="20"/>
          <w:szCs w:val="20"/>
          <w14:ligatures w14:val="none"/>
        </w:rPr>
        <w:t xml:space="preserve"> т.</w:t>
      </w:r>
    </w:p>
    <w:p w14:paraId="62F3FA94" w14:textId="2D115A68" w:rsidR="00DA2BB9" w:rsidRPr="00CD1A1E" w:rsidRDefault="00DA2BB9" w:rsidP="000A530E">
      <w:pPr>
        <w:spacing w:after="0" w:line="240" w:lineRule="auto"/>
        <w:ind w:firstLine="709"/>
        <w:jc w:val="both"/>
        <w:rPr>
          <w:rFonts w:ascii="Noto Sans" w:eastAsia="Times New Roman" w:hAnsi="Noto Sans" w:cs="Noto Sans"/>
          <w:kern w:val="0"/>
          <w:sz w:val="20"/>
          <w:szCs w:val="20"/>
          <w14:ligatures w14:val="none"/>
        </w:rPr>
      </w:pPr>
      <w:r w:rsidRPr="00DA2BB9">
        <w:rPr>
          <w:rFonts w:ascii="Noto Sans" w:eastAsia="Times New Roman" w:hAnsi="Noto Sans" w:cs="Noto Sans"/>
          <w:kern w:val="0"/>
          <w:sz w:val="20"/>
          <w:szCs w:val="20"/>
          <w14:ligatures w14:val="none"/>
        </w:rPr>
        <w:t xml:space="preserve">Стружка, пыль металлическая. Образуется в процессе механической обработки металлов. Собирается и накапливается в маркированном контейнере объемом 0,75 м³. Срок временного хранения отхода составляет не более 6 месяцев. По мере накопления отход передается специализированной организации на переработку на основании договора. Объем образования отхода составляет – </w:t>
      </w:r>
      <w:r>
        <w:rPr>
          <w:rFonts w:ascii="Noto Sans" w:eastAsia="Times New Roman" w:hAnsi="Noto Sans" w:cs="Noto Sans"/>
          <w:kern w:val="0"/>
          <w:sz w:val="20"/>
          <w:szCs w:val="20"/>
          <w14:ligatures w14:val="none"/>
        </w:rPr>
        <w:t>2</w:t>
      </w:r>
      <w:r w:rsidRPr="00DA2BB9">
        <w:rPr>
          <w:rFonts w:ascii="Noto Sans" w:eastAsia="Times New Roman" w:hAnsi="Noto Sans" w:cs="Noto Sans"/>
          <w:kern w:val="0"/>
          <w:sz w:val="20"/>
          <w:szCs w:val="20"/>
          <w14:ligatures w14:val="none"/>
        </w:rPr>
        <w:t xml:space="preserve"> т.</w:t>
      </w:r>
    </w:p>
    <w:p w14:paraId="450A12CC" w14:textId="77777777"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color w:val="000000"/>
          <w:kern w:val="0"/>
          <w:sz w:val="20"/>
          <w:szCs w:val="20"/>
          <w14:ligatures w14:val="none"/>
        </w:rPr>
        <w:lastRenderedPageBreak/>
        <w:t>Пыль абразивная. Образуется при зачистке, шлифовке и полировке металлических поверхностей.</w:t>
      </w:r>
      <w:r w:rsidRPr="00CD1A1E">
        <w:rPr>
          <w:rFonts w:ascii="Noto Sans" w:eastAsia="Times New Roman" w:hAnsi="Noto Sans" w:cs="Noto Sans"/>
          <w:kern w:val="0"/>
          <w:sz w:val="20"/>
          <w:szCs w:val="20"/>
          <w14:ligatures w14:val="none"/>
        </w:rPr>
        <w:t xml:space="preserve"> Срок временного хранения отхода составляет не более 6 месяцев. По мере накопления направляются на утилизацию на полигон ТБО, согласно заключенному договору. Объем образования отхода составляет – 0,1 т.</w:t>
      </w:r>
    </w:p>
    <w:p w14:paraId="005E97FB" w14:textId="53CE5AF7" w:rsidR="00DA2BB9" w:rsidRPr="00CD1A1E" w:rsidRDefault="00DA2BB9" w:rsidP="000A530E">
      <w:pPr>
        <w:spacing w:after="0" w:line="240" w:lineRule="auto"/>
        <w:ind w:firstLine="709"/>
        <w:jc w:val="both"/>
        <w:rPr>
          <w:rFonts w:ascii="Noto Sans" w:eastAsia="Times New Roman" w:hAnsi="Noto Sans" w:cs="Noto Sans"/>
          <w:color w:val="000000"/>
          <w:kern w:val="0"/>
          <w:sz w:val="20"/>
          <w:szCs w:val="20"/>
          <w14:ligatures w14:val="none"/>
        </w:rPr>
      </w:pPr>
      <w:r w:rsidRPr="00DA2BB9">
        <w:rPr>
          <w:rFonts w:ascii="Noto Sans" w:eastAsia="Times New Roman" w:hAnsi="Noto Sans" w:cs="Noto Sans"/>
          <w:color w:val="000000"/>
          <w:kern w:val="0"/>
          <w:sz w:val="20"/>
          <w:szCs w:val="20"/>
          <w14:ligatures w14:val="none"/>
        </w:rPr>
        <w:t xml:space="preserve">Отработанные абразивные круги и лом абразивных кругов. Образуются в результате износа и разрушения абразивных кругов при обработке металлических деталей. Собирается и накапливается в маркированном контейнере объемом 0,75 м³. Срок временного хранения отхода составляет не более 6 месяцев. По мере накопления отходы передаются специализированной организации для утилизации на основании договора. Объем образования отхода составляет – </w:t>
      </w:r>
      <w:r>
        <w:rPr>
          <w:rFonts w:ascii="Noto Sans" w:eastAsia="Times New Roman" w:hAnsi="Noto Sans" w:cs="Noto Sans"/>
          <w:color w:val="000000"/>
          <w:kern w:val="0"/>
          <w:sz w:val="20"/>
          <w:szCs w:val="20"/>
          <w14:ligatures w14:val="none"/>
        </w:rPr>
        <w:t>0,1</w:t>
      </w:r>
      <w:r w:rsidRPr="00DA2BB9">
        <w:rPr>
          <w:rFonts w:ascii="Noto Sans" w:eastAsia="Times New Roman" w:hAnsi="Noto Sans" w:cs="Noto Sans"/>
          <w:color w:val="000000"/>
          <w:kern w:val="0"/>
          <w:sz w:val="20"/>
          <w:szCs w:val="20"/>
          <w14:ligatures w14:val="none"/>
        </w:rPr>
        <w:t xml:space="preserve"> т.</w:t>
      </w:r>
    </w:p>
    <w:p w14:paraId="2E8005AF" w14:textId="77777777"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Лом абразивных кругов. Образуется в результате использования абразивных кругов для заточки и шлифовки инструментов и деталей. Отход представляет собой остатки абразивных кругов. Срок временного хранения отхода составляет не более 6 месяцев. По мере накопления направляются на утилизацию на полигон ТБО, согласно заключенному договору. Объем образования отхода составляет – 0,1 т.</w:t>
      </w:r>
    </w:p>
    <w:p w14:paraId="0066E1CC" w14:textId="69518A49"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Лом черных металлов. Образуется при ремонте технологического оборудования, вспомогательного оборудования, замене газоходов, трубопроводов, сантехнического оборудования, ремонте техники, а также вследствие истечения эксплуатационного срока службы приборов. По мере накопления отходы передаются подрядной организации на основании договора. Объем образования отхода составляет – 10 т.</w:t>
      </w:r>
    </w:p>
    <w:p w14:paraId="05F0ECB6" w14:textId="77777777"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color w:val="000000"/>
          <w:kern w:val="0"/>
          <w:sz w:val="20"/>
          <w:szCs w:val="20"/>
          <w14:ligatures w14:val="none"/>
        </w:rPr>
        <w:t xml:space="preserve">Отходы цветных металлов – образуются при ремонте электрооборудования, кабельных соединений и заменах деталей, </w:t>
      </w:r>
      <w:r w:rsidRPr="00CD1A1E">
        <w:rPr>
          <w:rFonts w:ascii="Noto Sans" w:eastAsia="Times New Roman" w:hAnsi="Noto Sans" w:cs="Noto Sans"/>
          <w:kern w:val="0"/>
          <w:sz w:val="20"/>
          <w:szCs w:val="20"/>
          <w14:ligatures w14:val="none"/>
        </w:rPr>
        <w:t>а также вследствие истечения эксплуатационного срока службы приборов. По мере накопления отходы передаются подрядной организации на основании договора. Объем образования отхода составляет – 5 т.</w:t>
      </w:r>
    </w:p>
    <w:p w14:paraId="06B5ABEF" w14:textId="3C0679B8"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color w:val="000000"/>
          <w:kern w:val="0"/>
          <w:sz w:val="20"/>
          <w:szCs w:val="20"/>
          <w14:ligatures w14:val="none"/>
        </w:rPr>
        <w:t>Отработанные лампы, не содержащие ртуть – заменяются при обслуживании светодиодных и других безртутных светильников.</w:t>
      </w:r>
      <w:r w:rsidRPr="00CD1A1E">
        <w:rPr>
          <w:rFonts w:ascii="Noto Sans" w:eastAsia="Times New Roman" w:hAnsi="Noto Sans" w:cs="Noto Sans"/>
          <w:kern w:val="0"/>
          <w:sz w:val="20"/>
          <w:szCs w:val="20"/>
          <w14:ligatures w14:val="none"/>
        </w:rPr>
        <w:t xml:space="preserve"> По мере накопления отходы передаются подрядной организации на основании договора. Объем образования отхода составляет – 0,0</w:t>
      </w:r>
      <w:r w:rsidR="00402609">
        <w:rPr>
          <w:rFonts w:ascii="Noto Sans" w:eastAsia="Times New Roman" w:hAnsi="Noto Sans" w:cs="Noto Sans"/>
          <w:kern w:val="0"/>
          <w:sz w:val="20"/>
          <w:szCs w:val="20"/>
          <w14:ligatures w14:val="none"/>
        </w:rPr>
        <w:t>85</w:t>
      </w:r>
      <w:r w:rsidRPr="00CD1A1E">
        <w:rPr>
          <w:rFonts w:ascii="Noto Sans" w:eastAsia="Times New Roman" w:hAnsi="Noto Sans" w:cs="Noto Sans"/>
          <w:kern w:val="0"/>
          <w:sz w:val="20"/>
          <w:szCs w:val="20"/>
          <w14:ligatures w14:val="none"/>
        </w:rPr>
        <w:t xml:space="preserve"> т.</w:t>
      </w:r>
    </w:p>
    <w:p w14:paraId="029198F3" w14:textId="7C4A3801"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3559AA">
        <w:rPr>
          <w:rFonts w:ascii="Noto Sans" w:eastAsia="Times New Roman" w:hAnsi="Noto Sans" w:cs="Noto Sans"/>
          <w:kern w:val="0"/>
          <w:sz w:val="20"/>
          <w:szCs w:val="20"/>
          <w14:ligatures w14:val="none"/>
        </w:rPr>
        <w:t xml:space="preserve">Шлам – образуется при осаждении мелких частиц угля, глины и породы в процессе водошламового цикла обогащения. </w:t>
      </w:r>
      <w:r w:rsidR="00165389" w:rsidRPr="003559AA">
        <w:rPr>
          <w:rFonts w:ascii="Noto Sans" w:eastAsia="Times New Roman" w:hAnsi="Noto Sans" w:cs="Noto Sans"/>
          <w:kern w:val="0"/>
          <w:sz w:val="20"/>
          <w:szCs w:val="20"/>
          <w14:ligatures w14:val="none"/>
        </w:rPr>
        <w:t>Шлам</w:t>
      </w:r>
      <w:r w:rsidR="002B37B5" w:rsidRPr="003559AA">
        <w:rPr>
          <w:rFonts w:ascii="Noto Sans" w:eastAsia="Times New Roman" w:hAnsi="Noto Sans" w:cs="Noto Sans"/>
          <w:kern w:val="0"/>
          <w:sz w:val="20"/>
          <w:szCs w:val="20"/>
          <w14:ligatures w14:val="none"/>
        </w:rPr>
        <w:t xml:space="preserve"> извлекается, перевозится герметичным транспортом на внешний породный отвал, смешивается с сухой высокозольной породой до влажности смеси не более 30%, укладывается слоями 2,0 м, планируется и уплотняется; далее изолируется чистой инертной породой мощностью до 15 м.</w:t>
      </w:r>
      <w:r w:rsidR="00165389" w:rsidRPr="003559AA">
        <w:rPr>
          <w:rFonts w:ascii="Noto Sans" w:eastAsia="Times New Roman" w:hAnsi="Noto Sans" w:cs="Noto Sans"/>
          <w:kern w:val="0"/>
          <w:sz w:val="20"/>
          <w:szCs w:val="20"/>
          <w14:ligatures w14:val="none"/>
        </w:rPr>
        <w:t xml:space="preserve"> Объем образования отхода составляет – </w:t>
      </w:r>
      <w:r w:rsidR="00165389" w:rsidRPr="00887B55">
        <w:rPr>
          <w:rFonts w:ascii="Noto Sans" w:eastAsia="Times New Roman" w:hAnsi="Noto Sans" w:cs="Noto Sans"/>
          <w:kern w:val="0"/>
          <w:sz w:val="20"/>
          <w:szCs w:val="20"/>
          <w14:ligatures w14:val="none"/>
        </w:rPr>
        <w:t>326080 т.</w:t>
      </w:r>
    </w:p>
    <w:p w14:paraId="43C6C6CD" w14:textId="3DC629DA" w:rsidR="006F5EE5" w:rsidRPr="00651663" w:rsidRDefault="006F5EE5" w:rsidP="00FF61C2">
      <w:pPr>
        <w:spacing w:after="0" w:line="240" w:lineRule="auto"/>
        <w:ind w:firstLine="709"/>
        <w:jc w:val="both"/>
        <w:rPr>
          <w:rFonts w:ascii="Noto Sans" w:eastAsia="Times New Roman" w:hAnsi="Noto Sans" w:cs="Noto Sans"/>
          <w:kern w:val="0"/>
          <w:sz w:val="20"/>
          <w:szCs w:val="20"/>
          <w14:ligatures w14:val="none"/>
        </w:rPr>
      </w:pPr>
      <w:r w:rsidRPr="003559AA">
        <w:rPr>
          <w:rFonts w:ascii="Noto Sans" w:eastAsia="Times New Roman" w:hAnsi="Noto Sans" w:cs="Noto Sans"/>
          <w:kern w:val="0"/>
          <w:sz w:val="20"/>
          <w:szCs w:val="20"/>
          <w14:ligatures w14:val="none"/>
        </w:rPr>
        <w:t>Порода</w:t>
      </w:r>
      <w:r w:rsidR="00FF61C2" w:rsidRPr="003559AA">
        <w:rPr>
          <w:rFonts w:ascii="Noto Sans" w:eastAsia="Times New Roman" w:hAnsi="Noto Sans" w:cs="Noto Sans"/>
          <w:kern w:val="0"/>
          <w:sz w:val="20"/>
          <w:szCs w:val="20"/>
          <w14:ligatures w14:val="none"/>
        </w:rPr>
        <w:t xml:space="preserve"> класса 0,2-50 мм</w:t>
      </w:r>
      <w:r w:rsidRPr="003559AA">
        <w:rPr>
          <w:rFonts w:ascii="Noto Sans" w:eastAsia="Times New Roman" w:hAnsi="Noto Sans" w:cs="Noto Sans"/>
          <w:kern w:val="0"/>
          <w:sz w:val="20"/>
          <w:szCs w:val="20"/>
          <w14:ligatures w14:val="none"/>
        </w:rPr>
        <w:t xml:space="preserve"> – образуется в процессе грохочения </w:t>
      </w:r>
      <w:r w:rsidR="00E92349" w:rsidRPr="003559AA">
        <w:rPr>
          <w:rFonts w:ascii="Noto Sans" w:eastAsia="Times New Roman" w:hAnsi="Noto Sans" w:cs="Noto Sans"/>
          <w:kern w:val="0"/>
          <w:sz w:val="20"/>
          <w:szCs w:val="20"/>
          <w14:ligatures w14:val="none"/>
        </w:rPr>
        <w:t>рядового угля</w:t>
      </w:r>
      <w:r w:rsidRPr="003559AA">
        <w:rPr>
          <w:rFonts w:ascii="Noto Sans" w:eastAsia="Times New Roman" w:hAnsi="Noto Sans" w:cs="Noto Sans"/>
          <w:kern w:val="0"/>
          <w:sz w:val="20"/>
          <w:szCs w:val="20"/>
          <w14:ligatures w14:val="none"/>
        </w:rPr>
        <w:t xml:space="preserve"> при отделении крупной фракции размером более 50 мм. </w:t>
      </w:r>
      <w:r w:rsidR="00EA5015" w:rsidRPr="003559AA">
        <w:rPr>
          <w:rFonts w:ascii="Noto Sans" w:eastAsia="Times New Roman" w:hAnsi="Noto Sans" w:cs="Noto Sans"/>
          <w:kern w:val="0"/>
          <w:sz w:val="20"/>
          <w:szCs w:val="20"/>
          <w14:ligatures w14:val="none"/>
        </w:rPr>
        <w:t>Порода-о</w:t>
      </w:r>
      <w:r w:rsidRPr="003559AA">
        <w:rPr>
          <w:rFonts w:ascii="Noto Sans" w:eastAsia="Times New Roman" w:hAnsi="Noto Sans" w:cs="Noto Sans"/>
          <w:kern w:val="0"/>
          <w:sz w:val="20"/>
          <w:szCs w:val="20"/>
          <w14:ligatures w14:val="none"/>
        </w:rPr>
        <w:t xml:space="preserve">тход погружается экскаватором в автосамосвалы и транспортируется на внешний породный отвал. Объем образования отхода составляет – </w:t>
      </w:r>
      <w:r w:rsidR="00FF61C2" w:rsidRPr="003559AA">
        <w:rPr>
          <w:rFonts w:ascii="Noto Sans" w:eastAsia="Times New Roman" w:hAnsi="Noto Sans" w:cs="Noto Sans"/>
          <w:kern w:val="0"/>
          <w:sz w:val="20"/>
          <w:szCs w:val="20"/>
          <w14:ligatures w14:val="none"/>
        </w:rPr>
        <w:t>131722</w:t>
      </w:r>
      <w:r w:rsidRPr="003559AA">
        <w:rPr>
          <w:rFonts w:ascii="Noto Sans" w:eastAsia="Times New Roman" w:hAnsi="Noto Sans" w:cs="Noto Sans"/>
          <w:kern w:val="0"/>
          <w:sz w:val="20"/>
          <w:szCs w:val="20"/>
          <w14:ligatures w14:val="none"/>
        </w:rPr>
        <w:t xml:space="preserve"> т.</w:t>
      </w:r>
    </w:p>
    <w:p w14:paraId="6380496B" w14:textId="315C3D56" w:rsidR="00C915FC" w:rsidRPr="00CD1A1E" w:rsidRDefault="00C915FC" w:rsidP="000A530E">
      <w:pPr>
        <w:spacing w:after="0" w:line="240" w:lineRule="auto"/>
        <w:ind w:firstLine="709"/>
        <w:jc w:val="both"/>
        <w:rPr>
          <w:rFonts w:ascii="Noto Sans" w:eastAsia="Times New Roman" w:hAnsi="Noto Sans" w:cs="Noto Sans"/>
          <w:kern w:val="0"/>
          <w:sz w:val="20"/>
          <w:szCs w:val="20"/>
          <w14:ligatures w14:val="none"/>
        </w:rPr>
      </w:pPr>
      <w:r w:rsidRPr="00C915FC">
        <w:rPr>
          <w:rFonts w:ascii="Noto Sans" w:eastAsia="Times New Roman" w:hAnsi="Noto Sans" w:cs="Noto Sans"/>
          <w:kern w:val="0"/>
          <w:sz w:val="20"/>
          <w:szCs w:val="20"/>
          <w14:ligatures w14:val="none"/>
        </w:rPr>
        <w:t>Золошлак</w:t>
      </w:r>
      <w:r w:rsidRPr="00CD1A1E">
        <w:rPr>
          <w:rFonts w:ascii="Noto Sans" w:eastAsia="Times New Roman" w:hAnsi="Noto Sans" w:cs="Noto Sans"/>
          <w:kern w:val="0"/>
          <w:sz w:val="20"/>
          <w:szCs w:val="20"/>
          <w14:ligatures w14:val="none"/>
        </w:rPr>
        <w:t xml:space="preserve"> – </w:t>
      </w:r>
      <w:r>
        <w:rPr>
          <w:rFonts w:ascii="Noto Sans" w:eastAsia="Times New Roman" w:hAnsi="Noto Sans" w:cs="Noto Sans"/>
          <w:kern w:val="0"/>
          <w:sz w:val="20"/>
          <w:szCs w:val="20"/>
          <w14:ligatures w14:val="none"/>
        </w:rPr>
        <w:t>Образуется при</w:t>
      </w:r>
      <w:r w:rsidRPr="00C915FC">
        <w:rPr>
          <w:rFonts w:ascii="Noto Sans" w:eastAsia="Times New Roman" w:hAnsi="Noto Sans" w:cs="Noto Sans"/>
          <w:kern w:val="0"/>
          <w:sz w:val="20"/>
          <w:szCs w:val="20"/>
          <w14:ligatures w14:val="none"/>
        </w:rPr>
        <w:t xml:space="preserve"> сжигания твердого топлива или несгоревшая минеральная часть угля. Золошлаковые отходы котельных, работающих </w:t>
      </w:r>
      <w:r w:rsidR="00BE3F0E" w:rsidRPr="00C915FC">
        <w:rPr>
          <w:rFonts w:ascii="Noto Sans" w:eastAsia="Times New Roman" w:hAnsi="Noto Sans" w:cs="Noto Sans"/>
          <w:kern w:val="0"/>
          <w:sz w:val="20"/>
          <w:szCs w:val="20"/>
          <w14:ligatures w14:val="none"/>
        </w:rPr>
        <w:t>на твердом топливе,</w:t>
      </w:r>
      <w:r w:rsidRPr="00C915FC">
        <w:rPr>
          <w:rFonts w:ascii="Noto Sans" w:eastAsia="Times New Roman" w:hAnsi="Noto Sans" w:cs="Noto Sans"/>
          <w:kern w:val="0"/>
          <w:sz w:val="20"/>
          <w:szCs w:val="20"/>
          <w14:ligatures w14:val="none"/>
        </w:rPr>
        <w:t xml:space="preserve"> представляют собой мелкодисперсный продукт от светло-серого до темно-серого цвета</w:t>
      </w:r>
      <w:r>
        <w:rPr>
          <w:rFonts w:ascii="Noto Sans" w:eastAsia="Times New Roman" w:hAnsi="Noto Sans" w:cs="Noto Sans"/>
          <w:kern w:val="0"/>
          <w:sz w:val="20"/>
          <w:szCs w:val="20"/>
          <w14:ligatures w14:val="none"/>
        </w:rPr>
        <w:t xml:space="preserve">. </w:t>
      </w:r>
      <w:r w:rsidRPr="00C915FC">
        <w:rPr>
          <w:rFonts w:ascii="Noto Sans" w:eastAsia="Times New Roman" w:hAnsi="Noto Sans" w:cs="Noto Sans"/>
          <w:kern w:val="0"/>
          <w:sz w:val="20"/>
          <w:szCs w:val="20"/>
          <w14:ligatures w14:val="none"/>
        </w:rPr>
        <w:t xml:space="preserve">Собирается на площадке для сбора золоудаления. </w:t>
      </w:r>
      <w:r w:rsidRPr="00CD1A1E">
        <w:rPr>
          <w:rFonts w:ascii="Noto Sans" w:eastAsia="Times New Roman" w:hAnsi="Noto Sans" w:cs="Noto Sans"/>
          <w:kern w:val="0"/>
          <w:sz w:val="20"/>
          <w:szCs w:val="20"/>
          <w14:ligatures w14:val="none"/>
        </w:rPr>
        <w:t>По мере накопления отход</w:t>
      </w:r>
      <w:r>
        <w:rPr>
          <w:rFonts w:ascii="Noto Sans" w:eastAsia="Times New Roman" w:hAnsi="Noto Sans" w:cs="Noto Sans"/>
          <w:kern w:val="0"/>
          <w:sz w:val="20"/>
          <w:szCs w:val="20"/>
          <w14:ligatures w14:val="none"/>
        </w:rPr>
        <w:t>а</w:t>
      </w:r>
      <w:r w:rsidRPr="00CD1A1E">
        <w:rPr>
          <w:rFonts w:ascii="Noto Sans" w:eastAsia="Times New Roman" w:hAnsi="Noto Sans" w:cs="Noto Sans"/>
          <w:kern w:val="0"/>
          <w:sz w:val="20"/>
          <w:szCs w:val="20"/>
          <w14:ligatures w14:val="none"/>
        </w:rPr>
        <w:t xml:space="preserve"> передаются подрядной организации на основании договора.</w:t>
      </w:r>
      <w:r>
        <w:rPr>
          <w:rFonts w:ascii="Noto Sans" w:eastAsia="Times New Roman" w:hAnsi="Noto Sans" w:cs="Noto Sans"/>
          <w:kern w:val="0"/>
          <w:sz w:val="20"/>
          <w:szCs w:val="20"/>
          <w14:ligatures w14:val="none"/>
        </w:rPr>
        <w:t xml:space="preserve"> </w:t>
      </w:r>
      <w:r w:rsidRPr="00CD1A1E">
        <w:rPr>
          <w:rFonts w:ascii="Noto Sans" w:eastAsia="Times New Roman" w:hAnsi="Noto Sans" w:cs="Noto Sans"/>
          <w:kern w:val="0"/>
          <w:sz w:val="20"/>
          <w:szCs w:val="20"/>
          <w14:ligatures w14:val="none"/>
        </w:rPr>
        <w:t xml:space="preserve">Объем образования отхода составляет – </w:t>
      </w:r>
      <w:r>
        <w:rPr>
          <w:rFonts w:ascii="Noto Sans" w:eastAsia="Times New Roman" w:hAnsi="Noto Sans" w:cs="Noto Sans"/>
          <w:kern w:val="0"/>
          <w:sz w:val="20"/>
          <w:szCs w:val="20"/>
          <w14:ligatures w14:val="none"/>
        </w:rPr>
        <w:t>517,7 т.</w:t>
      </w:r>
    </w:p>
    <w:p w14:paraId="26A55A83" w14:textId="6357F92E" w:rsidR="00CD1A1E" w:rsidRP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 xml:space="preserve">Твердые бытовые отходы.  Образуются в результате непроизводственной деятельности персонала производственных цехов, при уборке помещений цеха. Временное складирование отходов осуществляется в металлических контейнерах для сбора ТБО. Срок временного хранения отхода составляет не более 3 месяцев. По мере накопления отходы передаются подрядной организации для утилизации на основании договора. Объем образования отхода составляет – </w:t>
      </w:r>
      <w:r w:rsidR="00F25E26">
        <w:rPr>
          <w:rFonts w:ascii="Noto Sans" w:eastAsia="Times New Roman" w:hAnsi="Noto Sans" w:cs="Noto Sans"/>
          <w:kern w:val="0"/>
          <w:sz w:val="20"/>
          <w:szCs w:val="20"/>
          <w14:ligatures w14:val="none"/>
        </w:rPr>
        <w:t>5,7</w:t>
      </w:r>
      <w:r w:rsidRPr="00CD1A1E">
        <w:rPr>
          <w:rFonts w:ascii="Noto Sans" w:eastAsia="Times New Roman" w:hAnsi="Noto Sans" w:cs="Noto Sans"/>
          <w:kern w:val="0"/>
          <w:sz w:val="20"/>
          <w:szCs w:val="20"/>
          <w14:ligatures w14:val="none"/>
        </w:rPr>
        <w:t xml:space="preserve"> т.</w:t>
      </w:r>
    </w:p>
    <w:p w14:paraId="308E2694" w14:textId="77777777" w:rsidR="00CD1A1E" w:rsidRDefault="00CD1A1E" w:rsidP="000A530E">
      <w:pPr>
        <w:spacing w:after="0" w:line="240" w:lineRule="auto"/>
        <w:ind w:firstLine="709"/>
        <w:jc w:val="both"/>
        <w:rPr>
          <w:rFonts w:ascii="Noto Sans" w:eastAsia="Times New Roman" w:hAnsi="Noto Sans" w:cs="Noto Sans"/>
          <w:kern w:val="0"/>
          <w:sz w:val="20"/>
          <w:szCs w:val="20"/>
          <w14:ligatures w14:val="none"/>
        </w:rPr>
      </w:pPr>
      <w:r w:rsidRPr="00CD1A1E">
        <w:rPr>
          <w:rFonts w:ascii="Noto Sans" w:eastAsia="Times New Roman" w:hAnsi="Noto Sans" w:cs="Noto Sans"/>
          <w:kern w:val="0"/>
          <w:sz w:val="20"/>
          <w:szCs w:val="20"/>
          <w14:ligatures w14:val="none"/>
        </w:rPr>
        <w:t>Отработанные автомобильные шины. Отходы образуются вследствие исчерпания качества шин автотранспорта. Временное хранение отходов осуществляется в специальном по</w:t>
      </w:r>
      <w:r w:rsidRPr="00CD1A1E">
        <w:rPr>
          <w:rFonts w:ascii="Noto Sans" w:eastAsia="Times New Roman" w:hAnsi="Noto Sans" w:cs="Noto Sans"/>
          <w:kern w:val="0"/>
          <w:sz w:val="20"/>
          <w:szCs w:val="20"/>
          <w14:ligatures w14:val="none"/>
        </w:rPr>
        <w:lastRenderedPageBreak/>
        <w:t>мещении центрального склада. Срок временного хранения отхода составляет не более 6 месяцев. По мере накопления отходы передаются подрядной организации на основании договора. Может быть переведен в статус вторсырья или продукта – 15 т.</w:t>
      </w:r>
    </w:p>
    <w:p w14:paraId="28359AB4" w14:textId="36F0AF6F" w:rsidR="00DA2BB9" w:rsidRPr="00CD1A1E" w:rsidRDefault="00DA2BB9" w:rsidP="00DA2BB9">
      <w:pPr>
        <w:spacing w:after="0" w:line="240" w:lineRule="auto"/>
        <w:ind w:firstLine="709"/>
        <w:jc w:val="both"/>
        <w:rPr>
          <w:rFonts w:ascii="Noto Sans" w:eastAsia="Times New Roman" w:hAnsi="Noto Sans" w:cs="Noto Sans"/>
          <w:kern w:val="0"/>
          <w:sz w:val="20"/>
          <w:szCs w:val="20"/>
          <w14:ligatures w14:val="none"/>
        </w:rPr>
      </w:pPr>
      <w:r w:rsidRPr="00EC299B">
        <w:rPr>
          <w:rFonts w:ascii="Noto Sans" w:eastAsia="Times New Roman" w:hAnsi="Noto Sans" w:cs="Noto Sans"/>
          <w:kern w:val="0"/>
          <w:sz w:val="20"/>
          <w:szCs w:val="20"/>
          <w14:ligatures w14:val="none"/>
        </w:rPr>
        <w:t xml:space="preserve">Отработанные воздушные фильтры. Образуются в результате замены воздушных фильтров автотранспортной и специальной техники после окончания нормативного срока эксплуатации. Временное хранение отходов осуществляется в маркированный контейнер объемом 0,3 м³. Срок временного хранения отхода составляет не более 6 месяцев. По мере накопления отходы передаются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3</w:t>
      </w:r>
      <w:r w:rsidRPr="00EC299B">
        <w:rPr>
          <w:rFonts w:ascii="Noto Sans" w:eastAsia="Times New Roman" w:hAnsi="Noto Sans" w:cs="Noto Sans"/>
          <w:kern w:val="0"/>
          <w:sz w:val="20"/>
          <w:szCs w:val="20"/>
          <w14:ligatures w14:val="none"/>
        </w:rPr>
        <w:t xml:space="preserve"> т.</w:t>
      </w:r>
    </w:p>
    <w:p w14:paraId="2776A3F4" w14:textId="30C08C8C" w:rsidR="00DA2BB9" w:rsidRDefault="00FD2E36" w:rsidP="000A530E">
      <w:pPr>
        <w:spacing w:after="0" w:line="240" w:lineRule="auto"/>
        <w:ind w:firstLine="709"/>
        <w:jc w:val="both"/>
        <w:rPr>
          <w:rFonts w:ascii="Noto Sans" w:eastAsia="Times New Roman" w:hAnsi="Noto Sans" w:cs="Noto Sans"/>
          <w:kern w:val="0"/>
          <w:sz w:val="20"/>
          <w:szCs w:val="20"/>
          <w14:ligatures w14:val="none"/>
        </w:rPr>
      </w:pPr>
      <w:r w:rsidRPr="00FD2E36">
        <w:rPr>
          <w:rFonts w:ascii="Noto Sans" w:eastAsia="Times New Roman" w:hAnsi="Noto Sans" w:cs="Noto Sans"/>
          <w:kern w:val="0"/>
          <w:sz w:val="20"/>
          <w:szCs w:val="20"/>
          <w14:ligatures w14:val="none"/>
        </w:rPr>
        <w:t xml:space="preserve">Резинотехнические отходы. Образуются в результате замены и списания резинотехнических изделий (уплотнителей, прокладок, рукавов, ремней, манжет и других деталей) вследствие их износа и утраты эксплуатационных свойств при обслуживании и ремонте оборудования и техники. Собирается и накапливается в маркированном контейнере объемом 0,75 м³. Срок временного хранения отхода составляет не более 6 месяцев. По мере накопления отходы передаются специализированной организации на основании договора. Объем образования отхода составляет – </w:t>
      </w:r>
      <w:r>
        <w:rPr>
          <w:rFonts w:ascii="Noto Sans" w:eastAsia="Times New Roman" w:hAnsi="Noto Sans" w:cs="Noto Sans"/>
          <w:kern w:val="0"/>
          <w:sz w:val="20"/>
          <w:szCs w:val="20"/>
          <w14:ligatures w14:val="none"/>
        </w:rPr>
        <w:t>2</w:t>
      </w:r>
      <w:r w:rsidRPr="00FD2E36">
        <w:rPr>
          <w:rFonts w:ascii="Noto Sans" w:eastAsia="Times New Roman" w:hAnsi="Noto Sans" w:cs="Noto Sans"/>
          <w:kern w:val="0"/>
          <w:sz w:val="20"/>
          <w:szCs w:val="20"/>
          <w14:ligatures w14:val="none"/>
        </w:rPr>
        <w:t xml:space="preserve"> т.</w:t>
      </w:r>
    </w:p>
    <w:p w14:paraId="68A06826" w14:textId="77777777" w:rsidR="00A12036" w:rsidRPr="00CD1A1E" w:rsidRDefault="00A12036" w:rsidP="000A530E">
      <w:pPr>
        <w:spacing w:after="0" w:line="240" w:lineRule="auto"/>
        <w:ind w:firstLine="709"/>
        <w:jc w:val="both"/>
        <w:rPr>
          <w:rFonts w:ascii="Noto Sans" w:eastAsia="Times New Roman" w:hAnsi="Noto Sans" w:cs="Noto Sans"/>
          <w:kern w:val="0"/>
          <w:sz w:val="20"/>
          <w:szCs w:val="20"/>
          <w14:ligatures w14:val="none"/>
        </w:rPr>
      </w:pPr>
    </w:p>
    <w:p w14:paraId="5722F423" w14:textId="6CC5526E" w:rsidR="00282BC0" w:rsidRPr="00C807A6" w:rsidRDefault="00282BC0" w:rsidP="006E033D">
      <w:pPr>
        <w:pStyle w:val="3"/>
        <w:numPr>
          <w:ilvl w:val="1"/>
          <w:numId w:val="24"/>
        </w:numPr>
      </w:pPr>
      <w:bookmarkStart w:id="556" w:name="_Toc173742383"/>
      <w:bookmarkStart w:id="557" w:name="_Toc173744048"/>
      <w:bookmarkStart w:id="558" w:name="_Toc173788340"/>
      <w:bookmarkStart w:id="559" w:name="_Toc178765693"/>
      <w:bookmarkStart w:id="560" w:name="_Toc235536418"/>
      <w:bookmarkStart w:id="561" w:name="_Toc235783368"/>
      <w:bookmarkStart w:id="562" w:name="_Toc241854521"/>
      <w:r w:rsidRPr="00C807A6">
        <w:t>Классификация отходов</w:t>
      </w:r>
      <w:bookmarkEnd w:id="550"/>
      <w:bookmarkEnd w:id="551"/>
      <w:bookmarkEnd w:id="552"/>
      <w:bookmarkEnd w:id="553"/>
      <w:bookmarkEnd w:id="554"/>
      <w:bookmarkEnd w:id="555"/>
      <w:bookmarkEnd w:id="556"/>
      <w:bookmarkEnd w:id="557"/>
      <w:bookmarkEnd w:id="558"/>
      <w:bookmarkEnd w:id="559"/>
      <w:bookmarkEnd w:id="560"/>
      <w:bookmarkEnd w:id="561"/>
      <w:bookmarkEnd w:id="562"/>
      <w:r w:rsidRPr="00C807A6">
        <w:t xml:space="preserve"> </w:t>
      </w:r>
    </w:p>
    <w:p w14:paraId="1428D71A" w14:textId="77777777" w:rsidR="00496BBE" w:rsidRPr="006E353C" w:rsidRDefault="00496BBE" w:rsidP="000A530E">
      <w:pPr>
        <w:spacing w:after="0" w:line="240" w:lineRule="auto"/>
        <w:ind w:firstLine="709"/>
        <w:jc w:val="both"/>
        <w:rPr>
          <w:rFonts w:ascii="Noto Sans" w:hAnsi="Noto Sans" w:cs="Noto Sans"/>
          <w:sz w:val="20"/>
          <w:szCs w:val="20"/>
        </w:rPr>
      </w:pPr>
    </w:p>
    <w:p w14:paraId="72FCD727" w14:textId="4C41D22D" w:rsidR="00282BC0" w:rsidRPr="006E353C" w:rsidRDefault="00282BC0"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В соответствии с Классификатором отходов, утвержденного приказом и.о. Министра экологии, геологии и природных ресурсов Республики Казахстан от 6 августа 2021 года № 314 для отходов производства и потребления установлено три класса:</w:t>
      </w:r>
    </w:p>
    <w:p w14:paraId="68D6D758" w14:textId="77777777" w:rsidR="00282BC0" w:rsidRPr="006E353C" w:rsidRDefault="00282BC0" w:rsidP="000A530E">
      <w:pPr>
        <w:pStyle w:val="MARKER1"/>
        <w:widowControl w:val="0"/>
        <w:numPr>
          <w:ilvl w:val="0"/>
          <w:numId w:val="3"/>
        </w:numPr>
        <w:tabs>
          <w:tab w:val="left" w:pos="851"/>
        </w:tabs>
        <w:spacing w:after="0" w:line="240" w:lineRule="auto"/>
        <w:ind w:left="0" w:firstLine="709"/>
        <w:rPr>
          <w:rFonts w:ascii="Noto Sans" w:hAnsi="Noto Sans" w:cs="Noto Sans"/>
        </w:rPr>
      </w:pPr>
      <w:r w:rsidRPr="006E353C">
        <w:rPr>
          <w:rFonts w:ascii="Noto Sans" w:hAnsi="Noto Sans" w:cs="Noto Sans"/>
        </w:rPr>
        <w:t>Опасные;</w:t>
      </w:r>
    </w:p>
    <w:p w14:paraId="151045A1" w14:textId="77777777" w:rsidR="00282BC0" w:rsidRPr="006E353C" w:rsidRDefault="00282BC0" w:rsidP="000A530E">
      <w:pPr>
        <w:pStyle w:val="MARKER1"/>
        <w:widowControl w:val="0"/>
        <w:numPr>
          <w:ilvl w:val="0"/>
          <w:numId w:val="3"/>
        </w:numPr>
        <w:tabs>
          <w:tab w:val="left" w:pos="851"/>
        </w:tabs>
        <w:spacing w:after="0" w:line="240" w:lineRule="auto"/>
        <w:ind w:left="0" w:firstLine="709"/>
        <w:rPr>
          <w:rFonts w:ascii="Noto Sans" w:hAnsi="Noto Sans" w:cs="Noto Sans"/>
        </w:rPr>
      </w:pPr>
      <w:r w:rsidRPr="006E353C">
        <w:rPr>
          <w:rFonts w:ascii="Noto Sans" w:hAnsi="Noto Sans" w:cs="Noto Sans"/>
        </w:rPr>
        <w:t>Неопасные;</w:t>
      </w:r>
    </w:p>
    <w:p w14:paraId="2C4BF23A" w14:textId="77777777" w:rsidR="00282BC0" w:rsidRPr="006E353C" w:rsidRDefault="00282BC0" w:rsidP="000A530E">
      <w:pPr>
        <w:pStyle w:val="MARKER1"/>
        <w:widowControl w:val="0"/>
        <w:numPr>
          <w:ilvl w:val="0"/>
          <w:numId w:val="3"/>
        </w:numPr>
        <w:tabs>
          <w:tab w:val="left" w:pos="851"/>
        </w:tabs>
        <w:spacing w:after="0" w:line="240" w:lineRule="auto"/>
        <w:ind w:left="0" w:firstLine="709"/>
        <w:rPr>
          <w:rFonts w:ascii="Noto Sans" w:hAnsi="Noto Sans" w:cs="Noto Sans"/>
        </w:rPr>
      </w:pPr>
      <w:r w:rsidRPr="006E353C">
        <w:rPr>
          <w:rFonts w:ascii="Noto Sans" w:hAnsi="Noto Sans" w:cs="Noto Sans"/>
        </w:rPr>
        <w:t>Зеркальные.</w:t>
      </w:r>
    </w:p>
    <w:p w14:paraId="4FAFDF45" w14:textId="15A954A9" w:rsidR="00AE47C6" w:rsidRDefault="00282BC0" w:rsidP="000A530E">
      <w:pPr>
        <w:pStyle w:val="af3"/>
        <w:ind w:firstLine="709"/>
        <w:rPr>
          <w:rFonts w:ascii="Noto Sans" w:hAnsi="Noto Sans" w:cs="Noto Sans"/>
        </w:rPr>
      </w:pPr>
      <w:r w:rsidRPr="006E353C">
        <w:rPr>
          <w:rFonts w:ascii="Noto Sans" w:hAnsi="Noto Sans" w:cs="Noto Sans"/>
        </w:rPr>
        <w:t xml:space="preserve">Всего на предприятии предусмотрено образование </w:t>
      </w:r>
      <w:r w:rsidR="004C7D45" w:rsidRPr="004C7D45">
        <w:rPr>
          <w:rFonts w:ascii="Noto Sans" w:hAnsi="Noto Sans" w:cs="Noto Sans"/>
        </w:rPr>
        <w:t>13</w:t>
      </w:r>
      <w:r w:rsidRPr="004C7D45">
        <w:rPr>
          <w:rFonts w:ascii="Noto Sans" w:hAnsi="Noto Sans" w:cs="Noto Sans"/>
        </w:rPr>
        <w:t xml:space="preserve"> видов отходов</w:t>
      </w:r>
      <w:r w:rsidR="0069612B" w:rsidRPr="006E353C">
        <w:rPr>
          <w:rFonts w:ascii="Noto Sans" w:hAnsi="Noto Sans" w:cs="Noto Sans"/>
        </w:rPr>
        <w:t xml:space="preserve"> на этап строительства </w:t>
      </w:r>
      <w:r w:rsidR="00AE47C6" w:rsidRPr="006E353C">
        <w:rPr>
          <w:rFonts w:ascii="Noto Sans" w:hAnsi="Noto Sans" w:cs="Noto Sans"/>
        </w:rPr>
        <w:t>из них:</w:t>
      </w:r>
    </w:p>
    <w:p w14:paraId="47A32E08" w14:textId="1ED01751" w:rsidR="00AE47C6" w:rsidRPr="006E353C" w:rsidRDefault="00AE47C6" w:rsidP="00AE47C6">
      <w:pPr>
        <w:pStyle w:val="af3"/>
        <w:ind w:firstLine="709"/>
        <w:rPr>
          <w:rFonts w:ascii="Noto Sans" w:hAnsi="Noto Sans" w:cs="Noto Sans"/>
        </w:rPr>
      </w:pPr>
      <w:r w:rsidRPr="006E353C">
        <w:rPr>
          <w:rFonts w:ascii="Noto Sans" w:hAnsi="Noto Sans" w:cs="Noto Sans"/>
        </w:rPr>
        <w:t>- Опасного класса –</w:t>
      </w:r>
      <w:r w:rsidRPr="0045539F">
        <w:rPr>
          <w:rFonts w:ascii="Noto Sans" w:hAnsi="Noto Sans" w:cs="Noto Sans"/>
        </w:rPr>
        <w:t xml:space="preserve"> </w:t>
      </w:r>
      <w:r>
        <w:rPr>
          <w:rFonts w:ascii="Noto Sans" w:hAnsi="Noto Sans" w:cs="Noto Sans"/>
        </w:rPr>
        <w:t>6</w:t>
      </w:r>
      <w:r w:rsidRPr="006E353C">
        <w:rPr>
          <w:rFonts w:ascii="Noto Sans" w:hAnsi="Noto Sans" w:cs="Noto Sans"/>
        </w:rPr>
        <w:t xml:space="preserve"> наименования.</w:t>
      </w:r>
    </w:p>
    <w:p w14:paraId="5A29B149" w14:textId="78C89EA0" w:rsidR="00AE47C6" w:rsidRPr="006E353C" w:rsidRDefault="00AE47C6" w:rsidP="00AE47C6">
      <w:pPr>
        <w:pStyle w:val="af3"/>
        <w:ind w:firstLine="709"/>
        <w:jc w:val="both"/>
        <w:rPr>
          <w:rFonts w:ascii="Noto Sans" w:hAnsi="Noto Sans" w:cs="Noto Sans"/>
        </w:rPr>
      </w:pPr>
      <w:r w:rsidRPr="006E353C">
        <w:rPr>
          <w:rFonts w:ascii="Noto Sans" w:hAnsi="Noto Sans" w:cs="Noto Sans"/>
        </w:rPr>
        <w:t xml:space="preserve">- Неопасного класса – </w:t>
      </w:r>
      <w:r>
        <w:rPr>
          <w:rFonts w:ascii="Noto Sans" w:hAnsi="Noto Sans" w:cs="Noto Sans"/>
        </w:rPr>
        <w:t>7</w:t>
      </w:r>
      <w:r w:rsidRPr="006E353C">
        <w:rPr>
          <w:rFonts w:ascii="Noto Sans" w:hAnsi="Noto Sans" w:cs="Noto Sans"/>
        </w:rPr>
        <w:t> наименований.</w:t>
      </w:r>
    </w:p>
    <w:p w14:paraId="210363E5" w14:textId="397FD9E9" w:rsidR="00AE47C6" w:rsidRDefault="00AE47C6" w:rsidP="000A530E">
      <w:pPr>
        <w:pStyle w:val="af3"/>
        <w:ind w:firstLine="709"/>
        <w:rPr>
          <w:rFonts w:ascii="Noto Sans" w:hAnsi="Noto Sans" w:cs="Noto Sans"/>
        </w:rPr>
      </w:pPr>
      <w:r w:rsidRPr="006E353C">
        <w:rPr>
          <w:rFonts w:ascii="Noto Sans" w:hAnsi="Noto Sans" w:cs="Noto Sans"/>
        </w:rPr>
        <w:t>Всего на предприятии предусмотрено образование</w:t>
      </w:r>
      <w:r>
        <w:rPr>
          <w:rFonts w:ascii="Noto Sans" w:hAnsi="Noto Sans" w:cs="Noto Sans"/>
        </w:rPr>
        <w:t xml:space="preserve"> 2</w:t>
      </w:r>
      <w:r w:rsidR="004D5301">
        <w:rPr>
          <w:rFonts w:ascii="Noto Sans" w:hAnsi="Noto Sans" w:cs="Noto Sans"/>
        </w:rPr>
        <w:t>2</w:t>
      </w:r>
      <w:r w:rsidR="0069612B" w:rsidRPr="004C7D45">
        <w:rPr>
          <w:rFonts w:ascii="Noto Sans" w:hAnsi="Noto Sans" w:cs="Noto Sans"/>
        </w:rPr>
        <w:t xml:space="preserve"> вид</w:t>
      </w:r>
      <w:r w:rsidR="004C7D45" w:rsidRPr="004C7D45">
        <w:rPr>
          <w:rFonts w:ascii="Noto Sans" w:hAnsi="Noto Sans" w:cs="Noto Sans"/>
        </w:rPr>
        <w:t>ов</w:t>
      </w:r>
      <w:r w:rsidR="0069612B" w:rsidRPr="004C7D45">
        <w:rPr>
          <w:rFonts w:ascii="Noto Sans" w:hAnsi="Noto Sans" w:cs="Noto Sans"/>
        </w:rPr>
        <w:t xml:space="preserve"> отхода</w:t>
      </w:r>
      <w:r w:rsidR="0069612B" w:rsidRPr="006E353C">
        <w:rPr>
          <w:rFonts w:ascii="Noto Sans" w:hAnsi="Noto Sans" w:cs="Noto Sans"/>
        </w:rPr>
        <w:t xml:space="preserve"> на этап эксплуатации</w:t>
      </w:r>
      <w:r w:rsidR="00282BC0" w:rsidRPr="006E353C">
        <w:rPr>
          <w:rFonts w:ascii="Noto Sans" w:hAnsi="Noto Sans" w:cs="Noto Sans"/>
        </w:rPr>
        <w:t>, из них:</w:t>
      </w:r>
    </w:p>
    <w:p w14:paraId="0B6DE475" w14:textId="00B52C68" w:rsidR="00282BC0" w:rsidRPr="006E353C" w:rsidRDefault="00282BC0" w:rsidP="000A530E">
      <w:pPr>
        <w:pStyle w:val="af3"/>
        <w:ind w:firstLine="709"/>
        <w:rPr>
          <w:rFonts w:ascii="Noto Sans" w:hAnsi="Noto Sans" w:cs="Noto Sans"/>
        </w:rPr>
      </w:pPr>
      <w:r w:rsidRPr="006E353C">
        <w:rPr>
          <w:rFonts w:ascii="Noto Sans" w:hAnsi="Noto Sans" w:cs="Noto Sans"/>
        </w:rPr>
        <w:t>- Опасного класса –</w:t>
      </w:r>
      <w:r w:rsidR="0045539F" w:rsidRPr="0045539F">
        <w:rPr>
          <w:rFonts w:ascii="Noto Sans" w:hAnsi="Noto Sans" w:cs="Noto Sans"/>
        </w:rPr>
        <w:t xml:space="preserve"> </w:t>
      </w:r>
      <w:r w:rsidR="004D5301">
        <w:rPr>
          <w:rFonts w:ascii="Noto Sans" w:hAnsi="Noto Sans" w:cs="Noto Sans"/>
        </w:rPr>
        <w:t>8</w:t>
      </w:r>
      <w:r w:rsidRPr="006E353C">
        <w:rPr>
          <w:rFonts w:ascii="Noto Sans" w:hAnsi="Noto Sans" w:cs="Noto Sans"/>
        </w:rPr>
        <w:t xml:space="preserve"> наименовани</w:t>
      </w:r>
      <w:r w:rsidR="0069612B" w:rsidRPr="006E353C">
        <w:rPr>
          <w:rFonts w:ascii="Noto Sans" w:hAnsi="Noto Sans" w:cs="Noto Sans"/>
        </w:rPr>
        <w:t>я</w:t>
      </w:r>
      <w:r w:rsidRPr="006E353C">
        <w:rPr>
          <w:rFonts w:ascii="Noto Sans" w:hAnsi="Noto Sans" w:cs="Noto Sans"/>
        </w:rPr>
        <w:t>.</w:t>
      </w:r>
    </w:p>
    <w:p w14:paraId="2B968463" w14:textId="4A0E90BD" w:rsidR="006B610F" w:rsidRPr="006E353C" w:rsidRDefault="00282BC0" w:rsidP="000A530E">
      <w:pPr>
        <w:pStyle w:val="af3"/>
        <w:ind w:firstLine="709"/>
        <w:jc w:val="both"/>
        <w:rPr>
          <w:rFonts w:ascii="Noto Sans" w:hAnsi="Noto Sans" w:cs="Noto Sans"/>
        </w:rPr>
      </w:pPr>
      <w:r w:rsidRPr="006E353C">
        <w:rPr>
          <w:rFonts w:ascii="Noto Sans" w:hAnsi="Noto Sans" w:cs="Noto Sans"/>
        </w:rPr>
        <w:t xml:space="preserve">- Неопасного класса – </w:t>
      </w:r>
      <w:r w:rsidR="004C7D45">
        <w:rPr>
          <w:rFonts w:ascii="Noto Sans" w:hAnsi="Noto Sans" w:cs="Noto Sans"/>
        </w:rPr>
        <w:t>1</w:t>
      </w:r>
      <w:r w:rsidR="004D5301">
        <w:rPr>
          <w:rFonts w:ascii="Noto Sans" w:hAnsi="Noto Sans" w:cs="Noto Sans"/>
        </w:rPr>
        <w:t>4</w:t>
      </w:r>
      <w:r w:rsidRPr="006E353C">
        <w:rPr>
          <w:rFonts w:ascii="Noto Sans" w:hAnsi="Noto Sans" w:cs="Noto Sans"/>
        </w:rPr>
        <w:t> наименовани</w:t>
      </w:r>
      <w:bookmarkStart w:id="563" w:name="_Toc482962203"/>
      <w:bookmarkStart w:id="564" w:name="_Toc10797622"/>
      <w:r w:rsidR="003D500C" w:rsidRPr="006E353C">
        <w:rPr>
          <w:rFonts w:ascii="Noto Sans" w:hAnsi="Noto Sans" w:cs="Noto Sans"/>
        </w:rPr>
        <w:t>й</w:t>
      </w:r>
      <w:r w:rsidRPr="006E353C">
        <w:rPr>
          <w:rFonts w:ascii="Noto Sans" w:hAnsi="Noto Sans" w:cs="Noto Sans"/>
        </w:rPr>
        <w:t>.</w:t>
      </w:r>
      <w:bookmarkEnd w:id="563"/>
      <w:bookmarkEnd w:id="564"/>
    </w:p>
    <w:p w14:paraId="78C44EA4" w14:textId="77777777" w:rsidR="002A151C" w:rsidRPr="006E353C" w:rsidRDefault="002A151C" w:rsidP="000A530E">
      <w:pPr>
        <w:spacing w:after="0" w:line="240" w:lineRule="auto"/>
        <w:ind w:firstLine="709"/>
        <w:jc w:val="both"/>
        <w:rPr>
          <w:rFonts w:ascii="Noto Sans" w:hAnsi="Noto Sans" w:cs="Noto Sans"/>
          <w:sz w:val="20"/>
          <w:szCs w:val="20"/>
        </w:rPr>
      </w:pPr>
    </w:p>
    <w:p w14:paraId="659264ED" w14:textId="1A135656" w:rsidR="005E7895" w:rsidRPr="00C807A6" w:rsidRDefault="005E7895" w:rsidP="006E033D">
      <w:pPr>
        <w:pStyle w:val="3"/>
        <w:numPr>
          <w:ilvl w:val="1"/>
          <w:numId w:val="24"/>
        </w:numPr>
        <w:ind w:left="0" w:firstLine="0"/>
      </w:pPr>
      <w:bookmarkStart w:id="565" w:name="_Toc132863579"/>
      <w:bookmarkStart w:id="566" w:name="_Toc133578881"/>
      <w:bookmarkStart w:id="567" w:name="_Toc133579107"/>
      <w:bookmarkStart w:id="568" w:name="_Toc133579454"/>
      <w:bookmarkStart w:id="569" w:name="_Toc173742386"/>
      <w:bookmarkStart w:id="570" w:name="_Toc173744049"/>
      <w:bookmarkStart w:id="571" w:name="_Toc173788341"/>
      <w:bookmarkStart w:id="572" w:name="_Toc178765694"/>
      <w:bookmarkStart w:id="573" w:name="_Toc235536419"/>
      <w:bookmarkStart w:id="574" w:name="_Toc235783369"/>
      <w:bookmarkStart w:id="575" w:name="_Toc241854522"/>
      <w:r w:rsidRPr="00C807A6">
        <w:t>Система управления отходами</w:t>
      </w:r>
      <w:bookmarkEnd w:id="565"/>
      <w:bookmarkEnd w:id="566"/>
      <w:bookmarkEnd w:id="567"/>
      <w:bookmarkEnd w:id="568"/>
      <w:bookmarkEnd w:id="569"/>
      <w:bookmarkEnd w:id="570"/>
      <w:bookmarkEnd w:id="571"/>
      <w:bookmarkEnd w:id="572"/>
      <w:bookmarkEnd w:id="573"/>
      <w:bookmarkEnd w:id="574"/>
      <w:bookmarkEnd w:id="575"/>
    </w:p>
    <w:p w14:paraId="6DDE6E15" w14:textId="77777777" w:rsidR="005E7895" w:rsidRPr="006E353C" w:rsidRDefault="005E7895" w:rsidP="000A530E">
      <w:pPr>
        <w:spacing w:after="0" w:line="240" w:lineRule="auto"/>
        <w:ind w:firstLine="709"/>
        <w:rPr>
          <w:rFonts w:ascii="Noto Sans" w:hAnsi="Noto Sans" w:cs="Noto Sans"/>
          <w:sz w:val="20"/>
          <w:szCs w:val="20"/>
        </w:rPr>
      </w:pPr>
    </w:p>
    <w:p w14:paraId="39A1D104" w14:textId="010AD3B7" w:rsidR="0068603F" w:rsidRPr="0068603F" w:rsidRDefault="0068603F" w:rsidP="000A530E">
      <w:pPr>
        <w:spacing w:after="0" w:line="240" w:lineRule="auto"/>
        <w:ind w:firstLine="709"/>
        <w:jc w:val="both"/>
        <w:rPr>
          <w:rFonts w:ascii="Noto Sans" w:hAnsi="Noto Sans" w:cs="Noto Sans"/>
          <w:sz w:val="20"/>
          <w:szCs w:val="20"/>
        </w:rPr>
      </w:pPr>
      <w:bookmarkStart w:id="576" w:name="_Toc133578882"/>
      <w:bookmarkStart w:id="577" w:name="_Toc133579108"/>
      <w:r w:rsidRPr="0068603F">
        <w:rPr>
          <w:rFonts w:ascii="Noto Sans" w:hAnsi="Noto Sans" w:cs="Noto Sans"/>
          <w:sz w:val="20"/>
          <w:szCs w:val="20"/>
        </w:rPr>
        <w:t>Система управления отходами включает в себя работы по обращению с отходами согласно нормативным документам, действующих на территории РК. Система управления отходами включает в себя десять следующих основных этапов технологического цикла:</w:t>
      </w:r>
    </w:p>
    <w:p w14:paraId="0FDC6B76"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1.</w:t>
      </w:r>
      <w:r w:rsidRPr="0068603F">
        <w:rPr>
          <w:rFonts w:ascii="Noto Sans" w:hAnsi="Noto Sans" w:cs="Noto Sans"/>
          <w:sz w:val="20"/>
          <w:szCs w:val="20"/>
        </w:rPr>
        <w:tab/>
        <w:t>Образования отходов</w:t>
      </w:r>
    </w:p>
    <w:p w14:paraId="16133BA7"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2.</w:t>
      </w:r>
      <w:r w:rsidRPr="0068603F">
        <w:rPr>
          <w:rFonts w:ascii="Noto Sans" w:hAnsi="Noto Sans" w:cs="Noto Sans"/>
          <w:sz w:val="20"/>
          <w:szCs w:val="20"/>
        </w:rPr>
        <w:tab/>
        <w:t>Сбор и/или накопление отходов</w:t>
      </w:r>
    </w:p>
    <w:p w14:paraId="7AE42877"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3.</w:t>
      </w:r>
      <w:r w:rsidRPr="0068603F">
        <w:rPr>
          <w:rFonts w:ascii="Noto Sans" w:hAnsi="Noto Sans" w:cs="Noto Sans"/>
          <w:sz w:val="20"/>
          <w:szCs w:val="20"/>
        </w:rPr>
        <w:tab/>
        <w:t>Идентификация отходов</w:t>
      </w:r>
    </w:p>
    <w:p w14:paraId="1DF16348"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4.</w:t>
      </w:r>
      <w:r w:rsidRPr="0068603F">
        <w:rPr>
          <w:rFonts w:ascii="Noto Sans" w:hAnsi="Noto Sans" w:cs="Noto Sans"/>
          <w:sz w:val="20"/>
          <w:szCs w:val="20"/>
        </w:rPr>
        <w:tab/>
        <w:t>Сортировка отходов, включая обезвреживание</w:t>
      </w:r>
    </w:p>
    <w:p w14:paraId="507A72FC"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5.</w:t>
      </w:r>
      <w:r w:rsidRPr="0068603F">
        <w:rPr>
          <w:rFonts w:ascii="Noto Sans" w:hAnsi="Noto Sans" w:cs="Noto Sans"/>
          <w:sz w:val="20"/>
          <w:szCs w:val="20"/>
        </w:rPr>
        <w:tab/>
        <w:t>Паспортизация отходов</w:t>
      </w:r>
    </w:p>
    <w:p w14:paraId="0499FF5F"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6.</w:t>
      </w:r>
      <w:r w:rsidRPr="0068603F">
        <w:rPr>
          <w:rFonts w:ascii="Noto Sans" w:hAnsi="Noto Sans" w:cs="Noto Sans"/>
          <w:sz w:val="20"/>
          <w:szCs w:val="20"/>
        </w:rPr>
        <w:tab/>
        <w:t>Упаковка и маркировка отходов</w:t>
      </w:r>
    </w:p>
    <w:p w14:paraId="22E6A07A"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7.</w:t>
      </w:r>
      <w:r w:rsidRPr="0068603F">
        <w:rPr>
          <w:rFonts w:ascii="Noto Sans" w:hAnsi="Noto Sans" w:cs="Noto Sans"/>
          <w:sz w:val="20"/>
          <w:szCs w:val="20"/>
        </w:rPr>
        <w:tab/>
        <w:t>Транспортирование отходов</w:t>
      </w:r>
    </w:p>
    <w:p w14:paraId="04A72E4F"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8.</w:t>
      </w:r>
      <w:r w:rsidRPr="0068603F">
        <w:rPr>
          <w:rFonts w:ascii="Noto Sans" w:hAnsi="Noto Sans" w:cs="Noto Sans"/>
          <w:sz w:val="20"/>
          <w:szCs w:val="20"/>
        </w:rPr>
        <w:tab/>
        <w:t>Складирование (упорядоченное размещение) отходов</w:t>
      </w:r>
    </w:p>
    <w:p w14:paraId="1CA832D7"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9.</w:t>
      </w:r>
      <w:r w:rsidRPr="0068603F">
        <w:rPr>
          <w:rFonts w:ascii="Noto Sans" w:hAnsi="Noto Sans" w:cs="Noto Sans"/>
          <w:sz w:val="20"/>
          <w:szCs w:val="20"/>
        </w:rPr>
        <w:tab/>
        <w:t>Хранение отходов</w:t>
      </w:r>
    </w:p>
    <w:p w14:paraId="7BB32709"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10.</w:t>
      </w:r>
      <w:r w:rsidRPr="0068603F">
        <w:rPr>
          <w:rFonts w:ascii="Noto Sans" w:hAnsi="Noto Sans" w:cs="Noto Sans"/>
          <w:sz w:val="20"/>
          <w:szCs w:val="20"/>
        </w:rPr>
        <w:tab/>
        <w:t>Удаление отходов.</w:t>
      </w:r>
    </w:p>
    <w:p w14:paraId="6772424C" w14:textId="77777777" w:rsid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Ниже более подробно рассмотрены основные этапы технологического цикла отходов, образующихся при реализации намечаемой деятельности.</w:t>
      </w:r>
    </w:p>
    <w:p w14:paraId="093C3E73" w14:textId="77777777" w:rsidR="0068603F" w:rsidRDefault="0068603F" w:rsidP="000A530E">
      <w:pPr>
        <w:spacing w:after="0" w:line="240" w:lineRule="auto"/>
        <w:ind w:firstLine="709"/>
        <w:jc w:val="both"/>
        <w:rPr>
          <w:rFonts w:ascii="Noto Sans" w:hAnsi="Noto Sans" w:cs="Noto Sans"/>
          <w:sz w:val="20"/>
          <w:szCs w:val="20"/>
        </w:rPr>
      </w:pPr>
    </w:p>
    <w:p w14:paraId="0C0DCA8D" w14:textId="40A1FFB3" w:rsidR="0068603F" w:rsidRPr="00C807A6" w:rsidRDefault="0068603F" w:rsidP="006E033D">
      <w:pPr>
        <w:pStyle w:val="3"/>
        <w:numPr>
          <w:ilvl w:val="1"/>
          <w:numId w:val="24"/>
        </w:numPr>
      </w:pPr>
      <w:bookmarkStart w:id="578" w:name="_Toc235536420"/>
      <w:bookmarkStart w:id="579" w:name="_Toc235783370"/>
      <w:bookmarkStart w:id="580" w:name="_Toc241854523"/>
      <w:r w:rsidRPr="00C807A6">
        <w:t>Образование отходов</w:t>
      </w:r>
      <w:bookmarkEnd w:id="578"/>
      <w:bookmarkEnd w:id="579"/>
      <w:bookmarkEnd w:id="580"/>
    </w:p>
    <w:p w14:paraId="1536715C" w14:textId="77777777" w:rsidR="0068603F" w:rsidRDefault="0068603F" w:rsidP="000A530E">
      <w:pPr>
        <w:spacing w:after="0" w:line="240" w:lineRule="auto"/>
        <w:ind w:firstLine="709"/>
        <w:jc w:val="both"/>
        <w:rPr>
          <w:rFonts w:ascii="Noto Sans" w:hAnsi="Noto Sans" w:cs="Noto Sans"/>
          <w:sz w:val="20"/>
          <w:szCs w:val="20"/>
        </w:rPr>
      </w:pPr>
    </w:p>
    <w:p w14:paraId="08203F18" w14:textId="551802F6"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Первым этапом технологического цикла отходов является образование отходов. Образование отходов предусмотрено во всех технологических процессах, а также от жизнедеятельности персонала.</w:t>
      </w:r>
    </w:p>
    <w:p w14:paraId="58213437" w14:textId="77777777" w:rsidR="0068603F" w:rsidRPr="0068603F" w:rsidRDefault="0068603F" w:rsidP="000A530E">
      <w:pPr>
        <w:spacing w:after="0" w:line="240" w:lineRule="auto"/>
        <w:ind w:firstLine="709"/>
        <w:jc w:val="both"/>
        <w:rPr>
          <w:rFonts w:ascii="Noto Sans" w:hAnsi="Noto Sans" w:cs="Noto Sans"/>
          <w:sz w:val="20"/>
          <w:szCs w:val="20"/>
        </w:rPr>
      </w:pPr>
    </w:p>
    <w:p w14:paraId="0CDCFA2D" w14:textId="4B95EDAA" w:rsidR="0068603F" w:rsidRPr="00C807A6" w:rsidRDefault="0068603F" w:rsidP="006E033D">
      <w:pPr>
        <w:pStyle w:val="3"/>
        <w:numPr>
          <w:ilvl w:val="1"/>
          <w:numId w:val="24"/>
        </w:numPr>
        <w:ind w:left="0" w:firstLine="0"/>
      </w:pPr>
      <w:bookmarkStart w:id="581" w:name="_Toc235536421"/>
      <w:bookmarkStart w:id="582" w:name="_Toc235783371"/>
      <w:bookmarkStart w:id="583" w:name="_Toc241854524"/>
      <w:r w:rsidRPr="00C807A6">
        <w:t>Сбор и/или накопление отходов</w:t>
      </w:r>
      <w:bookmarkEnd w:id="581"/>
      <w:bookmarkEnd w:id="582"/>
      <w:bookmarkEnd w:id="583"/>
    </w:p>
    <w:p w14:paraId="540D9F2A" w14:textId="77777777" w:rsidR="0068603F" w:rsidRDefault="0068603F" w:rsidP="000A530E">
      <w:pPr>
        <w:spacing w:after="0" w:line="240" w:lineRule="auto"/>
        <w:ind w:firstLine="709"/>
        <w:jc w:val="both"/>
        <w:rPr>
          <w:rFonts w:ascii="Noto Sans" w:hAnsi="Noto Sans" w:cs="Noto Sans"/>
          <w:sz w:val="20"/>
          <w:szCs w:val="20"/>
        </w:rPr>
      </w:pPr>
    </w:p>
    <w:p w14:paraId="14763BCF" w14:textId="45E7434C"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Вторым этапом технологического цикла являются сбор и накопление отходов. Осуществляется разделяет сбор образующихся отходов. Сбор и накопление отходов производится в специально оборудованных местах и предназначенных для сбора и накопления различного вида контейнерах.</w:t>
      </w:r>
    </w:p>
    <w:p w14:paraId="16E1352A"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Коммунальные отходы, макулатура, стеклобой, пищевые отходы.</w:t>
      </w:r>
    </w:p>
    <w:p w14:paraId="58C1523D"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Отходы собираются в металлические контейнера объемом 0,75 м3. Контейнеры имеют соответствующую маркировку отходов.</w:t>
      </w:r>
    </w:p>
    <w:p w14:paraId="0B7CE107" w14:textId="77777777" w:rsidR="0068603F" w:rsidRPr="0068603F" w:rsidRDefault="0068603F" w:rsidP="000A530E">
      <w:pPr>
        <w:spacing w:after="0" w:line="240" w:lineRule="auto"/>
        <w:ind w:firstLine="709"/>
        <w:jc w:val="both"/>
        <w:rPr>
          <w:rFonts w:ascii="Noto Sans" w:hAnsi="Noto Sans" w:cs="Noto Sans"/>
          <w:sz w:val="20"/>
          <w:szCs w:val="20"/>
        </w:rPr>
      </w:pPr>
    </w:p>
    <w:p w14:paraId="50D18E7A" w14:textId="290AF198" w:rsidR="0068603F" w:rsidRPr="00C807A6" w:rsidRDefault="0068603F" w:rsidP="006E033D">
      <w:pPr>
        <w:pStyle w:val="3"/>
        <w:numPr>
          <w:ilvl w:val="1"/>
          <w:numId w:val="24"/>
        </w:numPr>
        <w:ind w:left="0" w:firstLine="0"/>
      </w:pPr>
      <w:bookmarkStart w:id="584" w:name="_Toc235536422"/>
      <w:bookmarkStart w:id="585" w:name="_Toc235783372"/>
      <w:bookmarkStart w:id="586" w:name="_Toc241854525"/>
      <w:r w:rsidRPr="00C807A6">
        <w:t>Идентификация отходов</w:t>
      </w:r>
      <w:bookmarkEnd w:id="584"/>
      <w:bookmarkEnd w:id="585"/>
      <w:bookmarkEnd w:id="586"/>
    </w:p>
    <w:p w14:paraId="5C60B79A" w14:textId="77777777" w:rsidR="0068603F" w:rsidRPr="0068603F" w:rsidRDefault="0068603F" w:rsidP="000A530E">
      <w:pPr>
        <w:spacing w:after="0" w:line="240" w:lineRule="auto"/>
        <w:ind w:firstLine="709"/>
        <w:jc w:val="both"/>
        <w:rPr>
          <w:rFonts w:ascii="Noto Sans" w:hAnsi="Noto Sans" w:cs="Noto Sans"/>
          <w:sz w:val="20"/>
          <w:szCs w:val="20"/>
        </w:rPr>
      </w:pPr>
    </w:p>
    <w:p w14:paraId="1253BC5C"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 xml:space="preserve">Идентификация отходов является третьим этапом технологического </w:t>
      </w:r>
      <w:r w:rsidRPr="0068603F">
        <w:rPr>
          <w:rFonts w:ascii="Noto Sans" w:hAnsi="Noto Sans" w:cs="Noto Sans"/>
          <w:sz w:val="20"/>
          <w:szCs w:val="20"/>
        </w:rPr>
        <w:tab/>
        <w:t>цикла отходов.</w:t>
      </w:r>
    </w:p>
    <w:p w14:paraId="316DC753" w14:textId="299FDEF5" w:rsid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Промышленные отходы собираются в отдельные емкости (контейнеры) с четкой идентификацией для каждого типа отхода по типу и классу опасности.</w:t>
      </w:r>
    </w:p>
    <w:p w14:paraId="75392887" w14:textId="77777777" w:rsidR="0068603F" w:rsidRPr="0068603F" w:rsidRDefault="0068603F" w:rsidP="000A530E">
      <w:pPr>
        <w:spacing w:after="0" w:line="240" w:lineRule="auto"/>
        <w:ind w:firstLine="709"/>
        <w:jc w:val="both"/>
        <w:rPr>
          <w:rFonts w:ascii="Noto Sans" w:hAnsi="Noto Sans" w:cs="Noto Sans"/>
          <w:sz w:val="20"/>
          <w:szCs w:val="20"/>
        </w:rPr>
      </w:pPr>
    </w:p>
    <w:p w14:paraId="5B8493F1" w14:textId="0024ABB9" w:rsidR="0068603F" w:rsidRPr="00C807A6" w:rsidRDefault="0068603F" w:rsidP="006E033D">
      <w:pPr>
        <w:pStyle w:val="3"/>
        <w:numPr>
          <w:ilvl w:val="1"/>
          <w:numId w:val="24"/>
        </w:numPr>
        <w:ind w:left="0" w:firstLine="0"/>
      </w:pPr>
      <w:bookmarkStart w:id="587" w:name="_Toc235536423"/>
      <w:bookmarkStart w:id="588" w:name="_Toc235783373"/>
      <w:bookmarkStart w:id="589" w:name="_Toc241854526"/>
      <w:r w:rsidRPr="00C807A6">
        <w:t>Сортировка отходов, включая обезвреживание</w:t>
      </w:r>
      <w:bookmarkEnd w:id="587"/>
      <w:bookmarkEnd w:id="588"/>
      <w:bookmarkEnd w:id="589"/>
    </w:p>
    <w:p w14:paraId="79DD136C" w14:textId="77777777" w:rsidR="0068603F" w:rsidRPr="0068603F" w:rsidRDefault="0068603F" w:rsidP="000A530E">
      <w:pPr>
        <w:spacing w:after="0" w:line="240" w:lineRule="auto"/>
        <w:ind w:firstLine="709"/>
        <w:jc w:val="both"/>
        <w:rPr>
          <w:rFonts w:ascii="Noto Sans" w:hAnsi="Noto Sans" w:cs="Noto Sans"/>
          <w:sz w:val="20"/>
          <w:szCs w:val="20"/>
        </w:rPr>
      </w:pPr>
    </w:p>
    <w:p w14:paraId="082C67C2"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Сортировка является четвертым этапом технологического цикла отходов. На предприятии для производственных отходов с целью оптимизации организации их обработки и удаления, а также облегчения утилизации предусмотрен отдельный сбор (сортировка) различных типов промышленных отходов.</w:t>
      </w:r>
    </w:p>
    <w:p w14:paraId="2A9543D6" w14:textId="77777777" w:rsidR="0068603F" w:rsidRPr="0068603F" w:rsidRDefault="0068603F" w:rsidP="000A530E">
      <w:pPr>
        <w:spacing w:after="0" w:line="240" w:lineRule="auto"/>
        <w:ind w:firstLine="709"/>
        <w:jc w:val="both"/>
        <w:rPr>
          <w:rFonts w:ascii="Noto Sans" w:hAnsi="Noto Sans" w:cs="Noto Sans"/>
          <w:sz w:val="20"/>
          <w:szCs w:val="20"/>
        </w:rPr>
      </w:pPr>
    </w:p>
    <w:p w14:paraId="3B5831B9" w14:textId="1E88C764" w:rsidR="0068603F" w:rsidRPr="00C807A6" w:rsidRDefault="0068603F" w:rsidP="006E033D">
      <w:pPr>
        <w:pStyle w:val="3"/>
        <w:numPr>
          <w:ilvl w:val="1"/>
          <w:numId w:val="24"/>
        </w:numPr>
        <w:ind w:left="0" w:firstLine="0"/>
      </w:pPr>
      <w:bookmarkStart w:id="590" w:name="_Toc235536424"/>
      <w:bookmarkStart w:id="591" w:name="_Toc235783374"/>
      <w:bookmarkStart w:id="592" w:name="_Toc241854527"/>
      <w:r w:rsidRPr="00C807A6">
        <w:t>Паспортизация отходов</w:t>
      </w:r>
      <w:bookmarkEnd w:id="590"/>
      <w:bookmarkEnd w:id="591"/>
      <w:bookmarkEnd w:id="592"/>
    </w:p>
    <w:p w14:paraId="47E330FD" w14:textId="77777777" w:rsidR="0068603F" w:rsidRPr="0068603F" w:rsidRDefault="0068603F" w:rsidP="000A530E">
      <w:pPr>
        <w:spacing w:after="0" w:line="240" w:lineRule="auto"/>
        <w:ind w:firstLine="709"/>
        <w:jc w:val="both"/>
        <w:rPr>
          <w:rFonts w:ascii="Noto Sans" w:hAnsi="Noto Sans" w:cs="Noto Sans"/>
          <w:sz w:val="20"/>
          <w:szCs w:val="20"/>
        </w:rPr>
      </w:pPr>
    </w:p>
    <w:p w14:paraId="41785CE6"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Паспортизация является пятым этапом технологического цикла отходов. На каждый вид отхода имеется паспорт опасных отходов, с указанием объема образования, места складирования, химического состава и так далее в соответствии с требованиями Экологического кодекса РК.</w:t>
      </w:r>
    </w:p>
    <w:p w14:paraId="4190C377" w14:textId="77777777" w:rsidR="0068603F" w:rsidRPr="0068603F" w:rsidRDefault="0068603F" w:rsidP="000A530E">
      <w:pPr>
        <w:spacing w:after="0" w:line="240" w:lineRule="auto"/>
        <w:ind w:firstLine="709"/>
        <w:jc w:val="both"/>
        <w:rPr>
          <w:rFonts w:ascii="Noto Sans" w:hAnsi="Noto Sans" w:cs="Noto Sans"/>
          <w:sz w:val="20"/>
          <w:szCs w:val="20"/>
        </w:rPr>
      </w:pPr>
    </w:p>
    <w:p w14:paraId="69A772E3" w14:textId="51317D45" w:rsidR="0068603F" w:rsidRPr="00C807A6" w:rsidRDefault="0068603F" w:rsidP="006E033D">
      <w:pPr>
        <w:pStyle w:val="3"/>
        <w:numPr>
          <w:ilvl w:val="1"/>
          <w:numId w:val="24"/>
        </w:numPr>
        <w:ind w:left="0" w:firstLine="0"/>
      </w:pPr>
      <w:bookmarkStart w:id="593" w:name="_Toc235536425"/>
      <w:bookmarkStart w:id="594" w:name="_Toc235783375"/>
      <w:bookmarkStart w:id="595" w:name="_Toc241854528"/>
      <w:r w:rsidRPr="00C807A6">
        <w:t>Упаковка и маркировка отходов</w:t>
      </w:r>
      <w:bookmarkEnd w:id="593"/>
      <w:bookmarkEnd w:id="594"/>
      <w:bookmarkEnd w:id="595"/>
    </w:p>
    <w:p w14:paraId="07A3AF3D" w14:textId="77777777" w:rsidR="0068603F" w:rsidRPr="0068603F" w:rsidRDefault="0068603F" w:rsidP="000A530E">
      <w:pPr>
        <w:spacing w:after="0" w:line="240" w:lineRule="auto"/>
        <w:ind w:firstLine="709"/>
        <w:jc w:val="both"/>
        <w:rPr>
          <w:rFonts w:ascii="Noto Sans" w:hAnsi="Noto Sans" w:cs="Noto Sans"/>
          <w:sz w:val="20"/>
          <w:szCs w:val="20"/>
        </w:rPr>
      </w:pPr>
    </w:p>
    <w:p w14:paraId="57EF5351"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 xml:space="preserve">Упаковка и маркировка отходов является шестым этапом технологического цикла отходов. Отработанные лампы упакуются обратно в заводскую коробку. Все контейнера, емкости и места хранения маркируются в соответствии с временными хранимыми отходами. </w:t>
      </w:r>
    </w:p>
    <w:p w14:paraId="135C3700" w14:textId="77777777" w:rsidR="0068603F" w:rsidRPr="0068603F" w:rsidRDefault="0068603F" w:rsidP="000A530E">
      <w:pPr>
        <w:spacing w:after="0" w:line="240" w:lineRule="auto"/>
        <w:ind w:firstLine="709"/>
        <w:jc w:val="both"/>
        <w:rPr>
          <w:rFonts w:ascii="Noto Sans" w:hAnsi="Noto Sans" w:cs="Noto Sans"/>
          <w:sz w:val="20"/>
          <w:szCs w:val="20"/>
        </w:rPr>
      </w:pPr>
    </w:p>
    <w:p w14:paraId="53B6B60B" w14:textId="063CC08A" w:rsidR="0068603F" w:rsidRPr="00C807A6" w:rsidRDefault="0068603F" w:rsidP="006E033D">
      <w:pPr>
        <w:pStyle w:val="3"/>
        <w:numPr>
          <w:ilvl w:val="1"/>
          <w:numId w:val="24"/>
        </w:numPr>
        <w:ind w:left="0" w:firstLine="0"/>
      </w:pPr>
      <w:bookmarkStart w:id="596" w:name="_Toc235536426"/>
      <w:bookmarkStart w:id="597" w:name="_Toc235783376"/>
      <w:bookmarkStart w:id="598" w:name="_Toc241854529"/>
      <w:r w:rsidRPr="00C807A6">
        <w:t>Транспортировка отходов</w:t>
      </w:r>
      <w:bookmarkEnd w:id="596"/>
      <w:bookmarkEnd w:id="597"/>
      <w:bookmarkEnd w:id="598"/>
    </w:p>
    <w:p w14:paraId="1AD0B8A4" w14:textId="77777777" w:rsidR="0068603F" w:rsidRPr="0068603F" w:rsidRDefault="0068603F" w:rsidP="000A530E">
      <w:pPr>
        <w:spacing w:after="0" w:line="240" w:lineRule="auto"/>
        <w:ind w:firstLine="709"/>
        <w:jc w:val="both"/>
        <w:rPr>
          <w:rFonts w:ascii="Noto Sans" w:hAnsi="Noto Sans" w:cs="Noto Sans"/>
          <w:sz w:val="20"/>
          <w:szCs w:val="20"/>
        </w:rPr>
      </w:pPr>
    </w:p>
    <w:p w14:paraId="2372A2EF" w14:textId="1E95EA13"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 xml:space="preserve">Транспортировка является седьмым этапом технологического цикла отходов. Все отходы производства и потребления вывозятся только специализированным автотранспортом, не допускается присутствие посторонних лиц, кроме водителя и сопровождающего груз персонала предприятия, так же при погрузочно-разгрузочных работах и транспортировки отходов выполняются все требования нормативно-правовых актов, принятых на территории РК и международных стандартов. Вывоз отходов производится по мере его накопления. </w:t>
      </w:r>
    </w:p>
    <w:p w14:paraId="7FE1639E" w14:textId="77777777" w:rsidR="0068603F" w:rsidRPr="0068603F" w:rsidRDefault="0068603F" w:rsidP="000A530E">
      <w:pPr>
        <w:spacing w:after="0" w:line="240" w:lineRule="auto"/>
        <w:ind w:firstLine="709"/>
        <w:jc w:val="both"/>
        <w:rPr>
          <w:rFonts w:ascii="Noto Sans" w:hAnsi="Noto Sans" w:cs="Noto Sans"/>
          <w:sz w:val="20"/>
          <w:szCs w:val="20"/>
        </w:rPr>
      </w:pPr>
    </w:p>
    <w:p w14:paraId="04B79877" w14:textId="253AEDFE" w:rsidR="0068603F" w:rsidRPr="00423525" w:rsidRDefault="0068603F" w:rsidP="006E033D">
      <w:pPr>
        <w:pStyle w:val="3"/>
        <w:numPr>
          <w:ilvl w:val="1"/>
          <w:numId w:val="24"/>
        </w:numPr>
        <w:ind w:left="0" w:firstLine="0"/>
      </w:pPr>
      <w:bookmarkStart w:id="599" w:name="_Toc235536427"/>
      <w:bookmarkStart w:id="600" w:name="_Toc235783377"/>
      <w:bookmarkStart w:id="601" w:name="_Toc241854530"/>
      <w:r w:rsidRPr="00423525">
        <w:t>Складирование отходов</w:t>
      </w:r>
      <w:bookmarkEnd w:id="599"/>
      <w:bookmarkEnd w:id="600"/>
      <w:bookmarkEnd w:id="601"/>
    </w:p>
    <w:p w14:paraId="6FDA66CD" w14:textId="77777777" w:rsidR="0068603F" w:rsidRPr="0068603F" w:rsidRDefault="0068603F" w:rsidP="000A530E">
      <w:pPr>
        <w:spacing w:after="0" w:line="240" w:lineRule="auto"/>
        <w:ind w:firstLine="709"/>
        <w:jc w:val="both"/>
        <w:rPr>
          <w:rFonts w:ascii="Noto Sans" w:hAnsi="Noto Sans" w:cs="Noto Sans"/>
          <w:sz w:val="20"/>
          <w:szCs w:val="20"/>
        </w:rPr>
      </w:pPr>
    </w:p>
    <w:p w14:paraId="1260CEA5"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Складирование является восьмым этапом технологического цикла отходов. На территории производственных объектов оборудованы специальные площадки и установлено необходимое количество соответствующих контейнеров и емкостей.</w:t>
      </w:r>
    </w:p>
    <w:p w14:paraId="26E4595F" w14:textId="77777777" w:rsidR="0068603F" w:rsidRPr="0068603F" w:rsidRDefault="0068603F" w:rsidP="000A530E">
      <w:pPr>
        <w:spacing w:after="0" w:line="240" w:lineRule="auto"/>
        <w:ind w:firstLine="709"/>
        <w:jc w:val="both"/>
        <w:rPr>
          <w:rFonts w:ascii="Noto Sans" w:hAnsi="Noto Sans" w:cs="Noto Sans"/>
          <w:sz w:val="20"/>
          <w:szCs w:val="20"/>
        </w:rPr>
      </w:pPr>
    </w:p>
    <w:p w14:paraId="21456BA7" w14:textId="14DED83F" w:rsidR="0068603F" w:rsidRPr="00423525" w:rsidRDefault="0068603F" w:rsidP="006E033D">
      <w:pPr>
        <w:pStyle w:val="3"/>
        <w:numPr>
          <w:ilvl w:val="1"/>
          <w:numId w:val="24"/>
        </w:numPr>
        <w:ind w:left="0" w:firstLine="0"/>
      </w:pPr>
      <w:bookmarkStart w:id="602" w:name="_Toc235536428"/>
      <w:bookmarkStart w:id="603" w:name="_Toc235783378"/>
      <w:bookmarkStart w:id="604" w:name="_Toc241854531"/>
      <w:r w:rsidRPr="00423525">
        <w:t>Хранение отходов</w:t>
      </w:r>
      <w:bookmarkEnd w:id="602"/>
      <w:bookmarkEnd w:id="603"/>
      <w:bookmarkEnd w:id="604"/>
    </w:p>
    <w:p w14:paraId="7F3FACD9" w14:textId="77777777" w:rsidR="0068603F" w:rsidRPr="0068603F"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Хранение является девятым этапом технологического цикла отходов. Все образованные на предприятии отходы временно размещаются и хранятся на соответствующих площадках для временного хранения отходов.</w:t>
      </w:r>
    </w:p>
    <w:p w14:paraId="48D6F01A" w14:textId="77777777" w:rsidR="0068603F" w:rsidRPr="0068603F" w:rsidRDefault="0068603F" w:rsidP="000A530E">
      <w:pPr>
        <w:spacing w:after="0" w:line="240" w:lineRule="auto"/>
        <w:ind w:firstLine="709"/>
        <w:jc w:val="both"/>
        <w:rPr>
          <w:rFonts w:ascii="Noto Sans" w:hAnsi="Noto Sans" w:cs="Noto Sans"/>
          <w:sz w:val="20"/>
          <w:szCs w:val="20"/>
        </w:rPr>
      </w:pPr>
    </w:p>
    <w:p w14:paraId="78C5E53E" w14:textId="3DC82AC2" w:rsidR="0068603F" w:rsidRPr="00423525" w:rsidRDefault="0068603F" w:rsidP="006E033D">
      <w:pPr>
        <w:pStyle w:val="3"/>
        <w:numPr>
          <w:ilvl w:val="1"/>
          <w:numId w:val="24"/>
        </w:numPr>
        <w:ind w:left="0" w:firstLine="0"/>
      </w:pPr>
      <w:bookmarkStart w:id="605" w:name="_Toc235536429"/>
      <w:bookmarkStart w:id="606" w:name="_Toc235783379"/>
      <w:bookmarkStart w:id="607" w:name="_Toc241854532"/>
      <w:r w:rsidRPr="00423525">
        <w:t>Удаление отходов</w:t>
      </w:r>
      <w:bookmarkEnd w:id="605"/>
      <w:bookmarkEnd w:id="606"/>
      <w:bookmarkEnd w:id="607"/>
    </w:p>
    <w:p w14:paraId="1DCAF315" w14:textId="77777777" w:rsidR="0068603F" w:rsidRPr="0068603F" w:rsidRDefault="0068603F" w:rsidP="000A530E">
      <w:pPr>
        <w:spacing w:after="0" w:line="240" w:lineRule="auto"/>
        <w:ind w:firstLine="709"/>
        <w:jc w:val="both"/>
        <w:rPr>
          <w:rFonts w:ascii="Noto Sans" w:hAnsi="Noto Sans" w:cs="Noto Sans"/>
          <w:sz w:val="20"/>
          <w:szCs w:val="20"/>
        </w:rPr>
      </w:pPr>
    </w:p>
    <w:p w14:paraId="411AA05F" w14:textId="429EEC0C" w:rsidR="00160D41" w:rsidRPr="006E353C" w:rsidRDefault="0068603F" w:rsidP="000A530E">
      <w:pPr>
        <w:spacing w:after="0" w:line="240" w:lineRule="auto"/>
        <w:ind w:firstLine="709"/>
        <w:jc w:val="both"/>
        <w:rPr>
          <w:rFonts w:ascii="Noto Sans" w:hAnsi="Noto Sans" w:cs="Noto Sans"/>
          <w:sz w:val="20"/>
          <w:szCs w:val="20"/>
        </w:rPr>
      </w:pPr>
      <w:r w:rsidRPr="0068603F">
        <w:rPr>
          <w:rFonts w:ascii="Noto Sans" w:hAnsi="Noto Sans" w:cs="Noto Sans"/>
          <w:sz w:val="20"/>
          <w:szCs w:val="20"/>
        </w:rPr>
        <w:t>Система управления отходами на предприятии минимизирует возможное воздействие на все компоненты окружающей природной среды, как при хранении, так и при перевозке отходов к месту размещения. Все образующиеся отходы производства и потребления передаются сторонним организациям.</w:t>
      </w:r>
      <w:r w:rsidRPr="0068603F">
        <w:rPr>
          <w:rFonts w:ascii="Noto Sans" w:hAnsi="Noto Sans" w:cs="Noto Sans"/>
        </w:rPr>
        <w:t xml:space="preserve"> </w:t>
      </w:r>
      <w:bookmarkEnd w:id="576"/>
      <w:bookmarkEnd w:id="577"/>
    </w:p>
    <w:p w14:paraId="42A04718" w14:textId="21767891" w:rsidR="00160D41" w:rsidRPr="006E353C" w:rsidRDefault="00160D41" w:rsidP="000A530E">
      <w:pPr>
        <w:spacing w:after="0" w:line="240" w:lineRule="auto"/>
        <w:ind w:firstLine="709"/>
        <w:jc w:val="both"/>
        <w:rPr>
          <w:rFonts w:ascii="Noto Sans" w:hAnsi="Noto Sans" w:cs="Noto Sans"/>
          <w:sz w:val="20"/>
          <w:szCs w:val="20"/>
        </w:rPr>
        <w:sectPr w:rsidR="00160D41" w:rsidRPr="006E353C" w:rsidSect="002140D2">
          <w:pgSz w:w="11906" w:h="16838" w:code="9"/>
          <w:pgMar w:top="1134" w:right="850" w:bottom="1134" w:left="1701" w:header="709" w:footer="709" w:gutter="0"/>
          <w:cols w:space="708"/>
          <w:docGrid w:linePitch="360"/>
        </w:sectPr>
      </w:pPr>
    </w:p>
    <w:p w14:paraId="764285D3" w14:textId="2F3A7768" w:rsidR="00611F07" w:rsidRDefault="00B165AD" w:rsidP="006E033D">
      <w:pPr>
        <w:pStyle w:val="3"/>
        <w:numPr>
          <w:ilvl w:val="1"/>
          <w:numId w:val="24"/>
        </w:numPr>
        <w:ind w:left="0" w:firstLine="0"/>
      </w:pPr>
      <w:bookmarkStart w:id="608" w:name="_Toc178765697"/>
      <w:bookmarkStart w:id="609" w:name="_Toc235536430"/>
      <w:bookmarkStart w:id="610" w:name="_Toc235783380"/>
      <w:bookmarkStart w:id="611" w:name="_Toc132739206"/>
      <w:bookmarkStart w:id="612" w:name="_Toc132739423"/>
      <w:bookmarkStart w:id="613" w:name="_Toc132863582"/>
      <w:bookmarkStart w:id="614" w:name="_Toc133578884"/>
      <w:bookmarkStart w:id="615" w:name="_Toc133579110"/>
      <w:bookmarkStart w:id="616" w:name="_Toc133579456"/>
      <w:bookmarkStart w:id="617" w:name="_Toc173742388"/>
      <w:bookmarkStart w:id="618" w:name="_Toc173744050"/>
      <w:bookmarkStart w:id="619" w:name="_Toc173788342"/>
      <w:bookmarkStart w:id="620" w:name="_Hlk174718938"/>
      <w:bookmarkStart w:id="621" w:name="_Toc241854533"/>
      <w:r w:rsidRPr="00DF7735">
        <w:lastRenderedPageBreak/>
        <w:t>ОБОСНОВАНИЕ ПРЕДЕЛЬНОГО КОЛИЧЕСТВА НАКОПЛЕНИЯ ОТХОДОВ ПО ИХ ВИДАМ</w:t>
      </w:r>
      <w:bookmarkEnd w:id="608"/>
      <w:bookmarkEnd w:id="609"/>
      <w:bookmarkEnd w:id="610"/>
      <w:bookmarkEnd w:id="621"/>
    </w:p>
    <w:p w14:paraId="2A5E4DC0" w14:textId="77777777" w:rsidR="00F8780E" w:rsidRPr="00F8780E" w:rsidRDefault="00F8780E" w:rsidP="00F8780E"/>
    <w:p w14:paraId="78751FC0" w14:textId="7AD4A2FF" w:rsidR="00DF7735" w:rsidRDefault="00DF7735" w:rsidP="000A530E">
      <w:pPr>
        <w:pStyle w:val="ae"/>
        <w:keepNext/>
      </w:pPr>
      <w:bookmarkStart w:id="622" w:name="_Toc241854703"/>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F218A1">
        <w:rPr>
          <w:noProof/>
        </w:rPr>
        <w:t>0</w:t>
      </w:r>
      <w:r w:rsidR="00F21A72">
        <w:rPr>
          <w:noProof/>
        </w:rPr>
        <w:fldChar w:fldCharType="end"/>
      </w:r>
      <w:r>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w:t>
      </w:r>
      <w:r w:rsidR="00F21A72">
        <w:rPr>
          <w:noProof/>
        </w:rPr>
        <w:fldChar w:fldCharType="end"/>
      </w:r>
      <w:r>
        <w:t xml:space="preserve"> - </w:t>
      </w:r>
      <w:r w:rsidRPr="001E2927">
        <w:t>Лимиты образования отходов на этап строительства</w:t>
      </w:r>
      <w:bookmarkEnd w:id="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6"/>
        <w:gridCol w:w="3159"/>
      </w:tblGrid>
      <w:tr w:rsidR="00611F07" w:rsidRPr="00DB5402" w14:paraId="578FDE06" w14:textId="77777777" w:rsidTr="00DB5402">
        <w:trPr>
          <w:trHeight w:val="20"/>
        </w:trPr>
        <w:tc>
          <w:tcPr>
            <w:tcW w:w="3310" w:type="pct"/>
            <w:vMerge w:val="restart"/>
            <w:vAlign w:val="center"/>
            <w:hideMark/>
          </w:tcPr>
          <w:p w14:paraId="6A24DDCA" w14:textId="77777777" w:rsidR="00611F07" w:rsidRPr="00DB5402" w:rsidRDefault="00611F07" w:rsidP="000A530E">
            <w:pPr>
              <w:spacing w:after="0" w:line="240" w:lineRule="auto"/>
              <w:jc w:val="center"/>
              <w:rPr>
                <w:rFonts w:ascii="Noto Sans" w:eastAsia="Times New Roman" w:hAnsi="Noto Sans" w:cs="Noto Sans"/>
                <w:b/>
                <w:bCs/>
                <w:color w:val="000000"/>
                <w:kern w:val="0"/>
                <w:sz w:val="20"/>
                <w:szCs w:val="20"/>
                <w14:ligatures w14:val="none"/>
              </w:rPr>
            </w:pPr>
            <w:bookmarkStart w:id="623" w:name="_Hlk232269254"/>
            <w:r w:rsidRPr="00DB5402">
              <w:rPr>
                <w:rFonts w:ascii="Noto Sans" w:eastAsia="Times New Roman" w:hAnsi="Noto Sans" w:cs="Noto Sans"/>
                <w:b/>
                <w:bCs/>
                <w:color w:val="000000"/>
                <w:kern w:val="0"/>
                <w:sz w:val="20"/>
                <w:szCs w:val="20"/>
                <w14:ligatures w14:val="none"/>
              </w:rPr>
              <w:t>Наименование отходов</w:t>
            </w:r>
          </w:p>
        </w:tc>
        <w:tc>
          <w:tcPr>
            <w:tcW w:w="1690" w:type="pct"/>
            <w:noWrap/>
            <w:vAlign w:val="center"/>
            <w:hideMark/>
          </w:tcPr>
          <w:p w14:paraId="235D90FC" w14:textId="77777777" w:rsidR="00611F07" w:rsidRPr="00DB5402" w:rsidRDefault="00611F07"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лимит накопления</w:t>
            </w:r>
          </w:p>
        </w:tc>
      </w:tr>
      <w:tr w:rsidR="00B165AD" w:rsidRPr="00DB5402" w14:paraId="5292C740" w14:textId="77777777" w:rsidTr="00DB5402">
        <w:trPr>
          <w:trHeight w:val="20"/>
        </w:trPr>
        <w:tc>
          <w:tcPr>
            <w:tcW w:w="3310" w:type="pct"/>
            <w:vMerge/>
            <w:vAlign w:val="center"/>
            <w:hideMark/>
          </w:tcPr>
          <w:p w14:paraId="45457B26" w14:textId="77777777" w:rsidR="00B165AD" w:rsidRPr="00DB5402" w:rsidRDefault="00B165AD" w:rsidP="000A530E">
            <w:pPr>
              <w:spacing w:after="0" w:line="240" w:lineRule="auto"/>
              <w:rPr>
                <w:rFonts w:ascii="Noto Sans" w:eastAsia="Times New Roman" w:hAnsi="Noto Sans" w:cs="Noto Sans"/>
                <w:b/>
                <w:bCs/>
                <w:color w:val="000000"/>
                <w:kern w:val="0"/>
                <w:sz w:val="20"/>
                <w:szCs w:val="20"/>
                <w14:ligatures w14:val="none"/>
              </w:rPr>
            </w:pPr>
          </w:p>
        </w:tc>
        <w:tc>
          <w:tcPr>
            <w:tcW w:w="1690" w:type="pct"/>
            <w:vAlign w:val="center"/>
            <w:hideMark/>
          </w:tcPr>
          <w:p w14:paraId="15923B05" w14:textId="08C2A361" w:rsidR="00B165AD" w:rsidRPr="00DB5402" w:rsidRDefault="00B165AD"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2026</w:t>
            </w:r>
            <w:r w:rsidR="00F15C83">
              <w:rPr>
                <w:rFonts w:ascii="Noto Sans" w:eastAsia="Times New Roman" w:hAnsi="Noto Sans" w:cs="Noto Sans"/>
                <w:b/>
                <w:bCs/>
                <w:color w:val="000000"/>
                <w:kern w:val="0"/>
                <w:sz w:val="20"/>
                <w:szCs w:val="20"/>
                <w14:ligatures w14:val="none"/>
              </w:rPr>
              <w:t>-2027</w:t>
            </w:r>
          </w:p>
        </w:tc>
      </w:tr>
      <w:tr w:rsidR="00611F07" w:rsidRPr="00DB5402" w14:paraId="75D6488E" w14:textId="77777777" w:rsidTr="00DB5402">
        <w:trPr>
          <w:trHeight w:val="20"/>
        </w:trPr>
        <w:tc>
          <w:tcPr>
            <w:tcW w:w="3310" w:type="pct"/>
            <w:vMerge/>
            <w:vAlign w:val="center"/>
            <w:hideMark/>
          </w:tcPr>
          <w:p w14:paraId="63F2BA4A" w14:textId="77777777" w:rsidR="00611F07" w:rsidRPr="00DB5402" w:rsidRDefault="00611F07" w:rsidP="000A530E">
            <w:pPr>
              <w:spacing w:after="0" w:line="240" w:lineRule="auto"/>
              <w:rPr>
                <w:rFonts w:ascii="Noto Sans" w:eastAsia="Times New Roman" w:hAnsi="Noto Sans" w:cs="Noto Sans"/>
                <w:b/>
                <w:bCs/>
                <w:color w:val="000000"/>
                <w:kern w:val="0"/>
                <w:sz w:val="20"/>
                <w:szCs w:val="20"/>
                <w14:ligatures w14:val="none"/>
              </w:rPr>
            </w:pPr>
          </w:p>
        </w:tc>
        <w:tc>
          <w:tcPr>
            <w:tcW w:w="1690" w:type="pct"/>
            <w:vAlign w:val="center"/>
            <w:hideMark/>
          </w:tcPr>
          <w:p w14:paraId="71E19321" w14:textId="77777777" w:rsidR="00611F07" w:rsidRPr="00DB5402" w:rsidRDefault="00611F07"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т/год</w:t>
            </w:r>
          </w:p>
        </w:tc>
      </w:tr>
      <w:tr w:rsidR="00B165AD" w:rsidRPr="00DB5402" w14:paraId="4BB9E5E3" w14:textId="77777777" w:rsidTr="00DB5402">
        <w:trPr>
          <w:trHeight w:val="20"/>
        </w:trPr>
        <w:tc>
          <w:tcPr>
            <w:tcW w:w="3310" w:type="pct"/>
            <w:vAlign w:val="center"/>
            <w:hideMark/>
          </w:tcPr>
          <w:p w14:paraId="38AA5B42" w14:textId="77777777" w:rsidR="00B165AD" w:rsidRPr="00DB5402" w:rsidRDefault="00B165AD"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Всего</w:t>
            </w:r>
          </w:p>
        </w:tc>
        <w:tc>
          <w:tcPr>
            <w:tcW w:w="1690" w:type="pct"/>
            <w:vAlign w:val="center"/>
            <w:hideMark/>
          </w:tcPr>
          <w:p w14:paraId="7A7BCD90" w14:textId="3BC2F102" w:rsidR="00B165AD" w:rsidRPr="00200AA8" w:rsidRDefault="00EF4BA0" w:rsidP="000A530E">
            <w:pPr>
              <w:spacing w:after="0" w:line="240" w:lineRule="auto"/>
              <w:jc w:val="center"/>
              <w:rPr>
                <w:rFonts w:ascii="Noto Sans" w:eastAsia="Times New Roman" w:hAnsi="Noto Sans" w:cs="Noto Sans"/>
                <w:color w:val="000000"/>
                <w:kern w:val="0"/>
                <w:sz w:val="20"/>
                <w:szCs w:val="20"/>
                <w14:ligatures w14:val="none"/>
              </w:rPr>
            </w:pPr>
            <w:r w:rsidRPr="00200AA8">
              <w:rPr>
                <w:rFonts w:ascii="Noto Sans" w:eastAsia="Times New Roman" w:hAnsi="Noto Sans" w:cs="Noto Sans"/>
                <w:color w:val="000000"/>
                <w:kern w:val="0"/>
                <w:sz w:val="20"/>
                <w:szCs w:val="20"/>
                <w14:ligatures w14:val="none"/>
              </w:rPr>
              <w:t>216,5571</w:t>
            </w:r>
          </w:p>
        </w:tc>
      </w:tr>
      <w:tr w:rsidR="00B165AD" w:rsidRPr="00DB5402" w14:paraId="6147204E" w14:textId="77777777" w:rsidTr="00B52F61">
        <w:trPr>
          <w:trHeight w:val="20"/>
        </w:trPr>
        <w:tc>
          <w:tcPr>
            <w:tcW w:w="3310" w:type="pct"/>
            <w:vAlign w:val="center"/>
            <w:hideMark/>
          </w:tcPr>
          <w:p w14:paraId="35B51573" w14:textId="77777777" w:rsidR="00B165AD" w:rsidRPr="00DB5402" w:rsidRDefault="00B165AD"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в том числе отходов производства</w:t>
            </w:r>
          </w:p>
        </w:tc>
        <w:tc>
          <w:tcPr>
            <w:tcW w:w="1690" w:type="pct"/>
            <w:vAlign w:val="center"/>
          </w:tcPr>
          <w:p w14:paraId="7F04AA66" w14:textId="1EC59D0A" w:rsidR="00B165AD" w:rsidRPr="00200AA8" w:rsidRDefault="00EF4BA0" w:rsidP="000A530E">
            <w:pPr>
              <w:spacing w:after="0" w:line="240" w:lineRule="auto"/>
              <w:jc w:val="center"/>
              <w:rPr>
                <w:rFonts w:ascii="Noto Sans" w:eastAsia="Times New Roman" w:hAnsi="Noto Sans" w:cs="Noto Sans"/>
                <w:color w:val="000000"/>
                <w:kern w:val="0"/>
                <w:sz w:val="20"/>
                <w:szCs w:val="20"/>
                <w14:ligatures w14:val="none"/>
              </w:rPr>
            </w:pPr>
            <w:r w:rsidRPr="00200AA8">
              <w:rPr>
                <w:rFonts w:ascii="Noto Sans" w:eastAsia="Times New Roman" w:hAnsi="Noto Sans" w:cs="Noto Sans"/>
                <w:color w:val="000000"/>
                <w:kern w:val="0"/>
                <w:sz w:val="20"/>
                <w:szCs w:val="20"/>
                <w14:ligatures w14:val="none"/>
              </w:rPr>
              <w:t>208,6821</w:t>
            </w:r>
          </w:p>
        </w:tc>
      </w:tr>
      <w:tr w:rsidR="00B165AD" w:rsidRPr="00DB5402" w14:paraId="248A5BA2" w14:textId="77777777" w:rsidTr="00DB5402">
        <w:trPr>
          <w:trHeight w:val="20"/>
        </w:trPr>
        <w:tc>
          <w:tcPr>
            <w:tcW w:w="3310" w:type="pct"/>
            <w:vAlign w:val="center"/>
            <w:hideMark/>
          </w:tcPr>
          <w:p w14:paraId="00AF2DA0" w14:textId="77777777" w:rsidR="00B165AD" w:rsidRPr="00DB5402" w:rsidRDefault="00B165AD"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отходов потребления</w:t>
            </w:r>
          </w:p>
        </w:tc>
        <w:tc>
          <w:tcPr>
            <w:tcW w:w="1690" w:type="pct"/>
            <w:vAlign w:val="center"/>
            <w:hideMark/>
          </w:tcPr>
          <w:p w14:paraId="5B760C12" w14:textId="30EB039E" w:rsidR="00B165AD" w:rsidRPr="00DB5402" w:rsidRDefault="00104026" w:rsidP="000A530E">
            <w:pPr>
              <w:spacing w:after="0" w:line="240" w:lineRule="auto"/>
              <w:jc w:val="center"/>
              <w:rPr>
                <w:rFonts w:ascii="Noto Sans" w:eastAsia="Times New Roman" w:hAnsi="Noto Sans" w:cs="Noto Sans"/>
                <w:color w:val="000000"/>
                <w:kern w:val="0"/>
                <w:sz w:val="20"/>
                <w:szCs w:val="20"/>
                <w14:ligatures w14:val="none"/>
              </w:rPr>
            </w:pPr>
            <w:r w:rsidRPr="00416FCB">
              <w:rPr>
                <w:rFonts w:ascii="Noto Sans" w:eastAsia="Times New Roman" w:hAnsi="Noto Sans" w:cs="Noto Sans"/>
                <w:color w:val="000000"/>
                <w:kern w:val="0"/>
                <w:sz w:val="20"/>
                <w:szCs w:val="20"/>
                <w14:ligatures w14:val="none"/>
              </w:rPr>
              <w:t>7,875</w:t>
            </w:r>
          </w:p>
        </w:tc>
      </w:tr>
      <w:tr w:rsidR="00611F07" w:rsidRPr="00DB5402" w14:paraId="34C72FE3" w14:textId="77777777" w:rsidTr="00DB5402">
        <w:trPr>
          <w:trHeight w:val="20"/>
        </w:trPr>
        <w:tc>
          <w:tcPr>
            <w:tcW w:w="5000" w:type="pct"/>
            <w:gridSpan w:val="2"/>
            <w:vAlign w:val="center"/>
            <w:hideMark/>
          </w:tcPr>
          <w:p w14:paraId="6AEA2CD7" w14:textId="77777777" w:rsidR="00611F07" w:rsidRPr="00DB5402" w:rsidRDefault="00611F07" w:rsidP="000A530E">
            <w:pPr>
              <w:spacing w:after="0" w:line="240" w:lineRule="auto"/>
              <w:jc w:val="center"/>
              <w:rPr>
                <w:rFonts w:ascii="Noto Sans" w:eastAsia="Times New Roman" w:hAnsi="Noto Sans" w:cs="Noto Sans"/>
                <w:b/>
                <w:bCs/>
                <w:i/>
                <w:iCs/>
                <w:color w:val="000000"/>
                <w:kern w:val="0"/>
                <w:sz w:val="20"/>
                <w:szCs w:val="20"/>
                <w14:ligatures w14:val="none"/>
              </w:rPr>
            </w:pPr>
            <w:r w:rsidRPr="00DB5402">
              <w:rPr>
                <w:rFonts w:ascii="Noto Sans" w:eastAsia="Times New Roman" w:hAnsi="Noto Sans" w:cs="Noto Sans"/>
                <w:b/>
                <w:bCs/>
                <w:i/>
                <w:iCs/>
                <w:color w:val="000000"/>
                <w:kern w:val="0"/>
                <w:sz w:val="20"/>
                <w:szCs w:val="20"/>
                <w14:ligatures w14:val="none"/>
              </w:rPr>
              <w:t>Опасные отходы</w:t>
            </w:r>
          </w:p>
        </w:tc>
      </w:tr>
      <w:tr w:rsidR="00DB5402" w:rsidRPr="00DB5402" w14:paraId="5F5074BD" w14:textId="77777777" w:rsidTr="00DB5402">
        <w:trPr>
          <w:trHeight w:val="20"/>
        </w:trPr>
        <w:tc>
          <w:tcPr>
            <w:tcW w:w="3310" w:type="pct"/>
            <w:vAlign w:val="center"/>
            <w:hideMark/>
          </w:tcPr>
          <w:p w14:paraId="5884F400" w14:textId="77777777"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Промасленная ветошь (код 15 02 02*)</w:t>
            </w:r>
          </w:p>
        </w:tc>
        <w:tc>
          <w:tcPr>
            <w:tcW w:w="1690" w:type="pct"/>
            <w:hideMark/>
          </w:tcPr>
          <w:p w14:paraId="7F918A59" w14:textId="4536DFBE" w:rsidR="00416FCB" w:rsidRPr="00DB5402" w:rsidRDefault="00416FCB"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4,953</w:t>
            </w:r>
          </w:p>
        </w:tc>
      </w:tr>
      <w:tr w:rsidR="00DB5402" w:rsidRPr="00DB5402" w14:paraId="25AD35C1" w14:textId="77777777" w:rsidTr="00DB5402">
        <w:trPr>
          <w:trHeight w:val="20"/>
        </w:trPr>
        <w:tc>
          <w:tcPr>
            <w:tcW w:w="3310" w:type="pct"/>
            <w:vAlign w:val="center"/>
            <w:hideMark/>
          </w:tcPr>
          <w:p w14:paraId="2C9B4EB4" w14:textId="614C8D09"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Отработанные масла</w:t>
            </w:r>
            <w:r w:rsidRPr="00104026">
              <w:rPr>
                <w:rFonts w:ascii="Noto Sans" w:eastAsia="Times New Roman" w:hAnsi="Noto Sans" w:cs="Noto Sans"/>
                <w:color w:val="000000" w:themeColor="text1"/>
                <w:kern w:val="0"/>
                <w:sz w:val="20"/>
                <w:szCs w:val="20"/>
                <w14:ligatures w14:val="none"/>
              </w:rPr>
              <w:tab/>
              <w:t>(код 13 02 08*)</w:t>
            </w:r>
          </w:p>
        </w:tc>
        <w:tc>
          <w:tcPr>
            <w:tcW w:w="1690" w:type="pct"/>
            <w:hideMark/>
          </w:tcPr>
          <w:p w14:paraId="5D271346" w14:textId="781AD65C" w:rsidR="00DB5402" w:rsidRPr="00DB5402" w:rsidRDefault="00B52F61"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hAnsi="Noto Sans" w:cs="Noto Sans"/>
                <w:sz w:val="20"/>
                <w:szCs w:val="20"/>
              </w:rPr>
              <w:t>13,08</w:t>
            </w:r>
          </w:p>
        </w:tc>
      </w:tr>
      <w:tr w:rsidR="00DB5402" w:rsidRPr="00DB5402" w14:paraId="6A923FC7" w14:textId="77777777" w:rsidTr="00DB5402">
        <w:trPr>
          <w:trHeight w:val="20"/>
        </w:trPr>
        <w:tc>
          <w:tcPr>
            <w:tcW w:w="3310" w:type="pct"/>
            <w:vAlign w:val="center"/>
          </w:tcPr>
          <w:p w14:paraId="06445688" w14:textId="33D72FAB"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Отработанные масляные фильтры</w:t>
            </w:r>
            <w:r w:rsidRPr="00104026">
              <w:rPr>
                <w:rFonts w:ascii="Noto Sans" w:eastAsia="Times New Roman" w:hAnsi="Noto Sans" w:cs="Noto Sans"/>
                <w:color w:val="000000" w:themeColor="text1"/>
                <w:kern w:val="0"/>
                <w:sz w:val="20"/>
                <w:szCs w:val="20"/>
                <w14:ligatures w14:val="none"/>
              </w:rPr>
              <w:tab/>
              <w:t>(код 16 01 07*)</w:t>
            </w:r>
          </w:p>
        </w:tc>
        <w:tc>
          <w:tcPr>
            <w:tcW w:w="1690" w:type="pct"/>
          </w:tcPr>
          <w:p w14:paraId="06B861F2" w14:textId="05E7427A" w:rsidR="00DB5402" w:rsidRPr="00DB5402" w:rsidRDefault="00EF4BA0" w:rsidP="000A530E">
            <w:pPr>
              <w:spacing w:after="0" w:line="240" w:lineRule="auto"/>
              <w:jc w:val="center"/>
              <w:rPr>
                <w:rFonts w:ascii="Noto Sans" w:eastAsia="Times New Roman" w:hAnsi="Noto Sans" w:cs="Noto Sans"/>
                <w:color w:val="000000"/>
                <w:kern w:val="0"/>
                <w:sz w:val="20"/>
                <w:szCs w:val="20"/>
                <w14:ligatures w14:val="none"/>
              </w:rPr>
            </w:pPr>
            <w:r w:rsidRPr="00EF4BA0">
              <w:rPr>
                <w:rFonts w:ascii="Noto Sans" w:hAnsi="Noto Sans" w:cs="Noto Sans"/>
                <w:sz w:val="20"/>
                <w:szCs w:val="20"/>
              </w:rPr>
              <w:t>0,339</w:t>
            </w:r>
          </w:p>
        </w:tc>
      </w:tr>
      <w:tr w:rsidR="00DB5402" w:rsidRPr="00DB5402" w14:paraId="77B2005F" w14:textId="77777777" w:rsidTr="00DB5402">
        <w:trPr>
          <w:trHeight w:val="20"/>
        </w:trPr>
        <w:tc>
          <w:tcPr>
            <w:tcW w:w="3310" w:type="pct"/>
            <w:vAlign w:val="center"/>
          </w:tcPr>
          <w:p w14:paraId="07A59E59" w14:textId="2D15AE94"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Отработанные аккумуляторные батареи</w:t>
            </w:r>
            <w:r w:rsidRPr="00104026">
              <w:rPr>
                <w:rFonts w:ascii="Noto Sans" w:eastAsia="Times New Roman" w:hAnsi="Noto Sans" w:cs="Noto Sans"/>
                <w:color w:val="000000" w:themeColor="text1"/>
                <w:kern w:val="0"/>
                <w:sz w:val="20"/>
                <w:szCs w:val="20"/>
                <w14:ligatures w14:val="none"/>
              </w:rPr>
              <w:tab/>
              <w:t>(код 16 06 01*)</w:t>
            </w:r>
          </w:p>
        </w:tc>
        <w:tc>
          <w:tcPr>
            <w:tcW w:w="1690" w:type="pct"/>
          </w:tcPr>
          <w:p w14:paraId="77B862C4" w14:textId="790C7B57"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2</w:t>
            </w:r>
          </w:p>
        </w:tc>
      </w:tr>
      <w:tr w:rsidR="00DB5402" w:rsidRPr="00DB5402" w14:paraId="20DD5116" w14:textId="77777777" w:rsidTr="00DB5402">
        <w:trPr>
          <w:trHeight w:val="20"/>
        </w:trPr>
        <w:tc>
          <w:tcPr>
            <w:tcW w:w="3310" w:type="pct"/>
            <w:vAlign w:val="center"/>
          </w:tcPr>
          <w:p w14:paraId="5AF45D5C" w14:textId="5547AF4C"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Грунт загрязненный нефтепродуктами (код 17 05 03*)</w:t>
            </w:r>
          </w:p>
        </w:tc>
        <w:tc>
          <w:tcPr>
            <w:tcW w:w="1690" w:type="pct"/>
          </w:tcPr>
          <w:p w14:paraId="6BAE82D0" w14:textId="6EE4A82C"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1</w:t>
            </w:r>
          </w:p>
        </w:tc>
      </w:tr>
      <w:tr w:rsidR="00DB5402" w:rsidRPr="00DB5402" w14:paraId="628D4A5B" w14:textId="77777777" w:rsidTr="00DB5402">
        <w:trPr>
          <w:trHeight w:val="20"/>
        </w:trPr>
        <w:tc>
          <w:tcPr>
            <w:tcW w:w="3310" w:type="pct"/>
            <w:vAlign w:val="center"/>
          </w:tcPr>
          <w:p w14:paraId="657C85A4" w14:textId="4DDA9C8F"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 xml:space="preserve">Тара из-под ЛКМ </w:t>
            </w:r>
            <w:r w:rsidR="00416FCB">
              <w:rPr>
                <w:rFonts w:ascii="Noto Sans" w:eastAsia="Times New Roman" w:hAnsi="Noto Sans" w:cs="Noto Sans"/>
                <w:color w:val="000000"/>
                <w:kern w:val="0"/>
                <w:sz w:val="20"/>
                <w:szCs w:val="20"/>
                <w14:ligatures w14:val="none"/>
              </w:rPr>
              <w:t>(</w:t>
            </w:r>
            <w:r w:rsidR="00416FCB" w:rsidRPr="00416FCB">
              <w:rPr>
                <w:rFonts w:ascii="Noto Sans" w:eastAsia="Times New Roman" w:hAnsi="Noto Sans" w:cs="Noto Sans"/>
                <w:color w:val="000000"/>
                <w:kern w:val="0"/>
                <w:sz w:val="20"/>
                <w:szCs w:val="20"/>
                <w14:ligatures w14:val="none"/>
              </w:rPr>
              <w:t>код 08 01 11*</w:t>
            </w:r>
            <w:r w:rsidR="00416FCB">
              <w:rPr>
                <w:rFonts w:ascii="Noto Sans" w:eastAsia="Times New Roman" w:hAnsi="Noto Sans" w:cs="Noto Sans"/>
                <w:color w:val="000000"/>
                <w:kern w:val="0"/>
                <w:sz w:val="20"/>
                <w:szCs w:val="20"/>
                <w14:ligatures w14:val="none"/>
              </w:rPr>
              <w:t>)</w:t>
            </w:r>
          </w:p>
        </w:tc>
        <w:tc>
          <w:tcPr>
            <w:tcW w:w="1690" w:type="pct"/>
          </w:tcPr>
          <w:p w14:paraId="751FDDCF" w14:textId="53D6A489" w:rsidR="00DB5402" w:rsidRPr="00DB5402" w:rsidRDefault="00416FCB"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2,08</w:t>
            </w:r>
          </w:p>
        </w:tc>
      </w:tr>
      <w:tr w:rsidR="00611F07" w:rsidRPr="00DB5402" w14:paraId="270D11C1" w14:textId="77777777" w:rsidTr="00DB5402">
        <w:trPr>
          <w:trHeight w:val="20"/>
        </w:trPr>
        <w:tc>
          <w:tcPr>
            <w:tcW w:w="5000" w:type="pct"/>
            <w:gridSpan w:val="2"/>
            <w:vAlign w:val="center"/>
            <w:hideMark/>
          </w:tcPr>
          <w:p w14:paraId="00F3E10B" w14:textId="77777777" w:rsidR="00611F07" w:rsidRPr="00DB5402" w:rsidRDefault="00611F07" w:rsidP="000A530E">
            <w:pPr>
              <w:spacing w:after="0" w:line="240" w:lineRule="auto"/>
              <w:jc w:val="center"/>
              <w:rPr>
                <w:rFonts w:ascii="Noto Sans" w:eastAsia="Times New Roman" w:hAnsi="Noto Sans" w:cs="Noto Sans"/>
                <w:b/>
                <w:bCs/>
                <w:i/>
                <w:iCs/>
                <w:color w:val="000000"/>
                <w:kern w:val="0"/>
                <w:sz w:val="20"/>
                <w:szCs w:val="20"/>
                <w14:ligatures w14:val="none"/>
              </w:rPr>
            </w:pPr>
            <w:r w:rsidRPr="00DB5402">
              <w:rPr>
                <w:rFonts w:ascii="Noto Sans" w:eastAsia="Times New Roman" w:hAnsi="Noto Sans" w:cs="Noto Sans"/>
                <w:b/>
                <w:bCs/>
                <w:i/>
                <w:iCs/>
                <w:color w:val="000000"/>
                <w:kern w:val="0"/>
                <w:sz w:val="20"/>
                <w:szCs w:val="20"/>
                <w14:ligatures w14:val="none"/>
              </w:rPr>
              <w:t>Не опасные отходы</w:t>
            </w:r>
          </w:p>
        </w:tc>
      </w:tr>
      <w:tr w:rsidR="00DB5402" w:rsidRPr="00DB5402" w14:paraId="7008F8C1" w14:textId="77777777" w:rsidTr="00DB5402">
        <w:trPr>
          <w:trHeight w:val="20"/>
        </w:trPr>
        <w:tc>
          <w:tcPr>
            <w:tcW w:w="3310" w:type="pct"/>
            <w:vAlign w:val="center"/>
            <w:hideMark/>
          </w:tcPr>
          <w:p w14:paraId="3525A3B4" w14:textId="6E73010D" w:rsidR="00DB5402" w:rsidRPr="00416FCB" w:rsidRDefault="00416FCB" w:rsidP="000A530E">
            <w:pPr>
              <w:spacing w:after="0" w:line="240" w:lineRule="auto"/>
              <w:jc w:val="both"/>
              <w:rPr>
                <w:rFonts w:ascii="Noto Sans" w:eastAsia="Times New Roman" w:hAnsi="Noto Sans" w:cs="Noto Sans"/>
                <w:color w:val="000000"/>
                <w:kern w:val="0"/>
                <w:sz w:val="20"/>
                <w:szCs w:val="20"/>
                <w14:ligatures w14:val="none"/>
              </w:rPr>
            </w:pPr>
            <w:r w:rsidRPr="00416FCB">
              <w:rPr>
                <w:rFonts w:ascii="Noto Sans" w:eastAsia="Times New Roman" w:hAnsi="Noto Sans" w:cs="Noto Sans"/>
                <w:color w:val="000000"/>
                <w:kern w:val="0"/>
                <w:sz w:val="20"/>
                <w:szCs w:val="20"/>
                <w14:ligatures w14:val="none"/>
              </w:rPr>
              <w:t>ТБО</w:t>
            </w:r>
            <w:r w:rsidR="00DB5402" w:rsidRPr="00416FCB">
              <w:rPr>
                <w:rFonts w:ascii="Noto Sans" w:eastAsia="Times New Roman" w:hAnsi="Noto Sans" w:cs="Noto Sans"/>
                <w:color w:val="000000"/>
                <w:kern w:val="0"/>
                <w:sz w:val="20"/>
                <w:szCs w:val="20"/>
                <w14:ligatures w14:val="none"/>
              </w:rPr>
              <w:t xml:space="preserve"> (код </w:t>
            </w:r>
            <w:r w:rsidRPr="00416FCB">
              <w:rPr>
                <w:rFonts w:ascii="Noto Sans" w:eastAsia="Times New Roman" w:hAnsi="Noto Sans" w:cs="Noto Sans"/>
                <w:color w:val="000000"/>
                <w:kern w:val="0"/>
                <w:sz w:val="20"/>
                <w:szCs w:val="20"/>
                <w14:ligatures w14:val="none"/>
              </w:rPr>
              <w:t>20 03 99)</w:t>
            </w:r>
          </w:p>
        </w:tc>
        <w:tc>
          <w:tcPr>
            <w:tcW w:w="1690" w:type="pct"/>
            <w:vAlign w:val="center"/>
            <w:hideMark/>
          </w:tcPr>
          <w:p w14:paraId="0006043D" w14:textId="3FA31845" w:rsidR="00DB5402" w:rsidRPr="00DB5402" w:rsidRDefault="00416FCB" w:rsidP="000A530E">
            <w:pPr>
              <w:spacing w:after="0" w:line="240" w:lineRule="auto"/>
              <w:jc w:val="center"/>
              <w:rPr>
                <w:rFonts w:ascii="Noto Sans" w:eastAsia="Times New Roman" w:hAnsi="Noto Sans" w:cs="Noto Sans"/>
                <w:color w:val="000000"/>
                <w:kern w:val="0"/>
                <w:sz w:val="20"/>
                <w:szCs w:val="20"/>
                <w14:ligatures w14:val="none"/>
              </w:rPr>
            </w:pPr>
            <w:r w:rsidRPr="00416FCB">
              <w:rPr>
                <w:rFonts w:ascii="Noto Sans" w:eastAsia="Times New Roman" w:hAnsi="Noto Sans" w:cs="Noto Sans"/>
                <w:color w:val="000000"/>
                <w:kern w:val="0"/>
                <w:sz w:val="20"/>
                <w:szCs w:val="20"/>
                <w14:ligatures w14:val="none"/>
              </w:rPr>
              <w:t>7,875</w:t>
            </w:r>
          </w:p>
        </w:tc>
      </w:tr>
      <w:tr w:rsidR="00DB5402" w:rsidRPr="00DB5402" w14:paraId="5294301C" w14:textId="77777777" w:rsidTr="00DB5402">
        <w:trPr>
          <w:trHeight w:val="20"/>
        </w:trPr>
        <w:tc>
          <w:tcPr>
            <w:tcW w:w="3310" w:type="pct"/>
            <w:vAlign w:val="center"/>
            <w:hideMark/>
          </w:tcPr>
          <w:p w14:paraId="233C03B8" w14:textId="77777777"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Огарки сварочных электродов (код 12 01 13)</w:t>
            </w:r>
          </w:p>
        </w:tc>
        <w:tc>
          <w:tcPr>
            <w:tcW w:w="1690" w:type="pct"/>
            <w:noWrap/>
            <w:vAlign w:val="center"/>
            <w:hideMark/>
          </w:tcPr>
          <w:p w14:paraId="50676A35" w14:textId="20408024" w:rsidR="00DB5402" w:rsidRPr="00DB5402" w:rsidRDefault="00104026" w:rsidP="000A530E">
            <w:pPr>
              <w:spacing w:after="0" w:line="240" w:lineRule="auto"/>
              <w:jc w:val="center"/>
              <w:rPr>
                <w:rFonts w:ascii="Noto Sans" w:eastAsia="Times New Roman" w:hAnsi="Noto Sans" w:cs="Noto Sans"/>
                <w:color w:val="000000"/>
                <w:kern w:val="0"/>
                <w:sz w:val="20"/>
                <w:szCs w:val="20"/>
                <w14:ligatures w14:val="none"/>
              </w:rPr>
            </w:pPr>
            <w:r w:rsidRPr="00104026">
              <w:rPr>
                <w:rFonts w:ascii="Noto Sans" w:eastAsia="Times New Roman" w:hAnsi="Noto Sans" w:cs="Noto Sans"/>
                <w:color w:val="000000"/>
                <w:kern w:val="0"/>
                <w:sz w:val="20"/>
                <w:szCs w:val="20"/>
                <w14:ligatures w14:val="none"/>
              </w:rPr>
              <w:t>0,08325</w:t>
            </w:r>
          </w:p>
        </w:tc>
      </w:tr>
      <w:tr w:rsidR="00DB5402" w:rsidRPr="00DB5402" w14:paraId="51CD34AD" w14:textId="77777777" w:rsidTr="00DB5402">
        <w:trPr>
          <w:trHeight w:val="20"/>
        </w:trPr>
        <w:tc>
          <w:tcPr>
            <w:tcW w:w="3310" w:type="pct"/>
            <w:vAlign w:val="center"/>
            <w:hideMark/>
          </w:tcPr>
          <w:p w14:paraId="1A0685D4" w14:textId="5E7C24CE"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Отработанные воздушные фильтры (код 15 02 03)</w:t>
            </w:r>
          </w:p>
        </w:tc>
        <w:tc>
          <w:tcPr>
            <w:tcW w:w="1690" w:type="pct"/>
            <w:noWrap/>
            <w:vAlign w:val="center"/>
            <w:hideMark/>
          </w:tcPr>
          <w:p w14:paraId="0748DFD3" w14:textId="240453B6"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0,02</w:t>
            </w:r>
          </w:p>
        </w:tc>
      </w:tr>
      <w:tr w:rsidR="00DB5402" w:rsidRPr="00DB5402" w14:paraId="3D7FA5A8" w14:textId="77777777" w:rsidTr="00DB5402">
        <w:trPr>
          <w:trHeight w:val="20"/>
        </w:trPr>
        <w:tc>
          <w:tcPr>
            <w:tcW w:w="3310" w:type="pct"/>
            <w:vAlign w:val="center"/>
            <w:hideMark/>
          </w:tcPr>
          <w:p w14:paraId="486AA883" w14:textId="4C90A04C"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Отработанные шины (код 16 01 03)</w:t>
            </w:r>
          </w:p>
        </w:tc>
        <w:tc>
          <w:tcPr>
            <w:tcW w:w="1690" w:type="pct"/>
            <w:noWrap/>
            <w:vAlign w:val="center"/>
            <w:hideMark/>
          </w:tcPr>
          <w:p w14:paraId="3ECF975C" w14:textId="1D602B09" w:rsidR="00B722F5" w:rsidRPr="00B722F5" w:rsidRDefault="00B722F5" w:rsidP="00B722F5">
            <w:pPr>
              <w:spacing w:after="0" w:line="240" w:lineRule="auto"/>
              <w:jc w:val="center"/>
              <w:rPr>
                <w:rFonts w:ascii="Noto Sans" w:hAnsi="Noto Sans" w:cs="Noto Sans"/>
                <w:sz w:val="20"/>
                <w:szCs w:val="20"/>
              </w:rPr>
            </w:pPr>
            <w:r>
              <w:rPr>
                <w:rFonts w:ascii="Noto Sans" w:hAnsi="Noto Sans" w:cs="Noto Sans"/>
                <w:sz w:val="20"/>
                <w:szCs w:val="20"/>
                <w:lang w:val="en-US"/>
              </w:rPr>
              <w:t>25</w:t>
            </w:r>
            <w:r>
              <w:rPr>
                <w:rFonts w:ascii="Noto Sans" w:hAnsi="Noto Sans" w:cs="Noto Sans"/>
                <w:sz w:val="20"/>
                <w:szCs w:val="20"/>
              </w:rPr>
              <w:t>,13</w:t>
            </w:r>
          </w:p>
        </w:tc>
      </w:tr>
      <w:tr w:rsidR="00DB5402" w:rsidRPr="00DB5402" w14:paraId="002C1897" w14:textId="77777777" w:rsidTr="00DB5402">
        <w:trPr>
          <w:trHeight w:val="20"/>
        </w:trPr>
        <w:tc>
          <w:tcPr>
            <w:tcW w:w="3310" w:type="pct"/>
            <w:vAlign w:val="center"/>
            <w:hideMark/>
          </w:tcPr>
          <w:p w14:paraId="6502EEF4" w14:textId="3D3D419D"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Отходы цветных металлов (код 19 12 03)</w:t>
            </w:r>
          </w:p>
        </w:tc>
        <w:tc>
          <w:tcPr>
            <w:tcW w:w="1690" w:type="pct"/>
            <w:noWrap/>
            <w:vAlign w:val="center"/>
            <w:hideMark/>
          </w:tcPr>
          <w:p w14:paraId="3C95E713" w14:textId="142136FA"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10</w:t>
            </w:r>
          </w:p>
        </w:tc>
      </w:tr>
      <w:tr w:rsidR="00DB5402" w:rsidRPr="00DB5402" w14:paraId="60E4BC72" w14:textId="77777777" w:rsidTr="00DB5402">
        <w:trPr>
          <w:trHeight w:val="20"/>
        </w:trPr>
        <w:tc>
          <w:tcPr>
            <w:tcW w:w="3310" w:type="pct"/>
            <w:vAlign w:val="center"/>
          </w:tcPr>
          <w:p w14:paraId="4AE26EDF" w14:textId="34733E6E" w:rsidR="00DB5402" w:rsidRPr="00104026"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104026">
              <w:rPr>
                <w:rFonts w:ascii="Noto Sans" w:eastAsia="Times New Roman" w:hAnsi="Noto Sans" w:cs="Noto Sans"/>
                <w:color w:val="000000" w:themeColor="text1"/>
                <w:kern w:val="0"/>
                <w:sz w:val="20"/>
                <w:szCs w:val="20"/>
                <w14:ligatures w14:val="none"/>
              </w:rPr>
              <w:t>Отходы черных металлов (код 19 12 02)</w:t>
            </w:r>
          </w:p>
        </w:tc>
        <w:tc>
          <w:tcPr>
            <w:tcW w:w="1690" w:type="pct"/>
            <w:noWrap/>
            <w:vAlign w:val="center"/>
          </w:tcPr>
          <w:p w14:paraId="6BC432FB" w14:textId="5946DFAC"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50</w:t>
            </w:r>
          </w:p>
        </w:tc>
      </w:tr>
      <w:tr w:rsidR="00DB5402" w:rsidRPr="00DB5402" w14:paraId="7DC424D1" w14:textId="77777777" w:rsidTr="00DB5402">
        <w:trPr>
          <w:trHeight w:val="20"/>
        </w:trPr>
        <w:tc>
          <w:tcPr>
            <w:tcW w:w="3310" w:type="pct"/>
            <w:vAlign w:val="center"/>
          </w:tcPr>
          <w:p w14:paraId="421E4598" w14:textId="42FF5321"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Строительный мусор (код 17 09 04)</w:t>
            </w:r>
          </w:p>
        </w:tc>
        <w:tc>
          <w:tcPr>
            <w:tcW w:w="1690" w:type="pct"/>
            <w:noWrap/>
            <w:vAlign w:val="center"/>
          </w:tcPr>
          <w:p w14:paraId="1E60AC71" w14:textId="0EFFB4EF"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100</w:t>
            </w:r>
          </w:p>
        </w:tc>
      </w:tr>
    </w:tbl>
    <w:p w14:paraId="54F559D7" w14:textId="77777777" w:rsidR="00611F07" w:rsidRPr="006E353C" w:rsidRDefault="00611F07" w:rsidP="000A530E">
      <w:pPr>
        <w:pStyle w:val="Default"/>
        <w:ind w:firstLine="709"/>
        <w:jc w:val="both"/>
        <w:rPr>
          <w:rFonts w:ascii="Noto Sans" w:hAnsi="Noto Sans" w:cs="Noto Sans"/>
          <w:sz w:val="20"/>
          <w:szCs w:val="20"/>
        </w:rPr>
      </w:pPr>
    </w:p>
    <w:p w14:paraId="55FA28EF" w14:textId="3248A8FC" w:rsidR="00DB5402" w:rsidRPr="00693C75" w:rsidRDefault="00253183" w:rsidP="000A530E">
      <w:pPr>
        <w:spacing w:after="0" w:line="240" w:lineRule="auto"/>
        <w:ind w:firstLine="709"/>
        <w:jc w:val="both"/>
        <w:rPr>
          <w:rFonts w:ascii="Noto Sans" w:hAnsi="Noto Sans" w:cs="Noto Sans"/>
          <w:sz w:val="20"/>
          <w:szCs w:val="20"/>
        </w:rPr>
      </w:pPr>
      <w:r w:rsidRPr="00693C75">
        <w:rPr>
          <w:rFonts w:ascii="Noto Sans" w:hAnsi="Noto Sans" w:cs="Noto Sans"/>
          <w:sz w:val="20"/>
          <w:szCs w:val="20"/>
        </w:rPr>
        <w:br w:type="page"/>
      </w:r>
    </w:p>
    <w:p w14:paraId="01E33765" w14:textId="77492F57" w:rsidR="00DF7735" w:rsidRDefault="00DF7735" w:rsidP="000A530E">
      <w:pPr>
        <w:pStyle w:val="ae"/>
        <w:keepNext/>
      </w:pPr>
      <w:bookmarkStart w:id="624" w:name="_Toc241854704"/>
      <w:r>
        <w:lastRenderedPageBreak/>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2</w:t>
      </w:r>
      <w:r w:rsidR="00F21A72">
        <w:rPr>
          <w:noProof/>
        </w:rPr>
        <w:fldChar w:fldCharType="end"/>
      </w:r>
      <w:r>
        <w:t xml:space="preserve"> - </w:t>
      </w:r>
      <w:r w:rsidRPr="00A47E54">
        <w:t>Лимиты образования отходов на период эксплуатации</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6"/>
        <w:gridCol w:w="3159"/>
      </w:tblGrid>
      <w:tr w:rsidR="00DB5402" w:rsidRPr="00DB5402" w14:paraId="180F6452" w14:textId="77777777" w:rsidTr="00F21A72">
        <w:trPr>
          <w:trHeight w:val="20"/>
        </w:trPr>
        <w:tc>
          <w:tcPr>
            <w:tcW w:w="3310" w:type="pct"/>
            <w:vMerge w:val="restart"/>
            <w:vAlign w:val="center"/>
            <w:hideMark/>
          </w:tcPr>
          <w:p w14:paraId="79013150" w14:textId="77777777" w:rsidR="00DB5402" w:rsidRPr="00DB5402" w:rsidRDefault="00DB5402"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Наименование отходов</w:t>
            </w:r>
          </w:p>
        </w:tc>
        <w:tc>
          <w:tcPr>
            <w:tcW w:w="1690" w:type="pct"/>
            <w:noWrap/>
            <w:vAlign w:val="center"/>
            <w:hideMark/>
          </w:tcPr>
          <w:p w14:paraId="3DCDB7C2" w14:textId="77777777" w:rsidR="00DB5402" w:rsidRPr="00DB5402" w:rsidRDefault="00DB5402"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лимит накопления</w:t>
            </w:r>
          </w:p>
        </w:tc>
      </w:tr>
      <w:tr w:rsidR="00DB5402" w:rsidRPr="00DB5402" w14:paraId="47080012" w14:textId="77777777" w:rsidTr="00F21A72">
        <w:trPr>
          <w:trHeight w:val="20"/>
        </w:trPr>
        <w:tc>
          <w:tcPr>
            <w:tcW w:w="3310" w:type="pct"/>
            <w:vMerge/>
            <w:vAlign w:val="center"/>
            <w:hideMark/>
          </w:tcPr>
          <w:p w14:paraId="21886546" w14:textId="77777777" w:rsidR="00DB5402" w:rsidRPr="00DB5402" w:rsidRDefault="00DB5402" w:rsidP="000A530E">
            <w:pPr>
              <w:spacing w:after="0" w:line="240" w:lineRule="auto"/>
              <w:rPr>
                <w:rFonts w:ascii="Noto Sans" w:eastAsia="Times New Roman" w:hAnsi="Noto Sans" w:cs="Noto Sans"/>
                <w:b/>
                <w:bCs/>
                <w:color w:val="000000"/>
                <w:kern w:val="0"/>
                <w:sz w:val="20"/>
                <w:szCs w:val="20"/>
                <w14:ligatures w14:val="none"/>
              </w:rPr>
            </w:pPr>
          </w:p>
        </w:tc>
        <w:tc>
          <w:tcPr>
            <w:tcW w:w="1690" w:type="pct"/>
            <w:vAlign w:val="center"/>
            <w:hideMark/>
          </w:tcPr>
          <w:p w14:paraId="08A1ECD9" w14:textId="786E699D" w:rsidR="00DB5402" w:rsidRPr="00DB5402" w:rsidRDefault="00C14908" w:rsidP="000A530E">
            <w:pPr>
              <w:spacing w:after="0" w:line="240" w:lineRule="auto"/>
              <w:jc w:val="center"/>
              <w:rPr>
                <w:rFonts w:ascii="Noto Sans" w:eastAsia="Times New Roman" w:hAnsi="Noto Sans" w:cs="Noto Sans"/>
                <w:b/>
                <w:bCs/>
                <w:color w:val="000000"/>
                <w:kern w:val="0"/>
                <w:sz w:val="20"/>
                <w:szCs w:val="20"/>
                <w14:ligatures w14:val="none"/>
              </w:rPr>
            </w:pPr>
            <w:r>
              <w:rPr>
                <w:rFonts w:ascii="Noto Sans" w:eastAsia="Times New Roman" w:hAnsi="Noto Sans" w:cs="Noto Sans"/>
                <w:b/>
                <w:bCs/>
                <w:color w:val="000000"/>
                <w:kern w:val="0"/>
                <w:sz w:val="20"/>
                <w:szCs w:val="20"/>
                <w14:ligatures w14:val="none"/>
              </w:rPr>
              <w:t>2027-203</w:t>
            </w:r>
            <w:r w:rsidR="00416FCB">
              <w:rPr>
                <w:rFonts w:ascii="Noto Sans" w:eastAsia="Times New Roman" w:hAnsi="Noto Sans" w:cs="Noto Sans"/>
                <w:b/>
                <w:bCs/>
                <w:color w:val="000000"/>
                <w:kern w:val="0"/>
                <w:sz w:val="20"/>
                <w:szCs w:val="20"/>
                <w14:ligatures w14:val="none"/>
              </w:rPr>
              <w:t>6</w:t>
            </w:r>
          </w:p>
        </w:tc>
      </w:tr>
      <w:tr w:rsidR="00DB5402" w:rsidRPr="00DB5402" w14:paraId="071CE8FB" w14:textId="77777777" w:rsidTr="00F21A72">
        <w:trPr>
          <w:trHeight w:val="20"/>
        </w:trPr>
        <w:tc>
          <w:tcPr>
            <w:tcW w:w="3310" w:type="pct"/>
            <w:vMerge/>
            <w:vAlign w:val="center"/>
            <w:hideMark/>
          </w:tcPr>
          <w:p w14:paraId="18F79812" w14:textId="77777777" w:rsidR="00DB5402" w:rsidRPr="00DB5402" w:rsidRDefault="00DB5402" w:rsidP="000A530E">
            <w:pPr>
              <w:spacing w:after="0" w:line="240" w:lineRule="auto"/>
              <w:rPr>
                <w:rFonts w:ascii="Noto Sans" w:eastAsia="Times New Roman" w:hAnsi="Noto Sans" w:cs="Noto Sans"/>
                <w:b/>
                <w:bCs/>
                <w:color w:val="000000"/>
                <w:kern w:val="0"/>
                <w:sz w:val="20"/>
                <w:szCs w:val="20"/>
                <w14:ligatures w14:val="none"/>
              </w:rPr>
            </w:pPr>
          </w:p>
        </w:tc>
        <w:tc>
          <w:tcPr>
            <w:tcW w:w="1690" w:type="pct"/>
            <w:vAlign w:val="center"/>
            <w:hideMark/>
          </w:tcPr>
          <w:p w14:paraId="6D91A2BC" w14:textId="77777777" w:rsidR="00DB5402" w:rsidRPr="00DB5402" w:rsidRDefault="00DB5402" w:rsidP="000A530E">
            <w:pPr>
              <w:spacing w:after="0" w:line="240" w:lineRule="auto"/>
              <w:jc w:val="center"/>
              <w:rPr>
                <w:rFonts w:ascii="Noto Sans" w:eastAsia="Times New Roman" w:hAnsi="Noto Sans" w:cs="Noto Sans"/>
                <w:b/>
                <w:bCs/>
                <w:color w:val="000000"/>
                <w:kern w:val="0"/>
                <w:sz w:val="20"/>
                <w:szCs w:val="20"/>
                <w14:ligatures w14:val="none"/>
              </w:rPr>
            </w:pPr>
            <w:r w:rsidRPr="00DB5402">
              <w:rPr>
                <w:rFonts w:ascii="Noto Sans" w:eastAsia="Times New Roman" w:hAnsi="Noto Sans" w:cs="Noto Sans"/>
                <w:b/>
                <w:bCs/>
                <w:color w:val="000000"/>
                <w:kern w:val="0"/>
                <w:sz w:val="20"/>
                <w:szCs w:val="20"/>
                <w14:ligatures w14:val="none"/>
              </w:rPr>
              <w:t>т/год</w:t>
            </w:r>
          </w:p>
        </w:tc>
      </w:tr>
      <w:tr w:rsidR="00DB5402" w:rsidRPr="00DB5402" w14:paraId="5D255619" w14:textId="77777777" w:rsidTr="00F21A72">
        <w:trPr>
          <w:trHeight w:val="20"/>
        </w:trPr>
        <w:tc>
          <w:tcPr>
            <w:tcW w:w="3310" w:type="pct"/>
            <w:vAlign w:val="center"/>
            <w:hideMark/>
          </w:tcPr>
          <w:p w14:paraId="7B22A133" w14:textId="77777777"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Всего</w:t>
            </w:r>
          </w:p>
        </w:tc>
        <w:tc>
          <w:tcPr>
            <w:tcW w:w="1690" w:type="pct"/>
            <w:vAlign w:val="center"/>
            <w:hideMark/>
          </w:tcPr>
          <w:p w14:paraId="7A8F0E52" w14:textId="5D9E73C9" w:rsidR="00DB5402" w:rsidRPr="00605005" w:rsidRDefault="00B81B4D" w:rsidP="000A530E">
            <w:pPr>
              <w:spacing w:after="0" w:line="240" w:lineRule="auto"/>
              <w:jc w:val="center"/>
              <w:rPr>
                <w:rFonts w:ascii="Noto Sans" w:eastAsia="Times New Roman" w:hAnsi="Noto Sans" w:cs="Noto Sans"/>
                <w:color w:val="000000"/>
                <w:kern w:val="0"/>
                <w:sz w:val="20"/>
                <w:szCs w:val="20"/>
                <w:highlight w:val="yellow"/>
                <w14:ligatures w14:val="none"/>
              </w:rPr>
            </w:pPr>
            <w:r w:rsidRPr="00B81B4D">
              <w:rPr>
                <w:rFonts w:ascii="Noto Sans" w:eastAsia="Times New Roman" w:hAnsi="Noto Sans" w:cs="Noto Sans"/>
                <w:color w:val="000000"/>
                <w:kern w:val="0"/>
                <w:sz w:val="20"/>
                <w:szCs w:val="20"/>
                <w14:ligatures w14:val="none"/>
              </w:rPr>
              <w:t>458435,391</w:t>
            </w:r>
          </w:p>
        </w:tc>
      </w:tr>
      <w:tr w:rsidR="00DB5402" w:rsidRPr="00DB5402" w14:paraId="1C2D9AD7" w14:textId="77777777" w:rsidTr="00F21A72">
        <w:trPr>
          <w:trHeight w:val="20"/>
        </w:trPr>
        <w:tc>
          <w:tcPr>
            <w:tcW w:w="3310" w:type="pct"/>
            <w:vAlign w:val="center"/>
            <w:hideMark/>
          </w:tcPr>
          <w:p w14:paraId="7C64F616" w14:textId="77777777"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в том числе отходов производства</w:t>
            </w:r>
          </w:p>
        </w:tc>
        <w:tc>
          <w:tcPr>
            <w:tcW w:w="1690" w:type="pct"/>
            <w:vAlign w:val="center"/>
            <w:hideMark/>
          </w:tcPr>
          <w:p w14:paraId="4841B79B" w14:textId="6240DBD6" w:rsidR="00DB5402" w:rsidRPr="00605005" w:rsidRDefault="00F218A1" w:rsidP="000A530E">
            <w:pPr>
              <w:spacing w:after="0" w:line="240" w:lineRule="auto"/>
              <w:jc w:val="center"/>
              <w:rPr>
                <w:rFonts w:ascii="Noto Sans" w:eastAsia="Times New Roman" w:hAnsi="Noto Sans" w:cs="Noto Sans"/>
                <w:color w:val="000000"/>
                <w:kern w:val="0"/>
                <w:sz w:val="20"/>
                <w:szCs w:val="20"/>
                <w:highlight w:val="yellow"/>
                <w14:ligatures w14:val="none"/>
              </w:rPr>
            </w:pPr>
            <w:r>
              <w:rPr>
                <w:rFonts w:ascii="Noto Sans" w:eastAsia="Times New Roman" w:hAnsi="Noto Sans" w:cs="Noto Sans"/>
                <w:color w:val="000000"/>
                <w:kern w:val="0"/>
                <w:sz w:val="20"/>
                <w:szCs w:val="20"/>
                <w14:ligatures w14:val="none"/>
              </w:rPr>
              <w:t>458429,691</w:t>
            </w:r>
          </w:p>
        </w:tc>
      </w:tr>
      <w:tr w:rsidR="00D93B33" w:rsidRPr="00DB5402" w14:paraId="41B996F9" w14:textId="77777777" w:rsidTr="00F21A72">
        <w:trPr>
          <w:trHeight w:val="20"/>
        </w:trPr>
        <w:tc>
          <w:tcPr>
            <w:tcW w:w="3310" w:type="pct"/>
            <w:vAlign w:val="center"/>
            <w:hideMark/>
          </w:tcPr>
          <w:p w14:paraId="1C99E24E" w14:textId="77777777" w:rsidR="00D93B33" w:rsidRPr="00DB5402" w:rsidRDefault="00D93B33"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отходов потребления</w:t>
            </w:r>
          </w:p>
        </w:tc>
        <w:tc>
          <w:tcPr>
            <w:tcW w:w="1690" w:type="pct"/>
            <w:hideMark/>
          </w:tcPr>
          <w:p w14:paraId="568B86A7" w14:textId="466FEEF1" w:rsidR="00D93B33" w:rsidRPr="00DB5402" w:rsidRDefault="007E5422"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hAnsi="Noto Sans" w:cs="Noto Sans"/>
                <w:sz w:val="20"/>
                <w:szCs w:val="20"/>
              </w:rPr>
              <w:t>5,7</w:t>
            </w:r>
          </w:p>
        </w:tc>
      </w:tr>
      <w:tr w:rsidR="00DB5402" w:rsidRPr="00DB5402" w14:paraId="78CE2896" w14:textId="77777777" w:rsidTr="00F21A72">
        <w:trPr>
          <w:trHeight w:val="20"/>
        </w:trPr>
        <w:tc>
          <w:tcPr>
            <w:tcW w:w="5000" w:type="pct"/>
            <w:gridSpan w:val="2"/>
            <w:vAlign w:val="center"/>
            <w:hideMark/>
          </w:tcPr>
          <w:p w14:paraId="07E1B44A" w14:textId="77777777" w:rsidR="00DB5402" w:rsidRPr="00DB5402" w:rsidRDefault="00DB5402" w:rsidP="000A530E">
            <w:pPr>
              <w:spacing w:after="0" w:line="240" w:lineRule="auto"/>
              <w:jc w:val="center"/>
              <w:rPr>
                <w:rFonts w:ascii="Noto Sans" w:eastAsia="Times New Roman" w:hAnsi="Noto Sans" w:cs="Noto Sans"/>
                <w:b/>
                <w:bCs/>
                <w:i/>
                <w:iCs/>
                <w:color w:val="000000"/>
                <w:kern w:val="0"/>
                <w:sz w:val="20"/>
                <w:szCs w:val="20"/>
                <w14:ligatures w14:val="none"/>
              </w:rPr>
            </w:pPr>
            <w:r w:rsidRPr="00DB5402">
              <w:rPr>
                <w:rFonts w:ascii="Noto Sans" w:eastAsia="Times New Roman" w:hAnsi="Noto Sans" w:cs="Noto Sans"/>
                <w:b/>
                <w:bCs/>
                <w:i/>
                <w:iCs/>
                <w:color w:val="000000"/>
                <w:kern w:val="0"/>
                <w:sz w:val="20"/>
                <w:szCs w:val="20"/>
                <w14:ligatures w14:val="none"/>
              </w:rPr>
              <w:t>Опасные отходы</w:t>
            </w:r>
          </w:p>
        </w:tc>
      </w:tr>
      <w:tr w:rsidR="00DB5402" w:rsidRPr="00DB5402" w14:paraId="4E4EC3A7" w14:textId="77777777" w:rsidTr="00F21A72">
        <w:trPr>
          <w:trHeight w:val="20"/>
        </w:trPr>
        <w:tc>
          <w:tcPr>
            <w:tcW w:w="3310" w:type="pct"/>
            <w:vAlign w:val="center"/>
            <w:hideMark/>
          </w:tcPr>
          <w:p w14:paraId="17F7FB0E" w14:textId="77777777"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Промасленная ветошь (код 15 02 02*)</w:t>
            </w:r>
          </w:p>
        </w:tc>
        <w:tc>
          <w:tcPr>
            <w:tcW w:w="1690" w:type="pct"/>
            <w:hideMark/>
          </w:tcPr>
          <w:p w14:paraId="1F67059B" w14:textId="02BABD3A" w:rsidR="00DB5402" w:rsidRPr="00DB5402" w:rsidRDefault="00104026" w:rsidP="000A530E">
            <w:pPr>
              <w:spacing w:after="0" w:line="240" w:lineRule="auto"/>
              <w:jc w:val="center"/>
              <w:rPr>
                <w:rFonts w:ascii="Noto Sans" w:eastAsia="Times New Roman" w:hAnsi="Noto Sans" w:cs="Noto Sans"/>
                <w:color w:val="000000"/>
                <w:kern w:val="0"/>
                <w:sz w:val="20"/>
                <w:szCs w:val="20"/>
                <w14:ligatures w14:val="none"/>
              </w:rPr>
            </w:pPr>
            <w:r w:rsidRPr="00104026">
              <w:rPr>
                <w:rFonts w:ascii="Noto Sans" w:hAnsi="Noto Sans" w:cs="Noto Sans"/>
                <w:sz w:val="20"/>
                <w:szCs w:val="20"/>
              </w:rPr>
              <w:t>4,953</w:t>
            </w:r>
          </w:p>
        </w:tc>
      </w:tr>
      <w:tr w:rsidR="00DB5402" w:rsidRPr="00DB5402" w14:paraId="64CF5AB4" w14:textId="77777777" w:rsidTr="00F21A72">
        <w:trPr>
          <w:trHeight w:val="20"/>
        </w:trPr>
        <w:tc>
          <w:tcPr>
            <w:tcW w:w="3310" w:type="pct"/>
            <w:vAlign w:val="center"/>
            <w:hideMark/>
          </w:tcPr>
          <w:p w14:paraId="3EB4CE49" w14:textId="77777777" w:rsidR="00DB5402" w:rsidRPr="00730C5B"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730C5B">
              <w:rPr>
                <w:rFonts w:ascii="Noto Sans" w:eastAsia="Times New Roman" w:hAnsi="Noto Sans" w:cs="Noto Sans"/>
                <w:color w:val="000000" w:themeColor="text1"/>
                <w:kern w:val="0"/>
                <w:sz w:val="20"/>
                <w:szCs w:val="20"/>
                <w14:ligatures w14:val="none"/>
              </w:rPr>
              <w:t>Отработанные масла</w:t>
            </w:r>
            <w:r w:rsidRPr="00730C5B">
              <w:rPr>
                <w:rFonts w:ascii="Noto Sans" w:eastAsia="Times New Roman" w:hAnsi="Noto Sans" w:cs="Noto Sans"/>
                <w:color w:val="000000" w:themeColor="text1"/>
                <w:kern w:val="0"/>
                <w:sz w:val="20"/>
                <w:szCs w:val="20"/>
                <w14:ligatures w14:val="none"/>
              </w:rPr>
              <w:tab/>
              <w:t>(код 13 02 08*)</w:t>
            </w:r>
          </w:p>
        </w:tc>
        <w:tc>
          <w:tcPr>
            <w:tcW w:w="1690" w:type="pct"/>
            <w:hideMark/>
          </w:tcPr>
          <w:p w14:paraId="395AA096" w14:textId="77777777" w:rsidR="00DB5402" w:rsidRPr="001D349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50</w:t>
            </w:r>
          </w:p>
        </w:tc>
      </w:tr>
      <w:tr w:rsidR="00DB5402" w:rsidRPr="00DB5402" w14:paraId="5738C3EA" w14:textId="77777777" w:rsidTr="00F21A72">
        <w:trPr>
          <w:trHeight w:val="20"/>
        </w:trPr>
        <w:tc>
          <w:tcPr>
            <w:tcW w:w="3310" w:type="pct"/>
            <w:vAlign w:val="center"/>
          </w:tcPr>
          <w:p w14:paraId="01D79EC9" w14:textId="77777777" w:rsidR="00DB5402" w:rsidRPr="00730C5B"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730C5B">
              <w:rPr>
                <w:rFonts w:ascii="Noto Sans" w:eastAsia="Times New Roman" w:hAnsi="Noto Sans" w:cs="Noto Sans"/>
                <w:color w:val="000000" w:themeColor="text1"/>
                <w:kern w:val="0"/>
                <w:sz w:val="20"/>
                <w:szCs w:val="20"/>
                <w14:ligatures w14:val="none"/>
              </w:rPr>
              <w:t>Отработанные масляные фильтры</w:t>
            </w:r>
            <w:r w:rsidRPr="00730C5B">
              <w:rPr>
                <w:rFonts w:ascii="Noto Sans" w:eastAsia="Times New Roman" w:hAnsi="Noto Sans" w:cs="Noto Sans"/>
                <w:color w:val="000000" w:themeColor="text1"/>
                <w:kern w:val="0"/>
                <w:sz w:val="20"/>
                <w:szCs w:val="20"/>
                <w14:ligatures w14:val="none"/>
              </w:rPr>
              <w:tab/>
              <w:t>(код 16 01 07*)</w:t>
            </w:r>
          </w:p>
        </w:tc>
        <w:tc>
          <w:tcPr>
            <w:tcW w:w="1690" w:type="pct"/>
          </w:tcPr>
          <w:p w14:paraId="47F32E01" w14:textId="77777777"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10</w:t>
            </w:r>
          </w:p>
        </w:tc>
      </w:tr>
      <w:tr w:rsidR="00DB5402" w:rsidRPr="00DB5402" w14:paraId="0F7BBC29" w14:textId="77777777" w:rsidTr="00F21A72">
        <w:trPr>
          <w:trHeight w:val="20"/>
        </w:trPr>
        <w:tc>
          <w:tcPr>
            <w:tcW w:w="3310" w:type="pct"/>
            <w:vAlign w:val="center"/>
          </w:tcPr>
          <w:p w14:paraId="37C0D9E6" w14:textId="77777777" w:rsidR="00DB5402" w:rsidRPr="00730C5B"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730C5B">
              <w:rPr>
                <w:rFonts w:ascii="Noto Sans" w:eastAsia="Times New Roman" w:hAnsi="Noto Sans" w:cs="Noto Sans"/>
                <w:color w:val="000000" w:themeColor="text1"/>
                <w:kern w:val="0"/>
                <w:sz w:val="20"/>
                <w:szCs w:val="20"/>
                <w14:ligatures w14:val="none"/>
              </w:rPr>
              <w:t>Отработанные аккумуляторные батареи</w:t>
            </w:r>
            <w:r w:rsidRPr="00730C5B">
              <w:rPr>
                <w:rFonts w:ascii="Noto Sans" w:eastAsia="Times New Roman" w:hAnsi="Noto Sans" w:cs="Noto Sans"/>
                <w:color w:val="000000" w:themeColor="text1"/>
                <w:kern w:val="0"/>
                <w:sz w:val="20"/>
                <w:szCs w:val="20"/>
                <w14:ligatures w14:val="none"/>
              </w:rPr>
              <w:tab/>
              <w:t>(код 16 06 01*)</w:t>
            </w:r>
          </w:p>
        </w:tc>
        <w:tc>
          <w:tcPr>
            <w:tcW w:w="1690" w:type="pct"/>
          </w:tcPr>
          <w:p w14:paraId="7C7429FD" w14:textId="77777777"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2</w:t>
            </w:r>
          </w:p>
        </w:tc>
      </w:tr>
      <w:tr w:rsidR="00DB5402" w:rsidRPr="00DB5402" w14:paraId="086F7FA7" w14:textId="77777777" w:rsidTr="00F21A72">
        <w:trPr>
          <w:trHeight w:val="20"/>
        </w:trPr>
        <w:tc>
          <w:tcPr>
            <w:tcW w:w="3310" w:type="pct"/>
            <w:vAlign w:val="center"/>
          </w:tcPr>
          <w:p w14:paraId="18EE1E14" w14:textId="77777777" w:rsidR="00DB5402" w:rsidRPr="00730C5B" w:rsidRDefault="00DB5402" w:rsidP="000A530E">
            <w:pPr>
              <w:spacing w:after="0" w:line="240" w:lineRule="auto"/>
              <w:jc w:val="both"/>
              <w:rPr>
                <w:rFonts w:ascii="Noto Sans" w:eastAsia="Times New Roman" w:hAnsi="Noto Sans" w:cs="Noto Sans"/>
                <w:color w:val="000000" w:themeColor="text1"/>
                <w:kern w:val="0"/>
                <w:sz w:val="20"/>
                <w:szCs w:val="20"/>
                <w14:ligatures w14:val="none"/>
              </w:rPr>
            </w:pPr>
            <w:r w:rsidRPr="00730C5B">
              <w:rPr>
                <w:rFonts w:ascii="Noto Sans" w:eastAsia="Times New Roman" w:hAnsi="Noto Sans" w:cs="Noto Sans"/>
                <w:color w:val="000000" w:themeColor="text1"/>
                <w:kern w:val="0"/>
                <w:sz w:val="20"/>
                <w:szCs w:val="20"/>
                <w14:ligatures w14:val="none"/>
              </w:rPr>
              <w:t>Грунт загрязненный нефтепродуктами (код 17 05 03*)</w:t>
            </w:r>
          </w:p>
        </w:tc>
        <w:tc>
          <w:tcPr>
            <w:tcW w:w="1690" w:type="pct"/>
          </w:tcPr>
          <w:p w14:paraId="0204AD0D" w14:textId="77777777" w:rsidR="00DB5402" w:rsidRPr="00DB5402" w:rsidRDefault="00DB5402" w:rsidP="000A530E">
            <w:pPr>
              <w:spacing w:after="0" w:line="240" w:lineRule="auto"/>
              <w:jc w:val="center"/>
              <w:rPr>
                <w:rFonts w:ascii="Noto Sans" w:eastAsia="Times New Roman" w:hAnsi="Noto Sans" w:cs="Noto Sans"/>
                <w:color w:val="000000"/>
                <w:kern w:val="0"/>
                <w:sz w:val="20"/>
                <w:szCs w:val="20"/>
                <w14:ligatures w14:val="none"/>
              </w:rPr>
            </w:pPr>
            <w:r w:rsidRPr="00DB5402">
              <w:rPr>
                <w:rFonts w:ascii="Noto Sans" w:hAnsi="Noto Sans" w:cs="Noto Sans"/>
                <w:sz w:val="20"/>
                <w:szCs w:val="20"/>
              </w:rPr>
              <w:t>1</w:t>
            </w:r>
          </w:p>
        </w:tc>
      </w:tr>
      <w:tr w:rsidR="00DB5402" w:rsidRPr="00DB5402" w14:paraId="6DFF8D18" w14:textId="77777777" w:rsidTr="00F21A72">
        <w:trPr>
          <w:trHeight w:val="20"/>
        </w:trPr>
        <w:tc>
          <w:tcPr>
            <w:tcW w:w="3310" w:type="pct"/>
            <w:vAlign w:val="center"/>
          </w:tcPr>
          <w:p w14:paraId="3880D86D" w14:textId="718ADEBF" w:rsidR="00DB5402" w:rsidRPr="00DB5402" w:rsidRDefault="00DB5402"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Тара из-под ЛКМ (</w:t>
            </w:r>
            <w:r w:rsidR="00D93B33" w:rsidRPr="00D93B33">
              <w:rPr>
                <w:rFonts w:ascii="Noto Sans" w:eastAsia="Times New Roman" w:hAnsi="Noto Sans" w:cs="Noto Sans"/>
                <w:color w:val="000000"/>
                <w:kern w:val="0"/>
                <w:sz w:val="20"/>
                <w:szCs w:val="20"/>
                <w14:ligatures w14:val="none"/>
              </w:rPr>
              <w:t>код 08 01 11</w:t>
            </w:r>
            <w:r w:rsidRPr="00DB5402">
              <w:rPr>
                <w:rFonts w:ascii="Noto Sans" w:eastAsia="Times New Roman" w:hAnsi="Noto Sans" w:cs="Noto Sans"/>
                <w:color w:val="000000"/>
                <w:kern w:val="0"/>
                <w:sz w:val="20"/>
                <w:szCs w:val="20"/>
                <w14:ligatures w14:val="none"/>
              </w:rPr>
              <w:t>*)</w:t>
            </w:r>
          </w:p>
        </w:tc>
        <w:tc>
          <w:tcPr>
            <w:tcW w:w="1690" w:type="pct"/>
          </w:tcPr>
          <w:p w14:paraId="41FBA541" w14:textId="0721C4F6" w:rsidR="00DB5402" w:rsidRPr="00DB5402" w:rsidRDefault="00730C5B" w:rsidP="000A530E">
            <w:pPr>
              <w:spacing w:after="0" w:line="240" w:lineRule="auto"/>
              <w:jc w:val="center"/>
              <w:rPr>
                <w:rFonts w:ascii="Noto Sans" w:eastAsia="Times New Roman" w:hAnsi="Noto Sans" w:cs="Noto Sans"/>
                <w:color w:val="000000"/>
                <w:kern w:val="0"/>
                <w:sz w:val="20"/>
                <w:szCs w:val="20"/>
                <w14:ligatures w14:val="none"/>
              </w:rPr>
            </w:pPr>
            <w:r w:rsidRPr="00730C5B">
              <w:rPr>
                <w:rFonts w:ascii="Noto Sans" w:hAnsi="Noto Sans" w:cs="Noto Sans"/>
                <w:sz w:val="20"/>
                <w:szCs w:val="20"/>
              </w:rPr>
              <w:t>1,6</w:t>
            </w:r>
          </w:p>
        </w:tc>
      </w:tr>
      <w:tr w:rsidR="00B035B8" w:rsidRPr="00DB5402" w14:paraId="2E04EAA6" w14:textId="77777777" w:rsidTr="00F21A72">
        <w:trPr>
          <w:trHeight w:val="20"/>
        </w:trPr>
        <w:tc>
          <w:tcPr>
            <w:tcW w:w="3310" w:type="pct"/>
            <w:vAlign w:val="center"/>
          </w:tcPr>
          <w:p w14:paraId="4E239D72" w14:textId="5062D420" w:rsidR="00B035B8" w:rsidRPr="00DB5402" w:rsidRDefault="00B035B8" w:rsidP="000A530E">
            <w:pPr>
              <w:spacing w:after="0" w:line="240" w:lineRule="auto"/>
              <w:jc w:val="both"/>
              <w:rPr>
                <w:rFonts w:ascii="Noto Sans" w:eastAsia="Times New Roman" w:hAnsi="Noto Sans" w:cs="Noto Sans"/>
                <w:color w:val="000000"/>
                <w:kern w:val="0"/>
                <w:sz w:val="20"/>
                <w:szCs w:val="20"/>
                <w14:ligatures w14:val="none"/>
              </w:rPr>
            </w:pPr>
            <w:r w:rsidRPr="00C85680">
              <w:rPr>
                <w:rFonts w:ascii="Noto Sans" w:eastAsia="Times New Roman" w:hAnsi="Noto Sans" w:cs="Noto Sans"/>
                <w:color w:val="000000"/>
                <w:kern w:val="0"/>
                <w:sz w:val="20"/>
                <w:szCs w:val="20"/>
                <w14:ligatures w14:val="none"/>
              </w:rPr>
              <w:t>Шлам (код 01 04 07*)</w:t>
            </w:r>
          </w:p>
        </w:tc>
        <w:tc>
          <w:tcPr>
            <w:tcW w:w="1690" w:type="pct"/>
          </w:tcPr>
          <w:p w14:paraId="475BF64E" w14:textId="0A5E7CD1" w:rsidR="00B035B8" w:rsidRPr="00730C5B" w:rsidRDefault="00B3383B" w:rsidP="000A530E">
            <w:pPr>
              <w:spacing w:after="0" w:line="240" w:lineRule="auto"/>
              <w:jc w:val="center"/>
              <w:rPr>
                <w:rFonts w:ascii="Noto Sans" w:hAnsi="Noto Sans" w:cs="Noto Sans"/>
                <w:sz w:val="20"/>
                <w:szCs w:val="20"/>
              </w:rPr>
            </w:pPr>
            <w:r w:rsidRPr="00C85680">
              <w:rPr>
                <w:rFonts w:ascii="Noto Sans" w:eastAsia="Times New Roman" w:hAnsi="Noto Sans" w:cs="Noto Sans"/>
                <w:kern w:val="0"/>
                <w:sz w:val="20"/>
                <w:szCs w:val="20"/>
                <w14:ligatures w14:val="none"/>
              </w:rPr>
              <w:t>326080</w:t>
            </w:r>
          </w:p>
        </w:tc>
      </w:tr>
      <w:tr w:rsidR="00087514" w:rsidRPr="00DB5402" w14:paraId="5251F7A6" w14:textId="77777777" w:rsidTr="00F21A72">
        <w:trPr>
          <w:trHeight w:val="20"/>
        </w:trPr>
        <w:tc>
          <w:tcPr>
            <w:tcW w:w="3310" w:type="pct"/>
            <w:vAlign w:val="center"/>
          </w:tcPr>
          <w:p w14:paraId="2EB466CA" w14:textId="63F7BCB5" w:rsidR="00087514" w:rsidRPr="006E033D" w:rsidRDefault="00087514" w:rsidP="000A530E">
            <w:pPr>
              <w:spacing w:after="0" w:line="240" w:lineRule="auto"/>
              <w:jc w:val="both"/>
              <w:rPr>
                <w:rFonts w:ascii="Noto Sans" w:eastAsia="Times New Roman" w:hAnsi="Noto Sans" w:cs="Noto Sans"/>
                <w:color w:val="000000"/>
                <w:kern w:val="0"/>
                <w:sz w:val="20"/>
                <w:szCs w:val="20"/>
                <w14:ligatures w14:val="none"/>
              </w:rPr>
            </w:pPr>
            <w:r w:rsidRPr="006E033D">
              <w:rPr>
                <w:rFonts w:ascii="Noto Sans" w:eastAsia="Times New Roman" w:hAnsi="Noto Sans" w:cs="Noto Sans"/>
                <w:color w:val="000000"/>
                <w:kern w:val="0"/>
                <w:sz w:val="20"/>
                <w:szCs w:val="20"/>
                <w14:ligatures w14:val="none"/>
              </w:rPr>
              <w:t>Порода (код 01 04 07*)</w:t>
            </w:r>
          </w:p>
        </w:tc>
        <w:tc>
          <w:tcPr>
            <w:tcW w:w="1690" w:type="pct"/>
          </w:tcPr>
          <w:p w14:paraId="59D8195D" w14:textId="1CD76810" w:rsidR="00087514" w:rsidRPr="007E5BD9" w:rsidRDefault="007E5BD9" w:rsidP="007E5BD9">
            <w:pPr>
              <w:jc w:val="center"/>
              <w:rPr>
                <w:rFonts w:ascii="Noto Sans" w:hAnsi="Noto Sans" w:cs="Noto Sans"/>
                <w:color w:val="000000"/>
                <w:sz w:val="20"/>
                <w:szCs w:val="20"/>
              </w:rPr>
            </w:pPr>
            <w:r w:rsidRPr="007E5BD9">
              <w:rPr>
                <w:rFonts w:ascii="Noto Sans" w:hAnsi="Noto Sans" w:cs="Noto Sans"/>
                <w:color w:val="000000"/>
                <w:sz w:val="20"/>
                <w:szCs w:val="20"/>
              </w:rPr>
              <w:t>131722</w:t>
            </w:r>
          </w:p>
        </w:tc>
      </w:tr>
      <w:tr w:rsidR="00DB5402" w:rsidRPr="00D727AE" w14:paraId="22CDF92D" w14:textId="77777777" w:rsidTr="00F21A72">
        <w:trPr>
          <w:trHeight w:val="20"/>
        </w:trPr>
        <w:tc>
          <w:tcPr>
            <w:tcW w:w="5000" w:type="pct"/>
            <w:gridSpan w:val="2"/>
            <w:vAlign w:val="center"/>
            <w:hideMark/>
          </w:tcPr>
          <w:p w14:paraId="7FD4D3CA" w14:textId="77777777" w:rsidR="00DB5402" w:rsidRPr="00D727AE" w:rsidRDefault="00DB5402" w:rsidP="000A530E">
            <w:pPr>
              <w:spacing w:after="0" w:line="240" w:lineRule="auto"/>
              <w:jc w:val="center"/>
              <w:rPr>
                <w:rFonts w:ascii="Noto Sans" w:eastAsia="Times New Roman" w:hAnsi="Noto Sans" w:cs="Noto Sans"/>
                <w:b/>
                <w:bCs/>
                <w:i/>
                <w:iCs/>
                <w:color w:val="000000"/>
                <w:kern w:val="0"/>
                <w:sz w:val="20"/>
                <w:szCs w:val="20"/>
                <w14:ligatures w14:val="none"/>
              </w:rPr>
            </w:pPr>
            <w:r w:rsidRPr="00D727AE">
              <w:rPr>
                <w:rFonts w:ascii="Noto Sans" w:eastAsia="Times New Roman" w:hAnsi="Noto Sans" w:cs="Noto Sans"/>
                <w:b/>
                <w:bCs/>
                <w:i/>
                <w:iCs/>
                <w:color w:val="000000"/>
                <w:kern w:val="0"/>
                <w:sz w:val="20"/>
                <w:szCs w:val="20"/>
                <w14:ligatures w14:val="none"/>
              </w:rPr>
              <w:t>Не опасные отходы</w:t>
            </w:r>
          </w:p>
        </w:tc>
      </w:tr>
      <w:tr w:rsidR="007D2816" w:rsidRPr="00D727AE" w14:paraId="2F97751D" w14:textId="77777777" w:rsidTr="00F21A72">
        <w:trPr>
          <w:trHeight w:val="20"/>
        </w:trPr>
        <w:tc>
          <w:tcPr>
            <w:tcW w:w="3310" w:type="pct"/>
            <w:vAlign w:val="center"/>
            <w:hideMark/>
          </w:tcPr>
          <w:p w14:paraId="516AB2C1" w14:textId="0B63B3CD" w:rsidR="007D2816" w:rsidRPr="00D727AE" w:rsidRDefault="00D727AE" w:rsidP="000A530E">
            <w:pPr>
              <w:spacing w:after="0" w:line="240" w:lineRule="auto"/>
              <w:jc w:val="both"/>
              <w:rPr>
                <w:rFonts w:ascii="Noto Sans" w:eastAsia="Times New Roman" w:hAnsi="Noto Sans" w:cs="Noto Sans"/>
                <w:color w:val="000000"/>
                <w:kern w:val="0"/>
                <w:sz w:val="20"/>
                <w:szCs w:val="20"/>
                <w14:ligatures w14:val="none"/>
              </w:rPr>
            </w:pPr>
            <w:r w:rsidRPr="00D727AE">
              <w:rPr>
                <w:rFonts w:ascii="Noto Sans" w:eastAsia="Times New Roman" w:hAnsi="Noto Sans" w:cs="Noto Sans"/>
                <w:color w:val="000000"/>
                <w:kern w:val="0"/>
                <w:sz w:val="20"/>
                <w:szCs w:val="20"/>
                <w14:ligatures w14:val="none"/>
              </w:rPr>
              <w:t>ТБО (20 03 99)</w:t>
            </w:r>
          </w:p>
        </w:tc>
        <w:tc>
          <w:tcPr>
            <w:tcW w:w="1690" w:type="pct"/>
            <w:hideMark/>
          </w:tcPr>
          <w:p w14:paraId="0558829D" w14:textId="4B8769F0" w:rsidR="007D2816" w:rsidRPr="00D727AE" w:rsidRDefault="007E5422"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5,7</w:t>
            </w:r>
          </w:p>
        </w:tc>
      </w:tr>
      <w:tr w:rsidR="007D2816" w:rsidRPr="00DB5402" w14:paraId="5D845BC8" w14:textId="77777777" w:rsidTr="00F21A72">
        <w:trPr>
          <w:trHeight w:val="20"/>
        </w:trPr>
        <w:tc>
          <w:tcPr>
            <w:tcW w:w="3310" w:type="pct"/>
            <w:vAlign w:val="center"/>
            <w:hideMark/>
          </w:tcPr>
          <w:p w14:paraId="6074963A" w14:textId="77777777" w:rsidR="007D2816" w:rsidRPr="00DB5402" w:rsidRDefault="007D2816" w:rsidP="000A530E">
            <w:pPr>
              <w:spacing w:after="0" w:line="240" w:lineRule="auto"/>
              <w:jc w:val="both"/>
              <w:rPr>
                <w:rFonts w:ascii="Noto Sans" w:eastAsia="Times New Roman" w:hAnsi="Noto Sans" w:cs="Noto Sans"/>
                <w:color w:val="000000"/>
                <w:kern w:val="0"/>
                <w:sz w:val="20"/>
                <w:szCs w:val="20"/>
                <w14:ligatures w14:val="none"/>
              </w:rPr>
            </w:pPr>
            <w:r w:rsidRPr="00DB5402">
              <w:rPr>
                <w:rFonts w:ascii="Noto Sans" w:eastAsia="Times New Roman" w:hAnsi="Noto Sans" w:cs="Noto Sans"/>
                <w:color w:val="000000"/>
                <w:kern w:val="0"/>
                <w:sz w:val="20"/>
                <w:szCs w:val="20"/>
                <w14:ligatures w14:val="none"/>
              </w:rPr>
              <w:t>Огарки сварочных электродов (код 12 01 13)</w:t>
            </w:r>
          </w:p>
        </w:tc>
        <w:tc>
          <w:tcPr>
            <w:tcW w:w="1690" w:type="pct"/>
            <w:noWrap/>
            <w:hideMark/>
          </w:tcPr>
          <w:p w14:paraId="73B40DDA" w14:textId="387A860B" w:rsidR="007D2816" w:rsidRPr="007D2816" w:rsidRDefault="00D93B33" w:rsidP="000A530E">
            <w:pPr>
              <w:spacing w:after="0" w:line="240" w:lineRule="auto"/>
              <w:jc w:val="center"/>
              <w:rPr>
                <w:rFonts w:ascii="Noto Sans" w:eastAsia="Times New Roman" w:hAnsi="Noto Sans" w:cs="Noto Sans"/>
                <w:color w:val="000000"/>
                <w:kern w:val="0"/>
                <w:sz w:val="20"/>
                <w:szCs w:val="20"/>
                <w14:ligatures w14:val="none"/>
              </w:rPr>
            </w:pPr>
            <w:r w:rsidRPr="00D93B33">
              <w:rPr>
                <w:rFonts w:ascii="Noto Sans" w:hAnsi="Noto Sans" w:cs="Noto Sans"/>
                <w:sz w:val="20"/>
                <w:szCs w:val="20"/>
              </w:rPr>
              <w:t>0,15</w:t>
            </w:r>
          </w:p>
        </w:tc>
      </w:tr>
      <w:tr w:rsidR="007D2816" w:rsidRPr="00DB5402" w14:paraId="24FCDA47" w14:textId="77777777" w:rsidTr="00F21A72">
        <w:trPr>
          <w:trHeight w:val="20"/>
        </w:trPr>
        <w:tc>
          <w:tcPr>
            <w:tcW w:w="3310" w:type="pct"/>
            <w:vAlign w:val="center"/>
          </w:tcPr>
          <w:p w14:paraId="39C1DD9A" w14:textId="32D8B349"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Стружка, пыль металлическая (код 12 01 01)</w:t>
            </w:r>
          </w:p>
        </w:tc>
        <w:tc>
          <w:tcPr>
            <w:tcW w:w="1690" w:type="pct"/>
            <w:noWrap/>
            <w:hideMark/>
          </w:tcPr>
          <w:p w14:paraId="5D5F1D88" w14:textId="6288EA32" w:rsidR="007D2816" w:rsidRPr="007D2816" w:rsidRDefault="007D2816" w:rsidP="000A530E">
            <w:pPr>
              <w:spacing w:after="0" w:line="240" w:lineRule="auto"/>
              <w:jc w:val="center"/>
              <w:rPr>
                <w:rFonts w:ascii="Noto Sans" w:eastAsia="Times New Roman" w:hAnsi="Noto Sans" w:cs="Noto Sans"/>
                <w:color w:val="000000"/>
                <w:kern w:val="0"/>
                <w:sz w:val="20"/>
                <w:szCs w:val="20"/>
                <w14:ligatures w14:val="none"/>
              </w:rPr>
            </w:pPr>
            <w:r w:rsidRPr="007D2816">
              <w:rPr>
                <w:rFonts w:ascii="Noto Sans" w:hAnsi="Noto Sans" w:cs="Noto Sans"/>
                <w:sz w:val="20"/>
                <w:szCs w:val="20"/>
              </w:rPr>
              <w:t>2</w:t>
            </w:r>
          </w:p>
        </w:tc>
      </w:tr>
      <w:tr w:rsidR="007D2816" w:rsidRPr="00DB5402" w14:paraId="05FF6473" w14:textId="77777777" w:rsidTr="00F21A72">
        <w:trPr>
          <w:trHeight w:val="20"/>
        </w:trPr>
        <w:tc>
          <w:tcPr>
            <w:tcW w:w="3310" w:type="pct"/>
            <w:vAlign w:val="center"/>
          </w:tcPr>
          <w:p w14:paraId="134E908A" w14:textId="0A5FB183"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Пыль абразивная (код 12 01 21)</w:t>
            </w:r>
          </w:p>
        </w:tc>
        <w:tc>
          <w:tcPr>
            <w:tcW w:w="1690" w:type="pct"/>
            <w:noWrap/>
            <w:hideMark/>
          </w:tcPr>
          <w:p w14:paraId="480BC132" w14:textId="7EFF0751" w:rsidR="007D2816" w:rsidRPr="007D2816" w:rsidRDefault="007D2816" w:rsidP="000A530E">
            <w:pPr>
              <w:spacing w:after="0" w:line="240" w:lineRule="auto"/>
              <w:jc w:val="center"/>
              <w:rPr>
                <w:rFonts w:ascii="Noto Sans" w:eastAsia="Times New Roman" w:hAnsi="Noto Sans" w:cs="Noto Sans"/>
                <w:color w:val="000000"/>
                <w:kern w:val="0"/>
                <w:sz w:val="20"/>
                <w:szCs w:val="20"/>
                <w14:ligatures w14:val="none"/>
              </w:rPr>
            </w:pPr>
            <w:r w:rsidRPr="007D2816">
              <w:rPr>
                <w:rFonts w:ascii="Noto Sans" w:hAnsi="Noto Sans" w:cs="Noto Sans"/>
                <w:sz w:val="20"/>
                <w:szCs w:val="20"/>
              </w:rPr>
              <w:t>0,1</w:t>
            </w:r>
          </w:p>
        </w:tc>
      </w:tr>
      <w:tr w:rsidR="007D2816" w:rsidRPr="00DB5402" w14:paraId="2A850FCF" w14:textId="77777777" w:rsidTr="00F21A72">
        <w:trPr>
          <w:trHeight w:val="20"/>
        </w:trPr>
        <w:tc>
          <w:tcPr>
            <w:tcW w:w="3310" w:type="pct"/>
            <w:vAlign w:val="center"/>
          </w:tcPr>
          <w:p w14:paraId="31BD359E" w14:textId="7CB603CA"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Отработанные абразивные круги и лом абразивных кругов (код 12 01 02)</w:t>
            </w:r>
          </w:p>
        </w:tc>
        <w:tc>
          <w:tcPr>
            <w:tcW w:w="1690" w:type="pct"/>
            <w:noWrap/>
            <w:hideMark/>
          </w:tcPr>
          <w:p w14:paraId="42BEBDD3" w14:textId="64565A07" w:rsidR="007D2816" w:rsidRPr="007D2816" w:rsidRDefault="007D2816" w:rsidP="000A530E">
            <w:pPr>
              <w:spacing w:after="0" w:line="240" w:lineRule="auto"/>
              <w:jc w:val="center"/>
              <w:rPr>
                <w:rFonts w:ascii="Noto Sans" w:eastAsia="Times New Roman" w:hAnsi="Noto Sans" w:cs="Noto Sans"/>
                <w:color w:val="000000"/>
                <w:kern w:val="0"/>
                <w:sz w:val="20"/>
                <w:szCs w:val="20"/>
                <w14:ligatures w14:val="none"/>
              </w:rPr>
            </w:pPr>
            <w:r w:rsidRPr="007D2816">
              <w:rPr>
                <w:rFonts w:ascii="Noto Sans" w:hAnsi="Noto Sans" w:cs="Noto Sans"/>
                <w:sz w:val="20"/>
                <w:szCs w:val="20"/>
              </w:rPr>
              <w:t>0,1</w:t>
            </w:r>
          </w:p>
        </w:tc>
      </w:tr>
      <w:tr w:rsidR="007D2816" w:rsidRPr="00DB5402" w14:paraId="25716336" w14:textId="77777777" w:rsidTr="00F21A72">
        <w:trPr>
          <w:trHeight w:val="20"/>
        </w:trPr>
        <w:tc>
          <w:tcPr>
            <w:tcW w:w="3310" w:type="pct"/>
            <w:vAlign w:val="center"/>
          </w:tcPr>
          <w:p w14:paraId="4DBC4EF7" w14:textId="6C399C01"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Отработанные воздушные фильтры (код 15 02 03)</w:t>
            </w:r>
          </w:p>
        </w:tc>
        <w:tc>
          <w:tcPr>
            <w:tcW w:w="1690" w:type="pct"/>
            <w:noWrap/>
          </w:tcPr>
          <w:p w14:paraId="4C2E409B" w14:textId="2DEF54C0" w:rsidR="007D2816" w:rsidRPr="007D2816" w:rsidRDefault="007D2816" w:rsidP="000A530E">
            <w:pPr>
              <w:spacing w:after="0" w:line="240" w:lineRule="auto"/>
              <w:jc w:val="center"/>
              <w:rPr>
                <w:rFonts w:ascii="Noto Sans" w:eastAsia="Times New Roman" w:hAnsi="Noto Sans" w:cs="Noto Sans"/>
                <w:color w:val="000000"/>
                <w:kern w:val="0"/>
                <w:sz w:val="20"/>
                <w:szCs w:val="20"/>
                <w14:ligatures w14:val="none"/>
              </w:rPr>
            </w:pPr>
            <w:r w:rsidRPr="007D2816">
              <w:rPr>
                <w:rFonts w:ascii="Noto Sans" w:hAnsi="Noto Sans" w:cs="Noto Sans"/>
                <w:sz w:val="20"/>
                <w:szCs w:val="20"/>
              </w:rPr>
              <w:t>3</w:t>
            </w:r>
          </w:p>
        </w:tc>
      </w:tr>
      <w:tr w:rsidR="007D2816" w:rsidRPr="00DB5402" w14:paraId="555E8919" w14:textId="77777777" w:rsidTr="00F21A72">
        <w:trPr>
          <w:trHeight w:val="20"/>
        </w:trPr>
        <w:tc>
          <w:tcPr>
            <w:tcW w:w="3310" w:type="pct"/>
            <w:vAlign w:val="center"/>
          </w:tcPr>
          <w:p w14:paraId="09F7CD7C" w14:textId="61173B7B"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Отработанные топливные фильтры (код 16 01 99)</w:t>
            </w:r>
          </w:p>
        </w:tc>
        <w:tc>
          <w:tcPr>
            <w:tcW w:w="1690" w:type="pct"/>
            <w:noWrap/>
          </w:tcPr>
          <w:p w14:paraId="0292D0BD" w14:textId="1059BC9D" w:rsidR="007D2816" w:rsidRPr="007D2816" w:rsidRDefault="007D2816" w:rsidP="000A530E">
            <w:pPr>
              <w:spacing w:after="0" w:line="240" w:lineRule="auto"/>
              <w:jc w:val="center"/>
              <w:rPr>
                <w:rFonts w:ascii="Noto Sans" w:eastAsia="Times New Roman" w:hAnsi="Noto Sans" w:cs="Noto Sans"/>
                <w:color w:val="000000"/>
                <w:kern w:val="0"/>
                <w:sz w:val="20"/>
                <w:szCs w:val="20"/>
                <w14:ligatures w14:val="none"/>
              </w:rPr>
            </w:pPr>
            <w:r w:rsidRPr="007D2816">
              <w:rPr>
                <w:rFonts w:ascii="Noto Sans" w:hAnsi="Noto Sans" w:cs="Noto Sans"/>
                <w:sz w:val="20"/>
                <w:szCs w:val="20"/>
              </w:rPr>
              <w:t>3</w:t>
            </w:r>
          </w:p>
        </w:tc>
      </w:tr>
      <w:tr w:rsidR="007D2816" w:rsidRPr="00DB5402" w14:paraId="7A1C7331" w14:textId="77777777" w:rsidTr="00F21A72">
        <w:trPr>
          <w:trHeight w:val="20"/>
        </w:trPr>
        <w:tc>
          <w:tcPr>
            <w:tcW w:w="3310" w:type="pct"/>
            <w:vAlign w:val="center"/>
          </w:tcPr>
          <w:p w14:paraId="65EA9686" w14:textId="20A0C8EC"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Отработанные шины (код 16 01 03)</w:t>
            </w:r>
          </w:p>
        </w:tc>
        <w:tc>
          <w:tcPr>
            <w:tcW w:w="1690" w:type="pct"/>
            <w:noWrap/>
          </w:tcPr>
          <w:p w14:paraId="739D719C" w14:textId="5DA5969E" w:rsidR="007D2816" w:rsidRPr="007D2816" w:rsidRDefault="007D2816" w:rsidP="000A530E">
            <w:pPr>
              <w:spacing w:after="0" w:line="240" w:lineRule="auto"/>
              <w:jc w:val="center"/>
              <w:rPr>
                <w:rFonts w:ascii="Noto Sans" w:hAnsi="Noto Sans" w:cs="Noto Sans"/>
                <w:sz w:val="20"/>
                <w:szCs w:val="20"/>
              </w:rPr>
            </w:pPr>
            <w:r w:rsidRPr="007D2816">
              <w:rPr>
                <w:rFonts w:ascii="Noto Sans" w:hAnsi="Noto Sans" w:cs="Noto Sans"/>
                <w:sz w:val="20"/>
                <w:szCs w:val="20"/>
              </w:rPr>
              <w:t>15</w:t>
            </w:r>
          </w:p>
        </w:tc>
      </w:tr>
      <w:tr w:rsidR="007D2816" w:rsidRPr="00DB5402" w14:paraId="44EC5306" w14:textId="77777777" w:rsidTr="00F21A72">
        <w:trPr>
          <w:trHeight w:val="20"/>
        </w:trPr>
        <w:tc>
          <w:tcPr>
            <w:tcW w:w="3310" w:type="pct"/>
            <w:vAlign w:val="center"/>
          </w:tcPr>
          <w:p w14:paraId="307C1304" w14:textId="1BFC634B"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Отходы цветных металлов (код 19 12 03)</w:t>
            </w:r>
          </w:p>
        </w:tc>
        <w:tc>
          <w:tcPr>
            <w:tcW w:w="1690" w:type="pct"/>
            <w:noWrap/>
          </w:tcPr>
          <w:p w14:paraId="22F24FCE" w14:textId="34902575" w:rsidR="007D2816" w:rsidRPr="007D2816" w:rsidRDefault="007D2816" w:rsidP="000A530E">
            <w:pPr>
              <w:spacing w:after="0" w:line="240" w:lineRule="auto"/>
              <w:jc w:val="center"/>
              <w:rPr>
                <w:rFonts w:ascii="Noto Sans" w:hAnsi="Noto Sans" w:cs="Noto Sans"/>
                <w:sz w:val="20"/>
                <w:szCs w:val="20"/>
              </w:rPr>
            </w:pPr>
            <w:r w:rsidRPr="007D2816">
              <w:rPr>
                <w:rFonts w:ascii="Noto Sans" w:hAnsi="Noto Sans" w:cs="Noto Sans"/>
                <w:sz w:val="20"/>
                <w:szCs w:val="20"/>
              </w:rPr>
              <w:t>5</w:t>
            </w:r>
          </w:p>
        </w:tc>
      </w:tr>
      <w:tr w:rsidR="007D2816" w:rsidRPr="00DB5402" w14:paraId="016E6B46" w14:textId="77777777" w:rsidTr="00F21A72">
        <w:trPr>
          <w:trHeight w:val="20"/>
        </w:trPr>
        <w:tc>
          <w:tcPr>
            <w:tcW w:w="3310" w:type="pct"/>
            <w:vAlign w:val="center"/>
          </w:tcPr>
          <w:p w14:paraId="3939E812" w14:textId="3C7A00C0"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Отходы черных металлов (код 19 12 02)</w:t>
            </w:r>
          </w:p>
        </w:tc>
        <w:tc>
          <w:tcPr>
            <w:tcW w:w="1690" w:type="pct"/>
            <w:noWrap/>
          </w:tcPr>
          <w:p w14:paraId="7D88BAAD" w14:textId="18F9CF39" w:rsidR="007D2816" w:rsidRPr="007D2816" w:rsidRDefault="007D2816" w:rsidP="000A530E">
            <w:pPr>
              <w:spacing w:after="0" w:line="240" w:lineRule="auto"/>
              <w:jc w:val="center"/>
              <w:rPr>
                <w:rFonts w:ascii="Noto Sans" w:hAnsi="Noto Sans" w:cs="Noto Sans"/>
                <w:sz w:val="20"/>
                <w:szCs w:val="20"/>
              </w:rPr>
            </w:pPr>
            <w:r w:rsidRPr="007D2816">
              <w:rPr>
                <w:rFonts w:ascii="Noto Sans" w:hAnsi="Noto Sans" w:cs="Noto Sans"/>
                <w:sz w:val="20"/>
                <w:szCs w:val="20"/>
              </w:rPr>
              <w:t>10</w:t>
            </w:r>
          </w:p>
        </w:tc>
      </w:tr>
      <w:tr w:rsidR="007D2816" w:rsidRPr="00DB5402" w14:paraId="0BE29EB7" w14:textId="77777777" w:rsidTr="00F21A72">
        <w:trPr>
          <w:trHeight w:val="20"/>
        </w:trPr>
        <w:tc>
          <w:tcPr>
            <w:tcW w:w="3310" w:type="pct"/>
            <w:vAlign w:val="center"/>
          </w:tcPr>
          <w:p w14:paraId="0416099E" w14:textId="030CEB61"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Отработанные лампы, не содержащие ртуть (код 20 01 36)</w:t>
            </w:r>
          </w:p>
        </w:tc>
        <w:tc>
          <w:tcPr>
            <w:tcW w:w="1690" w:type="pct"/>
            <w:noWrap/>
          </w:tcPr>
          <w:p w14:paraId="5C7B93D1" w14:textId="2ABD8A42" w:rsidR="007D2816" w:rsidRPr="007D2816" w:rsidRDefault="00402609" w:rsidP="000A530E">
            <w:pPr>
              <w:spacing w:after="0" w:line="240" w:lineRule="auto"/>
              <w:jc w:val="center"/>
              <w:rPr>
                <w:rFonts w:ascii="Noto Sans" w:hAnsi="Noto Sans" w:cs="Noto Sans"/>
                <w:sz w:val="20"/>
                <w:szCs w:val="20"/>
              </w:rPr>
            </w:pPr>
            <w:r>
              <w:rPr>
                <w:rFonts w:ascii="Noto Sans" w:hAnsi="Noto Sans" w:cs="Noto Sans"/>
                <w:sz w:val="20"/>
                <w:szCs w:val="20"/>
              </w:rPr>
              <w:t>0,0848</w:t>
            </w:r>
          </w:p>
        </w:tc>
      </w:tr>
      <w:tr w:rsidR="00F55A0E" w:rsidRPr="00DB5402" w14:paraId="67FEFD77" w14:textId="77777777" w:rsidTr="00F21A72">
        <w:trPr>
          <w:trHeight w:val="20"/>
        </w:trPr>
        <w:tc>
          <w:tcPr>
            <w:tcW w:w="3310" w:type="pct"/>
            <w:vAlign w:val="center"/>
          </w:tcPr>
          <w:p w14:paraId="20689E86" w14:textId="77777777" w:rsidR="00F55A0E" w:rsidRPr="00DB5402" w:rsidRDefault="00F55A0E" w:rsidP="000A530E">
            <w:pPr>
              <w:spacing w:after="0" w:line="240" w:lineRule="auto"/>
              <w:jc w:val="both"/>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Золошлак (код 10 01 01)</w:t>
            </w:r>
          </w:p>
        </w:tc>
        <w:tc>
          <w:tcPr>
            <w:tcW w:w="1690" w:type="pct"/>
            <w:noWrap/>
            <w:vAlign w:val="center"/>
          </w:tcPr>
          <w:p w14:paraId="689645C1" w14:textId="77777777" w:rsidR="00F55A0E" w:rsidRPr="00DB5402" w:rsidRDefault="00F55A0E" w:rsidP="000A530E">
            <w:pPr>
              <w:spacing w:after="0" w:line="240" w:lineRule="auto"/>
              <w:jc w:val="center"/>
              <w:rPr>
                <w:rFonts w:ascii="Noto Sans" w:hAnsi="Noto Sans" w:cs="Noto Sans"/>
                <w:sz w:val="20"/>
                <w:szCs w:val="20"/>
              </w:rPr>
            </w:pPr>
            <w:r>
              <w:rPr>
                <w:rFonts w:ascii="Noto Sans" w:hAnsi="Noto Sans" w:cs="Noto Sans"/>
                <w:sz w:val="20"/>
                <w:szCs w:val="20"/>
              </w:rPr>
              <w:t>517,7</w:t>
            </w:r>
          </w:p>
        </w:tc>
      </w:tr>
      <w:tr w:rsidR="007D2816" w:rsidRPr="00DB5402" w14:paraId="441C6DD9" w14:textId="77777777" w:rsidTr="00F21A72">
        <w:trPr>
          <w:trHeight w:val="20"/>
        </w:trPr>
        <w:tc>
          <w:tcPr>
            <w:tcW w:w="3310" w:type="pct"/>
            <w:vAlign w:val="center"/>
          </w:tcPr>
          <w:p w14:paraId="0FEF8848" w14:textId="6B235F06" w:rsidR="007D2816" w:rsidRPr="00D93B33" w:rsidRDefault="007D2816" w:rsidP="000A530E">
            <w:pPr>
              <w:spacing w:after="0" w:line="240" w:lineRule="auto"/>
              <w:jc w:val="both"/>
              <w:rPr>
                <w:rFonts w:ascii="Noto Sans" w:eastAsia="Times New Roman" w:hAnsi="Noto Sans" w:cs="Noto Sans"/>
                <w:color w:val="000000" w:themeColor="text1"/>
                <w:kern w:val="0"/>
                <w:sz w:val="20"/>
                <w:szCs w:val="20"/>
                <w14:ligatures w14:val="none"/>
              </w:rPr>
            </w:pPr>
            <w:r w:rsidRPr="00D93B33">
              <w:rPr>
                <w:rFonts w:ascii="Noto Sans" w:eastAsia="Times New Roman" w:hAnsi="Noto Sans" w:cs="Noto Sans"/>
                <w:color w:val="000000" w:themeColor="text1"/>
                <w:kern w:val="0"/>
                <w:sz w:val="20"/>
                <w:szCs w:val="20"/>
                <w14:ligatures w14:val="none"/>
              </w:rPr>
              <w:t>Резинотехнические отходы (код 19 12 04)</w:t>
            </w:r>
          </w:p>
        </w:tc>
        <w:tc>
          <w:tcPr>
            <w:tcW w:w="1690" w:type="pct"/>
            <w:noWrap/>
          </w:tcPr>
          <w:p w14:paraId="734BF5AA" w14:textId="188AB4FC" w:rsidR="007D2816" w:rsidRPr="007D2816" w:rsidRDefault="007D2816" w:rsidP="000A530E">
            <w:pPr>
              <w:spacing w:after="0" w:line="240" w:lineRule="auto"/>
              <w:jc w:val="center"/>
              <w:rPr>
                <w:rFonts w:ascii="Noto Sans" w:hAnsi="Noto Sans" w:cs="Noto Sans"/>
                <w:sz w:val="20"/>
                <w:szCs w:val="20"/>
              </w:rPr>
            </w:pPr>
            <w:r w:rsidRPr="007D2816">
              <w:rPr>
                <w:rFonts w:ascii="Noto Sans" w:hAnsi="Noto Sans" w:cs="Noto Sans"/>
                <w:sz w:val="20"/>
                <w:szCs w:val="20"/>
              </w:rPr>
              <w:t>2</w:t>
            </w:r>
          </w:p>
        </w:tc>
      </w:tr>
      <w:tr w:rsidR="006C7229" w:rsidRPr="00DB5402" w14:paraId="6A565C5D" w14:textId="77777777" w:rsidTr="00F21A72">
        <w:trPr>
          <w:trHeight w:val="20"/>
        </w:trPr>
        <w:tc>
          <w:tcPr>
            <w:tcW w:w="3310" w:type="pct"/>
            <w:vAlign w:val="center"/>
          </w:tcPr>
          <w:p w14:paraId="7A7E7320" w14:textId="736F11A4" w:rsidR="006C7229" w:rsidRPr="00D93B33" w:rsidRDefault="006C7229" w:rsidP="000A530E">
            <w:pPr>
              <w:spacing w:after="0" w:line="240" w:lineRule="auto"/>
              <w:jc w:val="both"/>
              <w:rPr>
                <w:rFonts w:ascii="Noto Sans" w:eastAsia="Times New Roman" w:hAnsi="Noto Sans" w:cs="Noto Sans"/>
                <w:color w:val="000000" w:themeColor="text1"/>
                <w:kern w:val="0"/>
                <w:sz w:val="20"/>
                <w:szCs w:val="20"/>
                <w14:ligatures w14:val="none"/>
              </w:rPr>
            </w:pPr>
            <w:r w:rsidRPr="006C7229">
              <w:rPr>
                <w:rFonts w:ascii="Noto Sans" w:eastAsia="Times New Roman" w:hAnsi="Noto Sans" w:cs="Noto Sans"/>
                <w:color w:val="000000" w:themeColor="text1"/>
                <w:kern w:val="0"/>
                <w:sz w:val="20"/>
                <w:szCs w:val="20"/>
                <w14:ligatures w14:val="none"/>
              </w:rPr>
              <w:t>Пыль аспирационная</w:t>
            </w:r>
            <w:r>
              <w:rPr>
                <w:rFonts w:ascii="Noto Sans" w:eastAsia="Times New Roman" w:hAnsi="Noto Sans" w:cs="Noto Sans"/>
                <w:color w:val="000000" w:themeColor="text1"/>
                <w:kern w:val="0"/>
                <w:sz w:val="20"/>
                <w:szCs w:val="20"/>
                <w14:ligatures w14:val="none"/>
              </w:rPr>
              <w:t xml:space="preserve"> (</w:t>
            </w:r>
            <w:r w:rsidRPr="006C7229">
              <w:rPr>
                <w:rFonts w:ascii="Noto Sans" w:eastAsia="Times New Roman" w:hAnsi="Noto Sans" w:cs="Noto Sans"/>
                <w:color w:val="000000" w:themeColor="text1"/>
                <w:kern w:val="0"/>
                <w:sz w:val="20"/>
                <w:szCs w:val="20"/>
                <w14:ligatures w14:val="none"/>
              </w:rPr>
              <w:t>код 01 04 10</w:t>
            </w:r>
            <w:r>
              <w:rPr>
                <w:rFonts w:ascii="Noto Sans" w:eastAsia="Times New Roman" w:hAnsi="Noto Sans" w:cs="Noto Sans"/>
                <w:color w:val="000000" w:themeColor="text1"/>
                <w:kern w:val="0"/>
                <w:sz w:val="20"/>
                <w:szCs w:val="20"/>
                <w14:ligatures w14:val="none"/>
              </w:rPr>
              <w:t>)</w:t>
            </w:r>
          </w:p>
        </w:tc>
        <w:tc>
          <w:tcPr>
            <w:tcW w:w="1690" w:type="pct"/>
            <w:noWrap/>
          </w:tcPr>
          <w:p w14:paraId="60139560" w14:textId="034F8E25" w:rsidR="006C7229" w:rsidRPr="007D2816" w:rsidRDefault="006C7229" w:rsidP="000A530E">
            <w:pPr>
              <w:spacing w:after="0" w:line="240" w:lineRule="auto"/>
              <w:jc w:val="center"/>
              <w:rPr>
                <w:rFonts w:ascii="Noto Sans" w:hAnsi="Noto Sans" w:cs="Noto Sans"/>
                <w:sz w:val="20"/>
                <w:szCs w:val="20"/>
              </w:rPr>
            </w:pPr>
            <w:r w:rsidRPr="006C7229">
              <w:rPr>
                <w:rFonts w:ascii="Noto Sans" w:hAnsi="Noto Sans" w:cs="Noto Sans"/>
                <w:sz w:val="20"/>
                <w:szCs w:val="20"/>
              </w:rPr>
              <w:t>0,022</w:t>
            </w:r>
          </w:p>
        </w:tc>
      </w:tr>
      <w:tr w:rsidR="006C7229" w:rsidRPr="00DB5402" w14:paraId="3409BBF2" w14:textId="77777777" w:rsidTr="006C7229">
        <w:trPr>
          <w:trHeight w:val="20"/>
        </w:trPr>
        <w:tc>
          <w:tcPr>
            <w:tcW w:w="5000" w:type="pct"/>
            <w:gridSpan w:val="2"/>
            <w:vAlign w:val="center"/>
          </w:tcPr>
          <w:p w14:paraId="7D40A513" w14:textId="45188041" w:rsidR="006C7229" w:rsidRPr="006C7229" w:rsidRDefault="006C7229" w:rsidP="006C7229">
            <w:pPr>
              <w:spacing w:after="0" w:line="240" w:lineRule="auto"/>
              <w:rPr>
                <w:rFonts w:ascii="Noto Sans" w:hAnsi="Noto Sans" w:cs="Noto Sans"/>
                <w:sz w:val="20"/>
                <w:szCs w:val="20"/>
              </w:rPr>
            </w:pPr>
            <w:r w:rsidRPr="006C7229">
              <w:rPr>
                <w:rFonts w:ascii="Noto Sans" w:hAnsi="Noto Sans" w:cs="Noto Sans"/>
                <w:sz w:val="20"/>
                <w:szCs w:val="20"/>
              </w:rPr>
              <w:t>*Примечание: Аспирационная пыль не является отходом, согласно статье 317, пункта 2 ЭК РК.</w:t>
            </w:r>
          </w:p>
        </w:tc>
      </w:tr>
    </w:tbl>
    <w:p w14:paraId="64D8A6BA" w14:textId="77777777" w:rsidR="00F55A0E" w:rsidRDefault="00F55A0E" w:rsidP="00B61661">
      <w:pPr>
        <w:pStyle w:val="3"/>
        <w:numPr>
          <w:ilvl w:val="1"/>
          <w:numId w:val="24"/>
        </w:numPr>
        <w:spacing w:before="120"/>
        <w:ind w:left="0" w:firstLine="0"/>
      </w:pPr>
      <w:bookmarkStart w:id="625" w:name="_Toc178765698"/>
      <w:bookmarkStart w:id="626" w:name="_Toc214455844"/>
      <w:bookmarkStart w:id="627" w:name="_Toc235783381"/>
      <w:bookmarkStart w:id="628" w:name="_Toc132863570"/>
      <w:bookmarkStart w:id="629" w:name="_Toc133578872"/>
      <w:bookmarkStart w:id="630" w:name="_Toc133579098"/>
      <w:bookmarkStart w:id="631" w:name="_Toc133579446"/>
      <w:bookmarkStart w:id="632" w:name="_Toc173742381"/>
      <w:bookmarkStart w:id="633" w:name="_Toc173744046"/>
      <w:bookmarkStart w:id="634" w:name="_Toc173788338"/>
      <w:bookmarkStart w:id="635" w:name="_Toc178765699"/>
      <w:bookmarkStart w:id="636" w:name="_Toc235536432"/>
      <w:bookmarkStart w:id="637" w:name="_Toc241854534"/>
      <w:bookmarkEnd w:id="623"/>
      <w:r w:rsidRPr="001D3492">
        <w:t>Обоснование предельных объемов захоронения отходов по их видам, если такое захоронение предусмотрено в рамках намечаемой деятельности</w:t>
      </w:r>
      <w:bookmarkEnd w:id="625"/>
      <w:bookmarkEnd w:id="626"/>
      <w:bookmarkEnd w:id="627"/>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809"/>
      </w:tblGrid>
      <w:tr w:rsidR="00F55A0E" w:rsidRPr="006E353C" w14:paraId="6CB41D79" w14:textId="77777777" w:rsidTr="00F21A72">
        <w:trPr>
          <w:trHeight w:val="20"/>
        </w:trPr>
        <w:tc>
          <w:tcPr>
            <w:tcW w:w="2427" w:type="pct"/>
            <w:vMerge w:val="restart"/>
            <w:vAlign w:val="center"/>
            <w:hideMark/>
          </w:tcPr>
          <w:p w14:paraId="66810E27"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Шлам</w:t>
            </w:r>
            <w:r w:rsidRPr="006E353C">
              <w:rPr>
                <w:rFonts w:ascii="Noto Sans" w:eastAsia="Times New Roman" w:hAnsi="Noto Sans" w:cs="Noto Sans"/>
                <w:color w:val="000000"/>
                <w:kern w:val="0"/>
                <w:sz w:val="20"/>
                <w:szCs w:val="20"/>
                <w14:ligatures w14:val="none"/>
              </w:rPr>
              <w:t xml:space="preserve"> (код</w:t>
            </w:r>
            <w:r>
              <w:rPr>
                <w:rFonts w:ascii="Noto Sans" w:eastAsia="Times New Roman" w:hAnsi="Noto Sans" w:cs="Noto Sans"/>
                <w:color w:val="000000"/>
                <w:kern w:val="0"/>
                <w:sz w:val="20"/>
                <w:szCs w:val="20"/>
                <w14:ligatures w14:val="none"/>
              </w:rPr>
              <w:t xml:space="preserve"> </w:t>
            </w:r>
            <w:r w:rsidRPr="006E353C">
              <w:rPr>
                <w:rFonts w:ascii="Noto Sans" w:eastAsia="Times New Roman" w:hAnsi="Noto Sans" w:cs="Noto Sans"/>
                <w:color w:val="000000"/>
                <w:kern w:val="0"/>
                <w:sz w:val="20"/>
                <w:szCs w:val="20"/>
                <w14:ligatures w14:val="none"/>
              </w:rPr>
              <w:t>отхода</w:t>
            </w:r>
            <w:r>
              <w:rPr>
                <w:rFonts w:ascii="Noto Sans" w:eastAsia="Times New Roman" w:hAnsi="Noto Sans" w:cs="Noto Sans"/>
                <w:color w:val="000000"/>
                <w:kern w:val="0"/>
                <w:sz w:val="20"/>
                <w:szCs w:val="20"/>
                <w14:ligatures w14:val="none"/>
              </w:rPr>
              <w:t xml:space="preserve"> </w:t>
            </w:r>
            <w:r w:rsidRPr="00C062C1">
              <w:rPr>
                <w:rFonts w:ascii="Noto Sans" w:eastAsia="Times New Roman" w:hAnsi="Noto Sans" w:cs="Noto Sans"/>
                <w:color w:val="000000"/>
                <w:kern w:val="0"/>
                <w:sz w:val="20"/>
                <w:szCs w:val="20"/>
                <w14:ligatures w14:val="none"/>
              </w:rPr>
              <w:t>01 04 07*</w:t>
            </w:r>
            <w:r w:rsidRPr="006E353C">
              <w:rPr>
                <w:rFonts w:ascii="Noto Sans" w:eastAsia="Times New Roman" w:hAnsi="Noto Sans" w:cs="Noto Sans"/>
                <w:color w:val="000000"/>
                <w:kern w:val="0"/>
                <w:sz w:val="20"/>
                <w:szCs w:val="20"/>
                <w14:ligatures w14:val="none"/>
              </w:rPr>
              <w:t>)</w:t>
            </w:r>
          </w:p>
        </w:tc>
        <w:tc>
          <w:tcPr>
            <w:tcW w:w="2573" w:type="pct"/>
            <w:vAlign w:val="center"/>
            <w:hideMark/>
          </w:tcPr>
          <w:p w14:paraId="0008CD2E"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r>
              <w:rPr>
                <w:rFonts w:ascii="Noto Sans" w:eastAsia="Times New Roman" w:hAnsi="Noto Sans" w:cs="Noto Sans"/>
                <w:color w:val="000000"/>
                <w:kern w:val="0"/>
                <w:sz w:val="20"/>
                <w:szCs w:val="20"/>
                <w14:ligatures w14:val="none"/>
              </w:rPr>
              <w:t>2027-2036</w:t>
            </w:r>
          </w:p>
        </w:tc>
      </w:tr>
      <w:tr w:rsidR="00F55A0E" w:rsidRPr="006E353C" w14:paraId="2CA35AFF" w14:textId="77777777" w:rsidTr="00F21A72">
        <w:trPr>
          <w:trHeight w:val="20"/>
        </w:trPr>
        <w:tc>
          <w:tcPr>
            <w:tcW w:w="2427" w:type="pct"/>
            <w:vMerge/>
            <w:vAlign w:val="center"/>
            <w:hideMark/>
          </w:tcPr>
          <w:p w14:paraId="54DB9AE6"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p>
        </w:tc>
        <w:tc>
          <w:tcPr>
            <w:tcW w:w="2573" w:type="pct"/>
            <w:vAlign w:val="center"/>
            <w:hideMark/>
          </w:tcPr>
          <w:p w14:paraId="07D25F6C"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r w:rsidRPr="00C85680">
              <w:rPr>
                <w:rFonts w:ascii="Noto Sans" w:eastAsia="Times New Roman" w:hAnsi="Noto Sans" w:cs="Noto Sans"/>
                <w:color w:val="000000"/>
                <w:kern w:val="0"/>
                <w:sz w:val="20"/>
                <w:szCs w:val="20"/>
                <w14:ligatures w14:val="none"/>
              </w:rPr>
              <w:t>326080</w:t>
            </w:r>
          </w:p>
        </w:tc>
      </w:tr>
      <w:tr w:rsidR="00F55A0E" w:rsidRPr="006E353C" w14:paraId="62359B28" w14:textId="77777777" w:rsidTr="00F21A72">
        <w:trPr>
          <w:trHeight w:val="20"/>
        </w:trPr>
        <w:tc>
          <w:tcPr>
            <w:tcW w:w="2427" w:type="pct"/>
            <w:vMerge/>
            <w:vAlign w:val="center"/>
            <w:hideMark/>
          </w:tcPr>
          <w:p w14:paraId="11E6BB49"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p>
        </w:tc>
        <w:tc>
          <w:tcPr>
            <w:tcW w:w="2573" w:type="pct"/>
            <w:vAlign w:val="center"/>
            <w:hideMark/>
          </w:tcPr>
          <w:p w14:paraId="5BABA068" w14:textId="77777777" w:rsidR="00F55A0E" w:rsidRPr="006E353C" w:rsidRDefault="00F55A0E" w:rsidP="000A530E">
            <w:pPr>
              <w:spacing w:after="0" w:line="240" w:lineRule="auto"/>
              <w:jc w:val="center"/>
              <w:rPr>
                <w:rFonts w:ascii="Noto Sans" w:eastAsia="Times New Roman" w:hAnsi="Noto Sans" w:cs="Noto Sans"/>
                <w:color w:val="000000"/>
                <w:kern w:val="0"/>
                <w:sz w:val="20"/>
                <w:szCs w:val="20"/>
                <w14:ligatures w14:val="none"/>
              </w:rPr>
            </w:pPr>
            <w:r w:rsidRPr="006E353C">
              <w:rPr>
                <w:rFonts w:ascii="Noto Sans" w:eastAsia="Times New Roman" w:hAnsi="Noto Sans" w:cs="Noto Sans"/>
                <w:color w:val="000000"/>
                <w:kern w:val="0"/>
                <w:sz w:val="20"/>
                <w:szCs w:val="20"/>
                <w14:ligatures w14:val="none"/>
              </w:rPr>
              <w:t>т/год</w:t>
            </w:r>
          </w:p>
        </w:tc>
      </w:tr>
    </w:tbl>
    <w:p w14:paraId="3D8E4485" w14:textId="77777777" w:rsidR="00F55A0E" w:rsidRDefault="00F55A0E" w:rsidP="000A530E">
      <w:pPr>
        <w:spacing w:after="0" w:line="240" w:lineRule="auto"/>
        <w:ind w:firstLine="709"/>
        <w:jc w:val="both"/>
        <w:rPr>
          <w:rFonts w:ascii="Noto Sans" w:hAnsi="Noto Sans" w:cs="Noto Sans"/>
          <w:sz w:val="20"/>
          <w:szCs w:val="20"/>
        </w:rPr>
      </w:pPr>
      <w:r w:rsidRPr="00C85680">
        <w:rPr>
          <w:rFonts w:ascii="Noto Sans" w:hAnsi="Noto Sans" w:cs="Noto Sans"/>
          <w:sz w:val="20"/>
          <w:szCs w:val="20"/>
        </w:rPr>
        <w:t>326 080 т</w:t>
      </w:r>
      <w:r w:rsidRPr="00693C75">
        <w:rPr>
          <w:rFonts w:ascii="Noto Sans" w:hAnsi="Noto Sans" w:cs="Noto Sans"/>
          <w:sz w:val="20"/>
          <w:szCs w:val="20"/>
        </w:rPr>
        <w:t>/год извлекается, перевозится герметичным транспортом на внешний породный отвал, смешивается с сухой высокозольной породой до влажности смеси не более 30%, укладывается слоями 2,0 м, планируется и уплотняется; далее изолируется чистой инертной породой мощностью до 15 м.</w:t>
      </w:r>
    </w:p>
    <w:p w14:paraId="5E681E72" w14:textId="77777777" w:rsidR="000A530E" w:rsidRDefault="000A530E" w:rsidP="000A530E">
      <w:pPr>
        <w:spacing w:after="0" w:line="240" w:lineRule="auto"/>
        <w:ind w:firstLine="709"/>
        <w:jc w:val="both"/>
        <w:rPr>
          <w:rFonts w:ascii="Noto Sans" w:hAnsi="Noto Sans" w:cs="Noto Sans"/>
          <w:sz w:val="20"/>
          <w:szCs w:val="20"/>
        </w:rPr>
      </w:pPr>
    </w:p>
    <w:p w14:paraId="1DD5B1D9" w14:textId="7B8A7A29" w:rsidR="00F1606A" w:rsidRPr="00DF7735" w:rsidRDefault="006E033D" w:rsidP="00267B9B">
      <w:pPr>
        <w:pStyle w:val="2"/>
      </w:pPr>
      <w:bookmarkStart w:id="638" w:name="_Toc235783382"/>
      <w:bookmarkStart w:id="639" w:name="_Toc241854535"/>
      <w:r>
        <w:rPr>
          <w:lang w:val="ru-RU"/>
        </w:rPr>
        <w:t xml:space="preserve">10. </w:t>
      </w:r>
      <w:r w:rsidR="00F1606A" w:rsidRPr="00DF7735">
        <w:t>Прогнозирование и оценка влияния на окружающую среду</w:t>
      </w:r>
      <w:bookmarkEnd w:id="628"/>
      <w:bookmarkEnd w:id="629"/>
      <w:bookmarkEnd w:id="630"/>
      <w:bookmarkEnd w:id="631"/>
      <w:bookmarkEnd w:id="632"/>
      <w:bookmarkEnd w:id="633"/>
      <w:bookmarkEnd w:id="634"/>
      <w:bookmarkEnd w:id="635"/>
      <w:bookmarkEnd w:id="636"/>
      <w:bookmarkEnd w:id="638"/>
      <w:bookmarkEnd w:id="639"/>
    </w:p>
    <w:p w14:paraId="7244E29B"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Как показывает практика, наиболее приемлемым для решения задач оценки представляется использование трех основных показателей: пространственного и временного масштабов воздействия и интенсивности воздействия.</w:t>
      </w:r>
    </w:p>
    <w:p w14:paraId="57B657A8"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lastRenderedPageBreak/>
        <w:t>На основании определения степени воздействия, пространственного и временного масштаба воздействия можно судить и совокупном воздействии намечаемой хозяйственной деятельности на природную среду.</w:t>
      </w:r>
    </w:p>
    <w:p w14:paraId="094DB1E9"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Воздействие низкой значимости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чувствительность/ценность.</w:t>
      </w:r>
    </w:p>
    <w:p w14:paraId="04AEDE03"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Воздействие средней значимости 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4387CC91"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Воздействие высокой значимости имеет место, когда превышены допустимые пределы или, когда отмечаются воздействия большого масштаба, особенно в отношении ценных чувствительных ресурсов.</w:t>
      </w:r>
    </w:p>
    <w:p w14:paraId="4BBFA859"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Рациональным будет являться подход, при котором оценка воздействия производится на весь период работы предприятия по каждому из видов производственных операций вне рамок отдельно взятого периода работ. Таким образом, обеспечивается комплексная оценка работы всего предприятия с учетом наибольшего совокупного воздействия каждого производственного процесса.</w:t>
      </w:r>
    </w:p>
    <w:p w14:paraId="12AA37B9" w14:textId="77777777" w:rsidR="00F1606A" w:rsidRPr="006E353C"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Характеристика возможных существенных воздействий на окружающую среду от намечаемой деятельности определяется согласно «Инструкции по организации и проведению экологической оценки» утв. приказом Министра экологии, геологии и природных ресурсов РК от 30.07.2021 г. №280.</w:t>
      </w:r>
    </w:p>
    <w:p w14:paraId="2728826F" w14:textId="249A026D" w:rsidR="00F1606A" w:rsidRDefault="00F1606A" w:rsidP="000A530E">
      <w:pPr>
        <w:spacing w:after="0" w:line="240" w:lineRule="auto"/>
        <w:ind w:firstLine="709"/>
        <w:jc w:val="both"/>
        <w:rPr>
          <w:rFonts w:ascii="Noto Sans" w:hAnsi="Noto Sans" w:cs="Noto Sans"/>
          <w:bCs/>
          <w:sz w:val="20"/>
          <w:szCs w:val="20"/>
        </w:rPr>
      </w:pPr>
      <w:r w:rsidRPr="006E353C">
        <w:rPr>
          <w:rFonts w:ascii="Noto Sans" w:hAnsi="Noto Sans" w:cs="Noto Sans"/>
          <w:bCs/>
          <w:sz w:val="20"/>
          <w:szCs w:val="20"/>
        </w:rPr>
        <w:t>Характеристика возможных воздействий представлена в таблиц</w:t>
      </w:r>
      <w:r w:rsidR="00DF7735">
        <w:rPr>
          <w:rFonts w:ascii="Noto Sans" w:hAnsi="Noto Sans" w:cs="Noto Sans"/>
          <w:bCs/>
          <w:sz w:val="20"/>
          <w:szCs w:val="20"/>
        </w:rPr>
        <w:t>е</w:t>
      </w:r>
      <w:r w:rsidRPr="006E353C">
        <w:rPr>
          <w:rFonts w:ascii="Noto Sans" w:hAnsi="Noto Sans" w:cs="Noto Sans"/>
          <w:bCs/>
          <w:sz w:val="20"/>
          <w:szCs w:val="20"/>
        </w:rPr>
        <w:t xml:space="preserve"> </w:t>
      </w:r>
      <w:r w:rsidR="00DF7735">
        <w:rPr>
          <w:rFonts w:ascii="Noto Sans" w:hAnsi="Noto Sans" w:cs="Noto Sans"/>
          <w:bCs/>
          <w:sz w:val="20"/>
          <w:szCs w:val="20"/>
        </w:rPr>
        <w:t>10.1</w:t>
      </w:r>
      <w:r w:rsidRPr="006E353C">
        <w:rPr>
          <w:rFonts w:ascii="Noto Sans" w:hAnsi="Noto Sans" w:cs="Noto Sans"/>
          <w:bCs/>
          <w:sz w:val="20"/>
          <w:szCs w:val="20"/>
        </w:rPr>
        <w:t>.</w:t>
      </w:r>
    </w:p>
    <w:p w14:paraId="3C333001" w14:textId="77777777" w:rsidR="00DF7735" w:rsidRPr="006E353C" w:rsidRDefault="00DF7735" w:rsidP="000A530E">
      <w:pPr>
        <w:spacing w:after="0" w:line="240" w:lineRule="auto"/>
        <w:ind w:firstLine="709"/>
        <w:jc w:val="both"/>
        <w:rPr>
          <w:rFonts w:ascii="Noto Sans" w:hAnsi="Noto Sans" w:cs="Noto Sans"/>
          <w:bCs/>
          <w:sz w:val="20"/>
          <w:szCs w:val="20"/>
        </w:rPr>
      </w:pPr>
    </w:p>
    <w:p w14:paraId="19A5404A" w14:textId="299EB3B4" w:rsidR="00DF7735" w:rsidRDefault="00DF7735" w:rsidP="000A530E">
      <w:pPr>
        <w:pStyle w:val="ae"/>
        <w:keepNext/>
      </w:pPr>
      <w:bookmarkStart w:id="640" w:name="_Toc241854705"/>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1</w:t>
      </w:r>
      <w:r w:rsidR="00F21A72">
        <w:rPr>
          <w:noProof/>
        </w:rPr>
        <w:fldChar w:fldCharType="end"/>
      </w:r>
      <w:r>
        <w:t xml:space="preserve"> - </w:t>
      </w:r>
      <w:r w:rsidRPr="0024668D">
        <w:t>Характеристика возможных воздействий</w:t>
      </w:r>
      <w:bookmarkEnd w:id="640"/>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4686"/>
        <w:gridCol w:w="4121"/>
      </w:tblGrid>
      <w:tr w:rsidR="00F1606A" w:rsidRPr="00CC3CF9" w14:paraId="2878A390" w14:textId="77777777" w:rsidTr="00F21A72">
        <w:trPr>
          <w:trHeight w:val="20"/>
          <w:tblHeader/>
        </w:trPr>
        <w:tc>
          <w:tcPr>
            <w:tcW w:w="288" w:type="pct"/>
          </w:tcPr>
          <w:p w14:paraId="77DCD33D"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eastAsia="Times New Roman" w:hAnsi="Noto Sans" w:cs="Noto Sans"/>
                <w:b/>
                <w:bCs/>
                <w:sz w:val="20"/>
                <w:szCs w:val="20"/>
              </w:rPr>
              <w:t>№</w:t>
            </w:r>
          </w:p>
        </w:tc>
        <w:tc>
          <w:tcPr>
            <w:tcW w:w="2507" w:type="pct"/>
          </w:tcPr>
          <w:p w14:paraId="6DA0D267" w14:textId="77777777" w:rsidR="00F1606A" w:rsidRPr="00CC3CF9" w:rsidRDefault="00F1606A" w:rsidP="000A530E">
            <w:pPr>
              <w:pStyle w:val="TableParagraph"/>
              <w:ind w:left="186" w:right="193"/>
              <w:jc w:val="center"/>
              <w:rPr>
                <w:rFonts w:ascii="Noto Sans" w:eastAsia="Times New Roman" w:hAnsi="Noto Sans" w:cs="Noto Sans"/>
                <w:sz w:val="20"/>
                <w:szCs w:val="20"/>
                <w:lang w:val="ru-RU"/>
              </w:rPr>
            </w:pPr>
            <w:r w:rsidRPr="00CC3CF9">
              <w:rPr>
                <w:rFonts w:ascii="Noto Sans" w:hAnsi="Noto Sans" w:cs="Noto Sans"/>
                <w:b/>
                <w:spacing w:val="-1"/>
                <w:sz w:val="20"/>
                <w:szCs w:val="20"/>
                <w:lang w:val="ru-RU"/>
              </w:rPr>
              <w:t>Возможные</w:t>
            </w:r>
            <w:r w:rsidRPr="00CC3CF9">
              <w:rPr>
                <w:rFonts w:ascii="Noto Sans" w:hAnsi="Noto Sans" w:cs="Noto Sans"/>
                <w:b/>
                <w:sz w:val="20"/>
                <w:szCs w:val="20"/>
                <w:lang w:val="ru-RU"/>
              </w:rPr>
              <w:t xml:space="preserve"> </w:t>
            </w:r>
            <w:r w:rsidRPr="00CC3CF9">
              <w:rPr>
                <w:rFonts w:ascii="Noto Sans" w:hAnsi="Noto Sans" w:cs="Noto Sans"/>
                <w:b/>
                <w:spacing w:val="-1"/>
                <w:sz w:val="20"/>
                <w:szCs w:val="20"/>
                <w:lang w:val="ru-RU"/>
              </w:rPr>
              <w:t>существенные</w:t>
            </w:r>
            <w:r w:rsidRPr="00CC3CF9">
              <w:rPr>
                <w:rFonts w:ascii="Noto Sans" w:hAnsi="Noto Sans" w:cs="Noto Sans"/>
                <w:b/>
                <w:sz w:val="20"/>
                <w:szCs w:val="20"/>
                <w:lang w:val="ru-RU"/>
              </w:rPr>
              <w:t xml:space="preserve"> </w:t>
            </w:r>
            <w:r w:rsidRPr="00CC3CF9">
              <w:rPr>
                <w:rFonts w:ascii="Noto Sans" w:hAnsi="Noto Sans" w:cs="Noto Sans"/>
                <w:b/>
                <w:spacing w:val="-1"/>
                <w:sz w:val="20"/>
                <w:szCs w:val="20"/>
                <w:lang w:val="ru-RU"/>
              </w:rPr>
              <w:t>воздействия</w:t>
            </w:r>
            <w:r w:rsidRPr="00CC3CF9">
              <w:rPr>
                <w:rFonts w:ascii="Noto Sans" w:hAnsi="Noto Sans" w:cs="Noto Sans"/>
                <w:b/>
                <w:spacing w:val="39"/>
                <w:sz w:val="20"/>
                <w:szCs w:val="20"/>
                <w:lang w:val="ru-RU"/>
              </w:rPr>
              <w:t xml:space="preserve"> </w:t>
            </w:r>
            <w:r w:rsidRPr="00CC3CF9">
              <w:rPr>
                <w:rFonts w:ascii="Noto Sans" w:hAnsi="Noto Sans" w:cs="Noto Sans"/>
                <w:b/>
                <w:spacing w:val="-1"/>
                <w:sz w:val="20"/>
                <w:szCs w:val="20"/>
                <w:lang w:val="ru-RU"/>
              </w:rPr>
              <w:t>намечаемой</w:t>
            </w:r>
            <w:r w:rsidRPr="00CC3CF9">
              <w:rPr>
                <w:rFonts w:ascii="Noto Sans" w:hAnsi="Noto Sans" w:cs="Noto Sans"/>
                <w:b/>
                <w:spacing w:val="2"/>
                <w:sz w:val="20"/>
                <w:szCs w:val="20"/>
                <w:lang w:val="ru-RU"/>
              </w:rPr>
              <w:t xml:space="preserve"> </w:t>
            </w:r>
            <w:r w:rsidRPr="00CC3CF9">
              <w:rPr>
                <w:rFonts w:ascii="Noto Sans" w:hAnsi="Noto Sans" w:cs="Noto Sans"/>
                <w:b/>
                <w:spacing w:val="-1"/>
                <w:sz w:val="20"/>
                <w:szCs w:val="20"/>
                <w:lang w:val="ru-RU"/>
              </w:rPr>
              <w:t>деятельности</w:t>
            </w:r>
            <w:r w:rsidRPr="00CC3CF9">
              <w:rPr>
                <w:rFonts w:ascii="Noto Sans" w:hAnsi="Noto Sans" w:cs="Noto Sans"/>
                <w:b/>
                <w:spacing w:val="-2"/>
                <w:sz w:val="20"/>
                <w:szCs w:val="20"/>
                <w:lang w:val="ru-RU"/>
              </w:rPr>
              <w:t xml:space="preserve"> </w:t>
            </w:r>
            <w:r w:rsidRPr="00CC3CF9">
              <w:rPr>
                <w:rFonts w:ascii="Noto Sans" w:hAnsi="Noto Sans" w:cs="Noto Sans"/>
                <w:b/>
                <w:sz w:val="20"/>
                <w:szCs w:val="20"/>
                <w:lang w:val="ru-RU"/>
              </w:rPr>
              <w:t>на</w:t>
            </w:r>
            <w:r w:rsidRPr="00CC3CF9">
              <w:rPr>
                <w:rFonts w:ascii="Noto Sans" w:hAnsi="Noto Sans" w:cs="Noto Sans"/>
                <w:b/>
                <w:spacing w:val="35"/>
                <w:sz w:val="20"/>
                <w:szCs w:val="20"/>
                <w:lang w:val="ru-RU"/>
              </w:rPr>
              <w:t xml:space="preserve"> </w:t>
            </w:r>
            <w:r w:rsidRPr="00CC3CF9">
              <w:rPr>
                <w:rFonts w:ascii="Noto Sans" w:hAnsi="Noto Sans" w:cs="Noto Sans"/>
                <w:b/>
                <w:spacing w:val="-1"/>
                <w:sz w:val="20"/>
                <w:szCs w:val="20"/>
                <w:lang w:val="ru-RU"/>
              </w:rPr>
              <w:t>окружающую</w:t>
            </w:r>
            <w:r w:rsidRPr="00CC3CF9">
              <w:rPr>
                <w:rFonts w:ascii="Noto Sans" w:hAnsi="Noto Sans" w:cs="Noto Sans"/>
                <w:b/>
                <w:spacing w:val="1"/>
                <w:sz w:val="20"/>
                <w:szCs w:val="20"/>
                <w:lang w:val="ru-RU"/>
              </w:rPr>
              <w:t xml:space="preserve"> </w:t>
            </w:r>
            <w:r w:rsidRPr="00CC3CF9">
              <w:rPr>
                <w:rFonts w:ascii="Noto Sans" w:hAnsi="Noto Sans" w:cs="Noto Sans"/>
                <w:b/>
                <w:spacing w:val="-1"/>
                <w:sz w:val="20"/>
                <w:szCs w:val="20"/>
                <w:lang w:val="ru-RU"/>
              </w:rPr>
              <w:t>среду</w:t>
            </w:r>
          </w:p>
        </w:tc>
        <w:tc>
          <w:tcPr>
            <w:tcW w:w="2205" w:type="pct"/>
          </w:tcPr>
          <w:p w14:paraId="4DB4B460" w14:textId="77777777" w:rsidR="00F1606A" w:rsidRPr="00CC3CF9" w:rsidRDefault="00F1606A" w:rsidP="000A530E">
            <w:pPr>
              <w:pStyle w:val="TableParagraph"/>
              <w:ind w:left="234" w:right="238"/>
              <w:jc w:val="center"/>
              <w:rPr>
                <w:rFonts w:ascii="Noto Sans" w:eastAsia="Times New Roman" w:hAnsi="Noto Sans" w:cs="Noto Sans"/>
                <w:sz w:val="20"/>
                <w:szCs w:val="20"/>
                <w:lang w:val="ru-RU"/>
              </w:rPr>
            </w:pPr>
            <w:r w:rsidRPr="00CC3CF9">
              <w:rPr>
                <w:rFonts w:ascii="Noto Sans" w:hAnsi="Noto Sans" w:cs="Noto Sans"/>
                <w:b/>
                <w:spacing w:val="-1"/>
                <w:sz w:val="20"/>
                <w:szCs w:val="20"/>
                <w:lang w:val="ru-RU"/>
              </w:rPr>
              <w:t>Возможность</w:t>
            </w:r>
            <w:r w:rsidRPr="00CC3CF9">
              <w:rPr>
                <w:rFonts w:ascii="Noto Sans" w:hAnsi="Noto Sans" w:cs="Noto Sans"/>
                <w:b/>
                <w:spacing w:val="4"/>
                <w:sz w:val="20"/>
                <w:szCs w:val="20"/>
                <w:lang w:val="ru-RU"/>
              </w:rPr>
              <w:t xml:space="preserve"> </w:t>
            </w:r>
            <w:r w:rsidRPr="00CC3CF9">
              <w:rPr>
                <w:rFonts w:ascii="Noto Sans" w:hAnsi="Noto Sans" w:cs="Noto Sans"/>
                <w:b/>
                <w:sz w:val="20"/>
                <w:szCs w:val="20"/>
                <w:lang w:val="ru-RU"/>
              </w:rPr>
              <w:t>или</w:t>
            </w:r>
            <w:r w:rsidRPr="00CC3CF9">
              <w:rPr>
                <w:rFonts w:ascii="Noto Sans" w:hAnsi="Noto Sans" w:cs="Noto Sans"/>
                <w:b/>
                <w:spacing w:val="-2"/>
                <w:sz w:val="20"/>
                <w:szCs w:val="20"/>
                <w:lang w:val="ru-RU"/>
              </w:rPr>
              <w:t xml:space="preserve"> </w:t>
            </w:r>
            <w:r w:rsidRPr="00CC3CF9">
              <w:rPr>
                <w:rFonts w:ascii="Noto Sans" w:hAnsi="Noto Sans" w:cs="Noto Sans"/>
                <w:b/>
                <w:spacing w:val="-1"/>
                <w:sz w:val="20"/>
                <w:szCs w:val="20"/>
                <w:lang w:val="ru-RU"/>
              </w:rPr>
              <w:t>невозможность</w:t>
            </w:r>
            <w:r w:rsidRPr="00CC3CF9">
              <w:rPr>
                <w:rFonts w:ascii="Noto Sans" w:hAnsi="Noto Sans" w:cs="Noto Sans"/>
                <w:b/>
                <w:spacing w:val="23"/>
                <w:sz w:val="20"/>
                <w:szCs w:val="20"/>
                <w:lang w:val="ru-RU"/>
              </w:rPr>
              <w:t xml:space="preserve"> </w:t>
            </w:r>
            <w:r w:rsidRPr="00CC3CF9">
              <w:rPr>
                <w:rFonts w:ascii="Noto Sans" w:hAnsi="Noto Sans" w:cs="Noto Sans"/>
                <w:b/>
                <w:spacing w:val="-1"/>
                <w:sz w:val="20"/>
                <w:szCs w:val="20"/>
                <w:lang w:val="ru-RU"/>
              </w:rPr>
              <w:t>воздействия</w:t>
            </w:r>
            <w:r w:rsidRPr="00CC3CF9">
              <w:rPr>
                <w:rFonts w:ascii="Noto Sans" w:hAnsi="Noto Sans" w:cs="Noto Sans"/>
                <w:b/>
                <w:spacing w:val="1"/>
                <w:sz w:val="20"/>
                <w:szCs w:val="20"/>
                <w:lang w:val="ru-RU"/>
              </w:rPr>
              <w:t xml:space="preserve"> </w:t>
            </w:r>
            <w:r w:rsidRPr="00CC3CF9">
              <w:rPr>
                <w:rFonts w:ascii="Noto Sans" w:hAnsi="Noto Sans" w:cs="Noto Sans"/>
                <w:b/>
                <w:spacing w:val="-1"/>
                <w:sz w:val="20"/>
                <w:szCs w:val="20"/>
                <w:lang w:val="ru-RU"/>
              </w:rPr>
              <w:t>намечаемой</w:t>
            </w:r>
            <w:r w:rsidRPr="00CC3CF9">
              <w:rPr>
                <w:rFonts w:ascii="Noto Sans" w:hAnsi="Noto Sans" w:cs="Noto Sans"/>
                <w:b/>
                <w:spacing w:val="29"/>
                <w:sz w:val="20"/>
                <w:szCs w:val="20"/>
                <w:lang w:val="ru-RU"/>
              </w:rPr>
              <w:t xml:space="preserve"> </w:t>
            </w:r>
            <w:r w:rsidRPr="00CC3CF9">
              <w:rPr>
                <w:rFonts w:ascii="Noto Sans" w:hAnsi="Noto Sans" w:cs="Noto Sans"/>
                <w:b/>
                <w:spacing w:val="-1"/>
                <w:sz w:val="20"/>
                <w:szCs w:val="20"/>
                <w:lang w:val="ru-RU"/>
              </w:rPr>
              <w:t>деятельности</w:t>
            </w:r>
          </w:p>
        </w:tc>
      </w:tr>
      <w:tr w:rsidR="00F1606A" w:rsidRPr="00CC3CF9" w14:paraId="3A56EFFD" w14:textId="77777777" w:rsidTr="00F21A72">
        <w:trPr>
          <w:trHeight w:val="20"/>
        </w:trPr>
        <w:tc>
          <w:tcPr>
            <w:tcW w:w="288" w:type="pct"/>
          </w:tcPr>
          <w:p w14:paraId="3727993D"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hAnsi="Noto Sans" w:cs="Noto Sans"/>
                <w:sz w:val="20"/>
                <w:szCs w:val="20"/>
              </w:rPr>
              <w:t>1</w:t>
            </w:r>
          </w:p>
        </w:tc>
        <w:tc>
          <w:tcPr>
            <w:tcW w:w="2507" w:type="pct"/>
          </w:tcPr>
          <w:p w14:paraId="052E8F68" w14:textId="4315DC84" w:rsidR="00F1606A" w:rsidRPr="00CC3CF9" w:rsidRDefault="00F1606A" w:rsidP="000A530E">
            <w:pPr>
              <w:pStyle w:val="TableParagraph"/>
              <w:ind w:left="99" w:right="155"/>
              <w:rPr>
                <w:rFonts w:ascii="Noto Sans" w:eastAsia="Times New Roman" w:hAnsi="Noto Sans" w:cs="Noto Sans"/>
                <w:sz w:val="20"/>
                <w:szCs w:val="20"/>
                <w:lang w:val="ru-RU"/>
              </w:rPr>
            </w:pPr>
            <w:r w:rsidRPr="00CC3CF9">
              <w:rPr>
                <w:rFonts w:ascii="Noto Sans" w:hAnsi="Noto Sans" w:cs="Noto Sans"/>
                <w:spacing w:val="1"/>
                <w:sz w:val="20"/>
                <w:szCs w:val="20"/>
                <w:lang w:val="ru-RU"/>
              </w:rPr>
              <w:t>Осуществляется</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
                <w:sz w:val="20"/>
                <w:szCs w:val="20"/>
                <w:lang w:val="ru-RU"/>
              </w:rPr>
              <w:t xml:space="preserve"> </w:t>
            </w:r>
            <w:r w:rsidR="00241EC7" w:rsidRPr="00CC3CF9">
              <w:rPr>
                <w:rFonts w:ascii="Noto Sans" w:hAnsi="Noto Sans" w:cs="Noto Sans"/>
                <w:spacing w:val="3"/>
                <w:sz w:val="20"/>
                <w:szCs w:val="20"/>
                <w:lang w:val="ru-RU"/>
              </w:rPr>
              <w:t>области Улытау</w:t>
            </w:r>
            <w:r w:rsidRPr="00CC3CF9">
              <w:rPr>
                <w:rFonts w:ascii="Noto Sans" w:hAnsi="Noto Sans" w:cs="Noto Sans"/>
                <w:sz w:val="20"/>
                <w:szCs w:val="20"/>
                <w:lang w:val="ru-RU"/>
              </w:rPr>
              <w:t>,</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на</w:t>
            </w:r>
            <w:r w:rsidRPr="00CC3CF9">
              <w:rPr>
                <w:rFonts w:ascii="Noto Sans" w:hAnsi="Noto Sans" w:cs="Noto Sans"/>
                <w:spacing w:val="1"/>
                <w:sz w:val="20"/>
                <w:szCs w:val="20"/>
                <w:lang w:val="ru-RU"/>
              </w:rPr>
              <w:t xml:space="preserve"> особо</w:t>
            </w:r>
            <w:r w:rsidRPr="00CC3CF9">
              <w:rPr>
                <w:rFonts w:ascii="Noto Sans" w:hAnsi="Noto Sans" w:cs="Noto Sans"/>
                <w:spacing w:val="30"/>
                <w:sz w:val="20"/>
                <w:szCs w:val="20"/>
                <w:lang w:val="ru-RU"/>
              </w:rPr>
              <w:t xml:space="preserve"> </w:t>
            </w:r>
            <w:r w:rsidRPr="00CC3CF9">
              <w:rPr>
                <w:rFonts w:ascii="Noto Sans" w:hAnsi="Noto Sans" w:cs="Noto Sans"/>
                <w:spacing w:val="1"/>
                <w:sz w:val="20"/>
                <w:szCs w:val="20"/>
                <w:lang w:val="ru-RU"/>
              </w:rPr>
              <w:t>охраняемых</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природных</w:t>
            </w:r>
            <w:r w:rsidRPr="00CC3CF9">
              <w:rPr>
                <w:rFonts w:ascii="Noto Sans" w:hAnsi="Noto Sans" w:cs="Noto Sans"/>
                <w:spacing w:val="2"/>
                <w:sz w:val="20"/>
                <w:szCs w:val="20"/>
                <w:lang w:val="ru-RU"/>
              </w:rPr>
              <w:t xml:space="preserve"> </w:t>
            </w:r>
            <w:r w:rsidRPr="00CC3CF9">
              <w:rPr>
                <w:rFonts w:ascii="Noto Sans" w:hAnsi="Noto Sans" w:cs="Noto Sans"/>
                <w:spacing w:val="1"/>
                <w:sz w:val="20"/>
                <w:szCs w:val="20"/>
                <w:lang w:val="ru-RU"/>
              </w:rPr>
              <w:t>территориях,</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их</w:t>
            </w:r>
            <w:r w:rsidRPr="00CC3CF9">
              <w:rPr>
                <w:rFonts w:ascii="Noto Sans" w:hAnsi="Noto Sans" w:cs="Noto Sans"/>
                <w:spacing w:val="27"/>
                <w:sz w:val="20"/>
                <w:szCs w:val="20"/>
                <w:lang w:val="ru-RU"/>
              </w:rPr>
              <w:t xml:space="preserve"> </w:t>
            </w:r>
            <w:r w:rsidRPr="00CC3CF9">
              <w:rPr>
                <w:rFonts w:ascii="Noto Sans" w:hAnsi="Noto Sans" w:cs="Noto Sans"/>
                <w:spacing w:val="1"/>
                <w:sz w:val="20"/>
                <w:szCs w:val="20"/>
                <w:lang w:val="ru-RU"/>
              </w:rPr>
              <w:t>охранных</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зонах,</w:t>
            </w:r>
            <w:r w:rsidRPr="00CC3CF9">
              <w:rPr>
                <w:rFonts w:ascii="Noto Sans" w:hAnsi="Noto Sans" w:cs="Noto Sans"/>
                <w:spacing w:val="4"/>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1"/>
                <w:sz w:val="20"/>
                <w:szCs w:val="20"/>
                <w:lang w:val="ru-RU"/>
              </w:rPr>
              <w:t xml:space="preserve"> землях</w:t>
            </w:r>
            <w:r w:rsidRPr="00CC3CF9">
              <w:rPr>
                <w:rFonts w:ascii="Noto Sans" w:hAnsi="Noto Sans" w:cs="Noto Sans"/>
                <w:spacing w:val="26"/>
                <w:sz w:val="20"/>
                <w:szCs w:val="20"/>
                <w:lang w:val="ru-RU"/>
              </w:rPr>
              <w:t xml:space="preserve"> </w:t>
            </w:r>
            <w:r w:rsidRPr="00CC3CF9">
              <w:rPr>
                <w:rFonts w:ascii="Noto Sans" w:hAnsi="Noto Sans" w:cs="Noto Sans"/>
                <w:spacing w:val="1"/>
                <w:sz w:val="20"/>
                <w:szCs w:val="20"/>
                <w:lang w:val="ru-RU"/>
              </w:rPr>
              <w:t>оздоровительного,</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рекреационного</w:t>
            </w:r>
            <w:r w:rsidRPr="00CC3CF9">
              <w:rPr>
                <w:rFonts w:ascii="Noto Sans" w:hAnsi="Noto Sans" w:cs="Noto Sans"/>
                <w:spacing w:val="6"/>
                <w:sz w:val="20"/>
                <w:szCs w:val="20"/>
                <w:lang w:val="ru-RU"/>
              </w:rPr>
              <w:t xml:space="preserve"> </w:t>
            </w:r>
            <w:r w:rsidRPr="00CC3CF9">
              <w:rPr>
                <w:rFonts w:ascii="Noto Sans" w:hAnsi="Noto Sans" w:cs="Noto Sans"/>
                <w:sz w:val="20"/>
                <w:szCs w:val="20"/>
                <w:lang w:val="ru-RU"/>
              </w:rPr>
              <w:t>и</w:t>
            </w:r>
            <w:r w:rsidRPr="00CC3CF9">
              <w:rPr>
                <w:rFonts w:ascii="Noto Sans" w:hAnsi="Noto Sans" w:cs="Noto Sans"/>
                <w:spacing w:val="26"/>
                <w:sz w:val="20"/>
                <w:szCs w:val="20"/>
                <w:lang w:val="ru-RU"/>
              </w:rPr>
              <w:t xml:space="preserve"> </w:t>
            </w:r>
            <w:r w:rsidRPr="00CC3CF9">
              <w:rPr>
                <w:rFonts w:ascii="Noto Sans" w:hAnsi="Noto Sans" w:cs="Noto Sans"/>
                <w:spacing w:val="1"/>
                <w:sz w:val="20"/>
                <w:szCs w:val="20"/>
                <w:lang w:val="ru-RU"/>
              </w:rPr>
              <w:t>историко-культурного</w:t>
            </w:r>
            <w:r w:rsidRPr="00CC3CF9">
              <w:rPr>
                <w:rFonts w:ascii="Noto Sans" w:hAnsi="Noto Sans" w:cs="Noto Sans"/>
                <w:spacing w:val="6"/>
                <w:sz w:val="20"/>
                <w:szCs w:val="20"/>
                <w:lang w:val="ru-RU"/>
              </w:rPr>
              <w:t xml:space="preserve"> </w:t>
            </w:r>
            <w:r w:rsidRPr="00CC3CF9">
              <w:rPr>
                <w:rFonts w:ascii="Noto Sans" w:hAnsi="Noto Sans" w:cs="Noto Sans"/>
                <w:sz w:val="20"/>
                <w:szCs w:val="20"/>
                <w:lang w:val="ru-RU"/>
              </w:rPr>
              <w:t>назначения;</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0"/>
                <w:sz w:val="20"/>
                <w:szCs w:val="20"/>
                <w:lang w:val="ru-RU"/>
              </w:rPr>
              <w:t xml:space="preserve"> </w:t>
            </w:r>
            <w:r w:rsidRPr="00CC3CF9">
              <w:rPr>
                <w:rFonts w:ascii="Noto Sans" w:hAnsi="Noto Sans" w:cs="Noto Sans"/>
                <w:spacing w:val="1"/>
                <w:sz w:val="20"/>
                <w:szCs w:val="20"/>
                <w:lang w:val="ru-RU"/>
              </w:rPr>
              <w:t>пределах</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природных</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ареалов</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редких</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и</w:t>
            </w:r>
            <w:r w:rsidRPr="00CC3CF9">
              <w:rPr>
                <w:rFonts w:ascii="Noto Sans" w:hAnsi="Noto Sans" w:cs="Noto Sans"/>
                <w:spacing w:val="26"/>
                <w:sz w:val="20"/>
                <w:szCs w:val="20"/>
                <w:lang w:val="ru-RU"/>
              </w:rPr>
              <w:t xml:space="preserve"> </w:t>
            </w:r>
            <w:r w:rsidRPr="00CC3CF9">
              <w:rPr>
                <w:rFonts w:ascii="Noto Sans" w:hAnsi="Noto Sans" w:cs="Noto Sans"/>
                <w:sz w:val="20"/>
                <w:szCs w:val="20"/>
                <w:lang w:val="ru-RU"/>
              </w:rPr>
              <w:t>находящихся</w:t>
            </w:r>
            <w:r w:rsidRPr="00CC3CF9">
              <w:rPr>
                <w:rFonts w:ascii="Noto Sans" w:hAnsi="Noto Sans" w:cs="Noto Sans"/>
                <w:spacing w:val="2"/>
                <w:sz w:val="20"/>
                <w:szCs w:val="20"/>
                <w:lang w:val="ru-RU"/>
              </w:rPr>
              <w:t xml:space="preserve"> </w:t>
            </w:r>
            <w:r w:rsidRPr="00CC3CF9">
              <w:rPr>
                <w:rFonts w:ascii="Noto Sans" w:hAnsi="Noto Sans" w:cs="Noto Sans"/>
                <w:spacing w:val="3"/>
                <w:sz w:val="20"/>
                <w:szCs w:val="20"/>
                <w:lang w:val="ru-RU"/>
              </w:rPr>
              <w:t>под</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угрозой</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исчезновения</w:t>
            </w:r>
            <w:r w:rsidRPr="00CC3CF9">
              <w:rPr>
                <w:rFonts w:ascii="Noto Sans" w:hAnsi="Noto Sans" w:cs="Noto Sans"/>
                <w:spacing w:val="34"/>
                <w:sz w:val="20"/>
                <w:szCs w:val="20"/>
                <w:lang w:val="ru-RU"/>
              </w:rPr>
              <w:t xml:space="preserve"> </w:t>
            </w:r>
            <w:r w:rsidRPr="00CC3CF9">
              <w:rPr>
                <w:rFonts w:ascii="Noto Sans" w:hAnsi="Noto Sans" w:cs="Noto Sans"/>
                <w:sz w:val="20"/>
                <w:szCs w:val="20"/>
                <w:lang w:val="ru-RU"/>
              </w:rPr>
              <w:t>видов</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животных</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и</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растений;</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6"/>
                <w:sz w:val="20"/>
                <w:szCs w:val="20"/>
                <w:lang w:val="ru-RU"/>
              </w:rPr>
              <w:t xml:space="preserve"> </w:t>
            </w:r>
            <w:r w:rsidRPr="00CC3CF9">
              <w:rPr>
                <w:rFonts w:ascii="Noto Sans" w:hAnsi="Noto Sans" w:cs="Noto Sans"/>
                <w:sz w:val="20"/>
                <w:szCs w:val="20"/>
                <w:lang w:val="ru-RU"/>
              </w:rPr>
              <w:t>участках</w:t>
            </w:r>
            <w:r w:rsidRPr="00CC3CF9">
              <w:rPr>
                <w:rFonts w:ascii="Noto Sans" w:hAnsi="Noto Sans" w:cs="Noto Sans"/>
                <w:spacing w:val="42"/>
                <w:sz w:val="20"/>
                <w:szCs w:val="20"/>
                <w:lang w:val="ru-RU"/>
              </w:rPr>
              <w:t xml:space="preserve"> </w:t>
            </w:r>
            <w:r w:rsidRPr="00CC3CF9">
              <w:rPr>
                <w:rFonts w:ascii="Noto Sans" w:hAnsi="Noto Sans" w:cs="Noto Sans"/>
                <w:sz w:val="20"/>
                <w:szCs w:val="20"/>
                <w:lang w:val="ru-RU"/>
              </w:rPr>
              <w:t>размещения</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элементов</w:t>
            </w:r>
            <w:r w:rsidRPr="00CC3CF9">
              <w:rPr>
                <w:rFonts w:ascii="Noto Sans" w:hAnsi="Noto Sans" w:cs="Noto Sans"/>
                <w:spacing w:val="7"/>
                <w:sz w:val="20"/>
                <w:szCs w:val="20"/>
                <w:lang w:val="ru-RU"/>
              </w:rPr>
              <w:t xml:space="preserve"> </w:t>
            </w:r>
            <w:r w:rsidRPr="00CC3CF9">
              <w:rPr>
                <w:rFonts w:ascii="Noto Sans" w:hAnsi="Noto Sans" w:cs="Noto Sans"/>
                <w:spacing w:val="1"/>
                <w:sz w:val="20"/>
                <w:szCs w:val="20"/>
                <w:lang w:val="ru-RU"/>
              </w:rPr>
              <w:t>экологической</w:t>
            </w:r>
            <w:r w:rsidRPr="00CC3CF9">
              <w:rPr>
                <w:rFonts w:ascii="Noto Sans" w:hAnsi="Noto Sans" w:cs="Noto Sans"/>
                <w:spacing w:val="28"/>
                <w:sz w:val="20"/>
                <w:szCs w:val="20"/>
                <w:lang w:val="ru-RU"/>
              </w:rPr>
              <w:t xml:space="preserve"> </w:t>
            </w:r>
            <w:r w:rsidRPr="00CC3CF9">
              <w:rPr>
                <w:rFonts w:ascii="Noto Sans" w:hAnsi="Noto Sans" w:cs="Noto Sans"/>
                <w:sz w:val="20"/>
                <w:szCs w:val="20"/>
                <w:lang w:val="ru-RU"/>
              </w:rPr>
              <w:t>сети,</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связанных</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с</w:t>
            </w:r>
            <w:r w:rsidRPr="00CC3CF9">
              <w:rPr>
                <w:rFonts w:ascii="Noto Sans" w:hAnsi="Noto Sans" w:cs="Noto Sans"/>
                <w:spacing w:val="1"/>
                <w:sz w:val="20"/>
                <w:szCs w:val="20"/>
                <w:lang w:val="ru-RU"/>
              </w:rPr>
              <w:t xml:space="preserve"> системой</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особо</w:t>
            </w:r>
            <w:r w:rsidRPr="00CC3CF9">
              <w:rPr>
                <w:rFonts w:ascii="Noto Sans" w:hAnsi="Noto Sans" w:cs="Noto Sans"/>
                <w:spacing w:val="34"/>
                <w:sz w:val="20"/>
                <w:szCs w:val="20"/>
                <w:lang w:val="ru-RU"/>
              </w:rPr>
              <w:t xml:space="preserve"> </w:t>
            </w:r>
            <w:r w:rsidRPr="00CC3CF9">
              <w:rPr>
                <w:rFonts w:ascii="Noto Sans" w:hAnsi="Noto Sans" w:cs="Noto Sans"/>
                <w:spacing w:val="1"/>
                <w:sz w:val="20"/>
                <w:szCs w:val="20"/>
                <w:lang w:val="ru-RU"/>
              </w:rPr>
              <w:t>охраняемых</w:t>
            </w:r>
            <w:r w:rsidRPr="00CC3CF9">
              <w:rPr>
                <w:rFonts w:ascii="Noto Sans" w:hAnsi="Noto Sans" w:cs="Noto Sans"/>
                <w:spacing w:val="2"/>
                <w:sz w:val="20"/>
                <w:szCs w:val="20"/>
                <w:lang w:val="ru-RU"/>
              </w:rPr>
              <w:t xml:space="preserve"> </w:t>
            </w:r>
            <w:r w:rsidRPr="00CC3CF9">
              <w:rPr>
                <w:rFonts w:ascii="Noto Sans" w:hAnsi="Noto Sans" w:cs="Noto Sans"/>
                <w:spacing w:val="1"/>
                <w:sz w:val="20"/>
                <w:szCs w:val="20"/>
                <w:lang w:val="ru-RU"/>
              </w:rPr>
              <w:t>природных</w:t>
            </w:r>
            <w:r w:rsidRPr="00CC3CF9">
              <w:rPr>
                <w:rFonts w:ascii="Noto Sans" w:hAnsi="Noto Sans" w:cs="Noto Sans"/>
                <w:spacing w:val="2"/>
                <w:sz w:val="20"/>
                <w:szCs w:val="20"/>
                <w:lang w:val="ru-RU"/>
              </w:rPr>
              <w:t xml:space="preserve"> </w:t>
            </w:r>
            <w:r w:rsidRPr="00CC3CF9">
              <w:rPr>
                <w:rFonts w:ascii="Noto Sans" w:hAnsi="Noto Sans" w:cs="Noto Sans"/>
                <w:spacing w:val="1"/>
                <w:sz w:val="20"/>
                <w:szCs w:val="20"/>
                <w:lang w:val="ru-RU"/>
              </w:rPr>
              <w:t>территорий;</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28"/>
                <w:sz w:val="20"/>
                <w:szCs w:val="20"/>
                <w:lang w:val="ru-RU"/>
              </w:rPr>
              <w:t xml:space="preserve"> </w:t>
            </w:r>
            <w:r w:rsidRPr="00CC3CF9">
              <w:rPr>
                <w:rFonts w:ascii="Noto Sans" w:hAnsi="Noto Sans" w:cs="Noto Sans"/>
                <w:sz w:val="20"/>
                <w:szCs w:val="20"/>
                <w:lang w:val="ru-RU"/>
              </w:rPr>
              <w:t>территории</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(акватории),</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на</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которой</w:t>
            </w:r>
            <w:r w:rsidRPr="00CC3CF9">
              <w:rPr>
                <w:rFonts w:ascii="Noto Sans" w:hAnsi="Noto Sans" w:cs="Noto Sans"/>
                <w:spacing w:val="38"/>
                <w:sz w:val="20"/>
                <w:szCs w:val="20"/>
                <w:lang w:val="ru-RU"/>
              </w:rPr>
              <w:t xml:space="preserve"> </w:t>
            </w:r>
            <w:r w:rsidRPr="00CC3CF9">
              <w:rPr>
                <w:rFonts w:ascii="Noto Sans" w:hAnsi="Noto Sans" w:cs="Noto Sans"/>
                <w:sz w:val="20"/>
                <w:szCs w:val="20"/>
                <w:lang w:val="ru-RU"/>
              </w:rPr>
              <w:t>компонентам</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природной</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среды</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нанесен</w:t>
            </w:r>
            <w:r w:rsidRPr="00CC3CF9">
              <w:rPr>
                <w:rFonts w:ascii="Noto Sans" w:hAnsi="Noto Sans" w:cs="Noto Sans"/>
                <w:spacing w:val="34"/>
                <w:sz w:val="20"/>
                <w:szCs w:val="20"/>
                <w:lang w:val="ru-RU"/>
              </w:rPr>
              <w:t xml:space="preserve"> </w:t>
            </w:r>
            <w:r w:rsidRPr="00CC3CF9">
              <w:rPr>
                <w:rFonts w:ascii="Noto Sans" w:hAnsi="Noto Sans" w:cs="Noto Sans"/>
                <w:spacing w:val="1"/>
                <w:sz w:val="20"/>
                <w:szCs w:val="20"/>
                <w:lang w:val="ru-RU"/>
              </w:rPr>
              <w:t>экологический</w:t>
            </w:r>
            <w:r w:rsidRPr="00CC3CF9">
              <w:rPr>
                <w:rFonts w:ascii="Noto Sans" w:hAnsi="Noto Sans" w:cs="Noto Sans"/>
                <w:spacing w:val="7"/>
                <w:sz w:val="20"/>
                <w:szCs w:val="20"/>
                <w:lang w:val="ru-RU"/>
              </w:rPr>
              <w:t xml:space="preserve"> </w:t>
            </w:r>
            <w:r w:rsidRPr="00CC3CF9">
              <w:rPr>
                <w:rFonts w:ascii="Noto Sans" w:hAnsi="Noto Sans" w:cs="Noto Sans"/>
                <w:spacing w:val="1"/>
                <w:sz w:val="20"/>
                <w:szCs w:val="20"/>
                <w:lang w:val="ru-RU"/>
              </w:rPr>
              <w:t>ущерб;</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1"/>
                <w:sz w:val="20"/>
                <w:szCs w:val="20"/>
                <w:lang w:val="ru-RU"/>
              </w:rPr>
              <w:t xml:space="preserve"> территории</w:t>
            </w:r>
            <w:r w:rsidRPr="00CC3CF9">
              <w:rPr>
                <w:rFonts w:ascii="Noto Sans" w:hAnsi="Noto Sans" w:cs="Noto Sans"/>
                <w:spacing w:val="25"/>
                <w:sz w:val="20"/>
                <w:szCs w:val="20"/>
                <w:lang w:val="ru-RU"/>
              </w:rPr>
              <w:t xml:space="preserve"> </w:t>
            </w:r>
            <w:r w:rsidRPr="00CC3CF9">
              <w:rPr>
                <w:rFonts w:ascii="Noto Sans" w:hAnsi="Noto Sans" w:cs="Noto Sans"/>
                <w:spacing w:val="1"/>
                <w:sz w:val="20"/>
                <w:szCs w:val="20"/>
                <w:lang w:val="ru-RU"/>
              </w:rPr>
              <w:t>(акватории),</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на</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которой</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выявлены</w:t>
            </w:r>
            <w:r w:rsidRPr="00CC3CF9">
              <w:rPr>
                <w:rFonts w:ascii="Noto Sans" w:hAnsi="Noto Sans" w:cs="Noto Sans"/>
                <w:spacing w:val="28"/>
                <w:sz w:val="20"/>
                <w:szCs w:val="20"/>
                <w:lang w:val="ru-RU"/>
              </w:rPr>
              <w:t xml:space="preserve"> </w:t>
            </w:r>
            <w:r w:rsidRPr="00CC3CF9">
              <w:rPr>
                <w:rFonts w:ascii="Noto Sans" w:hAnsi="Noto Sans" w:cs="Noto Sans"/>
                <w:spacing w:val="1"/>
                <w:sz w:val="20"/>
                <w:szCs w:val="20"/>
                <w:lang w:val="ru-RU"/>
              </w:rPr>
              <w:t>исторические загрязнения;</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черте</w:t>
            </w:r>
            <w:r w:rsidRPr="00CC3CF9">
              <w:rPr>
                <w:rFonts w:ascii="Noto Sans" w:hAnsi="Noto Sans" w:cs="Noto Sans"/>
                <w:spacing w:val="28"/>
                <w:sz w:val="20"/>
                <w:szCs w:val="20"/>
                <w:lang w:val="ru-RU"/>
              </w:rPr>
              <w:t xml:space="preserve"> </w:t>
            </w:r>
            <w:r w:rsidRPr="00CC3CF9">
              <w:rPr>
                <w:rFonts w:ascii="Noto Sans" w:hAnsi="Noto Sans" w:cs="Noto Sans"/>
                <w:sz w:val="20"/>
                <w:szCs w:val="20"/>
                <w:lang w:val="ru-RU"/>
              </w:rPr>
              <w:t>населенного</w:t>
            </w:r>
            <w:r w:rsidRPr="00CC3CF9">
              <w:rPr>
                <w:rFonts w:ascii="Noto Sans" w:hAnsi="Noto Sans" w:cs="Noto Sans"/>
                <w:spacing w:val="6"/>
                <w:sz w:val="20"/>
                <w:szCs w:val="20"/>
                <w:lang w:val="ru-RU"/>
              </w:rPr>
              <w:t xml:space="preserve"> </w:t>
            </w:r>
            <w:r w:rsidRPr="00CC3CF9">
              <w:rPr>
                <w:rFonts w:ascii="Noto Sans" w:hAnsi="Noto Sans" w:cs="Noto Sans"/>
                <w:sz w:val="20"/>
                <w:szCs w:val="20"/>
                <w:lang w:val="ru-RU"/>
              </w:rPr>
              <w:t>пункта</w:t>
            </w:r>
            <w:r w:rsidRPr="00CC3CF9">
              <w:rPr>
                <w:rFonts w:ascii="Noto Sans" w:hAnsi="Noto Sans" w:cs="Noto Sans"/>
                <w:spacing w:val="1"/>
                <w:sz w:val="20"/>
                <w:szCs w:val="20"/>
                <w:lang w:val="ru-RU"/>
              </w:rPr>
              <w:t xml:space="preserve"> или</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его</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пригородной</w:t>
            </w:r>
            <w:r w:rsidRPr="00CC3CF9">
              <w:rPr>
                <w:rFonts w:ascii="Noto Sans" w:hAnsi="Noto Sans" w:cs="Noto Sans"/>
                <w:spacing w:val="42"/>
                <w:sz w:val="20"/>
                <w:szCs w:val="20"/>
                <w:lang w:val="ru-RU"/>
              </w:rPr>
              <w:t xml:space="preserve"> </w:t>
            </w:r>
            <w:r w:rsidRPr="00CC3CF9">
              <w:rPr>
                <w:rFonts w:ascii="Noto Sans" w:hAnsi="Noto Sans" w:cs="Noto Sans"/>
                <w:spacing w:val="1"/>
                <w:sz w:val="20"/>
                <w:szCs w:val="20"/>
                <w:lang w:val="ru-RU"/>
              </w:rPr>
              <w:t>зоны;</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1"/>
                <w:sz w:val="20"/>
                <w:szCs w:val="20"/>
                <w:lang w:val="ru-RU"/>
              </w:rPr>
              <w:t xml:space="preserve"> территории</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с</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чрезвычайной</w:t>
            </w:r>
            <w:r w:rsidRPr="00CC3CF9">
              <w:rPr>
                <w:rFonts w:ascii="Noto Sans" w:hAnsi="Noto Sans" w:cs="Noto Sans"/>
                <w:spacing w:val="27"/>
                <w:sz w:val="20"/>
                <w:szCs w:val="20"/>
                <w:lang w:val="ru-RU"/>
              </w:rPr>
              <w:t xml:space="preserve"> </w:t>
            </w:r>
            <w:r w:rsidRPr="00CC3CF9">
              <w:rPr>
                <w:rFonts w:ascii="Noto Sans" w:hAnsi="Noto Sans" w:cs="Noto Sans"/>
                <w:spacing w:val="1"/>
                <w:sz w:val="20"/>
                <w:szCs w:val="20"/>
                <w:lang w:val="ru-RU"/>
              </w:rPr>
              <w:t>экологической</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ситуацией</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или</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зоне</w:t>
            </w:r>
            <w:r w:rsidRPr="00CC3CF9">
              <w:rPr>
                <w:rFonts w:ascii="Noto Sans" w:hAnsi="Noto Sans" w:cs="Noto Sans"/>
                <w:spacing w:val="22"/>
                <w:sz w:val="20"/>
                <w:szCs w:val="20"/>
                <w:lang w:val="ru-RU"/>
              </w:rPr>
              <w:t xml:space="preserve"> </w:t>
            </w:r>
            <w:r w:rsidRPr="00CC3CF9">
              <w:rPr>
                <w:rFonts w:ascii="Noto Sans" w:hAnsi="Noto Sans" w:cs="Noto Sans"/>
                <w:spacing w:val="1"/>
                <w:sz w:val="20"/>
                <w:szCs w:val="20"/>
                <w:lang w:val="ru-RU"/>
              </w:rPr>
              <w:t>экологического</w:t>
            </w:r>
            <w:r w:rsidRPr="00CC3CF9">
              <w:rPr>
                <w:rFonts w:ascii="Noto Sans" w:hAnsi="Noto Sans" w:cs="Noto Sans"/>
                <w:spacing w:val="6"/>
                <w:sz w:val="20"/>
                <w:szCs w:val="20"/>
                <w:lang w:val="ru-RU"/>
              </w:rPr>
              <w:t xml:space="preserve"> </w:t>
            </w:r>
            <w:r w:rsidRPr="00CC3CF9">
              <w:rPr>
                <w:rFonts w:ascii="Noto Sans" w:hAnsi="Noto Sans" w:cs="Noto Sans"/>
                <w:spacing w:val="1"/>
                <w:sz w:val="20"/>
                <w:szCs w:val="20"/>
                <w:lang w:val="ru-RU"/>
              </w:rPr>
              <w:t>бедствия</w:t>
            </w:r>
          </w:p>
        </w:tc>
        <w:tc>
          <w:tcPr>
            <w:tcW w:w="2205" w:type="pct"/>
          </w:tcPr>
          <w:p w14:paraId="66403EE1" w14:textId="77777777" w:rsidR="00F1606A" w:rsidRPr="00CC3CF9" w:rsidRDefault="00F1606A" w:rsidP="000A530E">
            <w:pPr>
              <w:pStyle w:val="TableParagraph"/>
              <w:ind w:left="104"/>
              <w:jc w:val="both"/>
              <w:rPr>
                <w:rFonts w:ascii="Noto Sans" w:eastAsia="Times New Roman" w:hAnsi="Noto Sans" w:cs="Noto Sans"/>
                <w:sz w:val="20"/>
                <w:szCs w:val="20"/>
                <w:lang w:val="ru-RU"/>
              </w:rPr>
            </w:pPr>
            <w:r w:rsidRPr="00CC3CF9">
              <w:rPr>
                <w:rFonts w:ascii="Noto Sans" w:hAnsi="Noto Sans" w:cs="Noto Sans"/>
                <w:spacing w:val="-1"/>
                <w:sz w:val="20"/>
                <w:szCs w:val="20"/>
                <w:lang w:val="ru-RU"/>
              </w:rPr>
              <w:t>Воздействие</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невозможно</w:t>
            </w:r>
          </w:p>
          <w:p w14:paraId="49B91D1F" w14:textId="1D00166A" w:rsidR="00F1606A" w:rsidRPr="00CC3CF9" w:rsidRDefault="00F1606A" w:rsidP="000A530E">
            <w:pPr>
              <w:pStyle w:val="TableParagraph"/>
              <w:tabs>
                <w:tab w:val="left" w:pos="1932"/>
                <w:tab w:val="left" w:pos="3554"/>
              </w:tabs>
              <w:ind w:left="104"/>
              <w:jc w:val="both"/>
              <w:rPr>
                <w:rFonts w:ascii="Noto Sans" w:eastAsia="Times New Roman" w:hAnsi="Noto Sans" w:cs="Noto Sans"/>
                <w:sz w:val="20"/>
                <w:szCs w:val="20"/>
                <w:lang w:val="ru-RU"/>
              </w:rPr>
            </w:pPr>
            <w:r w:rsidRPr="00CC3CF9">
              <w:rPr>
                <w:rFonts w:ascii="Noto Sans" w:hAnsi="Noto Sans" w:cs="Noto Sans"/>
                <w:spacing w:val="-1"/>
                <w:sz w:val="20"/>
                <w:szCs w:val="20"/>
                <w:lang w:val="ru-RU"/>
              </w:rPr>
              <w:t>Согласно</w:t>
            </w:r>
            <w:r w:rsidRPr="00CC3CF9">
              <w:rPr>
                <w:rFonts w:ascii="Noto Sans" w:hAnsi="Noto Sans" w:cs="Noto Sans"/>
                <w:spacing w:val="-1"/>
                <w:sz w:val="20"/>
                <w:szCs w:val="20"/>
                <w:lang w:val="ru-RU"/>
              </w:rPr>
              <w:tab/>
            </w:r>
            <w:r w:rsidRPr="00CC3CF9">
              <w:rPr>
                <w:rFonts w:ascii="Noto Sans" w:hAnsi="Noto Sans" w:cs="Noto Sans"/>
                <w:spacing w:val="-2"/>
                <w:w w:val="95"/>
                <w:sz w:val="20"/>
                <w:szCs w:val="20"/>
                <w:lang w:val="ru-RU"/>
              </w:rPr>
              <w:t>данных</w:t>
            </w:r>
            <w:r w:rsidRPr="00CC3CF9">
              <w:rPr>
                <w:rFonts w:ascii="Noto Sans" w:hAnsi="Noto Sans" w:cs="Noto Sans"/>
                <w:spacing w:val="-2"/>
                <w:w w:val="95"/>
                <w:sz w:val="20"/>
                <w:szCs w:val="20"/>
                <w:lang w:val="ru-RU"/>
              </w:rPr>
              <w:tab/>
            </w:r>
            <w:r w:rsidR="00241EC7" w:rsidRPr="00CC3CF9">
              <w:rPr>
                <w:rFonts w:ascii="Noto Sans" w:hAnsi="Noto Sans" w:cs="Noto Sans"/>
                <w:sz w:val="20"/>
                <w:szCs w:val="20"/>
                <w:lang w:val="ru-RU"/>
              </w:rPr>
              <w:t>ГУ</w:t>
            </w:r>
          </w:p>
          <w:p w14:paraId="5D9F10DE" w14:textId="236434CD" w:rsidR="00F1606A" w:rsidRPr="00CC3CF9" w:rsidRDefault="00F1606A" w:rsidP="000A530E">
            <w:pPr>
              <w:pStyle w:val="TableParagraph"/>
              <w:tabs>
                <w:tab w:val="left" w:pos="2975"/>
              </w:tabs>
              <w:spacing w:before="2"/>
              <w:ind w:left="104" w:right="98"/>
              <w:jc w:val="both"/>
              <w:rPr>
                <w:rFonts w:ascii="Noto Sans" w:hAnsi="Noto Sans" w:cs="Noto Sans"/>
                <w:spacing w:val="-1"/>
                <w:sz w:val="20"/>
                <w:szCs w:val="20"/>
                <w:lang w:val="ru-RU"/>
              </w:rPr>
            </w:pPr>
            <w:r w:rsidRPr="00CC3CF9">
              <w:rPr>
                <w:rFonts w:ascii="Noto Sans" w:hAnsi="Noto Sans" w:cs="Noto Sans"/>
                <w:spacing w:val="-1"/>
                <w:sz w:val="20"/>
                <w:szCs w:val="20"/>
                <w:lang w:val="ru-RU"/>
              </w:rPr>
              <w:t>«</w:t>
            </w:r>
            <w:r w:rsidR="00241EC7" w:rsidRPr="00CC3CF9">
              <w:rPr>
                <w:rFonts w:ascii="Noto Sans" w:hAnsi="Noto Sans" w:cs="Noto Sans"/>
                <w:spacing w:val="-1"/>
                <w:sz w:val="20"/>
                <w:szCs w:val="20"/>
                <w:lang w:val="ru-RU"/>
              </w:rPr>
              <w:t>Аппарат акима Жанааркинского района</w:t>
            </w:r>
            <w:r w:rsidRPr="00CC3CF9">
              <w:rPr>
                <w:rFonts w:ascii="Noto Sans" w:hAnsi="Noto Sans" w:cs="Noto Sans"/>
                <w:spacing w:val="-1"/>
                <w:sz w:val="20"/>
                <w:szCs w:val="20"/>
                <w:lang w:val="ru-RU"/>
              </w:rPr>
              <w:t>»,</w:t>
            </w:r>
            <w:r w:rsidRPr="00CC3CF9">
              <w:rPr>
                <w:rFonts w:ascii="Noto Sans" w:hAnsi="Noto Sans" w:cs="Noto Sans"/>
                <w:spacing w:val="29"/>
                <w:sz w:val="20"/>
                <w:szCs w:val="20"/>
                <w:lang w:val="ru-RU"/>
              </w:rPr>
              <w:t xml:space="preserve"> </w:t>
            </w:r>
            <w:r w:rsidRPr="00CC3CF9">
              <w:rPr>
                <w:rFonts w:ascii="Noto Sans" w:hAnsi="Noto Sans" w:cs="Noto Sans"/>
                <w:sz w:val="20"/>
                <w:szCs w:val="20"/>
                <w:lang w:val="ru-RU"/>
              </w:rPr>
              <w:t>участок</w:t>
            </w:r>
            <w:r w:rsidRPr="00CC3CF9">
              <w:rPr>
                <w:rFonts w:ascii="Noto Sans" w:hAnsi="Noto Sans" w:cs="Noto Sans"/>
                <w:spacing w:val="7"/>
                <w:sz w:val="20"/>
                <w:szCs w:val="20"/>
                <w:lang w:val="ru-RU"/>
              </w:rPr>
              <w:t xml:space="preserve"> </w:t>
            </w:r>
            <w:r w:rsidRPr="00CC3CF9">
              <w:rPr>
                <w:rFonts w:ascii="Noto Sans" w:hAnsi="Noto Sans" w:cs="Noto Sans"/>
                <w:sz w:val="20"/>
                <w:szCs w:val="20"/>
                <w:lang w:val="ru-RU"/>
              </w:rPr>
              <w:t>работ</w:t>
            </w:r>
            <w:r w:rsidRPr="00CC3CF9">
              <w:rPr>
                <w:rFonts w:ascii="Noto Sans" w:hAnsi="Noto Sans" w:cs="Noto Sans"/>
                <w:spacing w:val="5"/>
                <w:sz w:val="20"/>
                <w:szCs w:val="20"/>
                <w:lang w:val="ru-RU"/>
              </w:rPr>
              <w:t xml:space="preserve"> </w:t>
            </w:r>
            <w:r w:rsidRPr="00CC3CF9">
              <w:rPr>
                <w:rFonts w:ascii="Noto Sans" w:hAnsi="Noto Sans" w:cs="Noto Sans"/>
                <w:spacing w:val="-1"/>
                <w:sz w:val="20"/>
                <w:szCs w:val="20"/>
                <w:lang w:val="ru-RU"/>
              </w:rPr>
              <w:t>расположен</w:t>
            </w:r>
            <w:r w:rsidRPr="00CC3CF9">
              <w:rPr>
                <w:rFonts w:ascii="Noto Sans" w:hAnsi="Noto Sans" w:cs="Noto Sans"/>
                <w:spacing w:val="5"/>
                <w:sz w:val="20"/>
                <w:szCs w:val="20"/>
                <w:lang w:val="ru-RU"/>
              </w:rPr>
              <w:t xml:space="preserve"> </w:t>
            </w:r>
            <w:r w:rsidRPr="00CC3CF9">
              <w:rPr>
                <w:rFonts w:ascii="Noto Sans" w:hAnsi="Noto Sans" w:cs="Noto Sans"/>
                <w:sz w:val="20"/>
                <w:szCs w:val="20"/>
                <w:lang w:val="ru-RU"/>
              </w:rPr>
              <w:t>за</w:t>
            </w:r>
            <w:r w:rsidRPr="00CC3CF9">
              <w:rPr>
                <w:rFonts w:ascii="Noto Sans" w:hAnsi="Noto Sans" w:cs="Noto Sans"/>
                <w:spacing w:val="28"/>
                <w:sz w:val="20"/>
                <w:szCs w:val="20"/>
                <w:lang w:val="ru-RU"/>
              </w:rPr>
              <w:t xml:space="preserve"> </w:t>
            </w:r>
            <w:r w:rsidRPr="00CC3CF9">
              <w:rPr>
                <w:rFonts w:ascii="Noto Sans" w:hAnsi="Noto Sans" w:cs="Noto Sans"/>
                <w:sz w:val="20"/>
                <w:szCs w:val="20"/>
                <w:lang w:val="ru-RU"/>
              </w:rPr>
              <w:t>границами</w:t>
            </w:r>
            <w:r w:rsidRPr="00CC3CF9">
              <w:rPr>
                <w:rFonts w:ascii="Noto Sans" w:hAnsi="Noto Sans" w:cs="Noto Sans"/>
                <w:spacing w:val="20"/>
                <w:sz w:val="20"/>
                <w:szCs w:val="20"/>
                <w:lang w:val="ru-RU"/>
              </w:rPr>
              <w:t xml:space="preserve"> </w:t>
            </w:r>
            <w:r w:rsidR="00CC3CF9" w:rsidRPr="00CC3CF9">
              <w:rPr>
                <w:rFonts w:ascii="Noto Sans" w:hAnsi="Noto Sans" w:cs="Noto Sans"/>
                <w:spacing w:val="-1"/>
                <w:sz w:val="20"/>
                <w:szCs w:val="20"/>
                <w:lang w:val="ru-RU"/>
              </w:rPr>
              <w:t>зон</w:t>
            </w:r>
            <w:r w:rsidRPr="00CC3CF9">
              <w:rPr>
                <w:rFonts w:ascii="Noto Sans" w:hAnsi="Noto Sans" w:cs="Noto Sans"/>
                <w:spacing w:val="24"/>
                <w:sz w:val="20"/>
                <w:szCs w:val="20"/>
                <w:lang w:val="ru-RU"/>
              </w:rPr>
              <w:t xml:space="preserve"> </w:t>
            </w:r>
            <w:r w:rsidR="00CC3CF9" w:rsidRPr="00CC3CF9">
              <w:rPr>
                <w:rFonts w:ascii="Noto Sans" w:hAnsi="Noto Sans" w:cs="Noto Sans"/>
                <w:spacing w:val="-1"/>
                <w:sz w:val="20"/>
                <w:szCs w:val="20"/>
                <w:lang w:val="ru-RU"/>
              </w:rPr>
              <w:t>санитарной охраны источников водоснабжения, водоохранных и прибрежных зон водоемов, охранных зон курортов, отсутствуют археологические памятники.</w:t>
            </w:r>
          </w:p>
        </w:tc>
      </w:tr>
      <w:tr w:rsidR="00F1606A" w:rsidRPr="00CC3CF9" w14:paraId="05F22122" w14:textId="77777777" w:rsidTr="00F21A72">
        <w:trPr>
          <w:trHeight w:val="20"/>
        </w:trPr>
        <w:tc>
          <w:tcPr>
            <w:tcW w:w="288" w:type="pct"/>
          </w:tcPr>
          <w:p w14:paraId="3441807F"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hAnsi="Noto Sans" w:cs="Noto Sans"/>
                <w:sz w:val="20"/>
                <w:szCs w:val="20"/>
              </w:rPr>
              <w:t>2</w:t>
            </w:r>
          </w:p>
        </w:tc>
        <w:tc>
          <w:tcPr>
            <w:tcW w:w="2507" w:type="pct"/>
          </w:tcPr>
          <w:p w14:paraId="4FEB5BD5" w14:textId="77777777" w:rsidR="00F1606A" w:rsidRPr="00CC3CF9" w:rsidRDefault="00F1606A" w:rsidP="000A530E">
            <w:pPr>
              <w:pStyle w:val="TableParagraph"/>
              <w:ind w:left="99" w:right="609"/>
              <w:rPr>
                <w:rFonts w:ascii="Noto Sans" w:eastAsia="Times New Roman" w:hAnsi="Noto Sans" w:cs="Noto Sans"/>
                <w:sz w:val="20"/>
                <w:szCs w:val="20"/>
                <w:lang w:val="ru-RU"/>
              </w:rPr>
            </w:pPr>
            <w:r w:rsidRPr="00CC3CF9">
              <w:rPr>
                <w:rFonts w:ascii="Noto Sans" w:hAnsi="Noto Sans" w:cs="Noto Sans"/>
                <w:sz w:val="20"/>
                <w:szCs w:val="20"/>
                <w:lang w:val="ru-RU"/>
              </w:rPr>
              <w:t>Оказывает</w:t>
            </w:r>
            <w:r w:rsidRPr="00CC3CF9">
              <w:rPr>
                <w:rFonts w:ascii="Noto Sans" w:hAnsi="Noto Sans" w:cs="Noto Sans"/>
                <w:spacing w:val="7"/>
                <w:sz w:val="20"/>
                <w:szCs w:val="20"/>
                <w:lang w:val="ru-RU"/>
              </w:rPr>
              <w:t xml:space="preserve"> </w:t>
            </w:r>
            <w:r w:rsidRPr="00CC3CF9">
              <w:rPr>
                <w:rFonts w:ascii="Noto Sans" w:hAnsi="Noto Sans" w:cs="Noto Sans"/>
                <w:spacing w:val="1"/>
                <w:sz w:val="20"/>
                <w:szCs w:val="20"/>
                <w:lang w:val="ru-RU"/>
              </w:rPr>
              <w:t xml:space="preserve">косвенное воздействие </w:t>
            </w:r>
            <w:r w:rsidRPr="00CC3CF9">
              <w:rPr>
                <w:rFonts w:ascii="Noto Sans" w:hAnsi="Noto Sans" w:cs="Noto Sans"/>
                <w:spacing w:val="2"/>
                <w:sz w:val="20"/>
                <w:szCs w:val="20"/>
                <w:lang w:val="ru-RU"/>
              </w:rPr>
              <w:t>на</w:t>
            </w:r>
            <w:r w:rsidRPr="00CC3CF9">
              <w:rPr>
                <w:rFonts w:ascii="Noto Sans" w:hAnsi="Noto Sans" w:cs="Noto Sans"/>
                <w:spacing w:val="28"/>
                <w:sz w:val="20"/>
                <w:szCs w:val="20"/>
                <w:lang w:val="ru-RU"/>
              </w:rPr>
              <w:t xml:space="preserve"> </w:t>
            </w:r>
            <w:r w:rsidRPr="00CC3CF9">
              <w:rPr>
                <w:rFonts w:ascii="Noto Sans" w:hAnsi="Noto Sans" w:cs="Noto Sans"/>
                <w:spacing w:val="1"/>
                <w:sz w:val="20"/>
                <w:szCs w:val="20"/>
                <w:lang w:val="ru-RU"/>
              </w:rPr>
              <w:t>состояние земель,</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ареалов,</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объектов,</w:t>
            </w:r>
            <w:r w:rsidRPr="00CC3CF9">
              <w:rPr>
                <w:rFonts w:ascii="Noto Sans" w:hAnsi="Noto Sans" w:cs="Noto Sans"/>
                <w:spacing w:val="26"/>
                <w:sz w:val="20"/>
                <w:szCs w:val="20"/>
                <w:lang w:val="ru-RU"/>
              </w:rPr>
              <w:t xml:space="preserve"> </w:t>
            </w:r>
            <w:r w:rsidRPr="00CC3CF9">
              <w:rPr>
                <w:rFonts w:ascii="Noto Sans" w:hAnsi="Noto Sans" w:cs="Noto Sans"/>
                <w:spacing w:val="1"/>
                <w:sz w:val="20"/>
                <w:szCs w:val="20"/>
                <w:lang w:val="ru-RU"/>
              </w:rPr>
              <w:t>указанных</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 xml:space="preserve">подпункте </w:t>
            </w:r>
            <w:r w:rsidRPr="00CC3CF9">
              <w:rPr>
                <w:rFonts w:ascii="Noto Sans" w:hAnsi="Noto Sans" w:cs="Noto Sans"/>
                <w:sz w:val="20"/>
                <w:szCs w:val="20"/>
                <w:lang w:val="ru-RU"/>
              </w:rPr>
              <w:t>1)</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настоящего</w:t>
            </w:r>
            <w:r w:rsidRPr="00CC3CF9">
              <w:rPr>
                <w:rFonts w:ascii="Noto Sans" w:hAnsi="Noto Sans" w:cs="Noto Sans"/>
                <w:spacing w:val="22"/>
                <w:sz w:val="20"/>
                <w:szCs w:val="20"/>
                <w:lang w:val="ru-RU"/>
              </w:rPr>
              <w:t xml:space="preserve"> </w:t>
            </w:r>
            <w:r w:rsidRPr="00CC3CF9">
              <w:rPr>
                <w:rFonts w:ascii="Noto Sans" w:hAnsi="Noto Sans" w:cs="Noto Sans"/>
                <w:sz w:val="20"/>
                <w:szCs w:val="20"/>
                <w:lang w:val="ru-RU"/>
              </w:rPr>
              <w:t>пункта</w:t>
            </w:r>
          </w:p>
        </w:tc>
        <w:tc>
          <w:tcPr>
            <w:tcW w:w="2205" w:type="pct"/>
          </w:tcPr>
          <w:p w14:paraId="132ED01A" w14:textId="77777777" w:rsidR="00F1606A" w:rsidRPr="00CC3CF9" w:rsidRDefault="00F1606A" w:rsidP="000A530E">
            <w:pPr>
              <w:pStyle w:val="TableParagraph"/>
              <w:ind w:left="104"/>
              <w:rPr>
                <w:rFonts w:ascii="Noto Sans" w:eastAsia="Times New Roman" w:hAnsi="Noto Sans" w:cs="Noto Sans"/>
                <w:sz w:val="20"/>
                <w:szCs w:val="20"/>
                <w:lang w:val="ru-RU"/>
              </w:rPr>
            </w:pPr>
            <w:r w:rsidRPr="00CC3CF9">
              <w:rPr>
                <w:rFonts w:ascii="Noto Sans" w:hAnsi="Noto Sans" w:cs="Noto Sans"/>
                <w:spacing w:val="-1"/>
                <w:sz w:val="20"/>
                <w:szCs w:val="20"/>
              </w:rPr>
              <w:t>Воздействие</w:t>
            </w:r>
            <w:r w:rsidRPr="00CC3CF9">
              <w:rPr>
                <w:rFonts w:ascii="Noto Sans" w:hAnsi="Noto Sans" w:cs="Noto Sans"/>
                <w:spacing w:val="-4"/>
                <w:sz w:val="20"/>
                <w:szCs w:val="20"/>
              </w:rPr>
              <w:t xml:space="preserve"> </w:t>
            </w:r>
            <w:r w:rsidRPr="00CC3CF9">
              <w:rPr>
                <w:rFonts w:ascii="Noto Sans" w:hAnsi="Noto Sans" w:cs="Noto Sans"/>
                <w:spacing w:val="-1"/>
                <w:sz w:val="20"/>
                <w:szCs w:val="20"/>
              </w:rPr>
              <w:t>н</w:t>
            </w:r>
            <w:r w:rsidRPr="00CC3CF9">
              <w:rPr>
                <w:rFonts w:ascii="Noto Sans" w:hAnsi="Noto Sans" w:cs="Noto Sans"/>
                <w:spacing w:val="-1"/>
                <w:sz w:val="20"/>
                <w:szCs w:val="20"/>
                <w:lang w:val="ru-RU"/>
              </w:rPr>
              <w:t>изкой значимости</w:t>
            </w:r>
          </w:p>
        </w:tc>
      </w:tr>
      <w:tr w:rsidR="00F1606A" w:rsidRPr="00CC3CF9" w14:paraId="0775F939" w14:textId="77777777" w:rsidTr="00F21A72">
        <w:trPr>
          <w:trHeight w:val="20"/>
        </w:trPr>
        <w:tc>
          <w:tcPr>
            <w:tcW w:w="288" w:type="pct"/>
          </w:tcPr>
          <w:p w14:paraId="34EDC4DB"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hAnsi="Noto Sans" w:cs="Noto Sans"/>
                <w:sz w:val="20"/>
                <w:szCs w:val="20"/>
              </w:rPr>
              <w:t>3</w:t>
            </w:r>
          </w:p>
        </w:tc>
        <w:tc>
          <w:tcPr>
            <w:tcW w:w="2507" w:type="pct"/>
          </w:tcPr>
          <w:p w14:paraId="20A5E58B" w14:textId="77777777" w:rsidR="00F1606A" w:rsidRPr="00CC3CF9" w:rsidRDefault="00F1606A" w:rsidP="000A530E">
            <w:pPr>
              <w:pStyle w:val="TableParagraph"/>
              <w:ind w:left="99" w:right="304"/>
              <w:rPr>
                <w:rFonts w:ascii="Noto Sans" w:eastAsia="Times New Roman" w:hAnsi="Noto Sans" w:cs="Noto Sans"/>
                <w:sz w:val="20"/>
                <w:szCs w:val="20"/>
                <w:lang w:val="ru-RU"/>
              </w:rPr>
            </w:pPr>
            <w:r w:rsidRPr="00CC3CF9">
              <w:rPr>
                <w:rFonts w:ascii="Noto Sans" w:hAnsi="Noto Sans" w:cs="Noto Sans"/>
                <w:sz w:val="20"/>
                <w:szCs w:val="20"/>
                <w:lang w:val="ru-RU"/>
              </w:rPr>
              <w:t>Приводит</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к</w:t>
            </w:r>
            <w:r w:rsidRPr="00CC3CF9">
              <w:rPr>
                <w:rFonts w:ascii="Noto Sans" w:hAnsi="Noto Sans" w:cs="Noto Sans"/>
                <w:spacing w:val="5"/>
                <w:sz w:val="20"/>
                <w:szCs w:val="20"/>
                <w:lang w:val="ru-RU"/>
              </w:rPr>
              <w:t xml:space="preserve"> </w:t>
            </w:r>
            <w:r w:rsidRPr="00CC3CF9">
              <w:rPr>
                <w:rFonts w:ascii="Noto Sans" w:hAnsi="Noto Sans" w:cs="Noto Sans"/>
                <w:sz w:val="20"/>
                <w:szCs w:val="20"/>
                <w:lang w:val="ru-RU"/>
              </w:rPr>
              <w:t>изменениям</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рельефа</w:t>
            </w:r>
            <w:r w:rsidRPr="00CC3CF9">
              <w:rPr>
                <w:rFonts w:ascii="Noto Sans" w:hAnsi="Noto Sans" w:cs="Noto Sans"/>
                <w:spacing w:val="32"/>
                <w:sz w:val="20"/>
                <w:szCs w:val="20"/>
                <w:lang w:val="ru-RU"/>
              </w:rPr>
              <w:t xml:space="preserve"> </w:t>
            </w:r>
            <w:r w:rsidRPr="00CC3CF9">
              <w:rPr>
                <w:rFonts w:ascii="Noto Sans" w:hAnsi="Noto Sans" w:cs="Noto Sans"/>
                <w:sz w:val="20"/>
                <w:szCs w:val="20"/>
                <w:lang w:val="ru-RU"/>
              </w:rPr>
              <w:t>местности,</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истощению,</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опустыниванию,</w:t>
            </w:r>
            <w:r w:rsidRPr="00CC3CF9">
              <w:rPr>
                <w:rFonts w:ascii="Noto Sans" w:hAnsi="Noto Sans" w:cs="Noto Sans"/>
                <w:spacing w:val="28"/>
                <w:sz w:val="20"/>
                <w:szCs w:val="20"/>
                <w:lang w:val="ru-RU"/>
              </w:rPr>
              <w:t xml:space="preserve"> </w:t>
            </w:r>
            <w:r w:rsidRPr="00CC3CF9">
              <w:rPr>
                <w:rFonts w:ascii="Noto Sans" w:hAnsi="Noto Sans" w:cs="Noto Sans"/>
                <w:spacing w:val="1"/>
                <w:sz w:val="20"/>
                <w:szCs w:val="20"/>
                <w:lang w:val="ru-RU"/>
              </w:rPr>
              <w:t>водной</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lastRenderedPageBreak/>
              <w:t>и</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ветровой</w:t>
            </w:r>
            <w:r w:rsidRPr="00CC3CF9">
              <w:rPr>
                <w:rFonts w:ascii="Noto Sans" w:hAnsi="Noto Sans" w:cs="Noto Sans"/>
                <w:spacing w:val="3"/>
                <w:sz w:val="20"/>
                <w:szCs w:val="20"/>
                <w:lang w:val="ru-RU"/>
              </w:rPr>
              <w:t xml:space="preserve"> </w:t>
            </w:r>
            <w:r w:rsidRPr="00CC3CF9">
              <w:rPr>
                <w:rFonts w:ascii="Noto Sans" w:hAnsi="Noto Sans" w:cs="Noto Sans"/>
                <w:sz w:val="20"/>
                <w:szCs w:val="20"/>
                <w:lang w:val="ru-RU"/>
              </w:rPr>
              <w:t>эрозии,</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селям,</w:t>
            </w:r>
            <w:r w:rsidRPr="00CC3CF9">
              <w:rPr>
                <w:rFonts w:ascii="Noto Sans" w:hAnsi="Noto Sans" w:cs="Noto Sans"/>
                <w:spacing w:val="22"/>
                <w:sz w:val="20"/>
                <w:szCs w:val="20"/>
                <w:lang w:val="ru-RU"/>
              </w:rPr>
              <w:t xml:space="preserve"> </w:t>
            </w:r>
            <w:r w:rsidRPr="00CC3CF9">
              <w:rPr>
                <w:rFonts w:ascii="Noto Sans" w:hAnsi="Noto Sans" w:cs="Noto Sans"/>
                <w:sz w:val="20"/>
                <w:szCs w:val="20"/>
                <w:lang w:val="ru-RU"/>
              </w:rPr>
              <w:t>подтоплению,</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заболачиванию,</w:t>
            </w:r>
            <w:r w:rsidRPr="00CC3CF9">
              <w:rPr>
                <w:rFonts w:ascii="Noto Sans" w:hAnsi="Noto Sans" w:cs="Noto Sans"/>
                <w:spacing w:val="26"/>
                <w:sz w:val="20"/>
                <w:szCs w:val="20"/>
                <w:lang w:val="ru-RU"/>
              </w:rPr>
              <w:t xml:space="preserve"> </w:t>
            </w:r>
            <w:r w:rsidRPr="00CC3CF9">
              <w:rPr>
                <w:rFonts w:ascii="Noto Sans" w:hAnsi="Noto Sans" w:cs="Noto Sans"/>
                <w:spacing w:val="1"/>
                <w:sz w:val="20"/>
                <w:szCs w:val="20"/>
                <w:lang w:val="ru-RU"/>
              </w:rPr>
              <w:t>вторичному</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засолению,</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иссушению,</w:t>
            </w:r>
            <w:r w:rsidRPr="00CC3CF9">
              <w:rPr>
                <w:rFonts w:ascii="Noto Sans" w:hAnsi="Noto Sans" w:cs="Noto Sans"/>
                <w:spacing w:val="34"/>
                <w:sz w:val="20"/>
                <w:szCs w:val="20"/>
                <w:lang w:val="ru-RU"/>
              </w:rPr>
              <w:t xml:space="preserve"> </w:t>
            </w:r>
            <w:r w:rsidRPr="00CC3CF9">
              <w:rPr>
                <w:rFonts w:ascii="Noto Sans" w:hAnsi="Noto Sans" w:cs="Noto Sans"/>
                <w:spacing w:val="1"/>
                <w:sz w:val="20"/>
                <w:szCs w:val="20"/>
                <w:lang w:val="ru-RU"/>
              </w:rPr>
              <w:t>уплотнению,</w:t>
            </w:r>
            <w:r w:rsidRPr="00CC3CF9">
              <w:rPr>
                <w:rFonts w:ascii="Noto Sans" w:hAnsi="Noto Sans" w:cs="Noto Sans"/>
                <w:spacing w:val="4"/>
                <w:sz w:val="20"/>
                <w:szCs w:val="20"/>
                <w:lang w:val="ru-RU"/>
              </w:rPr>
              <w:t xml:space="preserve"> </w:t>
            </w:r>
            <w:r w:rsidRPr="00CC3CF9">
              <w:rPr>
                <w:rFonts w:ascii="Noto Sans" w:hAnsi="Noto Sans" w:cs="Noto Sans"/>
                <w:sz w:val="20"/>
                <w:szCs w:val="20"/>
                <w:lang w:val="ru-RU"/>
              </w:rPr>
              <w:t>другим</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процессам</w:t>
            </w:r>
            <w:r w:rsidRPr="00CC3CF9">
              <w:rPr>
                <w:rFonts w:ascii="Noto Sans" w:hAnsi="Noto Sans" w:cs="Noto Sans"/>
                <w:spacing w:val="27"/>
                <w:sz w:val="20"/>
                <w:szCs w:val="20"/>
                <w:lang w:val="ru-RU"/>
              </w:rPr>
              <w:t xml:space="preserve"> </w:t>
            </w:r>
            <w:r w:rsidRPr="00CC3CF9">
              <w:rPr>
                <w:rFonts w:ascii="Noto Sans" w:hAnsi="Noto Sans" w:cs="Noto Sans"/>
                <w:spacing w:val="1"/>
                <w:sz w:val="20"/>
                <w:szCs w:val="20"/>
                <w:lang w:val="ru-RU"/>
              </w:rPr>
              <w:t>нарушения</w:t>
            </w:r>
            <w:r w:rsidRPr="00CC3CF9">
              <w:rPr>
                <w:rFonts w:ascii="Noto Sans" w:hAnsi="Noto Sans" w:cs="Noto Sans"/>
                <w:spacing w:val="2"/>
                <w:sz w:val="20"/>
                <w:szCs w:val="20"/>
                <w:lang w:val="ru-RU"/>
              </w:rPr>
              <w:t xml:space="preserve"> </w:t>
            </w:r>
            <w:r w:rsidRPr="00CC3CF9">
              <w:rPr>
                <w:rFonts w:ascii="Noto Sans" w:hAnsi="Noto Sans" w:cs="Noto Sans"/>
                <w:sz w:val="20"/>
                <w:szCs w:val="20"/>
                <w:lang w:val="ru-RU"/>
              </w:rPr>
              <w:t>почв,</w:t>
            </w:r>
            <w:r w:rsidRPr="00CC3CF9">
              <w:rPr>
                <w:rFonts w:ascii="Noto Sans" w:hAnsi="Noto Sans" w:cs="Noto Sans"/>
                <w:spacing w:val="4"/>
                <w:sz w:val="20"/>
                <w:szCs w:val="20"/>
                <w:lang w:val="ru-RU"/>
              </w:rPr>
              <w:t xml:space="preserve"> </w:t>
            </w:r>
            <w:r w:rsidRPr="00CC3CF9">
              <w:rPr>
                <w:rFonts w:ascii="Noto Sans" w:hAnsi="Noto Sans" w:cs="Noto Sans"/>
                <w:spacing w:val="1"/>
                <w:sz w:val="20"/>
                <w:szCs w:val="20"/>
                <w:lang w:val="ru-RU"/>
              </w:rPr>
              <w:t>повлиять</w:t>
            </w:r>
            <w:r w:rsidRPr="00CC3CF9">
              <w:rPr>
                <w:rFonts w:ascii="Noto Sans" w:hAnsi="Noto Sans" w:cs="Noto Sans"/>
                <w:spacing w:val="3"/>
                <w:sz w:val="20"/>
                <w:szCs w:val="20"/>
                <w:lang w:val="ru-RU"/>
              </w:rPr>
              <w:t xml:space="preserve"> </w:t>
            </w:r>
            <w:r w:rsidRPr="00CC3CF9">
              <w:rPr>
                <w:rFonts w:ascii="Noto Sans" w:hAnsi="Noto Sans" w:cs="Noto Sans"/>
                <w:spacing w:val="2"/>
                <w:sz w:val="20"/>
                <w:szCs w:val="20"/>
                <w:lang w:val="ru-RU"/>
              </w:rPr>
              <w:t>на</w:t>
            </w:r>
            <w:r w:rsidRPr="00CC3CF9">
              <w:rPr>
                <w:rFonts w:ascii="Noto Sans" w:hAnsi="Noto Sans" w:cs="Noto Sans"/>
                <w:spacing w:val="1"/>
                <w:sz w:val="20"/>
                <w:szCs w:val="20"/>
                <w:lang w:val="ru-RU"/>
              </w:rPr>
              <w:t xml:space="preserve"> состояние</w:t>
            </w:r>
            <w:r w:rsidRPr="00CC3CF9">
              <w:rPr>
                <w:rFonts w:ascii="Noto Sans" w:hAnsi="Noto Sans" w:cs="Noto Sans"/>
                <w:spacing w:val="30"/>
                <w:sz w:val="20"/>
                <w:szCs w:val="20"/>
                <w:lang w:val="ru-RU"/>
              </w:rPr>
              <w:t xml:space="preserve"> </w:t>
            </w:r>
            <w:r w:rsidRPr="00CC3CF9">
              <w:rPr>
                <w:rFonts w:ascii="Noto Sans" w:hAnsi="Noto Sans" w:cs="Noto Sans"/>
                <w:spacing w:val="1"/>
                <w:sz w:val="20"/>
                <w:szCs w:val="20"/>
                <w:lang w:val="ru-RU"/>
              </w:rPr>
              <w:t>водных</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объектов</w:t>
            </w:r>
          </w:p>
        </w:tc>
        <w:tc>
          <w:tcPr>
            <w:tcW w:w="2205" w:type="pct"/>
          </w:tcPr>
          <w:p w14:paraId="1763D320" w14:textId="78BC4A40" w:rsidR="00F1606A" w:rsidRPr="00CC3CF9" w:rsidRDefault="00F1606A" w:rsidP="000A530E">
            <w:pPr>
              <w:pStyle w:val="TableParagraph"/>
              <w:ind w:left="104" w:right="102"/>
              <w:jc w:val="both"/>
              <w:rPr>
                <w:rFonts w:ascii="Noto Sans" w:eastAsia="Times New Roman" w:hAnsi="Noto Sans" w:cs="Noto Sans"/>
                <w:sz w:val="20"/>
                <w:szCs w:val="20"/>
                <w:lang w:val="ru-RU"/>
              </w:rPr>
            </w:pPr>
            <w:r w:rsidRPr="00CC3CF9">
              <w:rPr>
                <w:rFonts w:ascii="Noto Sans" w:hAnsi="Noto Sans" w:cs="Noto Sans"/>
                <w:sz w:val="20"/>
                <w:szCs w:val="20"/>
                <w:lang w:val="ru-RU"/>
              </w:rPr>
              <w:lastRenderedPageBreak/>
              <w:t>При</w:t>
            </w:r>
            <w:r w:rsidRPr="00CC3CF9">
              <w:rPr>
                <w:rFonts w:ascii="Noto Sans" w:hAnsi="Noto Sans" w:cs="Noto Sans"/>
                <w:spacing w:val="5"/>
                <w:sz w:val="20"/>
                <w:szCs w:val="20"/>
                <w:lang w:val="ru-RU"/>
              </w:rPr>
              <w:t xml:space="preserve"> </w:t>
            </w:r>
            <w:r w:rsidRPr="00CC3CF9">
              <w:rPr>
                <w:rFonts w:ascii="Noto Sans" w:hAnsi="Noto Sans" w:cs="Noto Sans"/>
                <w:spacing w:val="-1"/>
                <w:sz w:val="20"/>
                <w:szCs w:val="20"/>
                <w:lang w:val="ru-RU"/>
              </w:rPr>
              <w:t>проведении</w:t>
            </w:r>
            <w:r w:rsidRPr="00CC3CF9">
              <w:rPr>
                <w:rFonts w:ascii="Noto Sans" w:hAnsi="Noto Sans" w:cs="Noto Sans"/>
                <w:spacing w:val="8"/>
                <w:sz w:val="20"/>
                <w:szCs w:val="20"/>
                <w:lang w:val="ru-RU"/>
              </w:rPr>
              <w:t xml:space="preserve"> </w:t>
            </w:r>
            <w:r w:rsidR="00CC3CF9">
              <w:rPr>
                <w:rFonts w:ascii="Noto Sans" w:hAnsi="Noto Sans" w:cs="Noto Sans"/>
                <w:spacing w:val="-2"/>
                <w:sz w:val="20"/>
                <w:szCs w:val="20"/>
                <w:lang w:val="ru-RU"/>
              </w:rPr>
              <w:t>строительства обогатительной фабрики</w:t>
            </w:r>
            <w:r w:rsidRPr="00CC3CF9">
              <w:rPr>
                <w:rFonts w:ascii="Noto Sans" w:hAnsi="Noto Sans" w:cs="Noto Sans"/>
                <w:spacing w:val="-1"/>
                <w:sz w:val="20"/>
                <w:szCs w:val="20"/>
                <w:lang w:val="ru-RU"/>
              </w:rPr>
              <w:t>,</w:t>
            </w:r>
            <w:r w:rsidRPr="00CC3CF9">
              <w:rPr>
                <w:rFonts w:ascii="Noto Sans" w:hAnsi="Noto Sans" w:cs="Noto Sans"/>
                <w:spacing w:val="54"/>
                <w:sz w:val="20"/>
                <w:szCs w:val="20"/>
                <w:lang w:val="ru-RU"/>
              </w:rPr>
              <w:t xml:space="preserve"> </w:t>
            </w:r>
            <w:r w:rsidRPr="00CC3CF9">
              <w:rPr>
                <w:rFonts w:ascii="Noto Sans" w:hAnsi="Noto Sans" w:cs="Noto Sans"/>
                <w:spacing w:val="-2"/>
                <w:sz w:val="20"/>
                <w:szCs w:val="20"/>
                <w:lang w:val="ru-RU"/>
              </w:rPr>
              <w:t>указанные</w:t>
            </w:r>
            <w:r w:rsidRPr="00CC3CF9">
              <w:rPr>
                <w:rFonts w:ascii="Noto Sans" w:hAnsi="Noto Sans" w:cs="Noto Sans"/>
                <w:spacing w:val="51"/>
                <w:sz w:val="20"/>
                <w:szCs w:val="20"/>
                <w:lang w:val="ru-RU"/>
              </w:rPr>
              <w:t xml:space="preserve"> </w:t>
            </w:r>
            <w:r w:rsidRPr="00CC3CF9">
              <w:rPr>
                <w:rFonts w:ascii="Noto Sans" w:hAnsi="Noto Sans" w:cs="Noto Sans"/>
                <w:sz w:val="20"/>
                <w:szCs w:val="20"/>
                <w:lang w:val="ru-RU"/>
              </w:rPr>
              <w:t>в</w:t>
            </w:r>
            <w:r w:rsidRPr="00CC3CF9">
              <w:rPr>
                <w:rFonts w:ascii="Noto Sans" w:hAnsi="Noto Sans" w:cs="Noto Sans"/>
                <w:spacing w:val="34"/>
                <w:sz w:val="20"/>
                <w:szCs w:val="20"/>
                <w:lang w:val="ru-RU"/>
              </w:rPr>
              <w:t xml:space="preserve"> </w:t>
            </w:r>
            <w:r w:rsidRPr="00CC3CF9">
              <w:rPr>
                <w:rFonts w:ascii="Noto Sans" w:hAnsi="Noto Sans" w:cs="Noto Sans"/>
                <w:spacing w:val="-2"/>
                <w:sz w:val="20"/>
                <w:szCs w:val="20"/>
                <w:lang w:val="ru-RU"/>
              </w:rPr>
              <w:lastRenderedPageBreak/>
              <w:t>пункте</w:t>
            </w:r>
            <w:r w:rsidRPr="00CC3CF9">
              <w:rPr>
                <w:rFonts w:ascii="Noto Sans" w:hAnsi="Noto Sans" w:cs="Noto Sans"/>
                <w:spacing w:val="11"/>
                <w:sz w:val="20"/>
                <w:szCs w:val="20"/>
                <w:lang w:val="ru-RU"/>
              </w:rPr>
              <w:t xml:space="preserve"> </w:t>
            </w:r>
            <w:r w:rsidRPr="00CC3CF9">
              <w:rPr>
                <w:rFonts w:ascii="Noto Sans" w:hAnsi="Noto Sans" w:cs="Noto Sans"/>
                <w:spacing w:val="-1"/>
                <w:sz w:val="20"/>
                <w:szCs w:val="20"/>
                <w:lang w:val="ru-RU"/>
              </w:rPr>
              <w:t>виды</w:t>
            </w:r>
            <w:r w:rsidRPr="00CC3CF9">
              <w:rPr>
                <w:rFonts w:ascii="Noto Sans" w:hAnsi="Noto Sans" w:cs="Noto Sans"/>
                <w:spacing w:val="13"/>
                <w:sz w:val="20"/>
                <w:szCs w:val="20"/>
                <w:lang w:val="ru-RU"/>
              </w:rPr>
              <w:t xml:space="preserve"> </w:t>
            </w:r>
            <w:r w:rsidRPr="00CC3CF9">
              <w:rPr>
                <w:rFonts w:ascii="Noto Sans" w:hAnsi="Noto Sans" w:cs="Noto Sans"/>
                <w:spacing w:val="-1"/>
                <w:sz w:val="20"/>
                <w:szCs w:val="20"/>
                <w:lang w:val="ru-RU"/>
              </w:rPr>
              <w:t>воздействия</w:t>
            </w:r>
            <w:r w:rsidRPr="00CC3CF9">
              <w:rPr>
                <w:rFonts w:ascii="Noto Sans" w:hAnsi="Noto Sans" w:cs="Noto Sans"/>
                <w:spacing w:val="11"/>
                <w:sz w:val="20"/>
                <w:szCs w:val="20"/>
                <w:lang w:val="ru-RU"/>
              </w:rPr>
              <w:t xml:space="preserve"> </w:t>
            </w:r>
            <w:r w:rsidRPr="00CC3CF9">
              <w:rPr>
                <w:rFonts w:ascii="Noto Sans" w:hAnsi="Noto Sans" w:cs="Noto Sans"/>
                <w:spacing w:val="-1"/>
                <w:sz w:val="20"/>
                <w:szCs w:val="20"/>
                <w:lang w:val="ru-RU"/>
              </w:rPr>
              <w:t>признаются</w:t>
            </w:r>
            <w:r w:rsidRPr="00CC3CF9">
              <w:rPr>
                <w:rFonts w:ascii="Noto Sans" w:hAnsi="Noto Sans" w:cs="Noto Sans"/>
                <w:spacing w:val="27"/>
                <w:sz w:val="20"/>
                <w:szCs w:val="20"/>
                <w:lang w:val="ru-RU"/>
              </w:rPr>
              <w:t xml:space="preserve"> </w:t>
            </w:r>
            <w:r w:rsidRPr="00CC3CF9">
              <w:rPr>
                <w:rFonts w:ascii="Noto Sans" w:hAnsi="Noto Sans" w:cs="Noto Sans"/>
                <w:spacing w:val="-1"/>
                <w:sz w:val="20"/>
                <w:szCs w:val="20"/>
                <w:lang w:val="ru-RU"/>
              </w:rPr>
              <w:t>возможными.</w:t>
            </w:r>
          </w:p>
          <w:p w14:paraId="6BA72CFE" w14:textId="3D232D53" w:rsidR="00F1606A" w:rsidRPr="00CC3CF9" w:rsidRDefault="00F1606A" w:rsidP="000A530E">
            <w:pPr>
              <w:pStyle w:val="TableParagraph"/>
              <w:tabs>
                <w:tab w:val="left" w:pos="3492"/>
              </w:tabs>
              <w:ind w:left="104" w:right="99"/>
              <w:jc w:val="both"/>
              <w:rPr>
                <w:rFonts w:ascii="Noto Sans" w:eastAsia="Times New Roman" w:hAnsi="Noto Sans" w:cs="Noto Sans"/>
                <w:sz w:val="20"/>
                <w:szCs w:val="20"/>
                <w:lang w:val="ru-RU"/>
              </w:rPr>
            </w:pPr>
            <w:r w:rsidRPr="00CC3CF9">
              <w:rPr>
                <w:rFonts w:ascii="Noto Sans" w:hAnsi="Noto Sans" w:cs="Noto Sans"/>
                <w:sz w:val="20"/>
                <w:szCs w:val="20"/>
                <w:lang w:val="ru-RU"/>
              </w:rPr>
              <w:t>При</w:t>
            </w:r>
            <w:r w:rsidRPr="00CC3CF9">
              <w:rPr>
                <w:rFonts w:ascii="Noto Sans" w:hAnsi="Noto Sans" w:cs="Noto Sans"/>
                <w:spacing w:val="21"/>
                <w:sz w:val="20"/>
                <w:szCs w:val="20"/>
                <w:lang w:val="ru-RU"/>
              </w:rPr>
              <w:t xml:space="preserve"> </w:t>
            </w:r>
            <w:r w:rsidRPr="00CC3CF9">
              <w:rPr>
                <w:rFonts w:ascii="Noto Sans" w:hAnsi="Noto Sans" w:cs="Noto Sans"/>
                <w:spacing w:val="-1"/>
                <w:sz w:val="20"/>
                <w:szCs w:val="20"/>
                <w:lang w:val="ru-RU"/>
              </w:rPr>
              <w:t>проведении</w:t>
            </w:r>
            <w:r w:rsidRPr="00CC3CF9">
              <w:rPr>
                <w:rFonts w:ascii="Noto Sans" w:hAnsi="Noto Sans" w:cs="Noto Sans"/>
                <w:spacing w:val="18"/>
                <w:sz w:val="20"/>
                <w:szCs w:val="20"/>
                <w:lang w:val="ru-RU"/>
              </w:rPr>
              <w:t xml:space="preserve"> </w:t>
            </w:r>
            <w:r w:rsidRPr="00CC3CF9">
              <w:rPr>
                <w:rFonts w:ascii="Noto Sans" w:hAnsi="Noto Sans" w:cs="Noto Sans"/>
                <w:sz w:val="20"/>
                <w:szCs w:val="20"/>
                <w:lang w:val="ru-RU"/>
              </w:rPr>
              <w:t>работ</w:t>
            </w:r>
            <w:r w:rsidRPr="00CC3CF9">
              <w:rPr>
                <w:rFonts w:ascii="Noto Sans" w:hAnsi="Noto Sans" w:cs="Noto Sans"/>
                <w:spacing w:val="17"/>
                <w:sz w:val="20"/>
                <w:szCs w:val="20"/>
                <w:lang w:val="ru-RU"/>
              </w:rPr>
              <w:t xml:space="preserve"> </w:t>
            </w:r>
            <w:r w:rsidRPr="00CC3CF9">
              <w:rPr>
                <w:rFonts w:ascii="Noto Sans" w:hAnsi="Noto Sans" w:cs="Noto Sans"/>
                <w:spacing w:val="-2"/>
                <w:sz w:val="20"/>
                <w:szCs w:val="20"/>
                <w:lang w:val="ru-RU"/>
              </w:rPr>
              <w:t>неизбежно</w:t>
            </w:r>
            <w:r w:rsidRPr="00CC3CF9">
              <w:rPr>
                <w:rFonts w:ascii="Noto Sans" w:hAnsi="Noto Sans" w:cs="Noto Sans"/>
                <w:spacing w:val="29"/>
                <w:sz w:val="20"/>
                <w:szCs w:val="20"/>
                <w:lang w:val="ru-RU"/>
              </w:rPr>
              <w:t xml:space="preserve"> </w:t>
            </w:r>
            <w:r w:rsidRPr="00CC3CF9">
              <w:rPr>
                <w:rFonts w:ascii="Noto Sans" w:hAnsi="Noto Sans" w:cs="Noto Sans"/>
                <w:spacing w:val="-2"/>
                <w:sz w:val="20"/>
                <w:szCs w:val="20"/>
                <w:lang w:val="ru-RU"/>
              </w:rPr>
              <w:t>будет</w:t>
            </w:r>
            <w:r w:rsidRPr="00CC3CF9">
              <w:rPr>
                <w:rFonts w:ascii="Noto Sans" w:hAnsi="Noto Sans" w:cs="Noto Sans"/>
                <w:spacing w:val="31"/>
                <w:sz w:val="20"/>
                <w:szCs w:val="20"/>
                <w:lang w:val="ru-RU"/>
              </w:rPr>
              <w:t xml:space="preserve"> </w:t>
            </w:r>
            <w:r w:rsidRPr="00CC3CF9">
              <w:rPr>
                <w:rFonts w:ascii="Noto Sans" w:hAnsi="Noto Sans" w:cs="Noto Sans"/>
                <w:spacing w:val="-1"/>
                <w:sz w:val="20"/>
                <w:szCs w:val="20"/>
                <w:lang w:val="ru-RU"/>
              </w:rPr>
              <w:t>изменен</w:t>
            </w:r>
            <w:r w:rsidRPr="00CC3CF9">
              <w:rPr>
                <w:rFonts w:ascii="Noto Sans" w:hAnsi="Noto Sans" w:cs="Noto Sans"/>
                <w:spacing w:val="27"/>
                <w:sz w:val="20"/>
                <w:szCs w:val="20"/>
                <w:lang w:val="ru-RU"/>
              </w:rPr>
              <w:t xml:space="preserve"> </w:t>
            </w:r>
            <w:r w:rsidRPr="00CC3CF9">
              <w:rPr>
                <w:rFonts w:ascii="Noto Sans" w:hAnsi="Noto Sans" w:cs="Noto Sans"/>
                <w:spacing w:val="-1"/>
                <w:sz w:val="20"/>
                <w:szCs w:val="20"/>
                <w:lang w:val="ru-RU"/>
              </w:rPr>
              <w:t>рельеф</w:t>
            </w:r>
            <w:r w:rsidRPr="00CC3CF9">
              <w:rPr>
                <w:rFonts w:ascii="Noto Sans" w:hAnsi="Noto Sans" w:cs="Noto Sans"/>
                <w:spacing w:val="24"/>
                <w:sz w:val="20"/>
                <w:szCs w:val="20"/>
                <w:lang w:val="ru-RU"/>
              </w:rPr>
              <w:t xml:space="preserve"> </w:t>
            </w:r>
            <w:r w:rsidRPr="00CC3CF9">
              <w:rPr>
                <w:rFonts w:ascii="Noto Sans" w:hAnsi="Noto Sans" w:cs="Noto Sans"/>
                <w:spacing w:val="-1"/>
                <w:sz w:val="20"/>
                <w:szCs w:val="20"/>
                <w:lang w:val="ru-RU"/>
              </w:rPr>
              <w:t>местности</w:t>
            </w:r>
            <w:r w:rsidRPr="00CC3CF9">
              <w:rPr>
                <w:rFonts w:ascii="Noto Sans" w:hAnsi="Noto Sans" w:cs="Noto Sans"/>
                <w:spacing w:val="28"/>
                <w:sz w:val="20"/>
                <w:szCs w:val="20"/>
                <w:lang w:val="ru-RU"/>
              </w:rPr>
              <w:t xml:space="preserve"> </w:t>
            </w:r>
            <w:r w:rsidRPr="00CC3CF9">
              <w:rPr>
                <w:rFonts w:ascii="Noto Sans" w:hAnsi="Noto Sans" w:cs="Noto Sans"/>
                <w:spacing w:val="-1"/>
                <w:sz w:val="20"/>
                <w:szCs w:val="20"/>
                <w:lang w:val="ru-RU"/>
              </w:rPr>
              <w:t>для</w:t>
            </w:r>
            <w:r w:rsidRPr="00CC3CF9">
              <w:rPr>
                <w:rFonts w:ascii="Noto Sans" w:hAnsi="Noto Sans" w:cs="Noto Sans"/>
                <w:spacing w:val="43"/>
                <w:sz w:val="20"/>
                <w:szCs w:val="20"/>
                <w:lang w:val="ru-RU"/>
              </w:rPr>
              <w:t xml:space="preserve"> </w:t>
            </w:r>
            <w:r w:rsidRPr="00CC3CF9">
              <w:rPr>
                <w:rFonts w:ascii="Noto Sans" w:hAnsi="Noto Sans" w:cs="Noto Sans"/>
                <w:spacing w:val="-1"/>
                <w:w w:val="95"/>
                <w:sz w:val="20"/>
                <w:szCs w:val="20"/>
                <w:lang w:val="ru-RU"/>
              </w:rPr>
              <w:t>формирования</w:t>
            </w:r>
            <w:r w:rsidRPr="00CC3CF9">
              <w:rPr>
                <w:rFonts w:ascii="Noto Sans" w:hAnsi="Noto Sans" w:cs="Noto Sans"/>
                <w:spacing w:val="-1"/>
                <w:w w:val="95"/>
                <w:sz w:val="20"/>
                <w:szCs w:val="20"/>
                <w:lang w:val="ru-RU"/>
              </w:rPr>
              <w:tab/>
            </w:r>
            <w:r w:rsidRPr="00CC3CF9">
              <w:rPr>
                <w:rFonts w:ascii="Noto Sans" w:hAnsi="Noto Sans" w:cs="Noto Sans"/>
                <w:spacing w:val="-1"/>
                <w:sz w:val="20"/>
                <w:szCs w:val="20"/>
                <w:lang w:val="ru-RU"/>
              </w:rPr>
              <w:t>ложа</w:t>
            </w:r>
            <w:r w:rsidRPr="00CC3CF9">
              <w:rPr>
                <w:rFonts w:ascii="Noto Sans" w:hAnsi="Noto Sans" w:cs="Noto Sans"/>
                <w:spacing w:val="30"/>
                <w:sz w:val="20"/>
                <w:szCs w:val="20"/>
                <w:lang w:val="ru-RU"/>
              </w:rPr>
              <w:t xml:space="preserve"> </w:t>
            </w:r>
            <w:r w:rsidR="00CC3CF9">
              <w:rPr>
                <w:rFonts w:ascii="Noto Sans" w:hAnsi="Noto Sans" w:cs="Noto Sans"/>
                <w:spacing w:val="-1"/>
                <w:sz w:val="20"/>
                <w:szCs w:val="20"/>
                <w:lang w:val="ru-RU"/>
              </w:rPr>
              <w:t>шламонакопителя</w:t>
            </w:r>
            <w:r w:rsidRPr="00CC3CF9">
              <w:rPr>
                <w:rFonts w:ascii="Noto Sans" w:hAnsi="Noto Sans" w:cs="Noto Sans"/>
                <w:spacing w:val="-1"/>
                <w:sz w:val="20"/>
                <w:szCs w:val="20"/>
                <w:lang w:val="ru-RU"/>
              </w:rPr>
              <w:t>.</w:t>
            </w:r>
          </w:p>
        </w:tc>
      </w:tr>
      <w:tr w:rsidR="00F1606A" w:rsidRPr="00CC3CF9" w14:paraId="5219FEDF" w14:textId="77777777" w:rsidTr="00F21A72">
        <w:trPr>
          <w:trHeight w:val="2130"/>
        </w:trPr>
        <w:tc>
          <w:tcPr>
            <w:tcW w:w="288" w:type="pct"/>
          </w:tcPr>
          <w:p w14:paraId="53E6B761"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hAnsi="Noto Sans" w:cs="Noto Sans"/>
                <w:sz w:val="20"/>
                <w:szCs w:val="20"/>
              </w:rPr>
              <w:t>4</w:t>
            </w:r>
          </w:p>
        </w:tc>
        <w:tc>
          <w:tcPr>
            <w:tcW w:w="2507" w:type="pct"/>
          </w:tcPr>
          <w:p w14:paraId="5515DC81" w14:textId="77777777" w:rsidR="00F1606A" w:rsidRPr="00CC3CF9" w:rsidRDefault="00F1606A" w:rsidP="000A530E">
            <w:pPr>
              <w:pStyle w:val="TableParagraph"/>
              <w:ind w:left="99" w:right="271"/>
              <w:rPr>
                <w:rFonts w:ascii="Noto Sans" w:eastAsia="Times New Roman" w:hAnsi="Noto Sans" w:cs="Noto Sans"/>
                <w:sz w:val="20"/>
                <w:szCs w:val="20"/>
                <w:lang w:val="ru-RU"/>
              </w:rPr>
            </w:pPr>
            <w:r w:rsidRPr="00CC3CF9">
              <w:rPr>
                <w:rFonts w:ascii="Noto Sans" w:hAnsi="Noto Sans" w:cs="Noto Sans"/>
                <w:spacing w:val="1"/>
                <w:sz w:val="20"/>
                <w:szCs w:val="20"/>
                <w:lang w:val="ru-RU"/>
              </w:rPr>
              <w:t>Включает</w:t>
            </w:r>
            <w:r w:rsidRPr="00CC3CF9">
              <w:rPr>
                <w:rFonts w:ascii="Noto Sans" w:hAnsi="Noto Sans" w:cs="Noto Sans"/>
                <w:spacing w:val="2"/>
                <w:sz w:val="20"/>
                <w:szCs w:val="20"/>
                <w:lang w:val="ru-RU"/>
              </w:rPr>
              <w:t xml:space="preserve"> </w:t>
            </w:r>
            <w:r w:rsidRPr="00CC3CF9">
              <w:rPr>
                <w:rFonts w:ascii="Noto Sans" w:hAnsi="Noto Sans" w:cs="Noto Sans"/>
                <w:spacing w:val="1"/>
                <w:sz w:val="20"/>
                <w:szCs w:val="20"/>
                <w:lang w:val="ru-RU"/>
              </w:rPr>
              <w:t>лесопользование,</w:t>
            </w:r>
            <w:r w:rsidRPr="00CC3CF9">
              <w:rPr>
                <w:rFonts w:ascii="Noto Sans" w:hAnsi="Noto Sans" w:cs="Noto Sans"/>
                <w:spacing w:val="22"/>
                <w:sz w:val="20"/>
                <w:szCs w:val="20"/>
                <w:lang w:val="ru-RU"/>
              </w:rPr>
              <w:t xml:space="preserve"> </w:t>
            </w:r>
            <w:r w:rsidRPr="00CC3CF9">
              <w:rPr>
                <w:rFonts w:ascii="Noto Sans" w:hAnsi="Noto Sans" w:cs="Noto Sans"/>
                <w:sz w:val="20"/>
                <w:szCs w:val="20"/>
                <w:lang w:val="ru-RU"/>
              </w:rPr>
              <w:t>использование</w:t>
            </w:r>
            <w:r w:rsidRPr="00CC3CF9">
              <w:rPr>
                <w:rFonts w:ascii="Noto Sans" w:hAnsi="Noto Sans" w:cs="Noto Sans"/>
                <w:spacing w:val="1"/>
                <w:sz w:val="20"/>
                <w:szCs w:val="20"/>
                <w:lang w:val="ru-RU"/>
              </w:rPr>
              <w:t xml:space="preserve"> нелесной</w:t>
            </w:r>
            <w:r w:rsidRPr="00CC3CF9">
              <w:rPr>
                <w:rFonts w:ascii="Noto Sans" w:hAnsi="Noto Sans" w:cs="Noto Sans"/>
                <w:spacing w:val="3"/>
                <w:sz w:val="20"/>
                <w:szCs w:val="20"/>
                <w:lang w:val="ru-RU"/>
              </w:rPr>
              <w:t xml:space="preserve"> </w:t>
            </w:r>
            <w:r w:rsidRPr="00CC3CF9">
              <w:rPr>
                <w:rFonts w:ascii="Noto Sans" w:hAnsi="Noto Sans" w:cs="Noto Sans"/>
                <w:spacing w:val="1"/>
                <w:sz w:val="20"/>
                <w:szCs w:val="20"/>
                <w:lang w:val="ru-RU"/>
              </w:rPr>
              <w:t>растительности, специальное водопользование, пользование животным миром, использование невозобновляемых или дефицитных природных ресурсов, в том числе дефицитных для рассматриваемой территории</w:t>
            </w:r>
          </w:p>
        </w:tc>
        <w:tc>
          <w:tcPr>
            <w:tcW w:w="2205" w:type="pct"/>
          </w:tcPr>
          <w:p w14:paraId="42B919A7" w14:textId="77777777" w:rsidR="00F1606A" w:rsidRPr="00CC3CF9" w:rsidRDefault="00F1606A" w:rsidP="000A530E">
            <w:pPr>
              <w:pStyle w:val="TableParagraph"/>
              <w:ind w:left="104"/>
              <w:rPr>
                <w:rFonts w:ascii="Noto Sans" w:eastAsia="Times New Roman" w:hAnsi="Noto Sans" w:cs="Noto Sans"/>
                <w:sz w:val="20"/>
                <w:szCs w:val="20"/>
              </w:rPr>
            </w:pPr>
            <w:r w:rsidRPr="00CC3CF9">
              <w:rPr>
                <w:rFonts w:ascii="Noto Sans" w:hAnsi="Noto Sans" w:cs="Noto Sans"/>
                <w:spacing w:val="1"/>
                <w:sz w:val="20"/>
                <w:szCs w:val="20"/>
                <w:lang w:val="ru-RU"/>
              </w:rPr>
              <w:t>Воздействие отсутствует</w:t>
            </w:r>
          </w:p>
        </w:tc>
      </w:tr>
      <w:tr w:rsidR="00F1606A" w:rsidRPr="00CC3CF9" w14:paraId="771634F4" w14:textId="77777777" w:rsidTr="00F21A72">
        <w:tblPrEx>
          <w:tblLook w:val="04A0" w:firstRow="1" w:lastRow="0" w:firstColumn="1" w:lastColumn="0" w:noHBand="0" w:noVBand="1"/>
        </w:tblPrEx>
        <w:trPr>
          <w:trHeight w:hRule="exact" w:val="2770"/>
        </w:trPr>
        <w:tc>
          <w:tcPr>
            <w:tcW w:w="288" w:type="pct"/>
          </w:tcPr>
          <w:p w14:paraId="4A539DBB"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5</w:t>
            </w:r>
          </w:p>
        </w:tc>
        <w:tc>
          <w:tcPr>
            <w:tcW w:w="2507" w:type="pct"/>
          </w:tcPr>
          <w:p w14:paraId="04D6FE48"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2205" w:type="pct"/>
          </w:tcPr>
          <w:p w14:paraId="46E5C07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54458CC8" w14:textId="77777777" w:rsidTr="00F21A72">
        <w:tblPrEx>
          <w:tblLook w:val="04A0" w:firstRow="1" w:lastRow="0" w:firstColumn="1" w:lastColumn="0" w:noHBand="0" w:noVBand="1"/>
        </w:tblPrEx>
        <w:trPr>
          <w:trHeight w:hRule="exact" w:val="3510"/>
        </w:trPr>
        <w:tc>
          <w:tcPr>
            <w:tcW w:w="288" w:type="pct"/>
          </w:tcPr>
          <w:p w14:paraId="29FA61AA"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6</w:t>
            </w:r>
          </w:p>
        </w:tc>
        <w:tc>
          <w:tcPr>
            <w:tcW w:w="2507" w:type="pct"/>
          </w:tcPr>
          <w:p w14:paraId="05817554"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Приводит к образованию опасных отходов производства и (или) потребления;</w:t>
            </w:r>
          </w:p>
        </w:tc>
        <w:tc>
          <w:tcPr>
            <w:tcW w:w="2205" w:type="pct"/>
          </w:tcPr>
          <w:p w14:paraId="527EBE54" w14:textId="305F4B2A"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В ходе эксплуатации </w:t>
            </w:r>
            <w:r w:rsidR="00391D8D" w:rsidRPr="00CC3CF9">
              <w:rPr>
                <w:rFonts w:ascii="Noto Sans" w:hAnsi="Noto Sans" w:cs="Noto Sans"/>
                <w:spacing w:val="1"/>
                <w:sz w:val="20"/>
                <w:szCs w:val="20"/>
                <w:lang w:val="ru-RU"/>
              </w:rPr>
              <w:t>обогатительной-фабрики</w:t>
            </w:r>
            <w:r w:rsidR="00CC3CF9">
              <w:rPr>
                <w:rFonts w:ascii="Noto Sans" w:hAnsi="Noto Sans" w:cs="Noto Sans"/>
                <w:spacing w:val="1"/>
                <w:sz w:val="20"/>
                <w:szCs w:val="20"/>
                <w:lang w:val="ru-RU"/>
              </w:rPr>
              <w:t xml:space="preserve"> </w:t>
            </w:r>
            <w:r w:rsidRPr="00CC3CF9">
              <w:rPr>
                <w:rFonts w:ascii="Noto Sans" w:hAnsi="Noto Sans" w:cs="Noto Sans"/>
                <w:spacing w:val="1"/>
                <w:sz w:val="20"/>
                <w:szCs w:val="20"/>
                <w:lang w:val="ru-RU"/>
              </w:rPr>
              <w:t xml:space="preserve">предусматривается размещение </w:t>
            </w:r>
            <w:r w:rsidR="00605005" w:rsidRPr="00964EFE">
              <w:rPr>
                <w:rFonts w:ascii="Noto Sans" w:hAnsi="Noto Sans" w:cs="Noto Sans"/>
                <w:spacing w:val="1"/>
                <w:sz w:val="20"/>
                <w:szCs w:val="20"/>
                <w:lang w:val="ru-RU"/>
              </w:rPr>
              <w:t>326080</w:t>
            </w:r>
            <w:r w:rsidR="00605005">
              <w:rPr>
                <w:rFonts w:ascii="Noto Sans" w:hAnsi="Noto Sans" w:cs="Noto Sans"/>
                <w:spacing w:val="1"/>
                <w:sz w:val="20"/>
                <w:szCs w:val="20"/>
                <w:lang w:val="ru-RU"/>
              </w:rPr>
              <w:t xml:space="preserve"> </w:t>
            </w:r>
            <w:r w:rsidRPr="00CC3CF9">
              <w:rPr>
                <w:rFonts w:ascii="Noto Sans" w:hAnsi="Noto Sans" w:cs="Noto Sans"/>
                <w:spacing w:val="1"/>
                <w:sz w:val="20"/>
                <w:szCs w:val="20"/>
                <w:lang w:val="ru-RU"/>
              </w:rPr>
              <w:t xml:space="preserve">тонн </w:t>
            </w:r>
            <w:r w:rsidR="00CC3CF9">
              <w:rPr>
                <w:rFonts w:ascii="Noto Sans" w:hAnsi="Noto Sans" w:cs="Noto Sans"/>
                <w:spacing w:val="1"/>
                <w:sz w:val="20"/>
                <w:szCs w:val="20"/>
                <w:lang w:val="ru-RU"/>
              </w:rPr>
              <w:t>шлама</w:t>
            </w:r>
            <w:r w:rsidRPr="00CC3CF9">
              <w:rPr>
                <w:rFonts w:ascii="Noto Sans" w:hAnsi="Noto Sans" w:cs="Noto Sans"/>
                <w:spacing w:val="1"/>
                <w:sz w:val="20"/>
                <w:szCs w:val="20"/>
                <w:lang w:val="ru-RU"/>
              </w:rPr>
              <w:t xml:space="preserve"> обогащения (код отхода 01 0</w:t>
            </w:r>
            <w:r w:rsidR="00CC3CF9">
              <w:rPr>
                <w:rFonts w:ascii="Noto Sans" w:hAnsi="Noto Sans" w:cs="Noto Sans"/>
                <w:spacing w:val="1"/>
                <w:sz w:val="20"/>
                <w:szCs w:val="20"/>
                <w:lang w:val="ru-RU"/>
              </w:rPr>
              <w:t>4</w:t>
            </w:r>
            <w:r w:rsidRPr="00CC3CF9">
              <w:rPr>
                <w:rFonts w:ascii="Noto Sans" w:hAnsi="Noto Sans" w:cs="Noto Sans"/>
                <w:spacing w:val="1"/>
                <w:sz w:val="20"/>
                <w:szCs w:val="20"/>
                <w:lang w:val="ru-RU"/>
              </w:rPr>
              <w:t xml:space="preserve"> 07*) – образуются в результате основной производственной деятельности, в том числе по годам:</w:t>
            </w:r>
          </w:p>
          <w:p w14:paraId="635879CD" w14:textId="0CCD5704" w:rsidR="00F1606A" w:rsidRPr="00CC3CF9" w:rsidRDefault="00C14908" w:rsidP="000A530E">
            <w:pPr>
              <w:pStyle w:val="TableParagraph"/>
              <w:ind w:left="99" w:right="155"/>
              <w:rPr>
                <w:rFonts w:ascii="Noto Sans" w:hAnsi="Noto Sans" w:cs="Noto Sans"/>
                <w:spacing w:val="1"/>
                <w:sz w:val="20"/>
                <w:szCs w:val="20"/>
                <w:lang w:val="ru-RU"/>
              </w:rPr>
            </w:pPr>
            <w:r>
              <w:rPr>
                <w:rFonts w:ascii="Noto Sans" w:hAnsi="Noto Sans" w:cs="Noto Sans"/>
                <w:spacing w:val="1"/>
                <w:sz w:val="20"/>
                <w:szCs w:val="20"/>
                <w:lang w:val="ru-RU"/>
              </w:rPr>
              <w:t>2027-2036</w:t>
            </w:r>
            <w:r w:rsidR="00F1606A" w:rsidRPr="00CC3CF9">
              <w:rPr>
                <w:rFonts w:ascii="Noto Sans" w:hAnsi="Noto Sans" w:cs="Noto Sans"/>
                <w:spacing w:val="1"/>
                <w:sz w:val="20"/>
                <w:szCs w:val="20"/>
                <w:lang w:val="ru-RU"/>
              </w:rPr>
              <w:t xml:space="preserve"> </w:t>
            </w:r>
            <w:r w:rsidR="00CC3CF9">
              <w:rPr>
                <w:rFonts w:ascii="Noto Sans" w:hAnsi="Noto Sans" w:cs="Noto Sans"/>
                <w:spacing w:val="1"/>
                <w:sz w:val="20"/>
                <w:szCs w:val="20"/>
                <w:lang w:val="ru-RU"/>
              </w:rPr>
              <w:t>г.</w:t>
            </w:r>
            <w:r w:rsidR="00F1606A" w:rsidRPr="00CC3CF9">
              <w:rPr>
                <w:rFonts w:ascii="Noto Sans" w:hAnsi="Noto Sans" w:cs="Noto Sans"/>
                <w:spacing w:val="1"/>
                <w:sz w:val="20"/>
                <w:szCs w:val="20"/>
                <w:lang w:val="ru-RU"/>
              </w:rPr>
              <w:t xml:space="preserve">г. </w:t>
            </w:r>
            <w:r w:rsidR="00605005">
              <w:rPr>
                <w:rFonts w:ascii="Noto Sans" w:hAnsi="Noto Sans" w:cs="Noto Sans"/>
                <w:spacing w:val="1"/>
                <w:sz w:val="20"/>
                <w:szCs w:val="20"/>
                <w:lang w:val="ru-RU"/>
              </w:rPr>
              <w:t>–</w:t>
            </w:r>
            <w:r w:rsidR="00F1606A" w:rsidRPr="00CC3CF9">
              <w:rPr>
                <w:rFonts w:ascii="Noto Sans" w:hAnsi="Noto Sans" w:cs="Noto Sans"/>
                <w:spacing w:val="1"/>
                <w:sz w:val="20"/>
                <w:szCs w:val="20"/>
                <w:lang w:val="ru-RU"/>
              </w:rPr>
              <w:t xml:space="preserve"> </w:t>
            </w:r>
            <w:r w:rsidR="00605005" w:rsidRPr="00964EFE">
              <w:rPr>
                <w:rFonts w:ascii="Noto Sans" w:hAnsi="Noto Sans" w:cs="Noto Sans"/>
                <w:spacing w:val="1"/>
                <w:sz w:val="20"/>
                <w:szCs w:val="20"/>
                <w:lang w:val="ru-RU"/>
              </w:rPr>
              <w:t>32</w:t>
            </w:r>
            <w:r w:rsidR="00E77E44" w:rsidRPr="00964EFE">
              <w:rPr>
                <w:rFonts w:ascii="Noto Sans" w:hAnsi="Noto Sans" w:cs="Noto Sans"/>
                <w:spacing w:val="1"/>
                <w:sz w:val="20"/>
                <w:szCs w:val="20"/>
                <w:lang w:val="ru-RU"/>
              </w:rPr>
              <w:t>6</w:t>
            </w:r>
            <w:r w:rsidR="00605005" w:rsidRPr="00964EFE">
              <w:rPr>
                <w:rFonts w:ascii="Noto Sans" w:hAnsi="Noto Sans" w:cs="Noto Sans"/>
                <w:spacing w:val="1"/>
                <w:sz w:val="20"/>
                <w:szCs w:val="20"/>
                <w:lang w:val="ru-RU"/>
              </w:rPr>
              <w:t>080</w:t>
            </w:r>
            <w:r w:rsidR="00F1606A" w:rsidRPr="00964EFE">
              <w:rPr>
                <w:rFonts w:ascii="Noto Sans" w:hAnsi="Noto Sans" w:cs="Noto Sans"/>
                <w:spacing w:val="1"/>
                <w:sz w:val="20"/>
                <w:szCs w:val="20"/>
                <w:lang w:val="ru-RU"/>
              </w:rPr>
              <w:t xml:space="preserve"> т/год;</w:t>
            </w:r>
          </w:p>
        </w:tc>
      </w:tr>
      <w:tr w:rsidR="00F1606A" w:rsidRPr="00CC3CF9" w14:paraId="5C6660F2" w14:textId="77777777" w:rsidTr="00F21A72">
        <w:tblPrEx>
          <w:tblLook w:val="04A0" w:firstRow="1" w:lastRow="0" w:firstColumn="1" w:lastColumn="0" w:noHBand="0" w:noVBand="1"/>
        </w:tblPrEx>
        <w:trPr>
          <w:trHeight w:hRule="exact" w:val="2497"/>
        </w:trPr>
        <w:tc>
          <w:tcPr>
            <w:tcW w:w="288" w:type="pct"/>
          </w:tcPr>
          <w:p w14:paraId="0B36B04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7</w:t>
            </w:r>
          </w:p>
        </w:tc>
        <w:tc>
          <w:tcPr>
            <w:tcW w:w="2507" w:type="pct"/>
          </w:tcPr>
          <w:p w14:paraId="4C160CB4"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2205" w:type="pct"/>
          </w:tcPr>
          <w:p w14:paraId="04F23EF8" w14:textId="515ADE53"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Данный вид воздействия признается невозможным. При проведении строительных работ и эксплуатации </w:t>
            </w:r>
            <w:r w:rsidR="00391D8D" w:rsidRPr="00CC3CF9">
              <w:rPr>
                <w:rFonts w:ascii="Noto Sans" w:hAnsi="Noto Sans" w:cs="Noto Sans"/>
                <w:spacing w:val="1"/>
                <w:sz w:val="20"/>
                <w:szCs w:val="20"/>
                <w:lang w:val="ru-RU"/>
              </w:rPr>
              <w:t>обогатительной-фабрики</w:t>
            </w:r>
            <w:r w:rsidR="00CC3CF9">
              <w:rPr>
                <w:rFonts w:ascii="Noto Sans" w:hAnsi="Noto Sans" w:cs="Noto Sans"/>
                <w:spacing w:val="1"/>
                <w:sz w:val="20"/>
                <w:szCs w:val="20"/>
                <w:lang w:val="ru-RU"/>
              </w:rPr>
              <w:t xml:space="preserve"> </w:t>
            </w:r>
            <w:r w:rsidRPr="00CC3CF9">
              <w:rPr>
                <w:rFonts w:ascii="Noto Sans" w:hAnsi="Noto Sans" w:cs="Noto Sans"/>
                <w:spacing w:val="1"/>
                <w:sz w:val="20"/>
                <w:szCs w:val="20"/>
                <w:lang w:val="ru-RU"/>
              </w:rPr>
              <w:t>будут соблюдаться целевые показатели качества атмосферного воздуха (гигиенические нормативы), а также приземные концентрации вредных веществ не превысят допустимых уровней ПДК.</w:t>
            </w:r>
          </w:p>
        </w:tc>
      </w:tr>
      <w:tr w:rsidR="00F1606A" w:rsidRPr="00CC3CF9" w14:paraId="453DE4FA" w14:textId="77777777" w:rsidTr="00F21A72">
        <w:tblPrEx>
          <w:tblLook w:val="04A0" w:firstRow="1" w:lastRow="0" w:firstColumn="1" w:lastColumn="0" w:noHBand="0" w:noVBand="1"/>
        </w:tblPrEx>
        <w:trPr>
          <w:trHeight w:hRule="exact" w:val="1940"/>
        </w:trPr>
        <w:tc>
          <w:tcPr>
            <w:tcW w:w="288" w:type="pct"/>
          </w:tcPr>
          <w:p w14:paraId="5EA20E3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lastRenderedPageBreak/>
              <w:t>8</w:t>
            </w:r>
          </w:p>
        </w:tc>
        <w:tc>
          <w:tcPr>
            <w:tcW w:w="2507" w:type="pct"/>
          </w:tcPr>
          <w:p w14:paraId="0A090A56"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2205" w:type="pct"/>
          </w:tcPr>
          <w:p w14:paraId="17DE465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r w:rsidR="00F1606A" w:rsidRPr="00CC3CF9" w14:paraId="03818243" w14:textId="77777777" w:rsidTr="00F21A72">
        <w:tblPrEx>
          <w:tblLook w:val="04A0" w:firstRow="1" w:lastRow="0" w:firstColumn="1" w:lastColumn="0" w:noHBand="0" w:noVBand="1"/>
        </w:tblPrEx>
        <w:trPr>
          <w:trHeight w:hRule="exact" w:val="1944"/>
        </w:trPr>
        <w:tc>
          <w:tcPr>
            <w:tcW w:w="288" w:type="pct"/>
          </w:tcPr>
          <w:p w14:paraId="72863571"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9</w:t>
            </w:r>
          </w:p>
        </w:tc>
        <w:tc>
          <w:tcPr>
            <w:tcW w:w="2507" w:type="pct"/>
          </w:tcPr>
          <w:p w14:paraId="21BD1C19"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Создает риски загрязнения земель или водных объектов (поверхностных и подземных) в результате попадания в них загрязняющих веществ</w:t>
            </w:r>
          </w:p>
        </w:tc>
        <w:tc>
          <w:tcPr>
            <w:tcW w:w="2205" w:type="pct"/>
          </w:tcPr>
          <w:p w14:paraId="6EEBC239"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p w14:paraId="6586E80F" w14:textId="4F74A3D4"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При строительстве </w:t>
            </w:r>
            <w:r w:rsidR="00CC3CF9">
              <w:rPr>
                <w:rFonts w:ascii="Noto Sans" w:hAnsi="Noto Sans" w:cs="Noto Sans"/>
                <w:spacing w:val="1"/>
                <w:sz w:val="20"/>
                <w:szCs w:val="20"/>
                <w:lang w:val="ru-RU"/>
              </w:rPr>
              <w:t xml:space="preserve">шламонакопителя </w:t>
            </w:r>
            <w:r w:rsidRPr="00CC3CF9">
              <w:rPr>
                <w:rFonts w:ascii="Noto Sans" w:hAnsi="Noto Sans" w:cs="Noto Sans"/>
                <w:spacing w:val="1"/>
                <w:sz w:val="20"/>
                <w:szCs w:val="20"/>
                <w:lang w:val="ru-RU"/>
              </w:rPr>
              <w:t>будет использован противофильтрационный экран для предотвращения проникновения вредных веществ в подземные воды и почву.</w:t>
            </w:r>
          </w:p>
        </w:tc>
      </w:tr>
      <w:tr w:rsidR="00F1606A" w:rsidRPr="00CC3CF9" w14:paraId="2DCBAC79" w14:textId="77777777" w:rsidTr="00F21A72">
        <w:tblPrEx>
          <w:tblLook w:val="04A0" w:firstRow="1" w:lastRow="0" w:firstColumn="1" w:lastColumn="0" w:noHBand="0" w:noVBand="1"/>
        </w:tblPrEx>
        <w:trPr>
          <w:trHeight w:hRule="exact" w:val="1114"/>
        </w:trPr>
        <w:tc>
          <w:tcPr>
            <w:tcW w:w="288" w:type="pct"/>
          </w:tcPr>
          <w:p w14:paraId="1A6EECA7"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10</w:t>
            </w:r>
          </w:p>
        </w:tc>
        <w:tc>
          <w:tcPr>
            <w:tcW w:w="2507" w:type="pct"/>
          </w:tcPr>
          <w:p w14:paraId="2C7991DE"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Приводит к возникновению аварий и инцидентов, способных оказать воздействие на окружающую среду и здоровье человека;</w:t>
            </w:r>
          </w:p>
        </w:tc>
        <w:tc>
          <w:tcPr>
            <w:tcW w:w="2205" w:type="pct"/>
          </w:tcPr>
          <w:p w14:paraId="4EDDCB43"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r w:rsidR="00F1606A" w:rsidRPr="00CC3CF9" w14:paraId="65CAA0E1" w14:textId="77777777" w:rsidTr="00F21A72">
        <w:tblPrEx>
          <w:tblLook w:val="04A0" w:firstRow="1" w:lastRow="0" w:firstColumn="1" w:lastColumn="0" w:noHBand="0" w:noVBand="1"/>
        </w:tblPrEx>
        <w:trPr>
          <w:trHeight w:val="1392"/>
        </w:trPr>
        <w:tc>
          <w:tcPr>
            <w:tcW w:w="288" w:type="pct"/>
          </w:tcPr>
          <w:p w14:paraId="79A45D58"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11</w:t>
            </w:r>
          </w:p>
        </w:tc>
        <w:tc>
          <w:tcPr>
            <w:tcW w:w="2507" w:type="pct"/>
          </w:tcPr>
          <w:p w14:paraId="319DEC6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Приводит к экологически обусловленным изменениям демографической ситуации, рынка труда, условий проживания</w:t>
            </w:r>
          </w:p>
          <w:p w14:paraId="128434B8"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населения и его деятельности, включая традиционные народные промыслы</w:t>
            </w:r>
          </w:p>
        </w:tc>
        <w:tc>
          <w:tcPr>
            <w:tcW w:w="2205" w:type="pct"/>
          </w:tcPr>
          <w:p w14:paraId="74E73AE0"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r w:rsidR="00F1606A" w:rsidRPr="00CC3CF9" w14:paraId="04ED83C3" w14:textId="77777777" w:rsidTr="00F21A72">
        <w:tblPrEx>
          <w:tblLook w:val="04A0" w:firstRow="1" w:lastRow="0" w:firstColumn="1" w:lastColumn="0" w:noHBand="0" w:noVBand="1"/>
        </w:tblPrEx>
        <w:trPr>
          <w:trHeight w:hRule="exact" w:val="1393"/>
        </w:trPr>
        <w:tc>
          <w:tcPr>
            <w:tcW w:w="288" w:type="pct"/>
          </w:tcPr>
          <w:p w14:paraId="298ABB2B"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12</w:t>
            </w:r>
          </w:p>
        </w:tc>
        <w:tc>
          <w:tcPr>
            <w:tcW w:w="2507" w:type="pct"/>
          </w:tcPr>
          <w:p w14:paraId="4A3B3BE2"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2205" w:type="pct"/>
          </w:tcPr>
          <w:p w14:paraId="5D753015"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возможно</w:t>
            </w:r>
          </w:p>
          <w:p w14:paraId="73C26D71" w14:textId="48BDE331"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При строительстве </w:t>
            </w:r>
            <w:r w:rsidR="00391D8D" w:rsidRPr="00CC3CF9">
              <w:rPr>
                <w:rFonts w:ascii="Noto Sans" w:hAnsi="Noto Sans" w:cs="Noto Sans"/>
                <w:spacing w:val="1"/>
                <w:sz w:val="20"/>
                <w:szCs w:val="20"/>
                <w:lang w:val="ru-RU"/>
              </w:rPr>
              <w:t>обогатительной-фабрики</w:t>
            </w:r>
            <w:r w:rsidR="00CC3CF9">
              <w:rPr>
                <w:rFonts w:ascii="Noto Sans" w:hAnsi="Noto Sans" w:cs="Noto Sans"/>
                <w:spacing w:val="1"/>
                <w:sz w:val="20"/>
                <w:szCs w:val="20"/>
                <w:lang w:val="ru-RU"/>
              </w:rPr>
              <w:t xml:space="preserve"> </w:t>
            </w:r>
            <w:r w:rsidRPr="00CC3CF9">
              <w:rPr>
                <w:rFonts w:ascii="Noto Sans" w:hAnsi="Noto Sans" w:cs="Noto Sans"/>
                <w:spacing w:val="1"/>
                <w:sz w:val="20"/>
                <w:szCs w:val="20"/>
                <w:lang w:val="ru-RU"/>
              </w:rPr>
              <w:t>предусматривается также устройство магистрального пульпопровода</w:t>
            </w:r>
          </w:p>
        </w:tc>
      </w:tr>
      <w:tr w:rsidR="00F1606A" w:rsidRPr="00CC3CF9" w14:paraId="6E4C88D3" w14:textId="77777777" w:rsidTr="00F21A72">
        <w:tblPrEx>
          <w:tblLook w:val="04A0" w:firstRow="1" w:lastRow="0" w:firstColumn="1" w:lastColumn="0" w:noHBand="0" w:noVBand="1"/>
        </w:tblPrEx>
        <w:trPr>
          <w:trHeight w:hRule="exact" w:val="1388"/>
        </w:trPr>
        <w:tc>
          <w:tcPr>
            <w:tcW w:w="288" w:type="pct"/>
          </w:tcPr>
          <w:p w14:paraId="26E47F1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13</w:t>
            </w:r>
          </w:p>
        </w:tc>
        <w:tc>
          <w:tcPr>
            <w:tcW w:w="2507" w:type="pct"/>
          </w:tcPr>
          <w:p w14:paraId="26ED9357"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потенциальные кумулятивные воздействия на окружающую среду вместе с иной деятельностью, осуществляемой или планируемой на данной территории</w:t>
            </w:r>
          </w:p>
        </w:tc>
        <w:tc>
          <w:tcPr>
            <w:tcW w:w="2205" w:type="pct"/>
          </w:tcPr>
          <w:p w14:paraId="033A4A99"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r w:rsidR="00F1606A" w:rsidRPr="00CC3CF9" w14:paraId="03B81ACB" w14:textId="77777777" w:rsidTr="00F21A72">
        <w:tblPrEx>
          <w:tblLook w:val="04A0" w:firstRow="1" w:lastRow="0" w:firstColumn="1" w:lastColumn="0" w:noHBand="0" w:noVBand="1"/>
        </w:tblPrEx>
        <w:trPr>
          <w:trHeight w:hRule="exact" w:val="3323"/>
        </w:trPr>
        <w:tc>
          <w:tcPr>
            <w:tcW w:w="288" w:type="pct"/>
          </w:tcPr>
          <w:p w14:paraId="0929FE2B"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14</w:t>
            </w:r>
          </w:p>
        </w:tc>
        <w:tc>
          <w:tcPr>
            <w:tcW w:w="2507" w:type="pct"/>
          </w:tcPr>
          <w:p w14:paraId="2B08773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объекты, имеющие особое экологическое, научное, историко-культурное,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историко-культурного назначения и не отнесенные к экологической сети, связанной с особо охраняемыми природными территориями, и объектам историко-культурного наследия;</w:t>
            </w:r>
          </w:p>
        </w:tc>
        <w:tc>
          <w:tcPr>
            <w:tcW w:w="2205" w:type="pct"/>
          </w:tcPr>
          <w:p w14:paraId="7ED31AC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невозможно</w:t>
            </w:r>
          </w:p>
        </w:tc>
      </w:tr>
      <w:tr w:rsidR="00F1606A" w:rsidRPr="00CC3CF9" w14:paraId="2D14B6EA" w14:textId="77777777" w:rsidTr="00F21A72">
        <w:tblPrEx>
          <w:tblLook w:val="04A0" w:firstRow="1" w:lastRow="0" w:firstColumn="1" w:lastColumn="0" w:noHBand="0" w:noVBand="1"/>
        </w:tblPrEx>
        <w:trPr>
          <w:trHeight w:hRule="exact" w:val="2223"/>
        </w:trPr>
        <w:tc>
          <w:tcPr>
            <w:tcW w:w="288" w:type="pct"/>
          </w:tcPr>
          <w:p w14:paraId="48E89C03"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lastRenderedPageBreak/>
              <w:t>15</w:t>
            </w:r>
          </w:p>
        </w:tc>
        <w:tc>
          <w:tcPr>
            <w:tcW w:w="2507" w:type="pct"/>
          </w:tcPr>
          <w:p w14:paraId="1EB5F6C2"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водно- болотные угодья, водотоки или другие водные объекты, горы, леса)</w:t>
            </w:r>
          </w:p>
        </w:tc>
        <w:tc>
          <w:tcPr>
            <w:tcW w:w="2205" w:type="pct"/>
          </w:tcPr>
          <w:p w14:paraId="45C837E2"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1025F303" w14:textId="77777777" w:rsidTr="00F21A72">
        <w:tblPrEx>
          <w:tblLook w:val="04A0" w:firstRow="1" w:lastRow="0" w:firstColumn="1" w:lastColumn="0" w:noHBand="0" w:noVBand="1"/>
        </w:tblPrEx>
        <w:trPr>
          <w:trHeight w:hRule="exact" w:val="2218"/>
        </w:trPr>
        <w:tc>
          <w:tcPr>
            <w:tcW w:w="288" w:type="pct"/>
          </w:tcPr>
          <w:p w14:paraId="0EB9F25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16</w:t>
            </w:r>
          </w:p>
        </w:tc>
        <w:tc>
          <w:tcPr>
            <w:tcW w:w="2507" w:type="pct"/>
          </w:tcPr>
          <w:p w14:paraId="0E93E54E"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2205" w:type="pct"/>
          </w:tcPr>
          <w:p w14:paraId="5AD09D0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2F0F3947" w14:textId="77777777" w:rsidTr="00F21A72">
        <w:tblPrEx>
          <w:tblLook w:val="04A0" w:firstRow="1" w:lastRow="0" w:firstColumn="1" w:lastColumn="0" w:noHBand="0" w:noVBand="1"/>
        </w:tblPrEx>
        <w:trPr>
          <w:trHeight w:hRule="exact" w:val="836"/>
        </w:trPr>
        <w:tc>
          <w:tcPr>
            <w:tcW w:w="288" w:type="pct"/>
          </w:tcPr>
          <w:p w14:paraId="1AE87429"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17</w:t>
            </w:r>
          </w:p>
        </w:tc>
        <w:tc>
          <w:tcPr>
            <w:tcW w:w="2507" w:type="pct"/>
          </w:tcPr>
          <w:p w14:paraId="62BD19F7"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маршруты или объекты, используемые людьми для посещения мест отдыха или иных мест</w:t>
            </w:r>
          </w:p>
        </w:tc>
        <w:tc>
          <w:tcPr>
            <w:tcW w:w="2205" w:type="pct"/>
          </w:tcPr>
          <w:p w14:paraId="0B9A071A"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17BA1A47" w14:textId="77777777" w:rsidTr="00F21A72">
        <w:tblPrEx>
          <w:tblLook w:val="04A0" w:firstRow="1" w:lastRow="0" w:firstColumn="1" w:lastColumn="0" w:noHBand="0" w:noVBand="1"/>
        </w:tblPrEx>
        <w:trPr>
          <w:trHeight w:hRule="exact" w:val="1114"/>
        </w:trPr>
        <w:tc>
          <w:tcPr>
            <w:tcW w:w="288" w:type="pct"/>
          </w:tcPr>
          <w:p w14:paraId="7615218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18</w:t>
            </w:r>
          </w:p>
        </w:tc>
        <w:tc>
          <w:tcPr>
            <w:tcW w:w="2507" w:type="pct"/>
          </w:tcPr>
          <w:p w14:paraId="23B4E003"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транспортные маршруты, подверженные рискам возникновения заторов или создающие экологические проблемы</w:t>
            </w:r>
          </w:p>
        </w:tc>
        <w:tc>
          <w:tcPr>
            <w:tcW w:w="2205" w:type="pct"/>
          </w:tcPr>
          <w:p w14:paraId="6D029925"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14BC7673" w14:textId="77777777" w:rsidTr="00F21A72">
        <w:tblPrEx>
          <w:tblLook w:val="04A0" w:firstRow="1" w:lastRow="0" w:firstColumn="1" w:lastColumn="0" w:noHBand="0" w:noVBand="1"/>
        </w:tblPrEx>
        <w:trPr>
          <w:trHeight w:val="1671"/>
        </w:trPr>
        <w:tc>
          <w:tcPr>
            <w:tcW w:w="288" w:type="pct"/>
          </w:tcPr>
          <w:p w14:paraId="598ED6C1"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19</w:t>
            </w:r>
          </w:p>
        </w:tc>
        <w:tc>
          <w:tcPr>
            <w:tcW w:w="2507" w:type="pct"/>
          </w:tcPr>
          <w:p w14:paraId="57D19675"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историко-культурного наследия)</w:t>
            </w:r>
          </w:p>
        </w:tc>
        <w:tc>
          <w:tcPr>
            <w:tcW w:w="2205" w:type="pct"/>
          </w:tcPr>
          <w:p w14:paraId="1E85F95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3948913A" w14:textId="77777777" w:rsidTr="00F21A72">
        <w:tblPrEx>
          <w:tblLook w:val="04A0" w:firstRow="1" w:lastRow="0" w:firstColumn="1" w:lastColumn="0" w:noHBand="0" w:noVBand="1"/>
        </w:tblPrEx>
        <w:trPr>
          <w:trHeight w:hRule="exact" w:val="1114"/>
        </w:trPr>
        <w:tc>
          <w:tcPr>
            <w:tcW w:w="288" w:type="pct"/>
          </w:tcPr>
          <w:p w14:paraId="1D18D174"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20</w:t>
            </w:r>
          </w:p>
        </w:tc>
        <w:tc>
          <w:tcPr>
            <w:tcW w:w="2507" w:type="pct"/>
          </w:tcPr>
          <w:p w14:paraId="5C28010B"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Осуществляется на неосвоенной территории и повлечет за собой застройку (использование) незастроенных (неиспользуемых) земель</w:t>
            </w:r>
          </w:p>
        </w:tc>
        <w:tc>
          <w:tcPr>
            <w:tcW w:w="2205" w:type="pct"/>
          </w:tcPr>
          <w:p w14:paraId="05BCDBCA"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593DE66E" w14:textId="77777777" w:rsidTr="00F21A72">
        <w:tblPrEx>
          <w:tblLook w:val="04A0" w:firstRow="1" w:lastRow="0" w:firstColumn="1" w:lastColumn="0" w:noHBand="0" w:noVBand="1"/>
        </w:tblPrEx>
        <w:trPr>
          <w:trHeight w:hRule="exact" w:val="835"/>
        </w:trPr>
        <w:tc>
          <w:tcPr>
            <w:tcW w:w="288" w:type="pct"/>
          </w:tcPr>
          <w:p w14:paraId="2FF8246E"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21</w:t>
            </w:r>
          </w:p>
        </w:tc>
        <w:tc>
          <w:tcPr>
            <w:tcW w:w="2507" w:type="pct"/>
          </w:tcPr>
          <w:p w14:paraId="5D9A58F1"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земельные участки или недвижимое имущество других лиц</w:t>
            </w:r>
          </w:p>
        </w:tc>
        <w:tc>
          <w:tcPr>
            <w:tcW w:w="2205" w:type="pct"/>
          </w:tcPr>
          <w:p w14:paraId="0552EC3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70FA2285" w14:textId="77777777" w:rsidTr="00F21A72">
        <w:tblPrEx>
          <w:tblLook w:val="04A0" w:firstRow="1" w:lastRow="0" w:firstColumn="1" w:lastColumn="0" w:noHBand="0" w:noVBand="1"/>
        </w:tblPrEx>
        <w:trPr>
          <w:trHeight w:hRule="exact" w:val="1119"/>
        </w:trPr>
        <w:tc>
          <w:tcPr>
            <w:tcW w:w="288" w:type="pct"/>
          </w:tcPr>
          <w:p w14:paraId="36BDF6F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22</w:t>
            </w:r>
          </w:p>
        </w:tc>
        <w:tc>
          <w:tcPr>
            <w:tcW w:w="2507" w:type="pct"/>
          </w:tcPr>
          <w:p w14:paraId="30B8E00A"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населенные или застроенные территории</w:t>
            </w:r>
          </w:p>
        </w:tc>
        <w:tc>
          <w:tcPr>
            <w:tcW w:w="2205" w:type="pct"/>
          </w:tcPr>
          <w:p w14:paraId="3F77A5D7"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невозможно.</w:t>
            </w:r>
          </w:p>
          <w:p w14:paraId="6C220A83" w14:textId="6B1C4A18"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Участок работ свободен от застройки, ближайший населенный пункт расположен в </w:t>
            </w:r>
            <w:r w:rsidR="00CC3CF9">
              <w:rPr>
                <w:rFonts w:ascii="Noto Sans" w:hAnsi="Noto Sans" w:cs="Noto Sans"/>
                <w:spacing w:val="1"/>
                <w:sz w:val="20"/>
                <w:szCs w:val="20"/>
                <w:lang w:val="ru-RU"/>
              </w:rPr>
              <w:t>20</w:t>
            </w:r>
            <w:r w:rsidRPr="00CC3CF9">
              <w:rPr>
                <w:rFonts w:ascii="Noto Sans" w:hAnsi="Noto Sans" w:cs="Noto Sans"/>
                <w:spacing w:val="1"/>
                <w:sz w:val="20"/>
                <w:szCs w:val="20"/>
                <w:lang w:val="ru-RU"/>
              </w:rPr>
              <w:t xml:space="preserve"> км.</w:t>
            </w:r>
          </w:p>
        </w:tc>
      </w:tr>
      <w:tr w:rsidR="00F1606A" w:rsidRPr="00CC3CF9" w14:paraId="676986B0" w14:textId="77777777" w:rsidTr="00F21A72">
        <w:tblPrEx>
          <w:tblLook w:val="04A0" w:firstRow="1" w:lastRow="0" w:firstColumn="1" w:lastColumn="0" w:noHBand="0" w:noVBand="1"/>
        </w:tblPrEx>
        <w:trPr>
          <w:trHeight w:hRule="exact" w:val="1388"/>
        </w:trPr>
        <w:tc>
          <w:tcPr>
            <w:tcW w:w="288" w:type="pct"/>
          </w:tcPr>
          <w:p w14:paraId="470B4DEA"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23</w:t>
            </w:r>
          </w:p>
        </w:tc>
        <w:tc>
          <w:tcPr>
            <w:tcW w:w="2507" w:type="pct"/>
          </w:tcPr>
          <w:p w14:paraId="17B8DEC1"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2205" w:type="pct"/>
          </w:tcPr>
          <w:p w14:paraId="2A46564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17C0E670" w14:textId="77777777" w:rsidTr="007F4AA6">
        <w:tblPrEx>
          <w:tblLook w:val="04A0" w:firstRow="1" w:lastRow="0" w:firstColumn="1" w:lastColumn="0" w:noHBand="0" w:noVBand="1"/>
        </w:tblPrEx>
        <w:trPr>
          <w:trHeight w:hRule="exact" w:val="2440"/>
        </w:trPr>
        <w:tc>
          <w:tcPr>
            <w:tcW w:w="288" w:type="pct"/>
          </w:tcPr>
          <w:p w14:paraId="5660E90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lastRenderedPageBreak/>
              <w:t>24</w:t>
            </w:r>
          </w:p>
        </w:tc>
        <w:tc>
          <w:tcPr>
            <w:tcW w:w="2507" w:type="pct"/>
          </w:tcPr>
          <w:p w14:paraId="5ED96CC4"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2205" w:type="pct"/>
          </w:tcPr>
          <w:p w14:paraId="562E7B43"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 xml:space="preserve">Воздействие отсутствует. </w:t>
            </w:r>
          </w:p>
          <w:p w14:paraId="503B8DEF" w14:textId="77777777" w:rsidR="00F1606A" w:rsidRPr="00CC3CF9" w:rsidRDefault="00F1606A" w:rsidP="000A530E">
            <w:pPr>
              <w:pStyle w:val="TableParagraph"/>
              <w:ind w:left="99" w:right="155"/>
              <w:rPr>
                <w:rFonts w:ascii="Noto Sans" w:hAnsi="Noto Sans" w:cs="Noto Sans"/>
                <w:spacing w:val="1"/>
                <w:sz w:val="20"/>
                <w:szCs w:val="20"/>
                <w:lang w:val="ru-RU"/>
              </w:rPr>
            </w:pPr>
            <w:r w:rsidRPr="00B063DF">
              <w:rPr>
                <w:rFonts w:ascii="Noto Sans" w:hAnsi="Noto Sans" w:cs="Noto Sans"/>
                <w:spacing w:val="1"/>
                <w:sz w:val="20"/>
                <w:szCs w:val="20"/>
                <w:lang w:val="ru-RU"/>
              </w:rPr>
              <w:t>Согласно ответу с НацГеолслужба подземные воды питьевого качества отсутствуют.</w:t>
            </w:r>
          </w:p>
        </w:tc>
      </w:tr>
      <w:tr w:rsidR="00F1606A" w:rsidRPr="00CC3CF9" w14:paraId="4FE6B324" w14:textId="77777777" w:rsidTr="00F21A72">
        <w:tblPrEx>
          <w:tblLook w:val="04A0" w:firstRow="1" w:lastRow="0" w:firstColumn="1" w:lastColumn="0" w:noHBand="0" w:noVBand="1"/>
        </w:tblPrEx>
        <w:trPr>
          <w:trHeight w:hRule="exact" w:val="1944"/>
        </w:trPr>
        <w:tc>
          <w:tcPr>
            <w:tcW w:w="288" w:type="pct"/>
          </w:tcPr>
          <w:p w14:paraId="5E551DA5"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25</w:t>
            </w:r>
          </w:p>
        </w:tc>
        <w:tc>
          <w:tcPr>
            <w:tcW w:w="2507" w:type="pct"/>
          </w:tcPr>
          <w:p w14:paraId="025F1D4F"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2205" w:type="pct"/>
          </w:tcPr>
          <w:p w14:paraId="15F4156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CC3CF9" w14:paraId="547CC71B" w14:textId="77777777" w:rsidTr="00F21A72">
        <w:tblPrEx>
          <w:tblLook w:val="04A0" w:firstRow="1" w:lastRow="0" w:firstColumn="1" w:lastColumn="0" w:noHBand="0" w:noVBand="1"/>
        </w:tblPrEx>
        <w:trPr>
          <w:trHeight w:hRule="exact" w:val="1940"/>
        </w:trPr>
        <w:tc>
          <w:tcPr>
            <w:tcW w:w="288" w:type="pct"/>
          </w:tcPr>
          <w:p w14:paraId="607353ED"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26</w:t>
            </w:r>
          </w:p>
        </w:tc>
        <w:tc>
          <w:tcPr>
            <w:tcW w:w="2507" w:type="pct"/>
          </w:tcPr>
          <w:p w14:paraId="4367A1DC"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2205" w:type="pct"/>
          </w:tcPr>
          <w:p w14:paraId="79B94AF0"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F1606A" w:rsidRPr="006E353C" w14:paraId="46380F82" w14:textId="77777777" w:rsidTr="007F4AA6">
        <w:tblPrEx>
          <w:tblLook w:val="04A0" w:firstRow="1" w:lastRow="0" w:firstColumn="1" w:lastColumn="0" w:noHBand="0" w:noVBand="1"/>
        </w:tblPrEx>
        <w:trPr>
          <w:trHeight w:hRule="exact" w:val="762"/>
        </w:trPr>
        <w:tc>
          <w:tcPr>
            <w:tcW w:w="288" w:type="pct"/>
          </w:tcPr>
          <w:p w14:paraId="51EF42A1"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27</w:t>
            </w:r>
          </w:p>
        </w:tc>
        <w:tc>
          <w:tcPr>
            <w:tcW w:w="2507" w:type="pct"/>
          </w:tcPr>
          <w:p w14:paraId="62DC02F0" w14:textId="77777777" w:rsidR="00F1606A" w:rsidRPr="00CC3CF9"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Факторы, связанные с воздействием намечаемой деятельности на окружающую среду и требующие изучения</w:t>
            </w:r>
          </w:p>
        </w:tc>
        <w:tc>
          <w:tcPr>
            <w:tcW w:w="2205" w:type="pct"/>
          </w:tcPr>
          <w:p w14:paraId="2D6992F8" w14:textId="77777777" w:rsidR="00F1606A" w:rsidRPr="006E353C" w:rsidRDefault="00F1606A" w:rsidP="000A530E">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r w:rsidR="00060C36" w:rsidRPr="006E353C" w14:paraId="26851F03" w14:textId="77777777" w:rsidTr="007F4AA6">
        <w:tblPrEx>
          <w:tblLook w:val="04A0" w:firstRow="1" w:lastRow="0" w:firstColumn="1" w:lastColumn="0" w:noHBand="0" w:noVBand="1"/>
        </w:tblPrEx>
        <w:trPr>
          <w:trHeight w:hRule="exact" w:val="778"/>
        </w:trPr>
        <w:tc>
          <w:tcPr>
            <w:tcW w:w="288" w:type="pct"/>
          </w:tcPr>
          <w:p w14:paraId="066FE36F" w14:textId="0B9F1E36" w:rsidR="00060C36" w:rsidRPr="00060C36" w:rsidRDefault="00060C36" w:rsidP="000A530E">
            <w:pPr>
              <w:pStyle w:val="TableParagraph"/>
              <w:ind w:left="99" w:right="155"/>
              <w:rPr>
                <w:rFonts w:ascii="Noto Sans" w:hAnsi="Noto Sans" w:cs="Noto Sans"/>
                <w:spacing w:val="1"/>
                <w:sz w:val="20"/>
                <w:szCs w:val="20"/>
                <w:lang w:val="ru-RU"/>
              </w:rPr>
            </w:pPr>
            <w:r>
              <w:rPr>
                <w:rFonts w:ascii="Noto Sans" w:hAnsi="Noto Sans" w:cs="Noto Sans"/>
                <w:spacing w:val="1"/>
                <w:sz w:val="20"/>
                <w:szCs w:val="20"/>
                <w:lang w:val="ru-RU"/>
              </w:rPr>
              <w:t>28</w:t>
            </w:r>
          </w:p>
        </w:tc>
        <w:tc>
          <w:tcPr>
            <w:tcW w:w="2507" w:type="pct"/>
          </w:tcPr>
          <w:p w14:paraId="0D74D904" w14:textId="0BF7656E" w:rsidR="00060C36" w:rsidRPr="007F4AA6" w:rsidRDefault="007F4AA6" w:rsidP="007F4AA6">
            <w:pPr>
              <w:pStyle w:val="TableParagraph"/>
              <w:ind w:left="99" w:right="155"/>
              <w:rPr>
                <w:rFonts w:ascii="Noto Sans" w:hAnsi="Noto Sans" w:cs="Noto Sans"/>
                <w:spacing w:val="1"/>
                <w:sz w:val="20"/>
                <w:szCs w:val="20"/>
                <w:lang w:val="ru-RU"/>
              </w:rPr>
            </w:pPr>
            <w:r w:rsidRPr="007F4AA6">
              <w:rPr>
                <w:rFonts w:ascii="Noto Sans" w:hAnsi="Noto Sans" w:cs="Noto Sans"/>
                <w:spacing w:val="1"/>
                <w:sz w:val="20"/>
                <w:szCs w:val="20"/>
                <w:lang w:val="ru-RU"/>
              </w:rPr>
              <w:t>Косвенны</w:t>
            </w:r>
            <w:r>
              <w:rPr>
                <w:rFonts w:ascii="Noto Sans" w:hAnsi="Noto Sans" w:cs="Noto Sans"/>
                <w:spacing w:val="1"/>
                <w:sz w:val="20"/>
                <w:szCs w:val="20"/>
                <w:lang w:val="ru-RU"/>
              </w:rPr>
              <w:t>й источник</w:t>
            </w:r>
            <w:r w:rsidRPr="007F4AA6">
              <w:rPr>
                <w:rFonts w:ascii="Noto Sans" w:hAnsi="Noto Sans" w:cs="Noto Sans"/>
                <w:spacing w:val="1"/>
                <w:sz w:val="20"/>
                <w:szCs w:val="20"/>
                <w:lang w:val="ru-RU"/>
              </w:rPr>
              <w:t xml:space="preserve"> загрязнения подземных вод</w:t>
            </w:r>
            <w:r>
              <w:rPr>
                <w:rFonts w:ascii="Noto Sans" w:hAnsi="Noto Sans" w:cs="Noto Sans"/>
                <w:spacing w:val="1"/>
                <w:sz w:val="20"/>
                <w:szCs w:val="20"/>
                <w:lang w:val="ru-RU"/>
              </w:rPr>
              <w:t>.</w:t>
            </w:r>
            <w:r w:rsidRPr="007F4AA6">
              <w:rPr>
                <w:rFonts w:ascii="Noto Sans" w:hAnsi="Noto Sans" w:cs="Noto Sans"/>
                <w:spacing w:val="1"/>
                <w:sz w:val="20"/>
                <w:szCs w:val="20"/>
                <w:lang w:val="ru-RU"/>
              </w:rPr>
              <w:t xml:space="preserve"> Поступление вод в водоносный горизонт при фильтрационных утечках из водонесущих коммуникаций.</w:t>
            </w:r>
            <w:r>
              <w:rPr>
                <w:rFonts w:ascii="Noto Sans" w:hAnsi="Noto Sans" w:cs="Noto Sans"/>
                <w:spacing w:val="1"/>
                <w:sz w:val="20"/>
                <w:szCs w:val="20"/>
                <w:lang w:val="ru-RU"/>
              </w:rPr>
              <w:t xml:space="preserve"> </w:t>
            </w:r>
          </w:p>
        </w:tc>
        <w:tc>
          <w:tcPr>
            <w:tcW w:w="2205" w:type="pct"/>
          </w:tcPr>
          <w:p w14:paraId="56B63110" w14:textId="22600D78" w:rsidR="00060C36" w:rsidRPr="007F4AA6" w:rsidRDefault="007F4AA6" w:rsidP="007F4AA6">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отсутствует</w:t>
            </w:r>
          </w:p>
        </w:tc>
      </w:tr>
      <w:tr w:rsidR="007F4AA6" w:rsidRPr="006E353C" w14:paraId="088A33F0" w14:textId="77777777" w:rsidTr="007F4AA6">
        <w:tblPrEx>
          <w:tblLook w:val="04A0" w:firstRow="1" w:lastRow="0" w:firstColumn="1" w:lastColumn="0" w:noHBand="0" w:noVBand="1"/>
        </w:tblPrEx>
        <w:trPr>
          <w:trHeight w:hRule="exact" w:val="1414"/>
        </w:trPr>
        <w:tc>
          <w:tcPr>
            <w:tcW w:w="288" w:type="pct"/>
          </w:tcPr>
          <w:p w14:paraId="5ED28509" w14:textId="7F38ECEB" w:rsidR="007F4AA6" w:rsidRPr="007F4AA6" w:rsidRDefault="007F4AA6" w:rsidP="000A530E">
            <w:pPr>
              <w:pStyle w:val="TableParagraph"/>
              <w:ind w:left="99" w:right="155"/>
              <w:rPr>
                <w:rFonts w:ascii="Noto Sans" w:hAnsi="Noto Sans" w:cs="Noto Sans"/>
                <w:spacing w:val="1"/>
                <w:sz w:val="20"/>
                <w:szCs w:val="20"/>
                <w:lang w:val="ru-RU"/>
              </w:rPr>
            </w:pPr>
            <w:r>
              <w:rPr>
                <w:rFonts w:ascii="Noto Sans" w:hAnsi="Noto Sans" w:cs="Noto Sans"/>
                <w:spacing w:val="1"/>
                <w:sz w:val="20"/>
                <w:szCs w:val="20"/>
                <w:lang w:val="ru-RU"/>
              </w:rPr>
              <w:t>29</w:t>
            </w:r>
          </w:p>
        </w:tc>
        <w:tc>
          <w:tcPr>
            <w:tcW w:w="2507" w:type="pct"/>
          </w:tcPr>
          <w:p w14:paraId="4D469EC8" w14:textId="2EAD0B06" w:rsidR="007F4AA6" w:rsidRPr="007F4AA6" w:rsidRDefault="007F4AA6" w:rsidP="007F4AA6">
            <w:pPr>
              <w:pStyle w:val="TableParagraph"/>
              <w:ind w:left="99" w:right="155"/>
              <w:rPr>
                <w:rFonts w:ascii="Noto Sans" w:hAnsi="Noto Sans" w:cs="Noto Sans"/>
                <w:spacing w:val="1"/>
                <w:sz w:val="20"/>
                <w:szCs w:val="20"/>
                <w:lang w:val="ru-RU"/>
              </w:rPr>
            </w:pPr>
            <w:r w:rsidRPr="007F4AA6">
              <w:rPr>
                <w:rFonts w:ascii="Noto Sans" w:hAnsi="Noto Sans" w:cs="Noto Sans"/>
                <w:spacing w:val="1"/>
                <w:sz w:val="20"/>
                <w:szCs w:val="20"/>
                <w:lang w:val="ru-RU"/>
              </w:rPr>
              <w:t>Косвенные источники загрязнения подземных вод</w:t>
            </w:r>
            <w:r>
              <w:rPr>
                <w:rFonts w:ascii="Noto Sans" w:hAnsi="Noto Sans" w:cs="Noto Sans"/>
                <w:spacing w:val="1"/>
                <w:sz w:val="20"/>
                <w:szCs w:val="20"/>
                <w:lang w:val="ru-RU"/>
              </w:rPr>
              <w:t>. Ф</w:t>
            </w:r>
            <w:r w:rsidRPr="007F4AA6">
              <w:rPr>
                <w:rFonts w:ascii="Noto Sans" w:hAnsi="Noto Sans" w:cs="Noto Sans"/>
                <w:spacing w:val="1"/>
                <w:sz w:val="20"/>
                <w:szCs w:val="20"/>
                <w:lang w:val="ru-RU"/>
              </w:rPr>
              <w:t>ильтрационные утечки из сис</w:t>
            </w:r>
            <w:r>
              <w:rPr>
                <w:rFonts w:ascii="Noto Sans" w:hAnsi="Noto Sans" w:cs="Noto Sans"/>
                <w:spacing w:val="1"/>
                <w:sz w:val="20"/>
                <w:szCs w:val="20"/>
                <w:lang w:val="ru-RU"/>
              </w:rPr>
              <w:t xml:space="preserve">темы сбора и утилизации стоков, </w:t>
            </w:r>
            <w:r w:rsidRPr="007F4AA6">
              <w:rPr>
                <w:rFonts w:ascii="Noto Sans" w:hAnsi="Noto Sans" w:cs="Noto Sans"/>
                <w:spacing w:val="1"/>
                <w:sz w:val="20"/>
                <w:szCs w:val="20"/>
                <w:lang w:val="ru-RU"/>
              </w:rPr>
              <w:t>возможные утечки топлива и масел от техники в местах скопления автотранспорта.</w:t>
            </w:r>
          </w:p>
        </w:tc>
        <w:tc>
          <w:tcPr>
            <w:tcW w:w="2205" w:type="pct"/>
          </w:tcPr>
          <w:p w14:paraId="294649CE" w14:textId="0F6C7008" w:rsidR="007F4AA6" w:rsidRPr="007F4AA6" w:rsidRDefault="007F4AA6" w:rsidP="007F4AA6">
            <w:pPr>
              <w:pStyle w:val="TableParagraph"/>
              <w:ind w:left="99" w:right="155"/>
              <w:rPr>
                <w:rFonts w:ascii="Noto Sans" w:hAnsi="Noto Sans" w:cs="Noto Sans"/>
                <w:spacing w:val="1"/>
                <w:sz w:val="20"/>
                <w:szCs w:val="20"/>
                <w:lang w:val="ru-RU"/>
              </w:rPr>
            </w:pPr>
            <w:r w:rsidRPr="00CC3CF9">
              <w:rPr>
                <w:rFonts w:ascii="Noto Sans" w:hAnsi="Noto Sans" w:cs="Noto Sans"/>
                <w:spacing w:val="1"/>
                <w:sz w:val="20"/>
                <w:szCs w:val="20"/>
                <w:lang w:val="ru-RU"/>
              </w:rPr>
              <w:t>Воздействие низкой значимости</w:t>
            </w:r>
          </w:p>
        </w:tc>
      </w:tr>
    </w:tbl>
    <w:p w14:paraId="6FB7B8C7" w14:textId="77777777" w:rsidR="00F1606A" w:rsidRPr="006E353C" w:rsidRDefault="00F1606A" w:rsidP="000A530E">
      <w:pPr>
        <w:pStyle w:val="TableParagraph"/>
        <w:ind w:left="99" w:right="155"/>
        <w:rPr>
          <w:rFonts w:ascii="Noto Sans" w:hAnsi="Noto Sans" w:cs="Noto Sans"/>
          <w:spacing w:val="1"/>
          <w:sz w:val="20"/>
          <w:szCs w:val="20"/>
          <w:lang w:eastAsia="en-US"/>
          <w14:ligatures w14:val="none"/>
        </w:rPr>
      </w:pPr>
    </w:p>
    <w:p w14:paraId="3D5331F2" w14:textId="3A0AD548" w:rsidR="00DF7735" w:rsidRDefault="00DF7735" w:rsidP="000A530E">
      <w:pPr>
        <w:pStyle w:val="ae"/>
        <w:keepNext/>
      </w:pPr>
      <w:bookmarkStart w:id="641" w:name="_Toc241854706"/>
      <w:r>
        <w:t xml:space="preserve">Таблица </w:t>
      </w:r>
      <w:r w:rsidR="00F21A72">
        <w:rPr>
          <w:noProof/>
        </w:rPr>
        <w:fldChar w:fldCharType="begin"/>
      </w:r>
      <w:r w:rsidR="00F21A72">
        <w:rPr>
          <w:noProof/>
        </w:rPr>
        <w:instrText xml:space="preserve"> STYLEREF 2 \s </w:instrText>
      </w:r>
      <w:r w:rsidR="00F21A72">
        <w:rPr>
          <w:noProof/>
        </w:rPr>
        <w:fldChar w:fldCharType="separate"/>
      </w:r>
      <w:r w:rsidR="00547F53">
        <w:rPr>
          <w:noProof/>
        </w:rPr>
        <w:t>0</w:t>
      </w:r>
      <w:r w:rsidR="00F21A72">
        <w:rPr>
          <w:noProof/>
        </w:rPr>
        <w:fldChar w:fldCharType="end"/>
      </w:r>
      <w:r>
        <w:t>.</w:t>
      </w:r>
      <w:r w:rsidR="00F21A72">
        <w:rPr>
          <w:noProof/>
        </w:rPr>
        <w:fldChar w:fldCharType="begin"/>
      </w:r>
      <w:r w:rsidR="00F21A72">
        <w:rPr>
          <w:noProof/>
        </w:rPr>
        <w:instrText xml:space="preserve"> SEQ Таблица \* ARABIC \s 2 </w:instrText>
      </w:r>
      <w:r w:rsidR="00F21A72">
        <w:rPr>
          <w:noProof/>
        </w:rPr>
        <w:fldChar w:fldCharType="separate"/>
      </w:r>
      <w:r w:rsidR="00547F53">
        <w:rPr>
          <w:noProof/>
        </w:rPr>
        <w:t>2</w:t>
      </w:r>
      <w:r w:rsidR="00F21A72">
        <w:rPr>
          <w:noProof/>
        </w:rPr>
        <w:fldChar w:fldCharType="end"/>
      </w:r>
      <w:r>
        <w:t xml:space="preserve"> - </w:t>
      </w:r>
      <w:r w:rsidRPr="00916F97">
        <w:t>Оценка существенности ожидаемого воздействия от намечаемой деятельности на окружающую среду</w:t>
      </w:r>
      <w:bookmarkEnd w:id="641"/>
    </w:p>
    <w:tbl>
      <w:tblPr>
        <w:tblStyle w:val="TableNormal"/>
        <w:tblW w:w="0" w:type="auto"/>
        <w:tblLook w:val="01E0" w:firstRow="1" w:lastRow="1" w:firstColumn="1" w:lastColumn="1" w:noHBand="0" w:noVBand="0"/>
      </w:tblPr>
      <w:tblGrid>
        <w:gridCol w:w="198"/>
        <w:gridCol w:w="1447"/>
        <w:gridCol w:w="2046"/>
        <w:gridCol w:w="1492"/>
        <w:gridCol w:w="832"/>
        <w:gridCol w:w="832"/>
        <w:gridCol w:w="832"/>
        <w:gridCol w:w="832"/>
        <w:gridCol w:w="832"/>
      </w:tblGrid>
      <w:tr w:rsidR="00F1606A" w:rsidRPr="00DF7735" w14:paraId="4E73AB61" w14:textId="77777777" w:rsidTr="007F4AA6">
        <w:trPr>
          <w:trHeight w:val="20"/>
        </w:trPr>
        <w:tc>
          <w:tcPr>
            <w:tcW w:w="0" w:type="auto"/>
            <w:vMerge w:val="restart"/>
            <w:tcBorders>
              <w:top w:val="single" w:sz="5" w:space="0" w:color="000000"/>
              <w:left w:val="single" w:sz="5" w:space="0" w:color="000000"/>
              <w:right w:val="single" w:sz="5" w:space="0" w:color="000000"/>
            </w:tcBorders>
          </w:tcPr>
          <w:p w14:paraId="7567CDAC" w14:textId="77777777" w:rsidR="00F1606A" w:rsidRPr="00DF7735" w:rsidRDefault="00F1606A" w:rsidP="00531945">
            <w:pPr>
              <w:pStyle w:val="TableParagraph"/>
              <w:rPr>
                <w:rFonts w:ascii="Noto Sans" w:eastAsia="Times New Roman" w:hAnsi="Noto Sans" w:cs="Noto Sans"/>
                <w:b/>
                <w:bCs/>
                <w:sz w:val="18"/>
                <w:szCs w:val="18"/>
              </w:rPr>
            </w:pPr>
            <w:r w:rsidRPr="00DF7735">
              <w:rPr>
                <w:rFonts w:ascii="Noto Sans" w:eastAsia="Times New Roman" w:hAnsi="Noto Sans" w:cs="Noto Sans"/>
                <w:b/>
                <w:bCs/>
                <w:sz w:val="18"/>
                <w:szCs w:val="18"/>
              </w:rPr>
              <w:t>№</w:t>
            </w:r>
          </w:p>
        </w:tc>
        <w:tc>
          <w:tcPr>
            <w:tcW w:w="1499" w:type="dxa"/>
            <w:vMerge w:val="restart"/>
            <w:tcBorders>
              <w:top w:val="single" w:sz="5" w:space="0" w:color="000000"/>
              <w:left w:val="single" w:sz="5" w:space="0" w:color="000000"/>
              <w:right w:val="single" w:sz="5" w:space="0" w:color="000000"/>
            </w:tcBorders>
          </w:tcPr>
          <w:p w14:paraId="2A4A4263" w14:textId="77777777" w:rsidR="00F1606A" w:rsidRPr="00DF7735" w:rsidRDefault="00F1606A" w:rsidP="00531945">
            <w:pPr>
              <w:pStyle w:val="TableParagraph"/>
              <w:jc w:val="center"/>
              <w:rPr>
                <w:rFonts w:ascii="Noto Sans" w:eastAsia="Times New Roman" w:hAnsi="Noto Sans" w:cs="Noto Sans"/>
                <w:b/>
                <w:bCs/>
                <w:sz w:val="18"/>
                <w:szCs w:val="18"/>
                <w:lang w:val="ru-RU"/>
              </w:rPr>
            </w:pPr>
            <w:r w:rsidRPr="00DF7735">
              <w:rPr>
                <w:rFonts w:ascii="Noto Sans" w:hAnsi="Noto Sans" w:cs="Noto Sans"/>
                <w:b/>
                <w:bCs/>
                <w:spacing w:val="-1"/>
                <w:sz w:val="18"/>
                <w:szCs w:val="18"/>
                <w:lang w:val="ru-RU"/>
              </w:rPr>
              <w:t>Возможные</w:t>
            </w:r>
            <w:r w:rsidRPr="00DF7735">
              <w:rPr>
                <w:rFonts w:ascii="Noto Sans" w:hAnsi="Noto Sans" w:cs="Noto Sans"/>
                <w:b/>
                <w:bCs/>
                <w:sz w:val="18"/>
                <w:szCs w:val="18"/>
                <w:lang w:val="ru-RU"/>
              </w:rPr>
              <w:t xml:space="preserve"> </w:t>
            </w:r>
            <w:r w:rsidRPr="00DF7735">
              <w:rPr>
                <w:rFonts w:ascii="Noto Sans" w:hAnsi="Noto Sans" w:cs="Noto Sans"/>
                <w:b/>
                <w:bCs/>
                <w:spacing w:val="-1"/>
                <w:sz w:val="18"/>
                <w:szCs w:val="18"/>
                <w:lang w:val="ru-RU"/>
              </w:rPr>
              <w:t>существенные</w:t>
            </w:r>
            <w:r w:rsidRPr="00DF7735">
              <w:rPr>
                <w:rFonts w:ascii="Noto Sans" w:hAnsi="Noto Sans" w:cs="Noto Sans"/>
                <w:b/>
                <w:bCs/>
                <w:spacing w:val="25"/>
                <w:sz w:val="18"/>
                <w:szCs w:val="18"/>
                <w:lang w:val="ru-RU"/>
              </w:rPr>
              <w:t xml:space="preserve"> </w:t>
            </w:r>
            <w:r w:rsidRPr="00DF7735">
              <w:rPr>
                <w:rFonts w:ascii="Noto Sans" w:hAnsi="Noto Sans" w:cs="Noto Sans"/>
                <w:b/>
                <w:bCs/>
                <w:spacing w:val="-1"/>
                <w:sz w:val="18"/>
                <w:szCs w:val="18"/>
                <w:lang w:val="ru-RU"/>
              </w:rPr>
              <w:t>воздействия</w:t>
            </w:r>
            <w:r w:rsidRPr="00DF7735">
              <w:rPr>
                <w:rFonts w:ascii="Noto Sans" w:hAnsi="Noto Sans" w:cs="Noto Sans"/>
                <w:b/>
                <w:bCs/>
                <w:spacing w:val="2"/>
                <w:sz w:val="18"/>
                <w:szCs w:val="18"/>
                <w:lang w:val="ru-RU"/>
              </w:rPr>
              <w:t xml:space="preserve"> </w:t>
            </w:r>
            <w:r w:rsidRPr="00DF7735">
              <w:rPr>
                <w:rFonts w:ascii="Noto Sans" w:hAnsi="Noto Sans" w:cs="Noto Sans"/>
                <w:b/>
                <w:bCs/>
                <w:spacing w:val="-2"/>
                <w:sz w:val="18"/>
                <w:szCs w:val="18"/>
                <w:lang w:val="ru-RU"/>
              </w:rPr>
              <w:t>намечаемой</w:t>
            </w:r>
            <w:r w:rsidRPr="00DF7735">
              <w:rPr>
                <w:rFonts w:ascii="Noto Sans" w:hAnsi="Noto Sans" w:cs="Noto Sans"/>
                <w:b/>
                <w:bCs/>
                <w:spacing w:val="28"/>
                <w:sz w:val="18"/>
                <w:szCs w:val="18"/>
                <w:lang w:val="ru-RU"/>
              </w:rPr>
              <w:t xml:space="preserve"> </w:t>
            </w:r>
            <w:r w:rsidRPr="00DF7735">
              <w:rPr>
                <w:rFonts w:ascii="Noto Sans" w:hAnsi="Noto Sans" w:cs="Noto Sans"/>
                <w:b/>
                <w:bCs/>
                <w:spacing w:val="-2"/>
                <w:sz w:val="18"/>
                <w:szCs w:val="18"/>
                <w:lang w:val="ru-RU"/>
              </w:rPr>
              <w:t>деятельности</w:t>
            </w:r>
            <w:r w:rsidRPr="00DF7735">
              <w:rPr>
                <w:rFonts w:ascii="Noto Sans" w:hAnsi="Noto Sans" w:cs="Noto Sans"/>
                <w:b/>
                <w:bCs/>
                <w:spacing w:val="5"/>
                <w:sz w:val="18"/>
                <w:szCs w:val="18"/>
                <w:lang w:val="ru-RU"/>
              </w:rPr>
              <w:t xml:space="preserve"> </w:t>
            </w:r>
            <w:r w:rsidRPr="00DF7735">
              <w:rPr>
                <w:rFonts w:ascii="Noto Sans" w:hAnsi="Noto Sans" w:cs="Noto Sans"/>
                <w:b/>
                <w:bCs/>
                <w:spacing w:val="1"/>
                <w:sz w:val="18"/>
                <w:szCs w:val="18"/>
                <w:lang w:val="ru-RU"/>
              </w:rPr>
              <w:t>на</w:t>
            </w:r>
            <w:r w:rsidRPr="00DF7735">
              <w:rPr>
                <w:rFonts w:ascii="Noto Sans" w:hAnsi="Noto Sans" w:cs="Noto Sans"/>
                <w:b/>
                <w:bCs/>
                <w:spacing w:val="-3"/>
                <w:sz w:val="18"/>
                <w:szCs w:val="18"/>
                <w:lang w:val="ru-RU"/>
              </w:rPr>
              <w:t xml:space="preserve"> </w:t>
            </w:r>
            <w:r w:rsidRPr="00DF7735">
              <w:rPr>
                <w:rFonts w:ascii="Noto Sans" w:hAnsi="Noto Sans" w:cs="Noto Sans"/>
                <w:b/>
                <w:bCs/>
                <w:spacing w:val="-1"/>
                <w:sz w:val="18"/>
                <w:szCs w:val="18"/>
                <w:lang w:val="ru-RU"/>
              </w:rPr>
              <w:t>окружающую</w:t>
            </w:r>
            <w:r w:rsidRPr="00DF7735">
              <w:rPr>
                <w:rFonts w:ascii="Noto Sans" w:hAnsi="Noto Sans" w:cs="Noto Sans"/>
                <w:b/>
                <w:bCs/>
                <w:spacing w:val="1"/>
                <w:sz w:val="18"/>
                <w:szCs w:val="18"/>
                <w:lang w:val="ru-RU"/>
              </w:rPr>
              <w:t xml:space="preserve"> </w:t>
            </w:r>
            <w:r w:rsidRPr="00DF7735">
              <w:rPr>
                <w:rFonts w:ascii="Noto Sans" w:hAnsi="Noto Sans" w:cs="Noto Sans"/>
                <w:b/>
                <w:bCs/>
                <w:spacing w:val="-2"/>
                <w:sz w:val="18"/>
                <w:szCs w:val="18"/>
                <w:lang w:val="ru-RU"/>
              </w:rPr>
              <w:t>среду</w:t>
            </w:r>
          </w:p>
        </w:tc>
        <w:tc>
          <w:tcPr>
            <w:tcW w:w="2126" w:type="dxa"/>
            <w:vMerge w:val="restart"/>
            <w:tcBorders>
              <w:top w:val="single" w:sz="5" w:space="0" w:color="000000"/>
              <w:left w:val="single" w:sz="5" w:space="0" w:color="000000"/>
              <w:right w:val="single" w:sz="5" w:space="0" w:color="000000"/>
            </w:tcBorders>
          </w:tcPr>
          <w:p w14:paraId="7DE19006" w14:textId="77777777" w:rsidR="00F1606A" w:rsidRPr="00DF7735" w:rsidRDefault="00F1606A" w:rsidP="00531945">
            <w:pPr>
              <w:pStyle w:val="TableParagraph"/>
              <w:jc w:val="center"/>
              <w:rPr>
                <w:rFonts w:ascii="Noto Sans" w:eastAsia="Times New Roman" w:hAnsi="Noto Sans" w:cs="Noto Sans"/>
                <w:b/>
                <w:bCs/>
                <w:sz w:val="18"/>
                <w:szCs w:val="18"/>
                <w:lang w:val="ru-RU"/>
              </w:rPr>
            </w:pPr>
            <w:r w:rsidRPr="00DF7735">
              <w:rPr>
                <w:rFonts w:ascii="Noto Sans" w:hAnsi="Noto Sans" w:cs="Noto Sans"/>
                <w:b/>
                <w:bCs/>
                <w:spacing w:val="-1"/>
                <w:sz w:val="18"/>
                <w:szCs w:val="18"/>
                <w:lang w:val="ru-RU"/>
              </w:rPr>
              <w:t>Возможность</w:t>
            </w:r>
            <w:r w:rsidRPr="00DF7735">
              <w:rPr>
                <w:rFonts w:ascii="Noto Sans" w:hAnsi="Noto Sans" w:cs="Noto Sans"/>
                <w:b/>
                <w:bCs/>
                <w:sz w:val="18"/>
                <w:szCs w:val="18"/>
                <w:lang w:val="ru-RU"/>
              </w:rPr>
              <w:t xml:space="preserve"> </w:t>
            </w:r>
            <w:r w:rsidRPr="00DF7735">
              <w:rPr>
                <w:rFonts w:ascii="Noto Sans" w:hAnsi="Noto Sans" w:cs="Noto Sans"/>
                <w:b/>
                <w:bCs/>
                <w:spacing w:val="-1"/>
                <w:sz w:val="18"/>
                <w:szCs w:val="18"/>
                <w:lang w:val="ru-RU"/>
              </w:rPr>
              <w:t>или</w:t>
            </w:r>
            <w:r w:rsidRPr="00DF7735">
              <w:rPr>
                <w:rFonts w:ascii="Noto Sans" w:hAnsi="Noto Sans" w:cs="Noto Sans"/>
                <w:b/>
                <w:bCs/>
                <w:spacing w:val="-5"/>
                <w:sz w:val="18"/>
                <w:szCs w:val="18"/>
                <w:lang w:val="ru-RU"/>
              </w:rPr>
              <w:t xml:space="preserve"> </w:t>
            </w:r>
            <w:r w:rsidRPr="00DF7735">
              <w:rPr>
                <w:rFonts w:ascii="Noto Sans" w:hAnsi="Noto Sans" w:cs="Noto Sans"/>
                <w:b/>
                <w:bCs/>
                <w:spacing w:val="-1"/>
                <w:sz w:val="18"/>
                <w:szCs w:val="18"/>
                <w:lang w:val="ru-RU"/>
              </w:rPr>
              <w:t>невозможность</w:t>
            </w:r>
            <w:r w:rsidRPr="00DF7735">
              <w:rPr>
                <w:rFonts w:ascii="Noto Sans" w:hAnsi="Noto Sans" w:cs="Noto Sans"/>
                <w:b/>
                <w:bCs/>
                <w:spacing w:val="27"/>
                <w:sz w:val="18"/>
                <w:szCs w:val="18"/>
                <w:lang w:val="ru-RU"/>
              </w:rPr>
              <w:t xml:space="preserve"> </w:t>
            </w:r>
            <w:r w:rsidRPr="00DF7735">
              <w:rPr>
                <w:rFonts w:ascii="Noto Sans" w:hAnsi="Noto Sans" w:cs="Noto Sans"/>
                <w:b/>
                <w:bCs/>
                <w:spacing w:val="-1"/>
                <w:sz w:val="18"/>
                <w:szCs w:val="18"/>
                <w:lang w:val="ru-RU"/>
              </w:rPr>
              <w:t>воздействия</w:t>
            </w:r>
            <w:r w:rsidRPr="00DF7735">
              <w:rPr>
                <w:rFonts w:ascii="Noto Sans" w:hAnsi="Noto Sans" w:cs="Noto Sans"/>
                <w:b/>
                <w:bCs/>
                <w:spacing w:val="2"/>
                <w:sz w:val="18"/>
                <w:szCs w:val="18"/>
                <w:lang w:val="ru-RU"/>
              </w:rPr>
              <w:t xml:space="preserve"> </w:t>
            </w:r>
            <w:r w:rsidRPr="00DF7735">
              <w:rPr>
                <w:rFonts w:ascii="Noto Sans" w:hAnsi="Noto Sans" w:cs="Noto Sans"/>
                <w:b/>
                <w:bCs/>
                <w:spacing w:val="-2"/>
                <w:sz w:val="18"/>
                <w:szCs w:val="18"/>
                <w:lang w:val="ru-RU"/>
              </w:rPr>
              <w:t>намечаемой</w:t>
            </w:r>
            <w:r w:rsidRPr="00DF7735">
              <w:rPr>
                <w:rFonts w:ascii="Noto Sans" w:hAnsi="Noto Sans" w:cs="Noto Sans"/>
                <w:b/>
                <w:bCs/>
                <w:spacing w:val="28"/>
                <w:sz w:val="18"/>
                <w:szCs w:val="18"/>
                <w:lang w:val="ru-RU"/>
              </w:rPr>
              <w:t xml:space="preserve"> </w:t>
            </w:r>
            <w:r w:rsidRPr="00DF7735">
              <w:rPr>
                <w:rFonts w:ascii="Noto Sans" w:hAnsi="Noto Sans" w:cs="Noto Sans"/>
                <w:b/>
                <w:bCs/>
                <w:spacing w:val="-2"/>
                <w:sz w:val="18"/>
                <w:szCs w:val="18"/>
                <w:lang w:val="ru-RU"/>
              </w:rPr>
              <w:t>деятельности</w:t>
            </w:r>
          </w:p>
        </w:tc>
        <w:tc>
          <w:tcPr>
            <w:tcW w:w="5802" w:type="dxa"/>
            <w:gridSpan w:val="6"/>
            <w:tcBorders>
              <w:top w:val="single" w:sz="5" w:space="0" w:color="000000"/>
              <w:left w:val="single" w:sz="5" w:space="0" w:color="000000"/>
              <w:bottom w:val="single" w:sz="5" w:space="0" w:color="000000"/>
              <w:right w:val="single" w:sz="5" w:space="0" w:color="000000"/>
            </w:tcBorders>
          </w:tcPr>
          <w:p w14:paraId="515F41FF" w14:textId="77777777" w:rsidR="00F1606A" w:rsidRPr="00DF7735" w:rsidRDefault="00F1606A" w:rsidP="00531945">
            <w:pPr>
              <w:pStyle w:val="TableParagraph"/>
              <w:rPr>
                <w:rFonts w:ascii="Noto Sans" w:eastAsia="Times New Roman" w:hAnsi="Noto Sans" w:cs="Noto Sans"/>
                <w:b/>
                <w:bCs/>
                <w:sz w:val="18"/>
                <w:szCs w:val="18"/>
                <w:lang w:val="ru-RU"/>
              </w:rPr>
            </w:pPr>
            <w:r w:rsidRPr="00DF7735">
              <w:rPr>
                <w:rFonts w:ascii="Noto Sans" w:hAnsi="Noto Sans" w:cs="Noto Sans"/>
                <w:b/>
                <w:bCs/>
                <w:spacing w:val="-1"/>
                <w:sz w:val="18"/>
                <w:szCs w:val="18"/>
                <w:lang w:val="ru-RU"/>
              </w:rPr>
              <w:t>Оценка</w:t>
            </w:r>
            <w:r w:rsidRPr="00DF7735">
              <w:rPr>
                <w:rFonts w:ascii="Noto Sans" w:hAnsi="Noto Sans" w:cs="Noto Sans"/>
                <w:b/>
                <w:bCs/>
                <w:spacing w:val="-3"/>
                <w:sz w:val="18"/>
                <w:szCs w:val="18"/>
                <w:lang w:val="ru-RU"/>
              </w:rPr>
              <w:t xml:space="preserve"> </w:t>
            </w:r>
            <w:r w:rsidRPr="00DF7735">
              <w:rPr>
                <w:rFonts w:ascii="Noto Sans" w:hAnsi="Noto Sans" w:cs="Noto Sans"/>
                <w:b/>
                <w:bCs/>
                <w:spacing w:val="-1"/>
                <w:sz w:val="18"/>
                <w:szCs w:val="18"/>
                <w:lang w:val="ru-RU"/>
              </w:rPr>
              <w:t xml:space="preserve">существенности </w:t>
            </w:r>
            <w:r w:rsidRPr="00DF7735">
              <w:rPr>
                <w:rFonts w:ascii="Noto Sans" w:hAnsi="Noto Sans" w:cs="Noto Sans"/>
                <w:b/>
                <w:bCs/>
                <w:spacing w:val="-2"/>
                <w:sz w:val="18"/>
                <w:szCs w:val="18"/>
                <w:lang w:val="ru-RU"/>
              </w:rPr>
              <w:t>ожидаемого</w:t>
            </w:r>
            <w:r w:rsidRPr="00DF7735">
              <w:rPr>
                <w:rFonts w:ascii="Noto Sans" w:hAnsi="Noto Sans" w:cs="Noto Sans"/>
                <w:b/>
                <w:bCs/>
                <w:spacing w:val="2"/>
                <w:sz w:val="18"/>
                <w:szCs w:val="18"/>
                <w:lang w:val="ru-RU"/>
              </w:rPr>
              <w:t xml:space="preserve"> </w:t>
            </w:r>
            <w:r w:rsidRPr="00DF7735">
              <w:rPr>
                <w:rFonts w:ascii="Noto Sans" w:hAnsi="Noto Sans" w:cs="Noto Sans"/>
                <w:b/>
                <w:bCs/>
                <w:spacing w:val="-1"/>
                <w:sz w:val="18"/>
                <w:szCs w:val="18"/>
                <w:lang w:val="ru-RU"/>
              </w:rPr>
              <w:t>воздействия</w:t>
            </w:r>
            <w:r w:rsidRPr="00DF7735">
              <w:rPr>
                <w:rFonts w:ascii="Noto Sans" w:hAnsi="Noto Sans" w:cs="Noto Sans"/>
                <w:b/>
                <w:bCs/>
                <w:spacing w:val="2"/>
                <w:sz w:val="18"/>
                <w:szCs w:val="18"/>
                <w:lang w:val="ru-RU"/>
              </w:rPr>
              <w:t xml:space="preserve"> </w:t>
            </w:r>
            <w:r w:rsidRPr="00DF7735">
              <w:rPr>
                <w:rFonts w:ascii="Noto Sans" w:hAnsi="Noto Sans" w:cs="Noto Sans"/>
                <w:b/>
                <w:bCs/>
                <w:spacing w:val="1"/>
                <w:sz w:val="18"/>
                <w:szCs w:val="18"/>
                <w:lang w:val="ru-RU"/>
              </w:rPr>
              <w:t>на</w:t>
            </w:r>
            <w:r w:rsidRPr="00DF7735">
              <w:rPr>
                <w:rFonts w:ascii="Noto Sans" w:hAnsi="Noto Sans" w:cs="Noto Sans"/>
                <w:b/>
                <w:bCs/>
                <w:spacing w:val="47"/>
                <w:sz w:val="18"/>
                <w:szCs w:val="18"/>
                <w:lang w:val="ru-RU"/>
              </w:rPr>
              <w:t xml:space="preserve"> </w:t>
            </w:r>
            <w:r w:rsidRPr="00DF7735">
              <w:rPr>
                <w:rFonts w:ascii="Noto Sans" w:hAnsi="Noto Sans" w:cs="Noto Sans"/>
                <w:b/>
                <w:bCs/>
                <w:spacing w:val="-1"/>
                <w:sz w:val="18"/>
                <w:szCs w:val="18"/>
                <w:lang w:val="ru-RU"/>
              </w:rPr>
              <w:t>окружающую</w:t>
            </w:r>
            <w:r w:rsidRPr="00DF7735">
              <w:rPr>
                <w:rFonts w:ascii="Noto Sans" w:hAnsi="Noto Sans" w:cs="Noto Sans"/>
                <w:b/>
                <w:bCs/>
                <w:spacing w:val="1"/>
                <w:sz w:val="18"/>
                <w:szCs w:val="18"/>
                <w:lang w:val="ru-RU"/>
              </w:rPr>
              <w:t xml:space="preserve"> </w:t>
            </w:r>
            <w:r w:rsidRPr="00DF7735">
              <w:rPr>
                <w:rFonts w:ascii="Noto Sans" w:hAnsi="Noto Sans" w:cs="Noto Sans"/>
                <w:b/>
                <w:bCs/>
                <w:spacing w:val="-2"/>
                <w:sz w:val="18"/>
                <w:szCs w:val="18"/>
                <w:lang w:val="ru-RU"/>
              </w:rPr>
              <w:t>среду</w:t>
            </w:r>
          </w:p>
        </w:tc>
      </w:tr>
      <w:tr w:rsidR="00F1606A" w:rsidRPr="006E353C" w14:paraId="438FE174" w14:textId="77777777" w:rsidTr="007F4AA6">
        <w:trPr>
          <w:trHeight w:val="2367"/>
        </w:trPr>
        <w:tc>
          <w:tcPr>
            <w:tcW w:w="0" w:type="auto"/>
            <w:vMerge/>
            <w:tcBorders>
              <w:left w:val="single" w:sz="5" w:space="0" w:color="000000"/>
              <w:bottom w:val="single" w:sz="5" w:space="0" w:color="000000"/>
              <w:right w:val="single" w:sz="5" w:space="0" w:color="000000"/>
            </w:tcBorders>
          </w:tcPr>
          <w:p w14:paraId="4682769D" w14:textId="77777777" w:rsidR="00F1606A" w:rsidRPr="006E353C" w:rsidRDefault="00F1606A" w:rsidP="00531945">
            <w:pPr>
              <w:rPr>
                <w:rFonts w:ascii="Noto Sans" w:hAnsi="Noto Sans" w:cs="Noto Sans"/>
                <w:sz w:val="18"/>
                <w:szCs w:val="18"/>
                <w:lang w:val="ru-RU"/>
              </w:rPr>
            </w:pPr>
          </w:p>
        </w:tc>
        <w:tc>
          <w:tcPr>
            <w:tcW w:w="1499" w:type="dxa"/>
            <w:vMerge/>
            <w:tcBorders>
              <w:left w:val="single" w:sz="5" w:space="0" w:color="000000"/>
              <w:bottom w:val="single" w:sz="5" w:space="0" w:color="000000"/>
              <w:right w:val="single" w:sz="5" w:space="0" w:color="000000"/>
            </w:tcBorders>
          </w:tcPr>
          <w:p w14:paraId="160D3EBA" w14:textId="77777777" w:rsidR="00F1606A" w:rsidRPr="006E353C" w:rsidRDefault="00F1606A" w:rsidP="00531945">
            <w:pPr>
              <w:rPr>
                <w:rFonts w:ascii="Noto Sans" w:hAnsi="Noto Sans" w:cs="Noto Sans"/>
                <w:sz w:val="18"/>
                <w:szCs w:val="18"/>
                <w:lang w:val="ru-RU"/>
              </w:rPr>
            </w:pPr>
          </w:p>
        </w:tc>
        <w:tc>
          <w:tcPr>
            <w:tcW w:w="2126" w:type="dxa"/>
            <w:vMerge/>
            <w:tcBorders>
              <w:left w:val="single" w:sz="5" w:space="0" w:color="000000"/>
              <w:bottom w:val="single" w:sz="5" w:space="0" w:color="000000"/>
              <w:right w:val="single" w:sz="5" w:space="0" w:color="000000"/>
            </w:tcBorders>
          </w:tcPr>
          <w:p w14:paraId="152C294F" w14:textId="77777777" w:rsidR="00F1606A" w:rsidRPr="006E353C" w:rsidRDefault="00F1606A" w:rsidP="00531945">
            <w:pPr>
              <w:rPr>
                <w:rFonts w:ascii="Noto Sans" w:hAnsi="Noto Sans" w:cs="Noto Sans"/>
                <w:sz w:val="18"/>
                <w:szCs w:val="18"/>
                <w:lang w:val="ru-RU"/>
              </w:rPr>
            </w:pPr>
          </w:p>
        </w:tc>
        <w:tc>
          <w:tcPr>
            <w:tcW w:w="1532" w:type="dxa"/>
            <w:tcBorders>
              <w:top w:val="single" w:sz="5" w:space="0" w:color="000000"/>
              <w:left w:val="single" w:sz="5" w:space="0" w:color="000000"/>
              <w:bottom w:val="single" w:sz="5" w:space="0" w:color="000000"/>
              <w:right w:val="single" w:sz="5" w:space="0" w:color="000000"/>
            </w:tcBorders>
            <w:textDirection w:val="btLr"/>
          </w:tcPr>
          <w:p w14:paraId="5A3976F7" w14:textId="77777777" w:rsidR="00F1606A" w:rsidRPr="006E353C" w:rsidRDefault="00F1606A" w:rsidP="00531945">
            <w:pPr>
              <w:pStyle w:val="TableParagraph"/>
              <w:jc w:val="center"/>
              <w:rPr>
                <w:rFonts w:ascii="Noto Sans" w:eastAsia="Times New Roman" w:hAnsi="Noto Sans" w:cs="Noto Sans"/>
                <w:sz w:val="18"/>
                <w:szCs w:val="18"/>
                <w:lang w:val="ru-RU"/>
              </w:rPr>
            </w:pPr>
            <w:r w:rsidRPr="006E353C">
              <w:rPr>
                <w:rFonts w:ascii="Noto Sans" w:hAnsi="Noto Sans" w:cs="Noto Sans"/>
                <w:b/>
                <w:spacing w:val="-1"/>
                <w:sz w:val="18"/>
                <w:szCs w:val="18"/>
                <w:lang w:val="ru-RU"/>
              </w:rPr>
              <w:t>Деградация</w:t>
            </w:r>
            <w:r w:rsidRPr="006E353C">
              <w:rPr>
                <w:rFonts w:ascii="Noto Sans" w:hAnsi="Noto Sans" w:cs="Noto Sans"/>
                <w:b/>
                <w:spacing w:val="47"/>
                <w:sz w:val="18"/>
                <w:szCs w:val="18"/>
                <w:lang w:val="ru-RU"/>
              </w:rPr>
              <w:t xml:space="preserve"> </w:t>
            </w:r>
            <w:r w:rsidRPr="006E353C">
              <w:rPr>
                <w:rFonts w:ascii="Noto Sans" w:hAnsi="Noto Sans" w:cs="Noto Sans"/>
                <w:b/>
                <w:spacing w:val="-1"/>
                <w:sz w:val="18"/>
                <w:szCs w:val="18"/>
                <w:lang w:val="ru-RU"/>
              </w:rPr>
              <w:t>экологических</w:t>
            </w:r>
            <w:r w:rsidRPr="006E353C">
              <w:rPr>
                <w:rFonts w:ascii="Noto Sans" w:hAnsi="Noto Sans" w:cs="Noto Sans"/>
                <w:b/>
                <w:spacing w:val="-3"/>
                <w:sz w:val="18"/>
                <w:szCs w:val="18"/>
                <w:lang w:val="ru-RU"/>
              </w:rPr>
              <w:t xml:space="preserve"> </w:t>
            </w:r>
            <w:r w:rsidRPr="006E353C">
              <w:rPr>
                <w:rFonts w:ascii="Noto Sans" w:hAnsi="Noto Sans" w:cs="Noto Sans"/>
                <w:b/>
                <w:spacing w:val="-2"/>
                <w:sz w:val="18"/>
                <w:szCs w:val="18"/>
                <w:lang w:val="ru-RU"/>
              </w:rPr>
              <w:t>систем,</w:t>
            </w:r>
            <w:r w:rsidRPr="006E353C">
              <w:rPr>
                <w:rFonts w:ascii="Noto Sans" w:hAnsi="Noto Sans" w:cs="Noto Sans"/>
                <w:b/>
                <w:spacing w:val="23"/>
                <w:sz w:val="18"/>
                <w:szCs w:val="18"/>
                <w:lang w:val="ru-RU"/>
              </w:rPr>
              <w:t xml:space="preserve"> </w:t>
            </w:r>
            <w:r w:rsidRPr="006E353C">
              <w:rPr>
                <w:rFonts w:ascii="Noto Sans" w:hAnsi="Noto Sans" w:cs="Noto Sans"/>
                <w:b/>
                <w:spacing w:val="-1"/>
                <w:sz w:val="18"/>
                <w:szCs w:val="18"/>
                <w:lang w:val="ru-RU"/>
              </w:rPr>
              <w:t>истощение природных</w:t>
            </w:r>
            <w:r w:rsidRPr="006E353C">
              <w:rPr>
                <w:rFonts w:ascii="Noto Sans" w:hAnsi="Noto Sans" w:cs="Noto Sans"/>
                <w:b/>
                <w:spacing w:val="-3"/>
                <w:sz w:val="18"/>
                <w:szCs w:val="18"/>
                <w:lang w:val="ru-RU"/>
              </w:rPr>
              <w:t xml:space="preserve"> </w:t>
            </w:r>
            <w:r w:rsidRPr="006E353C">
              <w:rPr>
                <w:rFonts w:ascii="Noto Sans" w:hAnsi="Noto Sans" w:cs="Noto Sans"/>
                <w:b/>
                <w:spacing w:val="-2"/>
                <w:sz w:val="18"/>
                <w:szCs w:val="18"/>
                <w:lang w:val="ru-RU"/>
              </w:rPr>
              <w:t>ресурсов,</w:t>
            </w:r>
            <w:r w:rsidRPr="006E353C">
              <w:rPr>
                <w:rFonts w:ascii="Noto Sans" w:hAnsi="Noto Sans" w:cs="Noto Sans"/>
                <w:b/>
                <w:spacing w:val="21"/>
                <w:sz w:val="18"/>
                <w:szCs w:val="18"/>
                <w:lang w:val="ru-RU"/>
              </w:rPr>
              <w:t xml:space="preserve"> </w:t>
            </w:r>
            <w:r w:rsidRPr="006E353C">
              <w:rPr>
                <w:rFonts w:ascii="Noto Sans" w:hAnsi="Noto Sans" w:cs="Noto Sans"/>
                <w:b/>
                <w:spacing w:val="-1"/>
                <w:sz w:val="18"/>
                <w:szCs w:val="18"/>
                <w:lang w:val="ru-RU"/>
              </w:rPr>
              <w:t xml:space="preserve">включая </w:t>
            </w:r>
            <w:r w:rsidRPr="006E353C">
              <w:rPr>
                <w:rFonts w:ascii="Noto Sans" w:hAnsi="Noto Sans" w:cs="Noto Sans"/>
                <w:b/>
                <w:spacing w:val="-2"/>
                <w:sz w:val="18"/>
                <w:szCs w:val="18"/>
                <w:lang w:val="ru-RU"/>
              </w:rPr>
              <w:t>дефицитные</w:t>
            </w:r>
            <w:r w:rsidRPr="006E353C">
              <w:rPr>
                <w:rFonts w:ascii="Noto Sans" w:hAnsi="Noto Sans" w:cs="Noto Sans"/>
                <w:b/>
                <w:spacing w:val="-1"/>
                <w:sz w:val="18"/>
                <w:szCs w:val="18"/>
                <w:lang w:val="ru-RU"/>
              </w:rPr>
              <w:t xml:space="preserve"> </w:t>
            </w:r>
            <w:r w:rsidRPr="006E353C">
              <w:rPr>
                <w:rFonts w:ascii="Noto Sans" w:hAnsi="Noto Sans" w:cs="Noto Sans"/>
                <w:b/>
                <w:sz w:val="18"/>
                <w:szCs w:val="18"/>
                <w:lang w:val="ru-RU"/>
              </w:rPr>
              <w:t>и</w:t>
            </w:r>
            <w:r w:rsidRPr="006E353C">
              <w:rPr>
                <w:rFonts w:ascii="Noto Sans" w:hAnsi="Noto Sans" w:cs="Noto Sans"/>
                <w:b/>
                <w:spacing w:val="29"/>
                <w:sz w:val="18"/>
                <w:szCs w:val="18"/>
                <w:lang w:val="ru-RU"/>
              </w:rPr>
              <w:t xml:space="preserve"> </w:t>
            </w:r>
            <w:r w:rsidRPr="006E353C">
              <w:rPr>
                <w:rFonts w:ascii="Noto Sans" w:hAnsi="Noto Sans" w:cs="Noto Sans"/>
                <w:b/>
                <w:spacing w:val="-1"/>
                <w:sz w:val="18"/>
                <w:szCs w:val="18"/>
                <w:lang w:val="ru-RU"/>
              </w:rPr>
              <w:t>уникальные</w:t>
            </w:r>
            <w:r w:rsidRPr="006E353C">
              <w:rPr>
                <w:rFonts w:ascii="Noto Sans" w:hAnsi="Noto Sans" w:cs="Noto Sans"/>
                <w:b/>
                <w:spacing w:val="4"/>
                <w:sz w:val="18"/>
                <w:szCs w:val="18"/>
                <w:lang w:val="ru-RU"/>
              </w:rPr>
              <w:t xml:space="preserve"> </w:t>
            </w:r>
            <w:r w:rsidRPr="006E353C">
              <w:rPr>
                <w:rFonts w:ascii="Noto Sans" w:hAnsi="Noto Sans" w:cs="Noto Sans"/>
                <w:b/>
                <w:spacing w:val="-2"/>
                <w:sz w:val="18"/>
                <w:szCs w:val="18"/>
                <w:lang w:val="ru-RU"/>
              </w:rPr>
              <w:t>природные</w:t>
            </w:r>
            <w:r w:rsidRPr="006E353C">
              <w:rPr>
                <w:rFonts w:ascii="Noto Sans" w:hAnsi="Noto Sans" w:cs="Noto Sans"/>
                <w:b/>
                <w:spacing w:val="-1"/>
                <w:sz w:val="18"/>
                <w:szCs w:val="18"/>
                <w:lang w:val="ru-RU"/>
              </w:rPr>
              <w:t xml:space="preserve"> </w:t>
            </w:r>
            <w:r w:rsidRPr="006E353C">
              <w:rPr>
                <w:rFonts w:ascii="Noto Sans" w:hAnsi="Noto Sans" w:cs="Noto Sans"/>
                <w:b/>
                <w:spacing w:val="-2"/>
                <w:sz w:val="18"/>
                <w:szCs w:val="18"/>
                <w:lang w:val="ru-RU"/>
              </w:rPr>
              <w:t>ресурсы</w:t>
            </w:r>
          </w:p>
        </w:tc>
        <w:tc>
          <w:tcPr>
            <w:tcW w:w="0" w:type="auto"/>
            <w:tcBorders>
              <w:top w:val="single" w:sz="5" w:space="0" w:color="000000"/>
              <w:left w:val="single" w:sz="5" w:space="0" w:color="000000"/>
              <w:bottom w:val="single" w:sz="5" w:space="0" w:color="000000"/>
              <w:right w:val="single" w:sz="5" w:space="0" w:color="000000"/>
            </w:tcBorders>
            <w:textDirection w:val="btLr"/>
          </w:tcPr>
          <w:p w14:paraId="342F14D6" w14:textId="77777777" w:rsidR="00F1606A" w:rsidRPr="006E353C" w:rsidRDefault="00F1606A" w:rsidP="00531945">
            <w:pPr>
              <w:pStyle w:val="TableParagraph"/>
              <w:jc w:val="center"/>
              <w:rPr>
                <w:rFonts w:ascii="Noto Sans" w:eastAsia="Times New Roman" w:hAnsi="Noto Sans" w:cs="Noto Sans"/>
                <w:sz w:val="18"/>
                <w:szCs w:val="18"/>
                <w:lang w:val="ru-RU"/>
              </w:rPr>
            </w:pPr>
            <w:r w:rsidRPr="006E353C">
              <w:rPr>
                <w:rFonts w:ascii="Noto Sans" w:hAnsi="Noto Sans" w:cs="Noto Sans"/>
                <w:b/>
                <w:spacing w:val="-2"/>
                <w:sz w:val="18"/>
                <w:szCs w:val="18"/>
                <w:lang w:val="ru-RU"/>
              </w:rPr>
              <w:t>Нарушение</w:t>
            </w:r>
            <w:r w:rsidRPr="006E353C">
              <w:rPr>
                <w:rFonts w:ascii="Noto Sans" w:hAnsi="Noto Sans" w:cs="Noto Sans"/>
                <w:b/>
                <w:spacing w:val="4"/>
                <w:sz w:val="18"/>
                <w:szCs w:val="18"/>
                <w:lang w:val="ru-RU"/>
              </w:rPr>
              <w:t xml:space="preserve"> </w:t>
            </w:r>
            <w:r w:rsidRPr="006E353C">
              <w:rPr>
                <w:rFonts w:ascii="Noto Sans" w:hAnsi="Noto Sans" w:cs="Noto Sans"/>
                <w:b/>
                <w:spacing w:val="-2"/>
                <w:sz w:val="18"/>
                <w:szCs w:val="18"/>
                <w:lang w:val="ru-RU"/>
              </w:rPr>
              <w:t>экологических</w:t>
            </w:r>
            <w:r w:rsidRPr="006E353C">
              <w:rPr>
                <w:rFonts w:ascii="Noto Sans" w:hAnsi="Noto Sans" w:cs="Noto Sans"/>
                <w:b/>
                <w:spacing w:val="35"/>
                <w:sz w:val="18"/>
                <w:szCs w:val="18"/>
                <w:lang w:val="ru-RU"/>
              </w:rPr>
              <w:t xml:space="preserve"> </w:t>
            </w:r>
            <w:r w:rsidRPr="006E353C">
              <w:rPr>
                <w:rFonts w:ascii="Noto Sans" w:hAnsi="Noto Sans" w:cs="Noto Sans"/>
                <w:b/>
                <w:spacing w:val="-1"/>
                <w:sz w:val="18"/>
                <w:szCs w:val="18"/>
                <w:lang w:val="ru-RU"/>
              </w:rPr>
              <w:t xml:space="preserve">нормативов </w:t>
            </w:r>
            <w:r w:rsidRPr="006E353C">
              <w:rPr>
                <w:rFonts w:ascii="Noto Sans" w:hAnsi="Noto Sans" w:cs="Noto Sans"/>
                <w:b/>
                <w:spacing w:val="-2"/>
                <w:sz w:val="18"/>
                <w:szCs w:val="18"/>
                <w:lang w:val="ru-RU"/>
              </w:rPr>
              <w:t>качества</w:t>
            </w:r>
            <w:r w:rsidRPr="006E353C">
              <w:rPr>
                <w:rFonts w:ascii="Noto Sans" w:hAnsi="Noto Sans" w:cs="Noto Sans"/>
                <w:b/>
                <w:spacing w:val="-3"/>
                <w:sz w:val="18"/>
                <w:szCs w:val="18"/>
                <w:lang w:val="ru-RU"/>
              </w:rPr>
              <w:t xml:space="preserve"> </w:t>
            </w:r>
            <w:r w:rsidRPr="006E353C">
              <w:rPr>
                <w:rFonts w:ascii="Noto Sans" w:hAnsi="Noto Sans" w:cs="Noto Sans"/>
                <w:b/>
                <w:spacing w:val="-1"/>
                <w:sz w:val="18"/>
                <w:szCs w:val="18"/>
                <w:lang w:val="ru-RU"/>
              </w:rPr>
              <w:t>окружающей</w:t>
            </w:r>
            <w:r w:rsidRPr="006E353C">
              <w:rPr>
                <w:rFonts w:ascii="Noto Sans" w:hAnsi="Noto Sans" w:cs="Noto Sans"/>
                <w:b/>
                <w:spacing w:val="23"/>
                <w:sz w:val="18"/>
                <w:szCs w:val="18"/>
                <w:lang w:val="ru-RU"/>
              </w:rPr>
              <w:t xml:space="preserve"> </w:t>
            </w:r>
            <w:r w:rsidRPr="006E353C">
              <w:rPr>
                <w:rFonts w:ascii="Noto Sans" w:hAnsi="Noto Sans" w:cs="Noto Sans"/>
                <w:b/>
                <w:spacing w:val="-1"/>
                <w:sz w:val="18"/>
                <w:szCs w:val="18"/>
                <w:lang w:val="ru-RU"/>
              </w:rPr>
              <w:t>среды</w:t>
            </w:r>
          </w:p>
        </w:tc>
        <w:tc>
          <w:tcPr>
            <w:tcW w:w="0" w:type="auto"/>
            <w:tcBorders>
              <w:top w:val="single" w:sz="5" w:space="0" w:color="000000"/>
              <w:left w:val="single" w:sz="5" w:space="0" w:color="000000"/>
              <w:bottom w:val="single" w:sz="5" w:space="0" w:color="000000"/>
              <w:right w:val="single" w:sz="5" w:space="0" w:color="000000"/>
            </w:tcBorders>
            <w:textDirection w:val="btLr"/>
          </w:tcPr>
          <w:p w14:paraId="4A6AABD0" w14:textId="77777777" w:rsidR="00F1606A" w:rsidRPr="006E353C" w:rsidRDefault="00F1606A" w:rsidP="00531945">
            <w:pPr>
              <w:pStyle w:val="TableParagraph"/>
              <w:rPr>
                <w:rFonts w:ascii="Noto Sans" w:eastAsia="Times New Roman" w:hAnsi="Noto Sans" w:cs="Noto Sans"/>
                <w:sz w:val="18"/>
                <w:szCs w:val="18"/>
                <w:lang w:val="ru-RU"/>
              </w:rPr>
            </w:pPr>
            <w:r w:rsidRPr="006E353C">
              <w:rPr>
                <w:rFonts w:ascii="Noto Sans" w:hAnsi="Noto Sans" w:cs="Noto Sans"/>
                <w:b/>
                <w:spacing w:val="-2"/>
                <w:sz w:val="18"/>
                <w:szCs w:val="18"/>
                <w:lang w:val="ru-RU"/>
              </w:rPr>
              <w:t>Ухудшение</w:t>
            </w:r>
            <w:r w:rsidRPr="006E353C">
              <w:rPr>
                <w:rFonts w:ascii="Noto Sans" w:hAnsi="Noto Sans" w:cs="Noto Sans"/>
                <w:b/>
                <w:spacing w:val="4"/>
                <w:sz w:val="18"/>
                <w:szCs w:val="18"/>
                <w:lang w:val="ru-RU"/>
              </w:rPr>
              <w:t xml:space="preserve"> </w:t>
            </w:r>
            <w:r w:rsidRPr="006E353C">
              <w:rPr>
                <w:rFonts w:ascii="Noto Sans" w:hAnsi="Noto Sans" w:cs="Noto Sans"/>
                <w:b/>
                <w:spacing w:val="-1"/>
                <w:sz w:val="18"/>
                <w:szCs w:val="18"/>
                <w:lang w:val="ru-RU"/>
              </w:rPr>
              <w:t>условий</w:t>
            </w:r>
            <w:r w:rsidRPr="006E353C">
              <w:rPr>
                <w:rFonts w:ascii="Noto Sans" w:hAnsi="Noto Sans" w:cs="Noto Sans"/>
                <w:b/>
                <w:spacing w:val="-4"/>
                <w:sz w:val="18"/>
                <w:szCs w:val="18"/>
                <w:lang w:val="ru-RU"/>
              </w:rPr>
              <w:t xml:space="preserve"> </w:t>
            </w:r>
            <w:r w:rsidRPr="006E353C">
              <w:rPr>
                <w:rFonts w:ascii="Noto Sans" w:hAnsi="Noto Sans" w:cs="Noto Sans"/>
                <w:b/>
                <w:spacing w:val="-2"/>
                <w:sz w:val="18"/>
                <w:szCs w:val="18"/>
                <w:lang w:val="ru-RU"/>
              </w:rPr>
              <w:t>проживания</w:t>
            </w:r>
            <w:r w:rsidRPr="006E353C">
              <w:rPr>
                <w:rFonts w:ascii="Noto Sans" w:hAnsi="Noto Sans" w:cs="Noto Sans"/>
                <w:b/>
                <w:spacing w:val="29"/>
                <w:sz w:val="18"/>
                <w:szCs w:val="18"/>
                <w:lang w:val="ru-RU"/>
              </w:rPr>
              <w:t xml:space="preserve"> </w:t>
            </w:r>
            <w:r w:rsidRPr="006E353C">
              <w:rPr>
                <w:rFonts w:ascii="Noto Sans" w:hAnsi="Noto Sans" w:cs="Noto Sans"/>
                <w:b/>
                <w:sz w:val="18"/>
                <w:szCs w:val="18"/>
                <w:lang w:val="ru-RU"/>
              </w:rPr>
              <w:t>людей</w:t>
            </w:r>
            <w:r w:rsidRPr="006E353C">
              <w:rPr>
                <w:rFonts w:ascii="Noto Sans" w:hAnsi="Noto Sans" w:cs="Noto Sans"/>
                <w:b/>
                <w:spacing w:val="-4"/>
                <w:sz w:val="18"/>
                <w:szCs w:val="18"/>
                <w:lang w:val="ru-RU"/>
              </w:rPr>
              <w:t xml:space="preserve"> </w:t>
            </w:r>
            <w:r w:rsidRPr="006E353C">
              <w:rPr>
                <w:rFonts w:ascii="Noto Sans" w:hAnsi="Noto Sans" w:cs="Noto Sans"/>
                <w:b/>
                <w:sz w:val="18"/>
                <w:szCs w:val="18"/>
                <w:lang w:val="ru-RU"/>
              </w:rPr>
              <w:t>и</w:t>
            </w:r>
            <w:r w:rsidRPr="006E353C">
              <w:rPr>
                <w:rFonts w:ascii="Noto Sans" w:hAnsi="Noto Sans" w:cs="Noto Sans"/>
                <w:b/>
                <w:spacing w:val="1"/>
                <w:sz w:val="18"/>
                <w:szCs w:val="18"/>
                <w:lang w:val="ru-RU"/>
              </w:rPr>
              <w:t xml:space="preserve"> </w:t>
            </w:r>
            <w:r w:rsidRPr="006E353C">
              <w:rPr>
                <w:rFonts w:ascii="Noto Sans" w:hAnsi="Noto Sans" w:cs="Noto Sans"/>
                <w:b/>
                <w:spacing w:val="-3"/>
                <w:sz w:val="18"/>
                <w:szCs w:val="18"/>
                <w:lang w:val="ru-RU"/>
              </w:rPr>
              <w:t>их</w:t>
            </w:r>
            <w:r w:rsidRPr="006E353C">
              <w:rPr>
                <w:rFonts w:ascii="Noto Sans" w:hAnsi="Noto Sans" w:cs="Noto Sans"/>
                <w:b/>
                <w:spacing w:val="2"/>
                <w:sz w:val="18"/>
                <w:szCs w:val="18"/>
                <w:lang w:val="ru-RU"/>
              </w:rPr>
              <w:t xml:space="preserve"> </w:t>
            </w:r>
            <w:r w:rsidRPr="006E353C">
              <w:rPr>
                <w:rFonts w:ascii="Noto Sans" w:hAnsi="Noto Sans" w:cs="Noto Sans"/>
                <w:b/>
                <w:spacing w:val="-2"/>
                <w:sz w:val="18"/>
                <w:szCs w:val="18"/>
                <w:lang w:val="ru-RU"/>
              </w:rPr>
              <w:t>деятельности</w:t>
            </w:r>
          </w:p>
        </w:tc>
        <w:tc>
          <w:tcPr>
            <w:tcW w:w="0" w:type="auto"/>
            <w:tcBorders>
              <w:top w:val="single" w:sz="5" w:space="0" w:color="000000"/>
              <w:left w:val="single" w:sz="5" w:space="0" w:color="000000"/>
              <w:bottom w:val="single" w:sz="5" w:space="0" w:color="000000"/>
              <w:right w:val="single" w:sz="5" w:space="0" w:color="000000"/>
            </w:tcBorders>
            <w:textDirection w:val="btLr"/>
          </w:tcPr>
          <w:p w14:paraId="449283B4" w14:textId="77777777" w:rsidR="00F1606A" w:rsidRPr="006E353C" w:rsidRDefault="00F1606A" w:rsidP="00531945">
            <w:pPr>
              <w:pStyle w:val="TableParagraph"/>
              <w:rPr>
                <w:rFonts w:ascii="Noto Sans" w:eastAsia="Times New Roman" w:hAnsi="Noto Sans" w:cs="Noto Sans"/>
                <w:sz w:val="18"/>
                <w:szCs w:val="18"/>
                <w:lang w:val="ru-RU"/>
              </w:rPr>
            </w:pPr>
            <w:r w:rsidRPr="006E353C">
              <w:rPr>
                <w:rFonts w:ascii="Noto Sans" w:hAnsi="Noto Sans" w:cs="Noto Sans"/>
                <w:b/>
                <w:spacing w:val="-2"/>
                <w:sz w:val="18"/>
                <w:szCs w:val="18"/>
                <w:lang w:val="ru-RU"/>
              </w:rPr>
              <w:t>Ухудшение</w:t>
            </w:r>
            <w:r w:rsidRPr="006E353C">
              <w:rPr>
                <w:rFonts w:ascii="Noto Sans" w:hAnsi="Noto Sans" w:cs="Noto Sans"/>
                <w:b/>
                <w:spacing w:val="-1"/>
                <w:sz w:val="18"/>
                <w:szCs w:val="18"/>
                <w:lang w:val="ru-RU"/>
              </w:rPr>
              <w:t xml:space="preserve"> состояния территории</w:t>
            </w:r>
            <w:r w:rsidRPr="006E353C">
              <w:rPr>
                <w:rFonts w:ascii="Noto Sans" w:hAnsi="Noto Sans" w:cs="Noto Sans"/>
                <w:b/>
                <w:spacing w:val="29"/>
                <w:sz w:val="18"/>
                <w:szCs w:val="18"/>
                <w:lang w:val="ru-RU"/>
              </w:rPr>
              <w:t xml:space="preserve"> </w:t>
            </w:r>
            <w:r w:rsidRPr="006E353C">
              <w:rPr>
                <w:rFonts w:ascii="Noto Sans" w:hAnsi="Noto Sans" w:cs="Noto Sans"/>
                <w:b/>
                <w:sz w:val="18"/>
                <w:szCs w:val="18"/>
                <w:lang w:val="ru-RU"/>
              </w:rPr>
              <w:t>и</w:t>
            </w:r>
            <w:r w:rsidRPr="006E353C">
              <w:rPr>
                <w:rFonts w:ascii="Noto Sans" w:hAnsi="Noto Sans" w:cs="Noto Sans"/>
                <w:b/>
                <w:spacing w:val="1"/>
                <w:sz w:val="18"/>
                <w:szCs w:val="18"/>
                <w:lang w:val="ru-RU"/>
              </w:rPr>
              <w:t xml:space="preserve"> </w:t>
            </w:r>
            <w:r w:rsidRPr="006E353C">
              <w:rPr>
                <w:rFonts w:ascii="Noto Sans" w:hAnsi="Noto Sans" w:cs="Noto Sans"/>
                <w:b/>
                <w:spacing w:val="-1"/>
                <w:sz w:val="18"/>
                <w:szCs w:val="18"/>
                <w:lang w:val="ru-RU"/>
              </w:rPr>
              <w:t>объектов</w:t>
            </w:r>
          </w:p>
        </w:tc>
        <w:tc>
          <w:tcPr>
            <w:tcW w:w="0" w:type="auto"/>
            <w:tcBorders>
              <w:top w:val="single" w:sz="5" w:space="0" w:color="000000"/>
              <w:left w:val="single" w:sz="5" w:space="0" w:color="000000"/>
              <w:bottom w:val="single" w:sz="5" w:space="0" w:color="000000"/>
              <w:right w:val="single" w:sz="5" w:space="0" w:color="000000"/>
            </w:tcBorders>
            <w:textDirection w:val="btLr"/>
          </w:tcPr>
          <w:p w14:paraId="215CE292" w14:textId="77777777" w:rsidR="00F1606A" w:rsidRPr="006E353C" w:rsidRDefault="00F1606A" w:rsidP="00531945">
            <w:pPr>
              <w:pStyle w:val="TableParagraph"/>
              <w:rPr>
                <w:rFonts w:ascii="Noto Sans" w:eastAsia="Times New Roman" w:hAnsi="Noto Sans" w:cs="Noto Sans"/>
                <w:sz w:val="18"/>
                <w:szCs w:val="18"/>
                <w:lang w:val="ru-RU"/>
              </w:rPr>
            </w:pPr>
            <w:r w:rsidRPr="006E353C">
              <w:rPr>
                <w:rFonts w:ascii="Noto Sans" w:hAnsi="Noto Sans" w:cs="Noto Sans"/>
                <w:b/>
                <w:spacing w:val="-1"/>
                <w:sz w:val="18"/>
                <w:szCs w:val="18"/>
                <w:lang w:val="ru-RU"/>
              </w:rPr>
              <w:t xml:space="preserve">Негативные </w:t>
            </w:r>
            <w:r w:rsidRPr="006E353C">
              <w:rPr>
                <w:rFonts w:ascii="Noto Sans" w:hAnsi="Noto Sans" w:cs="Noto Sans"/>
                <w:b/>
                <w:spacing w:val="-2"/>
                <w:sz w:val="18"/>
                <w:szCs w:val="18"/>
                <w:lang w:val="ru-RU"/>
              </w:rPr>
              <w:t>трансграничные</w:t>
            </w:r>
            <w:r w:rsidRPr="006E353C">
              <w:rPr>
                <w:rFonts w:ascii="Noto Sans" w:hAnsi="Noto Sans" w:cs="Noto Sans"/>
                <w:b/>
                <w:spacing w:val="21"/>
                <w:sz w:val="18"/>
                <w:szCs w:val="18"/>
                <w:lang w:val="ru-RU"/>
              </w:rPr>
              <w:t xml:space="preserve"> </w:t>
            </w:r>
            <w:r w:rsidRPr="006E353C">
              <w:rPr>
                <w:rFonts w:ascii="Noto Sans" w:hAnsi="Noto Sans" w:cs="Noto Sans"/>
                <w:b/>
                <w:spacing w:val="-1"/>
                <w:sz w:val="18"/>
                <w:szCs w:val="18"/>
                <w:lang w:val="ru-RU"/>
              </w:rPr>
              <w:t>воздействия на</w:t>
            </w:r>
            <w:r w:rsidRPr="006E353C">
              <w:rPr>
                <w:rFonts w:ascii="Noto Sans" w:hAnsi="Noto Sans" w:cs="Noto Sans"/>
                <w:b/>
                <w:spacing w:val="-3"/>
                <w:sz w:val="18"/>
                <w:szCs w:val="18"/>
                <w:lang w:val="ru-RU"/>
              </w:rPr>
              <w:t xml:space="preserve"> </w:t>
            </w:r>
            <w:r w:rsidRPr="006E353C">
              <w:rPr>
                <w:rFonts w:ascii="Noto Sans" w:hAnsi="Noto Sans" w:cs="Noto Sans"/>
                <w:b/>
                <w:spacing w:val="-1"/>
                <w:sz w:val="18"/>
                <w:szCs w:val="18"/>
                <w:lang w:val="ru-RU"/>
              </w:rPr>
              <w:t>окружающую</w:t>
            </w:r>
            <w:r w:rsidRPr="006E353C">
              <w:rPr>
                <w:rFonts w:ascii="Noto Sans" w:hAnsi="Noto Sans" w:cs="Noto Sans"/>
                <w:b/>
                <w:spacing w:val="-3"/>
                <w:sz w:val="18"/>
                <w:szCs w:val="18"/>
                <w:lang w:val="ru-RU"/>
              </w:rPr>
              <w:t xml:space="preserve"> </w:t>
            </w:r>
            <w:r w:rsidRPr="006E353C">
              <w:rPr>
                <w:rFonts w:ascii="Noto Sans" w:hAnsi="Noto Sans" w:cs="Noto Sans"/>
                <w:b/>
                <w:spacing w:val="-2"/>
                <w:sz w:val="18"/>
                <w:szCs w:val="18"/>
                <w:lang w:val="ru-RU"/>
              </w:rPr>
              <w:t>среду</w:t>
            </w:r>
          </w:p>
        </w:tc>
        <w:tc>
          <w:tcPr>
            <w:tcW w:w="0" w:type="auto"/>
            <w:tcBorders>
              <w:top w:val="single" w:sz="5" w:space="0" w:color="000000"/>
              <w:left w:val="single" w:sz="5" w:space="0" w:color="000000"/>
              <w:bottom w:val="single" w:sz="5" w:space="0" w:color="000000"/>
              <w:right w:val="single" w:sz="5" w:space="0" w:color="000000"/>
            </w:tcBorders>
            <w:textDirection w:val="btLr"/>
          </w:tcPr>
          <w:p w14:paraId="32034C38"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b/>
                <w:spacing w:val="-1"/>
                <w:sz w:val="18"/>
                <w:szCs w:val="18"/>
              </w:rPr>
              <w:t xml:space="preserve">Потеря </w:t>
            </w:r>
            <w:r w:rsidRPr="006E353C">
              <w:rPr>
                <w:rFonts w:ascii="Noto Sans" w:hAnsi="Noto Sans" w:cs="Noto Sans"/>
                <w:b/>
                <w:spacing w:val="-2"/>
                <w:sz w:val="18"/>
                <w:szCs w:val="18"/>
              </w:rPr>
              <w:t>биоразнообразия</w:t>
            </w:r>
          </w:p>
        </w:tc>
      </w:tr>
      <w:tr w:rsidR="00F1606A" w:rsidRPr="006E353C" w14:paraId="230F76A5" w14:textId="77777777" w:rsidTr="007F4AA6">
        <w:trPr>
          <w:trHeight w:val="20"/>
        </w:trPr>
        <w:tc>
          <w:tcPr>
            <w:tcW w:w="0" w:type="auto"/>
            <w:tcBorders>
              <w:top w:val="single" w:sz="5" w:space="0" w:color="000000"/>
              <w:left w:val="single" w:sz="5" w:space="0" w:color="000000"/>
              <w:bottom w:val="single" w:sz="5" w:space="0" w:color="000000"/>
              <w:right w:val="single" w:sz="5" w:space="0" w:color="000000"/>
            </w:tcBorders>
          </w:tcPr>
          <w:p w14:paraId="01C8EDB5" w14:textId="77777777" w:rsidR="00F1606A" w:rsidRPr="006E353C" w:rsidRDefault="00F1606A" w:rsidP="00531945">
            <w:pPr>
              <w:pStyle w:val="TableParagraph"/>
              <w:jc w:val="center"/>
              <w:rPr>
                <w:rFonts w:ascii="Noto Sans" w:eastAsia="Times New Roman" w:hAnsi="Noto Sans" w:cs="Noto Sans"/>
                <w:sz w:val="18"/>
                <w:szCs w:val="18"/>
              </w:rPr>
            </w:pPr>
            <w:r w:rsidRPr="006E353C">
              <w:rPr>
                <w:rFonts w:ascii="Noto Sans" w:hAnsi="Noto Sans" w:cs="Noto Sans"/>
                <w:sz w:val="18"/>
                <w:szCs w:val="18"/>
              </w:rPr>
              <w:t>1</w:t>
            </w:r>
          </w:p>
        </w:tc>
        <w:tc>
          <w:tcPr>
            <w:tcW w:w="1499" w:type="dxa"/>
            <w:tcBorders>
              <w:top w:val="single" w:sz="5" w:space="0" w:color="000000"/>
              <w:left w:val="single" w:sz="5" w:space="0" w:color="000000"/>
              <w:bottom w:val="single" w:sz="5" w:space="0" w:color="000000"/>
              <w:right w:val="single" w:sz="5" w:space="0" w:color="000000"/>
            </w:tcBorders>
          </w:tcPr>
          <w:p w14:paraId="1453EA5C" w14:textId="77777777" w:rsidR="00F1606A" w:rsidRPr="006E353C" w:rsidRDefault="00F1606A" w:rsidP="00531945">
            <w:pPr>
              <w:pStyle w:val="TableParagraph"/>
              <w:rPr>
                <w:rFonts w:ascii="Noto Sans" w:eastAsia="Times New Roman" w:hAnsi="Noto Sans" w:cs="Noto Sans"/>
                <w:sz w:val="18"/>
                <w:szCs w:val="18"/>
                <w:lang w:val="ru-RU"/>
              </w:rPr>
            </w:pPr>
            <w:r w:rsidRPr="006E353C">
              <w:rPr>
                <w:rFonts w:ascii="Noto Sans" w:hAnsi="Noto Sans" w:cs="Noto Sans"/>
                <w:sz w:val="18"/>
                <w:szCs w:val="18"/>
                <w:lang w:val="ru-RU"/>
              </w:rPr>
              <w:t>Приводит</w:t>
            </w:r>
            <w:r w:rsidRPr="006E353C">
              <w:rPr>
                <w:rFonts w:ascii="Noto Sans" w:hAnsi="Noto Sans" w:cs="Noto Sans"/>
                <w:spacing w:val="6"/>
                <w:sz w:val="18"/>
                <w:szCs w:val="18"/>
                <w:lang w:val="ru-RU"/>
              </w:rPr>
              <w:t xml:space="preserve"> </w:t>
            </w:r>
            <w:r w:rsidRPr="006E353C">
              <w:rPr>
                <w:rFonts w:ascii="Noto Sans" w:hAnsi="Noto Sans" w:cs="Noto Sans"/>
                <w:sz w:val="18"/>
                <w:szCs w:val="18"/>
                <w:lang w:val="ru-RU"/>
              </w:rPr>
              <w:t>к из</w:t>
            </w:r>
            <w:r w:rsidRPr="006E353C">
              <w:rPr>
                <w:rFonts w:ascii="Noto Sans" w:hAnsi="Noto Sans" w:cs="Noto Sans"/>
                <w:sz w:val="18"/>
                <w:szCs w:val="18"/>
                <w:lang w:val="ru-RU"/>
              </w:rPr>
              <w:lastRenderedPageBreak/>
              <w:t>менениям</w:t>
            </w:r>
            <w:r w:rsidRPr="006E353C">
              <w:rPr>
                <w:rFonts w:ascii="Noto Sans" w:hAnsi="Noto Sans" w:cs="Noto Sans"/>
                <w:spacing w:val="1"/>
                <w:sz w:val="18"/>
                <w:szCs w:val="18"/>
                <w:lang w:val="ru-RU"/>
              </w:rPr>
              <w:t xml:space="preserve"> </w:t>
            </w:r>
            <w:r w:rsidRPr="006E353C">
              <w:rPr>
                <w:rFonts w:ascii="Noto Sans" w:hAnsi="Noto Sans" w:cs="Noto Sans"/>
                <w:sz w:val="18"/>
                <w:szCs w:val="18"/>
                <w:lang w:val="ru-RU"/>
              </w:rPr>
              <w:t>рельефа</w:t>
            </w:r>
            <w:r w:rsidRPr="006E353C">
              <w:rPr>
                <w:rFonts w:ascii="Noto Sans" w:hAnsi="Noto Sans" w:cs="Noto Sans"/>
                <w:spacing w:val="32"/>
                <w:sz w:val="18"/>
                <w:szCs w:val="18"/>
                <w:lang w:val="ru-RU"/>
              </w:rPr>
              <w:t xml:space="preserve"> </w:t>
            </w:r>
            <w:r w:rsidRPr="006E353C">
              <w:rPr>
                <w:rFonts w:ascii="Noto Sans" w:hAnsi="Noto Sans" w:cs="Noto Sans"/>
                <w:sz w:val="18"/>
                <w:szCs w:val="18"/>
                <w:lang w:val="ru-RU"/>
              </w:rPr>
              <w:t>местности,</w:t>
            </w:r>
            <w:r w:rsidRPr="006E353C">
              <w:rPr>
                <w:rFonts w:ascii="Noto Sans" w:hAnsi="Noto Sans" w:cs="Noto Sans"/>
                <w:spacing w:val="4"/>
                <w:sz w:val="18"/>
                <w:szCs w:val="18"/>
                <w:lang w:val="ru-RU"/>
              </w:rPr>
              <w:t xml:space="preserve"> </w:t>
            </w:r>
            <w:r w:rsidRPr="006E353C">
              <w:rPr>
                <w:rFonts w:ascii="Noto Sans" w:hAnsi="Noto Sans" w:cs="Noto Sans"/>
                <w:sz w:val="18"/>
                <w:szCs w:val="18"/>
                <w:lang w:val="ru-RU"/>
              </w:rPr>
              <w:t>истощению,</w:t>
            </w:r>
            <w:r w:rsidRPr="006E353C">
              <w:rPr>
                <w:rFonts w:ascii="Noto Sans" w:hAnsi="Noto Sans" w:cs="Noto Sans"/>
                <w:spacing w:val="28"/>
                <w:sz w:val="18"/>
                <w:szCs w:val="18"/>
                <w:lang w:val="ru-RU"/>
              </w:rPr>
              <w:t xml:space="preserve"> </w:t>
            </w:r>
            <w:r w:rsidRPr="006E353C">
              <w:rPr>
                <w:rFonts w:ascii="Noto Sans" w:hAnsi="Noto Sans" w:cs="Noto Sans"/>
                <w:sz w:val="18"/>
                <w:szCs w:val="18"/>
                <w:lang w:val="ru-RU"/>
              </w:rPr>
              <w:t>опустыниванию,</w:t>
            </w:r>
            <w:r w:rsidRPr="006E353C">
              <w:rPr>
                <w:rFonts w:ascii="Noto Sans" w:hAnsi="Noto Sans" w:cs="Noto Sans"/>
                <w:spacing w:val="4"/>
                <w:sz w:val="18"/>
                <w:szCs w:val="18"/>
                <w:lang w:val="ru-RU"/>
              </w:rPr>
              <w:t xml:space="preserve"> </w:t>
            </w:r>
            <w:r w:rsidRPr="006E353C">
              <w:rPr>
                <w:rFonts w:ascii="Noto Sans" w:hAnsi="Noto Sans" w:cs="Noto Sans"/>
                <w:sz w:val="18"/>
                <w:szCs w:val="18"/>
                <w:lang w:val="ru-RU"/>
              </w:rPr>
              <w:t>водной</w:t>
            </w:r>
            <w:r w:rsidRPr="006E353C">
              <w:rPr>
                <w:rFonts w:ascii="Noto Sans" w:hAnsi="Noto Sans" w:cs="Noto Sans"/>
                <w:spacing w:val="3"/>
                <w:sz w:val="18"/>
                <w:szCs w:val="18"/>
                <w:lang w:val="ru-RU"/>
              </w:rPr>
              <w:t xml:space="preserve"> </w:t>
            </w:r>
            <w:r w:rsidRPr="006E353C">
              <w:rPr>
                <w:rFonts w:ascii="Noto Sans" w:hAnsi="Noto Sans" w:cs="Noto Sans"/>
                <w:sz w:val="18"/>
                <w:szCs w:val="18"/>
                <w:lang w:val="ru-RU"/>
              </w:rPr>
              <w:t>и</w:t>
            </w:r>
            <w:r w:rsidRPr="006E353C">
              <w:rPr>
                <w:rFonts w:ascii="Noto Sans" w:hAnsi="Noto Sans" w:cs="Noto Sans"/>
                <w:spacing w:val="3"/>
                <w:sz w:val="18"/>
                <w:szCs w:val="18"/>
                <w:lang w:val="ru-RU"/>
              </w:rPr>
              <w:t xml:space="preserve"> </w:t>
            </w:r>
            <w:r w:rsidRPr="006E353C">
              <w:rPr>
                <w:rFonts w:ascii="Noto Sans" w:hAnsi="Noto Sans" w:cs="Noto Sans"/>
                <w:sz w:val="18"/>
                <w:szCs w:val="18"/>
                <w:lang w:val="ru-RU"/>
              </w:rPr>
              <w:t>ветровой</w:t>
            </w:r>
            <w:r w:rsidRPr="006E353C">
              <w:rPr>
                <w:rFonts w:ascii="Noto Sans" w:hAnsi="Noto Sans" w:cs="Noto Sans"/>
                <w:spacing w:val="36"/>
                <w:sz w:val="18"/>
                <w:szCs w:val="18"/>
                <w:lang w:val="ru-RU"/>
              </w:rPr>
              <w:t xml:space="preserve"> </w:t>
            </w:r>
            <w:r w:rsidRPr="006E353C">
              <w:rPr>
                <w:rFonts w:ascii="Noto Sans" w:hAnsi="Noto Sans" w:cs="Noto Sans"/>
                <w:sz w:val="18"/>
                <w:szCs w:val="18"/>
                <w:lang w:val="ru-RU"/>
              </w:rPr>
              <w:t>эрозии,</w:t>
            </w:r>
            <w:r w:rsidRPr="006E353C">
              <w:rPr>
                <w:rFonts w:ascii="Noto Sans" w:hAnsi="Noto Sans" w:cs="Noto Sans"/>
                <w:spacing w:val="9"/>
                <w:sz w:val="18"/>
                <w:szCs w:val="18"/>
                <w:lang w:val="ru-RU"/>
              </w:rPr>
              <w:t xml:space="preserve"> </w:t>
            </w:r>
            <w:r w:rsidRPr="006E353C">
              <w:rPr>
                <w:rFonts w:ascii="Noto Sans" w:hAnsi="Noto Sans" w:cs="Noto Sans"/>
                <w:sz w:val="18"/>
                <w:szCs w:val="18"/>
                <w:lang w:val="ru-RU"/>
              </w:rPr>
              <w:t>селям,</w:t>
            </w:r>
            <w:r w:rsidRPr="006E353C">
              <w:rPr>
                <w:rFonts w:ascii="Noto Sans" w:hAnsi="Noto Sans" w:cs="Noto Sans"/>
                <w:spacing w:val="3"/>
                <w:sz w:val="18"/>
                <w:szCs w:val="18"/>
                <w:lang w:val="ru-RU"/>
              </w:rPr>
              <w:t xml:space="preserve"> </w:t>
            </w:r>
            <w:r w:rsidRPr="006E353C">
              <w:rPr>
                <w:rFonts w:ascii="Noto Sans" w:hAnsi="Noto Sans" w:cs="Noto Sans"/>
                <w:sz w:val="18"/>
                <w:szCs w:val="18"/>
                <w:lang w:val="ru-RU"/>
              </w:rPr>
              <w:t>подтоплению,</w:t>
            </w:r>
            <w:r w:rsidRPr="006E353C">
              <w:rPr>
                <w:rFonts w:ascii="Noto Sans" w:hAnsi="Noto Sans" w:cs="Noto Sans"/>
                <w:spacing w:val="28"/>
                <w:sz w:val="18"/>
                <w:szCs w:val="18"/>
                <w:lang w:val="ru-RU"/>
              </w:rPr>
              <w:t xml:space="preserve"> </w:t>
            </w:r>
            <w:r w:rsidRPr="006E353C">
              <w:rPr>
                <w:rFonts w:ascii="Noto Sans" w:hAnsi="Noto Sans" w:cs="Noto Sans"/>
                <w:sz w:val="18"/>
                <w:szCs w:val="18"/>
                <w:lang w:val="ru-RU"/>
              </w:rPr>
              <w:t>заболачиванию,</w:t>
            </w:r>
            <w:r w:rsidRPr="006E353C">
              <w:rPr>
                <w:rFonts w:ascii="Noto Sans" w:hAnsi="Noto Sans" w:cs="Noto Sans"/>
                <w:spacing w:val="4"/>
                <w:sz w:val="18"/>
                <w:szCs w:val="18"/>
                <w:lang w:val="ru-RU"/>
              </w:rPr>
              <w:t xml:space="preserve"> </w:t>
            </w:r>
            <w:r w:rsidRPr="006E353C">
              <w:rPr>
                <w:rFonts w:ascii="Noto Sans" w:hAnsi="Noto Sans" w:cs="Noto Sans"/>
                <w:spacing w:val="1"/>
                <w:sz w:val="18"/>
                <w:szCs w:val="18"/>
                <w:lang w:val="ru-RU"/>
              </w:rPr>
              <w:t>вторичному</w:t>
            </w:r>
            <w:r w:rsidRPr="006E353C">
              <w:rPr>
                <w:rFonts w:ascii="Noto Sans" w:hAnsi="Noto Sans" w:cs="Noto Sans"/>
                <w:spacing w:val="24"/>
                <w:sz w:val="18"/>
                <w:szCs w:val="18"/>
                <w:lang w:val="ru-RU"/>
              </w:rPr>
              <w:t xml:space="preserve"> </w:t>
            </w:r>
            <w:r w:rsidRPr="006E353C">
              <w:rPr>
                <w:rFonts w:ascii="Noto Sans" w:hAnsi="Noto Sans" w:cs="Noto Sans"/>
                <w:sz w:val="18"/>
                <w:szCs w:val="18"/>
                <w:lang w:val="ru-RU"/>
              </w:rPr>
              <w:t>засолению,</w:t>
            </w:r>
            <w:r w:rsidRPr="006E353C">
              <w:rPr>
                <w:rFonts w:ascii="Noto Sans" w:hAnsi="Noto Sans" w:cs="Noto Sans"/>
                <w:spacing w:val="4"/>
                <w:sz w:val="18"/>
                <w:szCs w:val="18"/>
                <w:lang w:val="ru-RU"/>
              </w:rPr>
              <w:t xml:space="preserve"> </w:t>
            </w:r>
            <w:r w:rsidRPr="006E353C">
              <w:rPr>
                <w:rFonts w:ascii="Noto Sans" w:hAnsi="Noto Sans" w:cs="Noto Sans"/>
                <w:sz w:val="18"/>
                <w:szCs w:val="18"/>
                <w:lang w:val="ru-RU"/>
              </w:rPr>
              <w:t>иссушению,</w:t>
            </w:r>
            <w:r w:rsidRPr="006E353C">
              <w:rPr>
                <w:rFonts w:ascii="Noto Sans" w:hAnsi="Noto Sans" w:cs="Noto Sans"/>
                <w:spacing w:val="9"/>
                <w:sz w:val="18"/>
                <w:szCs w:val="18"/>
                <w:lang w:val="ru-RU"/>
              </w:rPr>
              <w:t xml:space="preserve"> </w:t>
            </w:r>
            <w:r w:rsidRPr="006E353C">
              <w:rPr>
                <w:rFonts w:ascii="Noto Sans" w:hAnsi="Noto Sans" w:cs="Noto Sans"/>
                <w:sz w:val="18"/>
                <w:szCs w:val="18"/>
                <w:lang w:val="ru-RU"/>
              </w:rPr>
              <w:t>уплотнению,</w:t>
            </w:r>
            <w:r w:rsidRPr="006E353C">
              <w:rPr>
                <w:rFonts w:ascii="Noto Sans" w:hAnsi="Noto Sans" w:cs="Noto Sans"/>
                <w:spacing w:val="36"/>
                <w:sz w:val="18"/>
                <w:szCs w:val="18"/>
                <w:lang w:val="ru-RU"/>
              </w:rPr>
              <w:t xml:space="preserve"> </w:t>
            </w:r>
            <w:r w:rsidRPr="006E353C">
              <w:rPr>
                <w:rFonts w:ascii="Noto Sans" w:hAnsi="Noto Sans" w:cs="Noto Sans"/>
                <w:sz w:val="18"/>
                <w:szCs w:val="18"/>
                <w:lang w:val="ru-RU"/>
              </w:rPr>
              <w:t>другим</w:t>
            </w:r>
            <w:r w:rsidRPr="006E353C">
              <w:rPr>
                <w:rFonts w:ascii="Noto Sans" w:hAnsi="Noto Sans" w:cs="Noto Sans"/>
                <w:spacing w:val="1"/>
                <w:sz w:val="18"/>
                <w:szCs w:val="18"/>
                <w:lang w:val="ru-RU"/>
              </w:rPr>
              <w:t xml:space="preserve"> процессам нарушения почв,</w:t>
            </w:r>
            <w:r w:rsidRPr="006E353C">
              <w:rPr>
                <w:rFonts w:ascii="Noto Sans" w:hAnsi="Noto Sans" w:cs="Noto Sans"/>
                <w:spacing w:val="26"/>
                <w:sz w:val="18"/>
                <w:szCs w:val="18"/>
                <w:lang w:val="ru-RU"/>
              </w:rPr>
              <w:t xml:space="preserve"> </w:t>
            </w:r>
            <w:r w:rsidRPr="006E353C">
              <w:rPr>
                <w:rFonts w:ascii="Noto Sans" w:hAnsi="Noto Sans" w:cs="Noto Sans"/>
                <w:sz w:val="18"/>
                <w:szCs w:val="18"/>
                <w:lang w:val="ru-RU"/>
              </w:rPr>
              <w:t>повлиять</w:t>
            </w:r>
            <w:r w:rsidRPr="006E353C">
              <w:rPr>
                <w:rFonts w:ascii="Noto Sans" w:hAnsi="Noto Sans" w:cs="Noto Sans"/>
                <w:spacing w:val="2"/>
                <w:sz w:val="18"/>
                <w:szCs w:val="18"/>
                <w:lang w:val="ru-RU"/>
              </w:rPr>
              <w:t xml:space="preserve"> </w:t>
            </w:r>
            <w:r w:rsidRPr="006E353C">
              <w:rPr>
                <w:rFonts w:ascii="Noto Sans" w:hAnsi="Noto Sans" w:cs="Noto Sans"/>
                <w:sz w:val="18"/>
                <w:szCs w:val="18"/>
                <w:lang w:val="ru-RU"/>
              </w:rPr>
              <w:t>на</w:t>
            </w:r>
            <w:r w:rsidRPr="006E353C">
              <w:rPr>
                <w:rFonts w:ascii="Noto Sans" w:hAnsi="Noto Sans" w:cs="Noto Sans"/>
                <w:spacing w:val="5"/>
                <w:sz w:val="18"/>
                <w:szCs w:val="18"/>
                <w:lang w:val="ru-RU"/>
              </w:rPr>
              <w:t xml:space="preserve"> </w:t>
            </w:r>
            <w:r w:rsidRPr="006E353C">
              <w:rPr>
                <w:rFonts w:ascii="Noto Sans" w:hAnsi="Noto Sans" w:cs="Noto Sans"/>
                <w:spacing w:val="1"/>
                <w:sz w:val="18"/>
                <w:szCs w:val="18"/>
                <w:lang w:val="ru-RU"/>
              </w:rPr>
              <w:t>состояние</w:t>
            </w:r>
            <w:r w:rsidRPr="006E353C">
              <w:rPr>
                <w:rFonts w:ascii="Noto Sans" w:hAnsi="Noto Sans" w:cs="Noto Sans"/>
                <w:sz w:val="18"/>
                <w:szCs w:val="18"/>
                <w:lang w:val="ru-RU"/>
              </w:rPr>
              <w:t xml:space="preserve"> водных</w:t>
            </w:r>
            <w:r w:rsidRPr="006E353C">
              <w:rPr>
                <w:rFonts w:ascii="Noto Sans" w:hAnsi="Noto Sans" w:cs="Noto Sans"/>
                <w:spacing w:val="30"/>
                <w:sz w:val="18"/>
                <w:szCs w:val="18"/>
                <w:lang w:val="ru-RU"/>
              </w:rPr>
              <w:t xml:space="preserve"> </w:t>
            </w:r>
            <w:r w:rsidRPr="006E353C">
              <w:rPr>
                <w:rFonts w:ascii="Noto Sans" w:hAnsi="Noto Sans" w:cs="Noto Sans"/>
                <w:sz w:val="18"/>
                <w:szCs w:val="18"/>
                <w:lang w:val="ru-RU"/>
              </w:rPr>
              <w:t>объектов</w:t>
            </w:r>
          </w:p>
        </w:tc>
        <w:tc>
          <w:tcPr>
            <w:tcW w:w="2126" w:type="dxa"/>
            <w:tcBorders>
              <w:top w:val="single" w:sz="5" w:space="0" w:color="000000"/>
              <w:left w:val="single" w:sz="5" w:space="0" w:color="000000"/>
              <w:bottom w:val="single" w:sz="5" w:space="0" w:color="000000"/>
              <w:right w:val="single" w:sz="5" w:space="0" w:color="000000"/>
            </w:tcBorders>
          </w:tcPr>
          <w:p w14:paraId="72528857" w14:textId="359F6F3C" w:rsidR="00F1606A" w:rsidRPr="006E353C" w:rsidRDefault="00F1606A" w:rsidP="00531945">
            <w:pPr>
              <w:pStyle w:val="TableParagraph"/>
              <w:jc w:val="both"/>
              <w:rPr>
                <w:rFonts w:ascii="Noto Sans" w:eastAsia="Times New Roman" w:hAnsi="Noto Sans" w:cs="Noto Sans"/>
                <w:sz w:val="18"/>
                <w:szCs w:val="18"/>
                <w:lang w:val="ru-RU"/>
              </w:rPr>
            </w:pPr>
            <w:r w:rsidRPr="006E353C">
              <w:rPr>
                <w:rFonts w:ascii="Noto Sans" w:hAnsi="Noto Sans" w:cs="Noto Sans"/>
                <w:spacing w:val="-1"/>
                <w:sz w:val="18"/>
                <w:szCs w:val="18"/>
                <w:lang w:val="ru-RU"/>
              </w:rPr>
              <w:lastRenderedPageBreak/>
              <w:t>При</w:t>
            </w:r>
            <w:r w:rsidRPr="006E353C">
              <w:rPr>
                <w:rFonts w:ascii="Noto Sans" w:hAnsi="Noto Sans" w:cs="Noto Sans"/>
                <w:spacing w:val="38"/>
                <w:sz w:val="18"/>
                <w:szCs w:val="18"/>
                <w:lang w:val="ru-RU"/>
              </w:rPr>
              <w:t xml:space="preserve"> </w:t>
            </w:r>
            <w:r w:rsidRPr="006E353C">
              <w:rPr>
                <w:rFonts w:ascii="Noto Sans" w:hAnsi="Noto Sans" w:cs="Noto Sans"/>
                <w:spacing w:val="-2"/>
                <w:sz w:val="18"/>
                <w:szCs w:val="18"/>
                <w:lang w:val="ru-RU"/>
              </w:rPr>
              <w:t>проведении</w:t>
            </w:r>
            <w:r w:rsidRPr="006E353C">
              <w:rPr>
                <w:rFonts w:ascii="Noto Sans" w:hAnsi="Noto Sans" w:cs="Noto Sans"/>
                <w:spacing w:val="43"/>
                <w:sz w:val="18"/>
                <w:szCs w:val="18"/>
                <w:lang w:val="ru-RU"/>
              </w:rPr>
              <w:t xml:space="preserve"> </w:t>
            </w:r>
            <w:r w:rsidR="00CC3CF9">
              <w:rPr>
                <w:rFonts w:ascii="Noto Sans" w:hAnsi="Noto Sans" w:cs="Noto Sans"/>
                <w:spacing w:val="-1"/>
                <w:sz w:val="18"/>
                <w:szCs w:val="18"/>
                <w:lang w:val="ru-RU"/>
              </w:rPr>
              <w:t>стро</w:t>
            </w:r>
            <w:r w:rsidR="00CC3CF9">
              <w:rPr>
                <w:rFonts w:ascii="Noto Sans" w:hAnsi="Noto Sans" w:cs="Noto Sans"/>
                <w:spacing w:val="-1"/>
                <w:sz w:val="18"/>
                <w:szCs w:val="18"/>
                <w:lang w:val="ru-RU"/>
              </w:rPr>
              <w:lastRenderedPageBreak/>
              <w:t>ительства шламонакопителя</w:t>
            </w:r>
            <w:r w:rsidRPr="006E353C">
              <w:rPr>
                <w:rFonts w:ascii="Noto Sans" w:hAnsi="Noto Sans" w:cs="Noto Sans"/>
                <w:spacing w:val="-1"/>
                <w:sz w:val="18"/>
                <w:szCs w:val="18"/>
                <w:lang w:val="ru-RU"/>
              </w:rPr>
              <w:t>,</w:t>
            </w:r>
            <w:r w:rsidRPr="006E353C">
              <w:rPr>
                <w:rFonts w:ascii="Noto Sans" w:hAnsi="Noto Sans" w:cs="Noto Sans"/>
                <w:spacing w:val="2"/>
                <w:sz w:val="18"/>
                <w:szCs w:val="18"/>
                <w:lang w:val="ru-RU"/>
              </w:rPr>
              <w:t xml:space="preserve"> </w:t>
            </w:r>
            <w:r w:rsidRPr="006E353C">
              <w:rPr>
                <w:rFonts w:ascii="Noto Sans" w:hAnsi="Noto Sans" w:cs="Noto Sans"/>
                <w:spacing w:val="-2"/>
                <w:sz w:val="18"/>
                <w:szCs w:val="18"/>
                <w:lang w:val="ru-RU"/>
              </w:rPr>
              <w:t>указанные</w:t>
            </w:r>
            <w:r w:rsidRPr="006E353C">
              <w:rPr>
                <w:rFonts w:ascii="Noto Sans" w:hAnsi="Noto Sans" w:cs="Noto Sans"/>
                <w:spacing w:val="49"/>
                <w:sz w:val="18"/>
                <w:szCs w:val="18"/>
                <w:lang w:val="ru-RU"/>
              </w:rPr>
              <w:t xml:space="preserve"> </w:t>
            </w:r>
            <w:r w:rsidRPr="006E353C">
              <w:rPr>
                <w:rFonts w:ascii="Noto Sans" w:hAnsi="Noto Sans" w:cs="Noto Sans"/>
                <w:sz w:val="18"/>
                <w:szCs w:val="18"/>
                <w:lang w:val="ru-RU"/>
              </w:rPr>
              <w:t>в</w:t>
            </w:r>
            <w:r w:rsidRPr="006E353C">
              <w:rPr>
                <w:rFonts w:ascii="Noto Sans" w:hAnsi="Noto Sans" w:cs="Noto Sans"/>
                <w:spacing w:val="32"/>
                <w:sz w:val="18"/>
                <w:szCs w:val="18"/>
                <w:lang w:val="ru-RU"/>
              </w:rPr>
              <w:t xml:space="preserve"> </w:t>
            </w:r>
            <w:r w:rsidRPr="006E353C">
              <w:rPr>
                <w:rFonts w:ascii="Noto Sans" w:hAnsi="Noto Sans" w:cs="Noto Sans"/>
                <w:spacing w:val="-1"/>
                <w:sz w:val="18"/>
                <w:szCs w:val="18"/>
                <w:lang w:val="ru-RU"/>
              </w:rPr>
              <w:t>пункте</w:t>
            </w:r>
            <w:r w:rsidRPr="006E353C">
              <w:rPr>
                <w:rFonts w:ascii="Noto Sans" w:hAnsi="Noto Sans" w:cs="Noto Sans"/>
                <w:spacing w:val="7"/>
                <w:sz w:val="18"/>
                <w:szCs w:val="18"/>
                <w:lang w:val="ru-RU"/>
              </w:rPr>
              <w:t xml:space="preserve"> </w:t>
            </w:r>
            <w:r w:rsidRPr="006E353C">
              <w:rPr>
                <w:rFonts w:ascii="Noto Sans" w:hAnsi="Noto Sans" w:cs="Noto Sans"/>
                <w:sz w:val="18"/>
                <w:szCs w:val="18"/>
                <w:lang w:val="ru-RU"/>
              </w:rPr>
              <w:t>виды</w:t>
            </w:r>
            <w:r w:rsidRPr="006E353C">
              <w:rPr>
                <w:rFonts w:ascii="Noto Sans" w:hAnsi="Noto Sans" w:cs="Noto Sans"/>
                <w:spacing w:val="14"/>
                <w:sz w:val="18"/>
                <w:szCs w:val="18"/>
                <w:lang w:val="ru-RU"/>
              </w:rPr>
              <w:t xml:space="preserve"> </w:t>
            </w:r>
            <w:r w:rsidRPr="006E353C">
              <w:rPr>
                <w:rFonts w:ascii="Noto Sans" w:hAnsi="Noto Sans" w:cs="Noto Sans"/>
                <w:spacing w:val="-1"/>
                <w:sz w:val="18"/>
                <w:szCs w:val="18"/>
                <w:lang w:val="ru-RU"/>
              </w:rPr>
              <w:t>воздействия</w:t>
            </w:r>
            <w:r w:rsidRPr="006E353C">
              <w:rPr>
                <w:rFonts w:ascii="Noto Sans" w:hAnsi="Noto Sans" w:cs="Noto Sans"/>
                <w:spacing w:val="13"/>
                <w:sz w:val="18"/>
                <w:szCs w:val="18"/>
                <w:lang w:val="ru-RU"/>
              </w:rPr>
              <w:t xml:space="preserve"> </w:t>
            </w:r>
            <w:r w:rsidRPr="006E353C">
              <w:rPr>
                <w:rFonts w:ascii="Noto Sans" w:hAnsi="Noto Sans" w:cs="Noto Sans"/>
                <w:spacing w:val="-1"/>
                <w:sz w:val="18"/>
                <w:szCs w:val="18"/>
                <w:lang w:val="ru-RU"/>
              </w:rPr>
              <w:t>признаются</w:t>
            </w:r>
            <w:r w:rsidRPr="006E353C">
              <w:rPr>
                <w:rFonts w:ascii="Noto Sans" w:hAnsi="Noto Sans" w:cs="Noto Sans"/>
                <w:spacing w:val="22"/>
                <w:sz w:val="18"/>
                <w:szCs w:val="18"/>
                <w:lang w:val="ru-RU"/>
              </w:rPr>
              <w:t xml:space="preserve"> </w:t>
            </w:r>
            <w:r w:rsidRPr="006E353C">
              <w:rPr>
                <w:rFonts w:ascii="Noto Sans" w:hAnsi="Noto Sans" w:cs="Noto Sans"/>
                <w:spacing w:val="-1"/>
                <w:sz w:val="18"/>
                <w:szCs w:val="18"/>
                <w:lang w:val="ru-RU"/>
              </w:rPr>
              <w:t>возможными.</w:t>
            </w:r>
          </w:p>
          <w:p w14:paraId="634555EF" w14:textId="604B6D9D" w:rsidR="00F1606A" w:rsidRPr="00CC3CF9" w:rsidRDefault="00F1606A" w:rsidP="00531945">
            <w:pPr>
              <w:pStyle w:val="TableParagraph"/>
              <w:rPr>
                <w:rFonts w:ascii="Noto Sans" w:eastAsia="Times New Roman" w:hAnsi="Noto Sans" w:cs="Noto Sans"/>
                <w:sz w:val="18"/>
                <w:szCs w:val="18"/>
                <w:lang w:val="ru-RU"/>
              </w:rPr>
            </w:pPr>
            <w:r w:rsidRPr="006E353C">
              <w:rPr>
                <w:rFonts w:ascii="Noto Sans" w:hAnsi="Noto Sans" w:cs="Noto Sans"/>
                <w:spacing w:val="-1"/>
                <w:sz w:val="18"/>
                <w:szCs w:val="18"/>
                <w:lang w:val="ru-RU"/>
              </w:rPr>
              <w:t>При</w:t>
            </w:r>
            <w:r w:rsidRPr="006E353C">
              <w:rPr>
                <w:rFonts w:ascii="Noto Sans" w:hAnsi="Noto Sans" w:cs="Noto Sans"/>
                <w:spacing w:val="3"/>
                <w:sz w:val="18"/>
                <w:szCs w:val="18"/>
                <w:lang w:val="ru-RU"/>
              </w:rPr>
              <w:t xml:space="preserve"> </w:t>
            </w:r>
            <w:r w:rsidRPr="006E353C">
              <w:rPr>
                <w:rFonts w:ascii="Noto Sans" w:hAnsi="Noto Sans" w:cs="Noto Sans"/>
                <w:spacing w:val="-2"/>
                <w:sz w:val="18"/>
                <w:szCs w:val="18"/>
                <w:lang w:val="ru-RU"/>
              </w:rPr>
              <w:t>проведении</w:t>
            </w:r>
            <w:r w:rsidRPr="006E353C">
              <w:rPr>
                <w:rFonts w:ascii="Noto Sans" w:hAnsi="Noto Sans" w:cs="Noto Sans"/>
                <w:spacing w:val="3"/>
                <w:sz w:val="18"/>
                <w:szCs w:val="18"/>
                <w:lang w:val="ru-RU"/>
              </w:rPr>
              <w:t xml:space="preserve"> </w:t>
            </w:r>
            <w:r w:rsidRPr="006E353C">
              <w:rPr>
                <w:rFonts w:ascii="Noto Sans" w:hAnsi="Noto Sans" w:cs="Noto Sans"/>
                <w:spacing w:val="-2"/>
                <w:sz w:val="18"/>
                <w:szCs w:val="18"/>
                <w:lang w:val="ru-RU"/>
              </w:rPr>
              <w:t>работ</w:t>
            </w:r>
            <w:r w:rsidRPr="006E353C">
              <w:rPr>
                <w:rFonts w:ascii="Noto Sans" w:hAnsi="Noto Sans" w:cs="Noto Sans"/>
                <w:spacing w:val="1"/>
                <w:sz w:val="18"/>
                <w:szCs w:val="18"/>
                <w:lang w:val="ru-RU"/>
              </w:rPr>
              <w:t xml:space="preserve"> </w:t>
            </w:r>
            <w:r w:rsidRPr="006E353C">
              <w:rPr>
                <w:rFonts w:ascii="Noto Sans" w:hAnsi="Noto Sans" w:cs="Noto Sans"/>
                <w:spacing w:val="-2"/>
                <w:sz w:val="18"/>
                <w:szCs w:val="18"/>
                <w:lang w:val="ru-RU"/>
              </w:rPr>
              <w:t>неизбежно</w:t>
            </w:r>
            <w:r w:rsidRPr="006E353C">
              <w:rPr>
                <w:rFonts w:ascii="Noto Sans" w:hAnsi="Noto Sans" w:cs="Noto Sans"/>
                <w:spacing w:val="35"/>
                <w:sz w:val="18"/>
                <w:szCs w:val="18"/>
                <w:lang w:val="ru-RU"/>
              </w:rPr>
              <w:t xml:space="preserve"> </w:t>
            </w:r>
            <w:r w:rsidRPr="006E353C">
              <w:rPr>
                <w:rFonts w:ascii="Noto Sans" w:hAnsi="Noto Sans" w:cs="Noto Sans"/>
                <w:spacing w:val="-2"/>
                <w:sz w:val="18"/>
                <w:szCs w:val="18"/>
                <w:lang w:val="ru-RU"/>
              </w:rPr>
              <w:t>будет</w:t>
            </w:r>
            <w:r w:rsidRPr="006E353C">
              <w:rPr>
                <w:rFonts w:ascii="Noto Sans" w:hAnsi="Noto Sans" w:cs="Noto Sans"/>
                <w:spacing w:val="1"/>
                <w:sz w:val="18"/>
                <w:szCs w:val="18"/>
                <w:lang w:val="ru-RU"/>
              </w:rPr>
              <w:t xml:space="preserve"> </w:t>
            </w:r>
            <w:r w:rsidRPr="006E353C">
              <w:rPr>
                <w:rFonts w:ascii="Noto Sans" w:hAnsi="Noto Sans" w:cs="Noto Sans"/>
                <w:spacing w:val="-2"/>
                <w:sz w:val="18"/>
                <w:szCs w:val="18"/>
                <w:lang w:val="ru-RU"/>
              </w:rPr>
              <w:t>изменен</w:t>
            </w:r>
            <w:r w:rsidRPr="006E353C">
              <w:rPr>
                <w:rFonts w:ascii="Noto Sans" w:hAnsi="Noto Sans" w:cs="Noto Sans"/>
                <w:spacing w:val="3"/>
                <w:sz w:val="18"/>
                <w:szCs w:val="18"/>
                <w:lang w:val="ru-RU"/>
              </w:rPr>
              <w:t xml:space="preserve"> </w:t>
            </w:r>
            <w:r w:rsidRPr="006E353C">
              <w:rPr>
                <w:rFonts w:ascii="Noto Sans" w:hAnsi="Noto Sans" w:cs="Noto Sans"/>
                <w:spacing w:val="-2"/>
                <w:sz w:val="18"/>
                <w:szCs w:val="18"/>
                <w:lang w:val="ru-RU"/>
              </w:rPr>
              <w:t>рельеф</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местности</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для</w:t>
            </w:r>
            <w:r w:rsidRPr="006E353C">
              <w:rPr>
                <w:rFonts w:ascii="Noto Sans" w:hAnsi="Noto Sans" w:cs="Noto Sans"/>
                <w:spacing w:val="25"/>
                <w:sz w:val="18"/>
                <w:szCs w:val="18"/>
                <w:lang w:val="ru-RU"/>
              </w:rPr>
              <w:t xml:space="preserve"> </w:t>
            </w:r>
            <w:r w:rsidRPr="006E353C">
              <w:rPr>
                <w:rFonts w:ascii="Noto Sans" w:hAnsi="Noto Sans" w:cs="Noto Sans"/>
                <w:spacing w:val="-1"/>
                <w:sz w:val="18"/>
                <w:szCs w:val="18"/>
                <w:lang w:val="ru-RU"/>
              </w:rPr>
              <w:t xml:space="preserve">формирования </w:t>
            </w:r>
            <w:r w:rsidRPr="006E353C">
              <w:rPr>
                <w:rFonts w:ascii="Noto Sans" w:hAnsi="Noto Sans" w:cs="Noto Sans"/>
                <w:spacing w:val="-2"/>
                <w:sz w:val="18"/>
                <w:szCs w:val="18"/>
                <w:lang w:val="ru-RU"/>
              </w:rPr>
              <w:t>ложа</w:t>
            </w:r>
            <w:r w:rsidRPr="006E353C">
              <w:rPr>
                <w:rFonts w:ascii="Noto Sans" w:hAnsi="Noto Sans" w:cs="Noto Sans"/>
                <w:spacing w:val="5"/>
                <w:sz w:val="18"/>
                <w:szCs w:val="18"/>
                <w:lang w:val="ru-RU"/>
              </w:rPr>
              <w:t xml:space="preserve"> </w:t>
            </w:r>
            <w:r w:rsidR="00CC3CF9">
              <w:rPr>
                <w:rFonts w:ascii="Noto Sans" w:hAnsi="Noto Sans" w:cs="Noto Sans"/>
                <w:spacing w:val="-1"/>
                <w:sz w:val="18"/>
                <w:szCs w:val="18"/>
                <w:lang w:val="ru-RU"/>
              </w:rPr>
              <w:t>шламонакопителя</w:t>
            </w:r>
            <w:r w:rsidRPr="006E353C">
              <w:rPr>
                <w:rFonts w:ascii="Noto Sans" w:hAnsi="Noto Sans" w:cs="Noto Sans"/>
                <w:spacing w:val="-1"/>
                <w:sz w:val="18"/>
                <w:szCs w:val="18"/>
                <w:lang w:val="ru-RU"/>
              </w:rPr>
              <w:t>.</w:t>
            </w:r>
            <w:r w:rsidRPr="006E353C">
              <w:rPr>
                <w:rFonts w:ascii="Noto Sans" w:hAnsi="Noto Sans" w:cs="Noto Sans"/>
                <w:spacing w:val="22"/>
                <w:sz w:val="18"/>
                <w:szCs w:val="18"/>
                <w:lang w:val="ru-RU"/>
              </w:rPr>
              <w:t xml:space="preserve"> </w:t>
            </w:r>
            <w:r w:rsidRPr="00CC3CF9">
              <w:rPr>
                <w:rFonts w:ascii="Noto Sans" w:hAnsi="Noto Sans" w:cs="Noto Sans"/>
                <w:sz w:val="18"/>
                <w:szCs w:val="18"/>
                <w:lang w:val="ru-RU"/>
              </w:rPr>
              <w:t>В</w:t>
            </w:r>
            <w:r w:rsidRPr="00CC3CF9">
              <w:rPr>
                <w:rFonts w:ascii="Noto Sans" w:hAnsi="Noto Sans" w:cs="Noto Sans"/>
                <w:spacing w:val="-1"/>
                <w:sz w:val="18"/>
                <w:szCs w:val="18"/>
                <w:lang w:val="ru-RU"/>
              </w:rPr>
              <w:t xml:space="preserve"> </w:t>
            </w:r>
            <w:r w:rsidRPr="00CC3CF9">
              <w:rPr>
                <w:rFonts w:ascii="Noto Sans" w:hAnsi="Noto Sans" w:cs="Noto Sans"/>
                <w:spacing w:val="-2"/>
                <w:sz w:val="18"/>
                <w:szCs w:val="18"/>
                <w:lang w:val="ru-RU"/>
              </w:rPr>
              <w:t>целях</w:t>
            </w:r>
            <w:r w:rsidRPr="00CC3CF9">
              <w:rPr>
                <w:rFonts w:ascii="Noto Sans" w:hAnsi="Noto Sans" w:cs="Noto Sans"/>
                <w:spacing w:val="1"/>
                <w:sz w:val="18"/>
                <w:szCs w:val="18"/>
                <w:lang w:val="ru-RU"/>
              </w:rPr>
              <w:t xml:space="preserve"> </w:t>
            </w:r>
            <w:r w:rsidRPr="00CC3CF9">
              <w:rPr>
                <w:rFonts w:ascii="Noto Sans" w:hAnsi="Noto Sans" w:cs="Noto Sans"/>
                <w:spacing w:val="-1"/>
                <w:sz w:val="18"/>
                <w:szCs w:val="18"/>
                <w:lang w:val="ru-RU"/>
              </w:rPr>
              <w:t>минимизации воздействия</w:t>
            </w:r>
            <w:r w:rsidRPr="00CC3CF9">
              <w:rPr>
                <w:rFonts w:ascii="Noto Sans" w:hAnsi="Noto Sans" w:cs="Noto Sans"/>
                <w:spacing w:val="29"/>
                <w:sz w:val="18"/>
                <w:szCs w:val="18"/>
                <w:lang w:val="ru-RU"/>
              </w:rPr>
              <w:t xml:space="preserve"> </w:t>
            </w:r>
            <w:r w:rsidRPr="00CC3CF9">
              <w:rPr>
                <w:rFonts w:ascii="Noto Sans" w:hAnsi="Noto Sans" w:cs="Noto Sans"/>
                <w:spacing w:val="-2"/>
                <w:sz w:val="18"/>
                <w:szCs w:val="18"/>
                <w:lang w:val="ru-RU"/>
              </w:rPr>
              <w:t>будет</w:t>
            </w:r>
            <w:r w:rsidRPr="00CC3CF9">
              <w:rPr>
                <w:rFonts w:ascii="Noto Sans" w:hAnsi="Noto Sans" w:cs="Noto Sans"/>
                <w:spacing w:val="1"/>
                <w:sz w:val="18"/>
                <w:szCs w:val="18"/>
                <w:lang w:val="ru-RU"/>
              </w:rPr>
              <w:t xml:space="preserve"> </w:t>
            </w:r>
            <w:r w:rsidRPr="00CC3CF9">
              <w:rPr>
                <w:rFonts w:ascii="Noto Sans" w:hAnsi="Noto Sans" w:cs="Noto Sans"/>
                <w:spacing w:val="-1"/>
                <w:sz w:val="18"/>
                <w:szCs w:val="18"/>
                <w:lang w:val="ru-RU"/>
              </w:rPr>
              <w:t>применяться</w:t>
            </w:r>
            <w:r w:rsidRPr="00CC3CF9">
              <w:rPr>
                <w:rFonts w:ascii="Noto Sans" w:hAnsi="Noto Sans" w:cs="Noto Sans"/>
                <w:spacing w:val="3"/>
                <w:sz w:val="18"/>
                <w:szCs w:val="18"/>
                <w:lang w:val="ru-RU"/>
              </w:rPr>
              <w:t xml:space="preserve"> </w:t>
            </w:r>
            <w:r w:rsidRPr="00CC3CF9">
              <w:rPr>
                <w:rFonts w:ascii="Noto Sans" w:hAnsi="Noto Sans" w:cs="Noto Sans"/>
                <w:spacing w:val="-1"/>
                <w:sz w:val="18"/>
                <w:szCs w:val="18"/>
                <w:lang w:val="ru-RU"/>
              </w:rPr>
              <w:t>следующие</w:t>
            </w:r>
            <w:r w:rsidRPr="00CC3CF9">
              <w:rPr>
                <w:rFonts w:ascii="Noto Sans" w:hAnsi="Noto Sans" w:cs="Noto Sans"/>
                <w:spacing w:val="29"/>
                <w:sz w:val="18"/>
                <w:szCs w:val="18"/>
                <w:lang w:val="ru-RU"/>
              </w:rPr>
              <w:t xml:space="preserve"> </w:t>
            </w:r>
            <w:r w:rsidRPr="00CC3CF9">
              <w:rPr>
                <w:rFonts w:ascii="Noto Sans" w:hAnsi="Noto Sans" w:cs="Noto Sans"/>
                <w:spacing w:val="-1"/>
                <w:sz w:val="18"/>
                <w:szCs w:val="18"/>
                <w:lang w:val="ru-RU"/>
              </w:rPr>
              <w:t>мероприятия:</w:t>
            </w:r>
          </w:p>
          <w:p w14:paraId="75FE940D" w14:textId="77777777" w:rsidR="00F1606A" w:rsidRPr="006E353C" w:rsidRDefault="00F1606A" w:rsidP="00531945">
            <w:pPr>
              <w:pStyle w:val="af1"/>
              <w:numPr>
                <w:ilvl w:val="0"/>
                <w:numId w:val="6"/>
              </w:numPr>
              <w:tabs>
                <w:tab w:val="left" w:pos="230"/>
              </w:tabs>
              <w:spacing w:after="0" w:line="240" w:lineRule="auto"/>
              <w:ind w:left="0" w:firstLine="0"/>
              <w:contextualSpacing w:val="0"/>
              <w:jc w:val="left"/>
              <w:rPr>
                <w:rFonts w:ascii="Noto Sans" w:hAnsi="Noto Sans" w:cs="Noto Sans"/>
                <w:sz w:val="18"/>
                <w:szCs w:val="18"/>
                <w:lang w:val="ru-RU"/>
              </w:rPr>
            </w:pPr>
            <w:r w:rsidRPr="006E353C">
              <w:rPr>
                <w:rFonts w:ascii="Noto Sans" w:hAnsi="Noto Sans" w:cs="Noto Sans"/>
                <w:spacing w:val="-1"/>
                <w:sz w:val="18"/>
                <w:szCs w:val="18"/>
                <w:lang w:val="ru-RU"/>
              </w:rPr>
              <w:t>проведение</w:t>
            </w:r>
            <w:r w:rsidRPr="006E353C">
              <w:rPr>
                <w:rFonts w:ascii="Noto Sans" w:hAnsi="Noto Sans" w:cs="Noto Sans"/>
                <w:spacing w:val="-5"/>
                <w:sz w:val="18"/>
                <w:szCs w:val="18"/>
                <w:lang w:val="ru-RU"/>
              </w:rPr>
              <w:t xml:space="preserve"> </w:t>
            </w:r>
            <w:r w:rsidRPr="006E353C">
              <w:rPr>
                <w:rFonts w:ascii="Noto Sans" w:hAnsi="Noto Sans" w:cs="Noto Sans"/>
                <w:spacing w:val="-1"/>
                <w:sz w:val="18"/>
                <w:szCs w:val="18"/>
                <w:lang w:val="ru-RU"/>
              </w:rPr>
              <w:t>работ</w:t>
            </w:r>
            <w:r w:rsidRPr="006E353C">
              <w:rPr>
                <w:rFonts w:ascii="Noto Sans" w:hAnsi="Noto Sans" w:cs="Noto Sans"/>
                <w:spacing w:val="1"/>
                <w:sz w:val="18"/>
                <w:szCs w:val="18"/>
                <w:lang w:val="ru-RU"/>
              </w:rPr>
              <w:t xml:space="preserve"> </w:t>
            </w:r>
            <w:r w:rsidRPr="006E353C">
              <w:rPr>
                <w:rFonts w:ascii="Noto Sans" w:hAnsi="Noto Sans" w:cs="Noto Sans"/>
                <w:sz w:val="18"/>
                <w:szCs w:val="18"/>
                <w:lang w:val="ru-RU"/>
              </w:rPr>
              <w:t>в</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строго</w:t>
            </w:r>
            <w:r w:rsidRPr="006E353C">
              <w:rPr>
                <w:rFonts w:ascii="Noto Sans" w:hAnsi="Noto Sans" w:cs="Noto Sans"/>
                <w:spacing w:val="25"/>
                <w:sz w:val="18"/>
                <w:szCs w:val="18"/>
                <w:lang w:val="ru-RU"/>
              </w:rPr>
              <w:t xml:space="preserve"> </w:t>
            </w:r>
            <w:r w:rsidRPr="006E353C">
              <w:rPr>
                <w:rFonts w:ascii="Noto Sans" w:hAnsi="Noto Sans" w:cs="Noto Sans"/>
                <w:spacing w:val="-1"/>
                <w:sz w:val="18"/>
                <w:szCs w:val="18"/>
                <w:lang w:val="ru-RU"/>
              </w:rPr>
              <w:t>отведенных</w:t>
            </w:r>
            <w:r w:rsidRPr="006E353C">
              <w:rPr>
                <w:rFonts w:ascii="Noto Sans" w:hAnsi="Noto Sans" w:cs="Noto Sans"/>
                <w:spacing w:val="2"/>
                <w:sz w:val="18"/>
                <w:szCs w:val="18"/>
                <w:lang w:val="ru-RU"/>
              </w:rPr>
              <w:t xml:space="preserve"> </w:t>
            </w:r>
            <w:r w:rsidRPr="006E353C">
              <w:rPr>
                <w:rFonts w:ascii="Noto Sans" w:hAnsi="Noto Sans" w:cs="Noto Sans"/>
                <w:spacing w:val="-1"/>
                <w:sz w:val="18"/>
                <w:szCs w:val="18"/>
                <w:lang w:val="ru-RU"/>
              </w:rPr>
              <w:t>границах</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участка;</w:t>
            </w:r>
          </w:p>
          <w:p w14:paraId="4282BBF2" w14:textId="77777777" w:rsidR="00F1606A" w:rsidRPr="006E353C" w:rsidRDefault="00F1606A" w:rsidP="00531945">
            <w:pPr>
              <w:pStyle w:val="af1"/>
              <w:numPr>
                <w:ilvl w:val="0"/>
                <w:numId w:val="6"/>
              </w:numPr>
              <w:tabs>
                <w:tab w:val="left" w:pos="230"/>
              </w:tabs>
              <w:spacing w:after="0" w:line="240" w:lineRule="auto"/>
              <w:ind w:left="0" w:firstLine="0"/>
              <w:contextualSpacing w:val="0"/>
              <w:jc w:val="left"/>
              <w:rPr>
                <w:rFonts w:ascii="Noto Sans" w:hAnsi="Noto Sans" w:cs="Noto Sans"/>
                <w:sz w:val="18"/>
                <w:szCs w:val="18"/>
                <w:lang w:val="ru-RU"/>
              </w:rPr>
            </w:pPr>
            <w:r w:rsidRPr="006E353C">
              <w:rPr>
                <w:rFonts w:ascii="Noto Sans" w:hAnsi="Noto Sans" w:cs="Noto Sans"/>
                <w:spacing w:val="-1"/>
                <w:sz w:val="18"/>
                <w:szCs w:val="18"/>
                <w:lang w:val="ru-RU"/>
              </w:rPr>
              <w:t>до</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начала</w:t>
            </w:r>
            <w:r w:rsidRPr="006E353C">
              <w:rPr>
                <w:rFonts w:ascii="Noto Sans" w:hAnsi="Noto Sans" w:cs="Noto Sans"/>
                <w:sz w:val="18"/>
                <w:szCs w:val="18"/>
                <w:lang w:val="ru-RU"/>
              </w:rPr>
              <w:t xml:space="preserve"> </w:t>
            </w:r>
            <w:r w:rsidRPr="006E353C">
              <w:rPr>
                <w:rFonts w:ascii="Noto Sans" w:hAnsi="Noto Sans" w:cs="Noto Sans"/>
                <w:spacing w:val="-1"/>
                <w:sz w:val="18"/>
                <w:szCs w:val="18"/>
                <w:lang w:val="ru-RU"/>
              </w:rPr>
              <w:t>работ</w:t>
            </w:r>
            <w:r w:rsidRPr="006E353C">
              <w:rPr>
                <w:rFonts w:ascii="Noto Sans" w:hAnsi="Noto Sans" w:cs="Noto Sans"/>
                <w:spacing w:val="1"/>
                <w:sz w:val="18"/>
                <w:szCs w:val="18"/>
                <w:lang w:val="ru-RU"/>
              </w:rPr>
              <w:t xml:space="preserve"> </w:t>
            </w:r>
            <w:r w:rsidRPr="006E353C">
              <w:rPr>
                <w:rFonts w:ascii="Noto Sans" w:hAnsi="Noto Sans" w:cs="Noto Sans"/>
                <w:spacing w:val="-1"/>
                <w:sz w:val="18"/>
                <w:szCs w:val="18"/>
                <w:lang w:val="ru-RU"/>
              </w:rPr>
              <w:t>необходимо</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снятие</w:t>
            </w:r>
            <w:r w:rsidRPr="006E353C">
              <w:rPr>
                <w:rFonts w:ascii="Noto Sans" w:hAnsi="Noto Sans" w:cs="Noto Sans"/>
                <w:spacing w:val="30"/>
                <w:sz w:val="18"/>
                <w:szCs w:val="18"/>
                <w:lang w:val="ru-RU"/>
              </w:rPr>
              <w:t xml:space="preserve"> </w:t>
            </w:r>
            <w:r w:rsidRPr="006E353C">
              <w:rPr>
                <w:rFonts w:ascii="Noto Sans" w:hAnsi="Noto Sans" w:cs="Noto Sans"/>
                <w:spacing w:val="-1"/>
                <w:sz w:val="18"/>
                <w:szCs w:val="18"/>
                <w:lang w:val="ru-RU"/>
              </w:rPr>
              <w:t>плодородного</w:t>
            </w:r>
            <w:r w:rsidRPr="006E353C">
              <w:rPr>
                <w:rFonts w:ascii="Noto Sans" w:hAnsi="Noto Sans" w:cs="Noto Sans"/>
                <w:spacing w:val="-3"/>
                <w:sz w:val="18"/>
                <w:szCs w:val="18"/>
                <w:lang w:val="ru-RU"/>
              </w:rPr>
              <w:t xml:space="preserve"> </w:t>
            </w:r>
            <w:r w:rsidRPr="006E353C">
              <w:rPr>
                <w:rFonts w:ascii="Noto Sans" w:hAnsi="Noto Sans" w:cs="Noto Sans"/>
                <w:spacing w:val="-2"/>
                <w:sz w:val="18"/>
                <w:szCs w:val="18"/>
                <w:lang w:val="ru-RU"/>
              </w:rPr>
              <w:t>слоя</w:t>
            </w:r>
            <w:r w:rsidRPr="006E353C">
              <w:rPr>
                <w:rFonts w:ascii="Noto Sans" w:hAnsi="Noto Sans" w:cs="Noto Sans"/>
                <w:spacing w:val="1"/>
                <w:sz w:val="18"/>
                <w:szCs w:val="18"/>
                <w:lang w:val="ru-RU"/>
              </w:rPr>
              <w:t xml:space="preserve"> </w:t>
            </w:r>
            <w:r w:rsidRPr="006E353C">
              <w:rPr>
                <w:rFonts w:ascii="Noto Sans" w:hAnsi="Noto Sans" w:cs="Noto Sans"/>
                <w:spacing w:val="-1"/>
                <w:sz w:val="18"/>
                <w:szCs w:val="18"/>
                <w:lang w:val="ru-RU"/>
              </w:rPr>
              <w:t>почвы</w:t>
            </w:r>
            <w:r w:rsidRPr="006E353C">
              <w:rPr>
                <w:rFonts w:ascii="Noto Sans" w:hAnsi="Noto Sans" w:cs="Noto Sans"/>
                <w:spacing w:val="2"/>
                <w:sz w:val="18"/>
                <w:szCs w:val="18"/>
                <w:lang w:val="ru-RU"/>
              </w:rPr>
              <w:t xml:space="preserve"> </w:t>
            </w:r>
            <w:r w:rsidRPr="006E353C">
              <w:rPr>
                <w:rFonts w:ascii="Noto Sans" w:hAnsi="Noto Sans" w:cs="Noto Sans"/>
                <w:sz w:val="18"/>
                <w:szCs w:val="18"/>
                <w:lang w:val="ru-RU"/>
              </w:rPr>
              <w:t>и</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сохранение</w:t>
            </w:r>
            <w:r w:rsidRPr="006E353C">
              <w:rPr>
                <w:rFonts w:ascii="Noto Sans" w:hAnsi="Noto Sans" w:cs="Noto Sans"/>
                <w:spacing w:val="27"/>
                <w:sz w:val="18"/>
                <w:szCs w:val="18"/>
                <w:lang w:val="ru-RU"/>
              </w:rPr>
              <w:t xml:space="preserve"> </w:t>
            </w:r>
            <w:r w:rsidRPr="006E353C">
              <w:rPr>
                <w:rFonts w:ascii="Noto Sans" w:hAnsi="Noto Sans" w:cs="Noto Sans"/>
                <w:spacing w:val="-1"/>
                <w:sz w:val="18"/>
                <w:szCs w:val="18"/>
                <w:lang w:val="ru-RU"/>
              </w:rPr>
              <w:t>его</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до</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рекультивации</w:t>
            </w:r>
            <w:r w:rsidRPr="006E353C">
              <w:rPr>
                <w:rFonts w:ascii="Noto Sans" w:hAnsi="Noto Sans" w:cs="Noto Sans"/>
                <w:spacing w:val="3"/>
                <w:sz w:val="18"/>
                <w:szCs w:val="18"/>
                <w:lang w:val="ru-RU"/>
              </w:rPr>
              <w:t xml:space="preserve"> </w:t>
            </w:r>
            <w:r w:rsidRPr="006E353C">
              <w:rPr>
                <w:rFonts w:ascii="Noto Sans" w:hAnsi="Noto Sans" w:cs="Noto Sans"/>
                <w:spacing w:val="-2"/>
                <w:sz w:val="18"/>
                <w:szCs w:val="18"/>
                <w:lang w:val="ru-RU"/>
              </w:rPr>
              <w:t>объекта;</w:t>
            </w:r>
          </w:p>
          <w:p w14:paraId="2C710B42" w14:textId="77777777" w:rsidR="00F1606A" w:rsidRPr="006E353C" w:rsidRDefault="00F1606A" w:rsidP="00531945">
            <w:pPr>
              <w:pStyle w:val="af1"/>
              <w:numPr>
                <w:ilvl w:val="0"/>
                <w:numId w:val="6"/>
              </w:numPr>
              <w:tabs>
                <w:tab w:val="left" w:pos="230"/>
              </w:tabs>
              <w:spacing w:after="0" w:line="240" w:lineRule="auto"/>
              <w:ind w:left="0" w:firstLine="0"/>
              <w:contextualSpacing w:val="0"/>
              <w:jc w:val="left"/>
              <w:rPr>
                <w:rFonts w:ascii="Noto Sans" w:hAnsi="Noto Sans" w:cs="Noto Sans"/>
                <w:sz w:val="18"/>
                <w:szCs w:val="18"/>
                <w:lang w:val="ru-RU"/>
              </w:rPr>
            </w:pPr>
            <w:r w:rsidRPr="006E353C">
              <w:rPr>
                <w:rFonts w:ascii="Noto Sans" w:hAnsi="Noto Sans" w:cs="Noto Sans"/>
                <w:spacing w:val="-1"/>
                <w:sz w:val="18"/>
                <w:szCs w:val="18"/>
                <w:lang w:val="ru-RU"/>
              </w:rPr>
              <w:t>для</w:t>
            </w:r>
            <w:r w:rsidRPr="006E353C">
              <w:rPr>
                <w:rFonts w:ascii="Noto Sans" w:hAnsi="Noto Sans" w:cs="Noto Sans"/>
                <w:spacing w:val="1"/>
                <w:sz w:val="18"/>
                <w:szCs w:val="18"/>
                <w:lang w:val="ru-RU"/>
              </w:rPr>
              <w:t xml:space="preserve"> </w:t>
            </w:r>
            <w:r w:rsidRPr="006E353C">
              <w:rPr>
                <w:rFonts w:ascii="Noto Sans" w:hAnsi="Noto Sans" w:cs="Noto Sans"/>
                <w:spacing w:val="-1"/>
                <w:sz w:val="18"/>
                <w:szCs w:val="18"/>
                <w:lang w:val="ru-RU"/>
              </w:rPr>
              <w:t>предотвращения</w:t>
            </w:r>
            <w:r w:rsidRPr="006E353C">
              <w:rPr>
                <w:rFonts w:ascii="Noto Sans" w:hAnsi="Noto Sans" w:cs="Noto Sans"/>
                <w:spacing w:val="1"/>
                <w:sz w:val="18"/>
                <w:szCs w:val="18"/>
                <w:lang w:val="ru-RU"/>
              </w:rPr>
              <w:t xml:space="preserve"> </w:t>
            </w:r>
            <w:r w:rsidRPr="006E353C">
              <w:rPr>
                <w:rFonts w:ascii="Noto Sans" w:hAnsi="Noto Sans" w:cs="Noto Sans"/>
                <w:spacing w:val="-2"/>
                <w:sz w:val="18"/>
                <w:szCs w:val="18"/>
                <w:lang w:val="ru-RU"/>
              </w:rPr>
              <w:t>ветровой</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эрозии</w:t>
            </w:r>
            <w:r w:rsidRPr="006E353C">
              <w:rPr>
                <w:rFonts w:ascii="Noto Sans" w:hAnsi="Noto Sans" w:cs="Noto Sans"/>
                <w:spacing w:val="27"/>
                <w:sz w:val="18"/>
                <w:szCs w:val="18"/>
                <w:lang w:val="ru-RU"/>
              </w:rPr>
              <w:t xml:space="preserve"> </w:t>
            </w:r>
            <w:r w:rsidRPr="006E353C">
              <w:rPr>
                <w:rFonts w:ascii="Noto Sans" w:hAnsi="Noto Sans" w:cs="Noto Sans"/>
                <w:sz w:val="18"/>
                <w:szCs w:val="18"/>
                <w:lang w:val="ru-RU"/>
              </w:rPr>
              <w:t>в</w:t>
            </w:r>
            <w:r w:rsidRPr="006E353C">
              <w:rPr>
                <w:rFonts w:ascii="Noto Sans" w:hAnsi="Noto Sans" w:cs="Noto Sans"/>
                <w:spacing w:val="3"/>
                <w:sz w:val="18"/>
                <w:szCs w:val="18"/>
                <w:lang w:val="ru-RU"/>
              </w:rPr>
              <w:t xml:space="preserve"> </w:t>
            </w:r>
            <w:r w:rsidRPr="006E353C">
              <w:rPr>
                <w:rFonts w:ascii="Noto Sans" w:hAnsi="Noto Sans" w:cs="Noto Sans"/>
                <w:spacing w:val="-1"/>
                <w:sz w:val="18"/>
                <w:szCs w:val="18"/>
                <w:lang w:val="ru-RU"/>
              </w:rPr>
              <w:t>ходе</w:t>
            </w:r>
            <w:r w:rsidRPr="006E353C">
              <w:rPr>
                <w:rFonts w:ascii="Noto Sans" w:hAnsi="Noto Sans" w:cs="Noto Sans"/>
                <w:spacing w:val="-5"/>
                <w:sz w:val="18"/>
                <w:szCs w:val="18"/>
                <w:lang w:val="ru-RU"/>
              </w:rPr>
              <w:t xml:space="preserve"> </w:t>
            </w:r>
            <w:r w:rsidRPr="006E353C">
              <w:rPr>
                <w:rFonts w:ascii="Noto Sans" w:hAnsi="Noto Sans" w:cs="Noto Sans"/>
                <w:spacing w:val="-1"/>
                <w:sz w:val="18"/>
                <w:szCs w:val="18"/>
                <w:lang w:val="ru-RU"/>
              </w:rPr>
              <w:t>проведения</w:t>
            </w:r>
            <w:r w:rsidRPr="006E353C">
              <w:rPr>
                <w:rFonts w:ascii="Noto Sans" w:hAnsi="Noto Sans" w:cs="Noto Sans"/>
                <w:spacing w:val="1"/>
                <w:sz w:val="18"/>
                <w:szCs w:val="18"/>
                <w:lang w:val="ru-RU"/>
              </w:rPr>
              <w:t xml:space="preserve"> </w:t>
            </w:r>
            <w:r w:rsidRPr="006E353C">
              <w:rPr>
                <w:rFonts w:ascii="Noto Sans" w:hAnsi="Noto Sans" w:cs="Noto Sans"/>
                <w:spacing w:val="-1"/>
                <w:sz w:val="18"/>
                <w:szCs w:val="18"/>
                <w:lang w:val="ru-RU"/>
              </w:rPr>
              <w:t>работ</w:t>
            </w:r>
            <w:r w:rsidRPr="006E353C">
              <w:rPr>
                <w:rFonts w:ascii="Noto Sans" w:hAnsi="Noto Sans" w:cs="Noto Sans"/>
                <w:spacing w:val="23"/>
                <w:sz w:val="18"/>
                <w:szCs w:val="18"/>
                <w:lang w:val="ru-RU"/>
              </w:rPr>
              <w:t xml:space="preserve"> </w:t>
            </w:r>
            <w:r w:rsidRPr="006E353C">
              <w:rPr>
                <w:rFonts w:ascii="Noto Sans" w:hAnsi="Noto Sans" w:cs="Noto Sans"/>
                <w:spacing w:val="-1"/>
                <w:sz w:val="18"/>
                <w:szCs w:val="18"/>
                <w:lang w:val="ru-RU"/>
              </w:rPr>
              <w:t>предусматривается</w:t>
            </w:r>
            <w:r w:rsidRPr="006E353C">
              <w:rPr>
                <w:rFonts w:ascii="Noto Sans" w:hAnsi="Noto Sans" w:cs="Noto Sans"/>
                <w:spacing w:val="1"/>
                <w:sz w:val="18"/>
                <w:szCs w:val="18"/>
                <w:lang w:val="ru-RU"/>
              </w:rPr>
              <w:t xml:space="preserve"> </w:t>
            </w:r>
            <w:r w:rsidRPr="006E353C">
              <w:rPr>
                <w:rFonts w:ascii="Noto Sans" w:hAnsi="Noto Sans" w:cs="Noto Sans"/>
                <w:spacing w:val="-1"/>
                <w:sz w:val="18"/>
                <w:szCs w:val="18"/>
                <w:lang w:val="ru-RU"/>
              </w:rPr>
              <w:t>орошение</w:t>
            </w:r>
            <w:r w:rsidRPr="006E353C">
              <w:rPr>
                <w:rFonts w:ascii="Noto Sans" w:hAnsi="Noto Sans" w:cs="Noto Sans"/>
                <w:spacing w:val="-5"/>
                <w:sz w:val="18"/>
                <w:szCs w:val="18"/>
                <w:lang w:val="ru-RU"/>
              </w:rPr>
              <w:t xml:space="preserve"> </w:t>
            </w:r>
            <w:r w:rsidRPr="006E353C">
              <w:rPr>
                <w:rFonts w:ascii="Noto Sans" w:hAnsi="Noto Sans" w:cs="Noto Sans"/>
                <w:spacing w:val="-2"/>
                <w:sz w:val="18"/>
                <w:szCs w:val="18"/>
                <w:lang w:val="ru-RU"/>
              </w:rPr>
              <w:t>водой</w:t>
            </w:r>
          </w:p>
        </w:tc>
        <w:tc>
          <w:tcPr>
            <w:tcW w:w="1532" w:type="dxa"/>
            <w:tcBorders>
              <w:top w:val="single" w:sz="5" w:space="0" w:color="000000"/>
              <w:left w:val="single" w:sz="5" w:space="0" w:color="000000"/>
              <w:bottom w:val="single" w:sz="5" w:space="0" w:color="000000"/>
              <w:right w:val="single" w:sz="5" w:space="0" w:color="000000"/>
            </w:tcBorders>
          </w:tcPr>
          <w:p w14:paraId="07C99C60" w14:textId="77777777" w:rsidR="00F1606A" w:rsidRPr="006E353C" w:rsidRDefault="00F1606A" w:rsidP="00531945">
            <w:pPr>
              <w:pStyle w:val="TableParagraph"/>
              <w:rPr>
                <w:rFonts w:ascii="Noto Sans" w:eastAsia="Times New Roman" w:hAnsi="Noto Sans" w:cs="Noto Sans"/>
                <w:sz w:val="18"/>
                <w:szCs w:val="18"/>
                <w:lang w:val="ru-RU"/>
              </w:rPr>
            </w:pPr>
          </w:p>
          <w:p w14:paraId="5C80C798" w14:textId="77777777" w:rsidR="00F1606A" w:rsidRPr="006E353C" w:rsidRDefault="00F1606A" w:rsidP="00531945">
            <w:pPr>
              <w:pStyle w:val="TableParagraph"/>
              <w:rPr>
                <w:rFonts w:ascii="Noto Sans" w:eastAsia="Times New Roman" w:hAnsi="Noto Sans" w:cs="Noto Sans"/>
                <w:sz w:val="18"/>
                <w:szCs w:val="18"/>
                <w:lang w:val="ru-RU"/>
              </w:rPr>
            </w:pPr>
          </w:p>
          <w:p w14:paraId="5375FF50" w14:textId="77777777" w:rsidR="00F1606A" w:rsidRPr="006E353C" w:rsidRDefault="00F1606A" w:rsidP="00531945">
            <w:pPr>
              <w:pStyle w:val="TableParagraph"/>
              <w:rPr>
                <w:rFonts w:ascii="Noto Sans" w:eastAsia="Times New Roman" w:hAnsi="Noto Sans" w:cs="Noto Sans"/>
                <w:sz w:val="18"/>
                <w:szCs w:val="18"/>
                <w:lang w:val="ru-RU"/>
              </w:rPr>
            </w:pPr>
          </w:p>
          <w:p w14:paraId="70D08BE2" w14:textId="77777777" w:rsidR="00F1606A" w:rsidRPr="006E353C" w:rsidRDefault="00F1606A" w:rsidP="00531945">
            <w:pPr>
              <w:pStyle w:val="TableParagraph"/>
              <w:rPr>
                <w:rFonts w:ascii="Noto Sans" w:eastAsia="Times New Roman" w:hAnsi="Noto Sans" w:cs="Noto Sans"/>
                <w:sz w:val="18"/>
                <w:szCs w:val="18"/>
                <w:lang w:val="ru-RU"/>
              </w:rPr>
            </w:pPr>
          </w:p>
          <w:p w14:paraId="0B93458E" w14:textId="77777777" w:rsidR="00F1606A" w:rsidRPr="006E353C" w:rsidRDefault="00F1606A" w:rsidP="00531945">
            <w:pPr>
              <w:pStyle w:val="TableParagraph"/>
              <w:rPr>
                <w:rFonts w:ascii="Noto Sans" w:eastAsia="Times New Roman" w:hAnsi="Noto Sans" w:cs="Noto Sans"/>
                <w:sz w:val="18"/>
                <w:szCs w:val="18"/>
                <w:lang w:val="ru-RU"/>
              </w:rPr>
            </w:pPr>
          </w:p>
          <w:p w14:paraId="2BE01428" w14:textId="77777777" w:rsidR="00F1606A" w:rsidRPr="006E353C" w:rsidRDefault="00F1606A" w:rsidP="00531945">
            <w:pPr>
              <w:pStyle w:val="TableParagraph"/>
              <w:rPr>
                <w:rFonts w:ascii="Noto Sans" w:eastAsia="Times New Roman" w:hAnsi="Noto Sans" w:cs="Noto Sans"/>
                <w:sz w:val="18"/>
                <w:szCs w:val="18"/>
                <w:lang w:val="ru-RU"/>
              </w:rPr>
            </w:pPr>
          </w:p>
          <w:p w14:paraId="4E720584" w14:textId="77777777" w:rsidR="00F1606A" w:rsidRPr="006E353C" w:rsidRDefault="00F1606A" w:rsidP="00531945">
            <w:pPr>
              <w:pStyle w:val="TableParagraph"/>
              <w:rPr>
                <w:rFonts w:ascii="Noto Sans" w:eastAsia="Times New Roman" w:hAnsi="Noto Sans" w:cs="Noto Sans"/>
                <w:sz w:val="18"/>
                <w:szCs w:val="18"/>
                <w:lang w:val="ru-RU"/>
              </w:rPr>
            </w:pPr>
          </w:p>
          <w:p w14:paraId="074A81A2" w14:textId="77777777" w:rsidR="00F1606A" w:rsidRPr="006E353C" w:rsidRDefault="00F1606A" w:rsidP="00531945">
            <w:pPr>
              <w:pStyle w:val="TableParagraph"/>
              <w:rPr>
                <w:rFonts w:ascii="Noto Sans" w:eastAsia="Times New Roman" w:hAnsi="Noto Sans" w:cs="Noto Sans"/>
                <w:sz w:val="18"/>
                <w:szCs w:val="18"/>
                <w:lang w:val="ru-RU"/>
              </w:rPr>
            </w:pPr>
          </w:p>
          <w:p w14:paraId="505BCDD0"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c>
          <w:tcPr>
            <w:tcW w:w="0" w:type="auto"/>
            <w:tcBorders>
              <w:top w:val="single" w:sz="5" w:space="0" w:color="000000"/>
              <w:left w:val="single" w:sz="5" w:space="0" w:color="000000"/>
              <w:bottom w:val="single" w:sz="5" w:space="0" w:color="000000"/>
              <w:right w:val="single" w:sz="5" w:space="0" w:color="000000"/>
            </w:tcBorders>
          </w:tcPr>
          <w:p w14:paraId="6CF3739C" w14:textId="77777777" w:rsidR="00F1606A" w:rsidRPr="006E353C" w:rsidRDefault="00F1606A" w:rsidP="00531945">
            <w:pPr>
              <w:pStyle w:val="TableParagraph"/>
              <w:rPr>
                <w:rFonts w:ascii="Noto Sans" w:eastAsia="Times New Roman" w:hAnsi="Noto Sans" w:cs="Noto Sans"/>
                <w:sz w:val="18"/>
                <w:szCs w:val="18"/>
              </w:rPr>
            </w:pPr>
          </w:p>
          <w:p w14:paraId="52A719B6" w14:textId="77777777" w:rsidR="00F1606A" w:rsidRPr="006E353C" w:rsidRDefault="00F1606A" w:rsidP="00531945">
            <w:pPr>
              <w:pStyle w:val="TableParagraph"/>
              <w:rPr>
                <w:rFonts w:ascii="Noto Sans" w:eastAsia="Times New Roman" w:hAnsi="Noto Sans" w:cs="Noto Sans"/>
                <w:sz w:val="18"/>
                <w:szCs w:val="18"/>
              </w:rPr>
            </w:pPr>
          </w:p>
          <w:p w14:paraId="6F9246A3" w14:textId="77777777" w:rsidR="00F1606A" w:rsidRPr="006E353C" w:rsidRDefault="00F1606A" w:rsidP="00531945">
            <w:pPr>
              <w:pStyle w:val="TableParagraph"/>
              <w:rPr>
                <w:rFonts w:ascii="Noto Sans" w:eastAsia="Times New Roman" w:hAnsi="Noto Sans" w:cs="Noto Sans"/>
                <w:sz w:val="18"/>
                <w:szCs w:val="18"/>
              </w:rPr>
            </w:pPr>
          </w:p>
          <w:p w14:paraId="59ACCE27" w14:textId="77777777" w:rsidR="00F1606A" w:rsidRPr="006E353C" w:rsidRDefault="00F1606A" w:rsidP="00531945">
            <w:pPr>
              <w:pStyle w:val="TableParagraph"/>
              <w:rPr>
                <w:rFonts w:ascii="Noto Sans" w:eastAsia="Times New Roman" w:hAnsi="Noto Sans" w:cs="Noto Sans"/>
                <w:sz w:val="18"/>
                <w:szCs w:val="18"/>
              </w:rPr>
            </w:pPr>
          </w:p>
          <w:p w14:paraId="556DA095" w14:textId="77777777" w:rsidR="00F1606A" w:rsidRPr="006E353C" w:rsidRDefault="00F1606A" w:rsidP="00531945">
            <w:pPr>
              <w:pStyle w:val="TableParagraph"/>
              <w:rPr>
                <w:rFonts w:ascii="Noto Sans" w:eastAsia="Times New Roman" w:hAnsi="Noto Sans" w:cs="Noto Sans"/>
                <w:sz w:val="18"/>
                <w:szCs w:val="18"/>
              </w:rPr>
            </w:pPr>
          </w:p>
          <w:p w14:paraId="69B65BFA" w14:textId="77777777" w:rsidR="00F1606A" w:rsidRPr="006E353C" w:rsidRDefault="00F1606A" w:rsidP="00531945">
            <w:pPr>
              <w:pStyle w:val="TableParagraph"/>
              <w:rPr>
                <w:rFonts w:ascii="Noto Sans" w:eastAsia="Times New Roman" w:hAnsi="Noto Sans" w:cs="Noto Sans"/>
                <w:sz w:val="18"/>
                <w:szCs w:val="18"/>
              </w:rPr>
            </w:pPr>
          </w:p>
          <w:p w14:paraId="13F37C96" w14:textId="77777777" w:rsidR="00F1606A" w:rsidRPr="006E353C" w:rsidRDefault="00F1606A" w:rsidP="00531945">
            <w:pPr>
              <w:pStyle w:val="TableParagraph"/>
              <w:rPr>
                <w:rFonts w:ascii="Noto Sans" w:eastAsia="Times New Roman" w:hAnsi="Noto Sans" w:cs="Noto Sans"/>
                <w:sz w:val="18"/>
                <w:szCs w:val="18"/>
              </w:rPr>
            </w:pPr>
          </w:p>
          <w:p w14:paraId="7EFF3625" w14:textId="77777777" w:rsidR="00F1606A" w:rsidRPr="006E353C" w:rsidRDefault="00F1606A" w:rsidP="00531945">
            <w:pPr>
              <w:pStyle w:val="TableParagraph"/>
              <w:rPr>
                <w:rFonts w:ascii="Noto Sans" w:eastAsia="Times New Roman" w:hAnsi="Noto Sans" w:cs="Noto Sans"/>
                <w:sz w:val="18"/>
                <w:szCs w:val="18"/>
              </w:rPr>
            </w:pPr>
          </w:p>
          <w:p w14:paraId="1FCD175D"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c>
          <w:tcPr>
            <w:tcW w:w="0" w:type="auto"/>
            <w:tcBorders>
              <w:top w:val="single" w:sz="5" w:space="0" w:color="000000"/>
              <w:left w:val="single" w:sz="5" w:space="0" w:color="000000"/>
              <w:bottom w:val="single" w:sz="5" w:space="0" w:color="000000"/>
              <w:right w:val="single" w:sz="5" w:space="0" w:color="000000"/>
            </w:tcBorders>
          </w:tcPr>
          <w:p w14:paraId="1A06103F" w14:textId="77777777" w:rsidR="00F1606A" w:rsidRPr="006E353C" w:rsidRDefault="00F1606A" w:rsidP="00531945">
            <w:pPr>
              <w:pStyle w:val="TableParagraph"/>
              <w:rPr>
                <w:rFonts w:ascii="Noto Sans" w:eastAsia="Times New Roman" w:hAnsi="Noto Sans" w:cs="Noto Sans"/>
                <w:sz w:val="18"/>
                <w:szCs w:val="18"/>
              </w:rPr>
            </w:pPr>
          </w:p>
          <w:p w14:paraId="75AA02F8" w14:textId="77777777" w:rsidR="00F1606A" w:rsidRPr="006E353C" w:rsidRDefault="00F1606A" w:rsidP="00531945">
            <w:pPr>
              <w:pStyle w:val="TableParagraph"/>
              <w:rPr>
                <w:rFonts w:ascii="Noto Sans" w:eastAsia="Times New Roman" w:hAnsi="Noto Sans" w:cs="Noto Sans"/>
                <w:sz w:val="18"/>
                <w:szCs w:val="18"/>
              </w:rPr>
            </w:pPr>
          </w:p>
          <w:p w14:paraId="1640EC3E" w14:textId="77777777" w:rsidR="00F1606A" w:rsidRPr="006E353C" w:rsidRDefault="00F1606A" w:rsidP="00531945">
            <w:pPr>
              <w:pStyle w:val="TableParagraph"/>
              <w:rPr>
                <w:rFonts w:ascii="Noto Sans" w:eastAsia="Times New Roman" w:hAnsi="Noto Sans" w:cs="Noto Sans"/>
                <w:sz w:val="18"/>
                <w:szCs w:val="18"/>
              </w:rPr>
            </w:pPr>
          </w:p>
          <w:p w14:paraId="53B3BBA6" w14:textId="77777777" w:rsidR="00F1606A" w:rsidRPr="006E353C" w:rsidRDefault="00F1606A" w:rsidP="00531945">
            <w:pPr>
              <w:pStyle w:val="TableParagraph"/>
              <w:rPr>
                <w:rFonts w:ascii="Noto Sans" w:eastAsia="Times New Roman" w:hAnsi="Noto Sans" w:cs="Noto Sans"/>
                <w:sz w:val="18"/>
                <w:szCs w:val="18"/>
              </w:rPr>
            </w:pPr>
          </w:p>
          <w:p w14:paraId="3132A0D4" w14:textId="77777777" w:rsidR="00F1606A" w:rsidRPr="006E353C" w:rsidRDefault="00F1606A" w:rsidP="00531945">
            <w:pPr>
              <w:pStyle w:val="TableParagraph"/>
              <w:rPr>
                <w:rFonts w:ascii="Noto Sans" w:eastAsia="Times New Roman" w:hAnsi="Noto Sans" w:cs="Noto Sans"/>
                <w:sz w:val="18"/>
                <w:szCs w:val="18"/>
              </w:rPr>
            </w:pPr>
          </w:p>
          <w:p w14:paraId="7E50B077" w14:textId="77777777" w:rsidR="00F1606A" w:rsidRPr="006E353C" w:rsidRDefault="00F1606A" w:rsidP="00531945">
            <w:pPr>
              <w:pStyle w:val="TableParagraph"/>
              <w:rPr>
                <w:rFonts w:ascii="Noto Sans" w:eastAsia="Times New Roman" w:hAnsi="Noto Sans" w:cs="Noto Sans"/>
                <w:sz w:val="18"/>
                <w:szCs w:val="18"/>
              </w:rPr>
            </w:pPr>
          </w:p>
          <w:p w14:paraId="788EC20F" w14:textId="77777777" w:rsidR="00F1606A" w:rsidRPr="006E353C" w:rsidRDefault="00F1606A" w:rsidP="00531945">
            <w:pPr>
              <w:pStyle w:val="TableParagraph"/>
              <w:rPr>
                <w:rFonts w:ascii="Noto Sans" w:eastAsia="Times New Roman" w:hAnsi="Noto Sans" w:cs="Noto Sans"/>
                <w:sz w:val="18"/>
                <w:szCs w:val="18"/>
              </w:rPr>
            </w:pPr>
          </w:p>
          <w:p w14:paraId="17B7AAF8" w14:textId="77777777" w:rsidR="00F1606A" w:rsidRPr="006E353C" w:rsidRDefault="00F1606A" w:rsidP="00531945">
            <w:pPr>
              <w:pStyle w:val="TableParagraph"/>
              <w:rPr>
                <w:rFonts w:ascii="Noto Sans" w:eastAsia="Times New Roman" w:hAnsi="Noto Sans" w:cs="Noto Sans"/>
                <w:sz w:val="18"/>
                <w:szCs w:val="18"/>
              </w:rPr>
            </w:pPr>
          </w:p>
          <w:p w14:paraId="7C26A6C2"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c>
          <w:tcPr>
            <w:tcW w:w="0" w:type="auto"/>
            <w:tcBorders>
              <w:top w:val="single" w:sz="5" w:space="0" w:color="000000"/>
              <w:left w:val="single" w:sz="5" w:space="0" w:color="000000"/>
              <w:bottom w:val="single" w:sz="5" w:space="0" w:color="000000"/>
              <w:right w:val="single" w:sz="5" w:space="0" w:color="000000"/>
            </w:tcBorders>
          </w:tcPr>
          <w:p w14:paraId="71D8694B" w14:textId="77777777" w:rsidR="00F1606A" w:rsidRPr="006E353C" w:rsidRDefault="00F1606A" w:rsidP="00531945">
            <w:pPr>
              <w:pStyle w:val="TableParagraph"/>
              <w:rPr>
                <w:rFonts w:ascii="Noto Sans" w:eastAsia="Times New Roman" w:hAnsi="Noto Sans" w:cs="Noto Sans"/>
                <w:sz w:val="18"/>
                <w:szCs w:val="18"/>
              </w:rPr>
            </w:pPr>
          </w:p>
          <w:p w14:paraId="164C562A" w14:textId="77777777" w:rsidR="00F1606A" w:rsidRPr="006E353C" w:rsidRDefault="00F1606A" w:rsidP="00531945">
            <w:pPr>
              <w:pStyle w:val="TableParagraph"/>
              <w:rPr>
                <w:rFonts w:ascii="Noto Sans" w:eastAsia="Times New Roman" w:hAnsi="Noto Sans" w:cs="Noto Sans"/>
                <w:sz w:val="18"/>
                <w:szCs w:val="18"/>
              </w:rPr>
            </w:pPr>
          </w:p>
          <w:p w14:paraId="09923CBD" w14:textId="77777777" w:rsidR="00F1606A" w:rsidRPr="006E353C" w:rsidRDefault="00F1606A" w:rsidP="00531945">
            <w:pPr>
              <w:pStyle w:val="TableParagraph"/>
              <w:rPr>
                <w:rFonts w:ascii="Noto Sans" w:eastAsia="Times New Roman" w:hAnsi="Noto Sans" w:cs="Noto Sans"/>
                <w:sz w:val="18"/>
                <w:szCs w:val="18"/>
              </w:rPr>
            </w:pPr>
          </w:p>
          <w:p w14:paraId="4A30C9F8" w14:textId="77777777" w:rsidR="00F1606A" w:rsidRPr="006E353C" w:rsidRDefault="00F1606A" w:rsidP="00531945">
            <w:pPr>
              <w:pStyle w:val="TableParagraph"/>
              <w:rPr>
                <w:rFonts w:ascii="Noto Sans" w:eastAsia="Times New Roman" w:hAnsi="Noto Sans" w:cs="Noto Sans"/>
                <w:sz w:val="18"/>
                <w:szCs w:val="18"/>
              </w:rPr>
            </w:pPr>
          </w:p>
          <w:p w14:paraId="4CC1087C" w14:textId="77777777" w:rsidR="00F1606A" w:rsidRPr="006E353C" w:rsidRDefault="00F1606A" w:rsidP="00531945">
            <w:pPr>
              <w:pStyle w:val="TableParagraph"/>
              <w:rPr>
                <w:rFonts w:ascii="Noto Sans" w:eastAsia="Times New Roman" w:hAnsi="Noto Sans" w:cs="Noto Sans"/>
                <w:sz w:val="18"/>
                <w:szCs w:val="18"/>
              </w:rPr>
            </w:pPr>
          </w:p>
          <w:p w14:paraId="246F4B46" w14:textId="77777777" w:rsidR="00F1606A" w:rsidRPr="006E353C" w:rsidRDefault="00F1606A" w:rsidP="00531945">
            <w:pPr>
              <w:pStyle w:val="TableParagraph"/>
              <w:rPr>
                <w:rFonts w:ascii="Noto Sans" w:eastAsia="Times New Roman" w:hAnsi="Noto Sans" w:cs="Noto Sans"/>
                <w:sz w:val="18"/>
                <w:szCs w:val="18"/>
              </w:rPr>
            </w:pPr>
          </w:p>
          <w:p w14:paraId="5CA7882E" w14:textId="77777777" w:rsidR="00F1606A" w:rsidRPr="006E353C" w:rsidRDefault="00F1606A" w:rsidP="00531945">
            <w:pPr>
              <w:pStyle w:val="TableParagraph"/>
              <w:rPr>
                <w:rFonts w:ascii="Noto Sans" w:eastAsia="Times New Roman" w:hAnsi="Noto Sans" w:cs="Noto Sans"/>
                <w:sz w:val="18"/>
                <w:szCs w:val="18"/>
              </w:rPr>
            </w:pPr>
          </w:p>
          <w:p w14:paraId="22203F0E" w14:textId="77777777" w:rsidR="00F1606A" w:rsidRPr="006E353C" w:rsidRDefault="00F1606A" w:rsidP="00531945">
            <w:pPr>
              <w:pStyle w:val="TableParagraph"/>
              <w:rPr>
                <w:rFonts w:ascii="Noto Sans" w:eastAsia="Times New Roman" w:hAnsi="Noto Sans" w:cs="Noto Sans"/>
                <w:sz w:val="18"/>
                <w:szCs w:val="18"/>
              </w:rPr>
            </w:pPr>
          </w:p>
          <w:p w14:paraId="4A1FB69B"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c>
          <w:tcPr>
            <w:tcW w:w="0" w:type="auto"/>
            <w:tcBorders>
              <w:top w:val="single" w:sz="5" w:space="0" w:color="000000"/>
              <w:left w:val="single" w:sz="5" w:space="0" w:color="000000"/>
              <w:bottom w:val="single" w:sz="5" w:space="0" w:color="000000"/>
              <w:right w:val="single" w:sz="5" w:space="0" w:color="000000"/>
            </w:tcBorders>
          </w:tcPr>
          <w:p w14:paraId="3DAD2CD4" w14:textId="77777777" w:rsidR="00F1606A" w:rsidRPr="006E353C" w:rsidRDefault="00F1606A" w:rsidP="00531945">
            <w:pPr>
              <w:pStyle w:val="TableParagraph"/>
              <w:rPr>
                <w:rFonts w:ascii="Noto Sans" w:eastAsia="Times New Roman" w:hAnsi="Noto Sans" w:cs="Noto Sans"/>
                <w:sz w:val="18"/>
                <w:szCs w:val="18"/>
              </w:rPr>
            </w:pPr>
          </w:p>
          <w:p w14:paraId="379D96A9" w14:textId="77777777" w:rsidR="00F1606A" w:rsidRPr="006E353C" w:rsidRDefault="00F1606A" w:rsidP="00531945">
            <w:pPr>
              <w:pStyle w:val="TableParagraph"/>
              <w:rPr>
                <w:rFonts w:ascii="Noto Sans" w:eastAsia="Times New Roman" w:hAnsi="Noto Sans" w:cs="Noto Sans"/>
                <w:sz w:val="18"/>
                <w:szCs w:val="18"/>
              </w:rPr>
            </w:pPr>
          </w:p>
          <w:p w14:paraId="33A99C79" w14:textId="77777777" w:rsidR="00F1606A" w:rsidRPr="006E353C" w:rsidRDefault="00F1606A" w:rsidP="00531945">
            <w:pPr>
              <w:pStyle w:val="TableParagraph"/>
              <w:rPr>
                <w:rFonts w:ascii="Noto Sans" w:eastAsia="Times New Roman" w:hAnsi="Noto Sans" w:cs="Noto Sans"/>
                <w:sz w:val="18"/>
                <w:szCs w:val="18"/>
              </w:rPr>
            </w:pPr>
          </w:p>
          <w:p w14:paraId="0CE4A7F3" w14:textId="77777777" w:rsidR="00F1606A" w:rsidRPr="006E353C" w:rsidRDefault="00F1606A" w:rsidP="00531945">
            <w:pPr>
              <w:pStyle w:val="TableParagraph"/>
              <w:rPr>
                <w:rFonts w:ascii="Noto Sans" w:eastAsia="Times New Roman" w:hAnsi="Noto Sans" w:cs="Noto Sans"/>
                <w:sz w:val="18"/>
                <w:szCs w:val="18"/>
              </w:rPr>
            </w:pPr>
          </w:p>
          <w:p w14:paraId="3B0BCE86" w14:textId="77777777" w:rsidR="00F1606A" w:rsidRPr="006E353C" w:rsidRDefault="00F1606A" w:rsidP="00531945">
            <w:pPr>
              <w:pStyle w:val="TableParagraph"/>
              <w:rPr>
                <w:rFonts w:ascii="Noto Sans" w:eastAsia="Times New Roman" w:hAnsi="Noto Sans" w:cs="Noto Sans"/>
                <w:sz w:val="18"/>
                <w:szCs w:val="18"/>
              </w:rPr>
            </w:pPr>
          </w:p>
          <w:p w14:paraId="4EFEBBD4" w14:textId="77777777" w:rsidR="00F1606A" w:rsidRPr="006E353C" w:rsidRDefault="00F1606A" w:rsidP="00531945">
            <w:pPr>
              <w:pStyle w:val="TableParagraph"/>
              <w:rPr>
                <w:rFonts w:ascii="Noto Sans" w:eastAsia="Times New Roman" w:hAnsi="Noto Sans" w:cs="Noto Sans"/>
                <w:sz w:val="18"/>
                <w:szCs w:val="18"/>
              </w:rPr>
            </w:pPr>
          </w:p>
          <w:p w14:paraId="1D7882FE" w14:textId="77777777" w:rsidR="00F1606A" w:rsidRPr="006E353C" w:rsidRDefault="00F1606A" w:rsidP="00531945">
            <w:pPr>
              <w:pStyle w:val="TableParagraph"/>
              <w:rPr>
                <w:rFonts w:ascii="Noto Sans" w:eastAsia="Times New Roman" w:hAnsi="Noto Sans" w:cs="Noto Sans"/>
                <w:sz w:val="18"/>
                <w:szCs w:val="18"/>
              </w:rPr>
            </w:pPr>
          </w:p>
          <w:p w14:paraId="33460EFC" w14:textId="77777777" w:rsidR="00F1606A" w:rsidRPr="006E353C" w:rsidRDefault="00F1606A" w:rsidP="00531945">
            <w:pPr>
              <w:pStyle w:val="TableParagraph"/>
              <w:rPr>
                <w:rFonts w:ascii="Noto Sans" w:eastAsia="Times New Roman" w:hAnsi="Noto Sans" w:cs="Noto Sans"/>
                <w:sz w:val="18"/>
                <w:szCs w:val="18"/>
              </w:rPr>
            </w:pPr>
          </w:p>
          <w:p w14:paraId="21B9A2AE"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c>
          <w:tcPr>
            <w:tcW w:w="0" w:type="auto"/>
            <w:tcBorders>
              <w:top w:val="single" w:sz="5" w:space="0" w:color="000000"/>
              <w:left w:val="single" w:sz="5" w:space="0" w:color="000000"/>
              <w:bottom w:val="single" w:sz="5" w:space="0" w:color="000000"/>
              <w:right w:val="single" w:sz="5" w:space="0" w:color="000000"/>
            </w:tcBorders>
          </w:tcPr>
          <w:p w14:paraId="69A2AB79" w14:textId="77777777" w:rsidR="00F1606A" w:rsidRPr="006E353C" w:rsidRDefault="00F1606A" w:rsidP="00531945">
            <w:pPr>
              <w:pStyle w:val="TableParagraph"/>
              <w:rPr>
                <w:rFonts w:ascii="Noto Sans" w:eastAsia="Times New Roman" w:hAnsi="Noto Sans" w:cs="Noto Sans"/>
                <w:sz w:val="18"/>
                <w:szCs w:val="18"/>
              </w:rPr>
            </w:pPr>
          </w:p>
          <w:p w14:paraId="20993EFD" w14:textId="77777777" w:rsidR="00F1606A" w:rsidRPr="006E353C" w:rsidRDefault="00F1606A" w:rsidP="00531945">
            <w:pPr>
              <w:pStyle w:val="TableParagraph"/>
              <w:rPr>
                <w:rFonts w:ascii="Noto Sans" w:eastAsia="Times New Roman" w:hAnsi="Noto Sans" w:cs="Noto Sans"/>
                <w:sz w:val="18"/>
                <w:szCs w:val="18"/>
              </w:rPr>
            </w:pPr>
          </w:p>
          <w:p w14:paraId="32123751" w14:textId="77777777" w:rsidR="00F1606A" w:rsidRPr="006E353C" w:rsidRDefault="00F1606A" w:rsidP="00531945">
            <w:pPr>
              <w:pStyle w:val="TableParagraph"/>
              <w:rPr>
                <w:rFonts w:ascii="Noto Sans" w:eastAsia="Times New Roman" w:hAnsi="Noto Sans" w:cs="Noto Sans"/>
                <w:sz w:val="18"/>
                <w:szCs w:val="18"/>
              </w:rPr>
            </w:pPr>
          </w:p>
          <w:p w14:paraId="7FE0FC3C" w14:textId="77777777" w:rsidR="00F1606A" w:rsidRPr="006E353C" w:rsidRDefault="00F1606A" w:rsidP="00531945">
            <w:pPr>
              <w:pStyle w:val="TableParagraph"/>
              <w:rPr>
                <w:rFonts w:ascii="Noto Sans" w:eastAsia="Times New Roman" w:hAnsi="Noto Sans" w:cs="Noto Sans"/>
                <w:sz w:val="18"/>
                <w:szCs w:val="18"/>
              </w:rPr>
            </w:pPr>
          </w:p>
          <w:p w14:paraId="75397385" w14:textId="77777777" w:rsidR="00F1606A" w:rsidRPr="006E353C" w:rsidRDefault="00F1606A" w:rsidP="00531945">
            <w:pPr>
              <w:pStyle w:val="TableParagraph"/>
              <w:rPr>
                <w:rFonts w:ascii="Noto Sans" w:eastAsia="Times New Roman" w:hAnsi="Noto Sans" w:cs="Noto Sans"/>
                <w:sz w:val="18"/>
                <w:szCs w:val="18"/>
              </w:rPr>
            </w:pPr>
          </w:p>
          <w:p w14:paraId="38119A8C" w14:textId="77777777" w:rsidR="00F1606A" w:rsidRPr="006E353C" w:rsidRDefault="00F1606A" w:rsidP="00531945">
            <w:pPr>
              <w:pStyle w:val="TableParagraph"/>
              <w:rPr>
                <w:rFonts w:ascii="Noto Sans" w:eastAsia="Times New Roman" w:hAnsi="Noto Sans" w:cs="Noto Sans"/>
                <w:sz w:val="18"/>
                <w:szCs w:val="18"/>
              </w:rPr>
            </w:pPr>
          </w:p>
          <w:p w14:paraId="1662AFA0" w14:textId="77777777" w:rsidR="00F1606A" w:rsidRPr="006E353C" w:rsidRDefault="00F1606A" w:rsidP="00531945">
            <w:pPr>
              <w:pStyle w:val="TableParagraph"/>
              <w:rPr>
                <w:rFonts w:ascii="Noto Sans" w:eastAsia="Times New Roman" w:hAnsi="Noto Sans" w:cs="Noto Sans"/>
                <w:sz w:val="18"/>
                <w:szCs w:val="18"/>
              </w:rPr>
            </w:pPr>
          </w:p>
          <w:p w14:paraId="62F83A88" w14:textId="77777777" w:rsidR="00F1606A" w:rsidRPr="006E353C" w:rsidRDefault="00F1606A" w:rsidP="00531945">
            <w:pPr>
              <w:pStyle w:val="TableParagraph"/>
              <w:rPr>
                <w:rFonts w:ascii="Noto Sans" w:eastAsia="Times New Roman" w:hAnsi="Noto Sans" w:cs="Noto Sans"/>
                <w:sz w:val="18"/>
                <w:szCs w:val="18"/>
              </w:rPr>
            </w:pPr>
          </w:p>
          <w:p w14:paraId="67EA5017" w14:textId="77777777" w:rsidR="00F1606A" w:rsidRPr="006E353C" w:rsidRDefault="00F1606A" w:rsidP="00531945">
            <w:pPr>
              <w:pStyle w:val="TableParagraph"/>
              <w:rPr>
                <w:rFonts w:ascii="Noto Sans" w:eastAsia="Times New Roman" w:hAnsi="Noto Sans" w:cs="Noto Sans"/>
                <w:sz w:val="18"/>
                <w:szCs w:val="18"/>
              </w:rPr>
            </w:pPr>
            <w:r w:rsidRPr="006E353C">
              <w:rPr>
                <w:rFonts w:ascii="Noto Sans" w:hAnsi="Noto Sans" w:cs="Noto Sans"/>
                <w:spacing w:val="-1"/>
                <w:sz w:val="18"/>
                <w:szCs w:val="18"/>
              </w:rPr>
              <w:t>Не</w:t>
            </w:r>
            <w:r w:rsidRPr="006E353C">
              <w:rPr>
                <w:rFonts w:ascii="Noto Sans" w:hAnsi="Noto Sans" w:cs="Noto Sans"/>
                <w:spacing w:val="20"/>
                <w:sz w:val="18"/>
                <w:szCs w:val="18"/>
              </w:rPr>
              <w:t xml:space="preserve"> </w:t>
            </w:r>
            <w:r w:rsidRPr="006E353C">
              <w:rPr>
                <w:rFonts w:ascii="Noto Sans" w:hAnsi="Noto Sans" w:cs="Noto Sans"/>
                <w:spacing w:val="-2"/>
                <w:sz w:val="18"/>
                <w:szCs w:val="18"/>
              </w:rPr>
              <w:t>приведет</w:t>
            </w:r>
          </w:p>
        </w:tc>
      </w:tr>
    </w:tbl>
    <w:p w14:paraId="7F469CCE" w14:textId="77777777" w:rsidR="007F4AA6" w:rsidRDefault="007F4AA6" w:rsidP="00267B9B">
      <w:pPr>
        <w:pStyle w:val="2"/>
      </w:pPr>
    </w:p>
    <w:p w14:paraId="2964DBC3" w14:textId="70441781" w:rsidR="007F4AA6" w:rsidRPr="007F4AA6" w:rsidRDefault="007F4AA6" w:rsidP="00267B9B">
      <w:pPr>
        <w:pStyle w:val="2"/>
      </w:pPr>
      <w:bookmarkStart w:id="642" w:name="_Toc241854536"/>
      <w:r w:rsidRPr="007F4AA6">
        <w:t>Таким образом, с учетом заложенных проектом природоохранных мероприятий, отрицательные последствия от прямого воздействия на водные ресурсы будут исключены.</w:t>
      </w:r>
      <w:bookmarkEnd w:id="642"/>
    </w:p>
    <w:p w14:paraId="039C2816" w14:textId="43DB6089" w:rsidR="00DF7735" w:rsidRPr="007F4AA6" w:rsidRDefault="007F4AA6" w:rsidP="00267B9B">
      <w:pPr>
        <w:pStyle w:val="2"/>
      </w:pPr>
      <w:bookmarkStart w:id="643" w:name="_Toc241854537"/>
      <w:r w:rsidRPr="007F4AA6">
        <w:t>Отрицательные последствия от косвенного воздействия в пространственном охвате будут, при должном выполнении всех предусмотренных природоохранных мероприятий, также исключены.</w:t>
      </w:r>
      <w:r w:rsidR="0061417A" w:rsidRPr="006E353C">
        <w:rPr>
          <w:highlight w:val="yellow"/>
        </w:rPr>
        <w:br w:type="page"/>
      </w:r>
      <w:bookmarkStart w:id="644" w:name="_Toc178765695"/>
      <w:bookmarkStart w:id="645" w:name="_Toc235536433"/>
      <w:bookmarkStart w:id="646" w:name="_Toc235783383"/>
      <w:r w:rsidR="006E033D">
        <w:rPr>
          <w:lang w:val="ru-RU"/>
        </w:rPr>
        <w:lastRenderedPageBreak/>
        <w:t xml:space="preserve">11. </w:t>
      </w:r>
      <w:r w:rsidR="00DF7735" w:rsidRPr="00721921">
        <w:t>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bookmarkEnd w:id="643"/>
      <w:bookmarkEnd w:id="644"/>
      <w:bookmarkEnd w:id="645"/>
      <w:bookmarkEnd w:id="646"/>
    </w:p>
    <w:p w14:paraId="18BA7916" w14:textId="77777777" w:rsidR="00DF7735" w:rsidRDefault="00DF7735" w:rsidP="000A530E">
      <w:pPr>
        <w:pStyle w:val="Default"/>
        <w:ind w:firstLine="709"/>
        <w:jc w:val="both"/>
        <w:rPr>
          <w:rFonts w:ascii="Noto Sans" w:hAnsi="Noto Sans" w:cs="Noto Sans"/>
          <w:sz w:val="20"/>
          <w:szCs w:val="20"/>
        </w:rPr>
      </w:pPr>
      <w:r w:rsidRPr="00021B3F">
        <w:rPr>
          <w:rFonts w:ascii="Noto Sans" w:hAnsi="Noto Sans" w:cs="Noto Sans"/>
          <w:sz w:val="20"/>
          <w:szCs w:val="20"/>
        </w:rPr>
        <w:t>Территория строительной площадки находится на территории угольного разреза «Жалын» административно расположено в Жанааркинском районе Улытауской области на территории земель бывшего совхоза им. Карла Маркса, ныне АО «Ералы».</w:t>
      </w:r>
    </w:p>
    <w:p w14:paraId="44C3F119" w14:textId="77777777" w:rsidR="00DF7735" w:rsidRPr="006E353C" w:rsidRDefault="00DF7735" w:rsidP="000A530E">
      <w:pPr>
        <w:pStyle w:val="Default"/>
        <w:ind w:firstLine="709"/>
        <w:jc w:val="both"/>
        <w:rPr>
          <w:rFonts w:ascii="Noto Sans" w:hAnsi="Noto Sans" w:cs="Noto Sans"/>
          <w:sz w:val="20"/>
          <w:szCs w:val="20"/>
        </w:rPr>
      </w:pPr>
      <w:r w:rsidRPr="00021B3F">
        <w:rPr>
          <w:rFonts w:ascii="Noto Sans" w:hAnsi="Noto Sans" w:cs="Noto Sans"/>
          <w:sz w:val="20"/>
          <w:szCs w:val="20"/>
        </w:rPr>
        <w:t>Города Жезказган, Жайрем, пгт Атасу и поселок Шубаркольского углеразреза, являющиеся административными и промышленными центрами района, расположены в радиусе от 60 до 250 км. Железнодорожная и автомобильная магистрали Караганда-Жезказган проходят в 30 км южнее месторождения Жалын. Ближайшие железнодорожные станции Жомарт, Монадырь и Женис находятся в 20-40 км. Город Караганда расположен в 300 км к востоку. Ближайшие населенные пункты села Кезен и Ералиево расположены на расстоянии 20 км.</w:t>
      </w:r>
      <w:r>
        <w:rPr>
          <w:rFonts w:ascii="Noto Sans" w:hAnsi="Noto Sans" w:cs="Noto Sans"/>
          <w:sz w:val="20"/>
          <w:szCs w:val="20"/>
        </w:rPr>
        <w:t xml:space="preserve"> </w:t>
      </w:r>
      <w:r w:rsidRPr="006E353C">
        <w:rPr>
          <w:rFonts w:ascii="Noto Sans" w:hAnsi="Noto Sans" w:cs="Noto Sans"/>
          <w:sz w:val="20"/>
          <w:szCs w:val="20"/>
        </w:rPr>
        <w:t xml:space="preserve">Территория района составляет — </w:t>
      </w:r>
      <w:r w:rsidRPr="00C30421">
        <w:rPr>
          <w:rFonts w:ascii="Noto Sans" w:hAnsi="Noto Sans" w:cs="Noto Sans"/>
          <w:color w:val="202122"/>
          <w:sz w:val="20"/>
          <w:szCs w:val="20"/>
          <w:shd w:val="clear" w:color="auto" w:fill="F8F9FA"/>
        </w:rPr>
        <w:t>62347</w:t>
      </w:r>
      <w:r w:rsidRPr="006E353C">
        <w:rPr>
          <w:rFonts w:ascii="Noto Sans" w:hAnsi="Noto Sans" w:cs="Noto Sans"/>
          <w:sz w:val="20"/>
          <w:szCs w:val="20"/>
        </w:rPr>
        <w:t xml:space="preserve"> км. Общая численность населения — </w:t>
      </w:r>
      <w:r w:rsidRPr="00C30421">
        <w:rPr>
          <w:rFonts w:ascii="Noto Sans" w:hAnsi="Noto Sans" w:cs="Noto Sans"/>
          <w:color w:val="202122"/>
          <w:sz w:val="20"/>
          <w:szCs w:val="20"/>
          <w:shd w:val="clear" w:color="auto" w:fill="F8F9FA"/>
        </w:rPr>
        <w:t>35615</w:t>
      </w:r>
      <w:r w:rsidRPr="006E353C">
        <w:rPr>
          <w:rFonts w:ascii="Noto Sans" w:hAnsi="Noto Sans" w:cs="Noto Sans"/>
          <w:sz w:val="20"/>
          <w:szCs w:val="20"/>
        </w:rPr>
        <w:t xml:space="preserve"> человек. Район </w:t>
      </w:r>
      <w:r>
        <w:rPr>
          <w:rFonts w:ascii="Noto Sans" w:hAnsi="Noto Sans" w:cs="Noto Sans"/>
          <w:sz w:val="20"/>
          <w:szCs w:val="20"/>
        </w:rPr>
        <w:t>включает</w:t>
      </w:r>
      <w:r w:rsidRPr="006E353C">
        <w:rPr>
          <w:rFonts w:ascii="Noto Sans" w:hAnsi="Noto Sans" w:cs="Noto Sans"/>
          <w:sz w:val="20"/>
          <w:szCs w:val="20"/>
        </w:rPr>
        <w:t xml:space="preserve"> </w:t>
      </w:r>
      <w:r w:rsidRPr="00C30421">
        <w:rPr>
          <w:rFonts w:ascii="Noto Sans" w:hAnsi="Noto Sans" w:cs="Noto Sans"/>
          <w:sz w:val="20"/>
          <w:szCs w:val="20"/>
        </w:rPr>
        <w:t>12 сельских округов и 2 поселковых администрации</w:t>
      </w:r>
      <w:r>
        <w:rPr>
          <w:rFonts w:ascii="Noto Sans" w:hAnsi="Noto Sans" w:cs="Noto Sans"/>
          <w:sz w:val="20"/>
          <w:szCs w:val="20"/>
        </w:rPr>
        <w:t>.</w:t>
      </w:r>
    </w:p>
    <w:p w14:paraId="2C051716" w14:textId="77777777" w:rsidR="00DF7735" w:rsidRDefault="00DF7735" w:rsidP="000A530E">
      <w:pPr>
        <w:pStyle w:val="Default"/>
        <w:ind w:firstLine="709"/>
        <w:jc w:val="both"/>
        <w:rPr>
          <w:rFonts w:ascii="Noto Sans" w:hAnsi="Noto Sans" w:cs="Noto Sans"/>
          <w:b/>
          <w:bCs/>
          <w:sz w:val="20"/>
          <w:szCs w:val="20"/>
        </w:rPr>
      </w:pPr>
      <w:r>
        <w:rPr>
          <w:rFonts w:ascii="Noto Sans" w:hAnsi="Noto Sans" w:cs="Noto Sans"/>
          <w:b/>
          <w:bCs/>
          <w:sz w:val="20"/>
          <w:szCs w:val="20"/>
        </w:rPr>
        <w:t>Общая характеристика</w:t>
      </w:r>
    </w:p>
    <w:p w14:paraId="5A537A03" w14:textId="77777777" w:rsidR="00DF7735" w:rsidRPr="00C30421"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Улытауская область была образована в июне 2022 года как часть административной реформы, направленной на децентрализацию и повышение эффективности регионального управления. Новый регион был сформирован из части Карагандинской области с административным центром в городе Жезказган. В первые месяцы существования область столкнулась с необходимостью сформировать органы местной власти, инфраструктуру управления, базу социально-экономических данных. Несмотря на вызовы, за три года Улытауская область демонстрировала поступательный рост. Правительство активно инвестировало в развитие базовых отраслей, транспортной и социальной инфраструктуры. Приоритетами стали диверсификация экономики, создание рабочих мест, модернизация медицины и образования, поддержка малого и среднего бизнеса.</w:t>
      </w:r>
    </w:p>
    <w:p w14:paraId="4F7CA8D2"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 xml:space="preserve">Макроэкономические показатели </w:t>
      </w:r>
    </w:p>
    <w:p w14:paraId="7C65510F"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С момента своего образования Улытауская область показала положительную макроэкономическую динамику. Уже в 2022 году ВРП составил около 1,3 трлн тенге. В 2023 году ВРП увеличился на 2,4 %, достигнув приблизительно 1,6 трлн тенге. За первые 9 месяцев 2024 года рост ВРП составил 10,5 %, что является одним из самых высоких показателей по стране. ВРП на душу населения в 2024 году превысил 14,7 млн тенге, что значительно выше среднереспубликанского уровня. Экономика региона формировалась за счёт промышленности, торговли, транспорта, строительства и сельского хозяйства. Росту способствовали активное государственное инвестирование, привлечение частного капитала и реализация региональных программ развития.</w:t>
      </w:r>
    </w:p>
    <w:p w14:paraId="55E3A54F" w14:textId="77777777" w:rsidR="00DF7735" w:rsidRPr="006E353C" w:rsidRDefault="00DF7735" w:rsidP="000A530E">
      <w:pPr>
        <w:pStyle w:val="Default"/>
        <w:ind w:firstLine="709"/>
        <w:jc w:val="both"/>
        <w:rPr>
          <w:rFonts w:ascii="Noto Sans" w:hAnsi="Noto Sans" w:cs="Noto Sans"/>
          <w:b/>
          <w:bCs/>
          <w:sz w:val="20"/>
          <w:szCs w:val="20"/>
        </w:rPr>
      </w:pPr>
      <w:r w:rsidRPr="006E353C">
        <w:rPr>
          <w:rFonts w:ascii="Noto Sans" w:hAnsi="Noto Sans" w:cs="Noto Sans"/>
          <w:b/>
          <w:bCs/>
          <w:sz w:val="20"/>
          <w:szCs w:val="20"/>
        </w:rPr>
        <w:t>Малый и средний бизнес</w:t>
      </w:r>
    </w:p>
    <w:p w14:paraId="1949A117" w14:textId="77777777" w:rsidR="00DF7735" w:rsidRPr="006E353C" w:rsidRDefault="00DF7735" w:rsidP="000A530E">
      <w:pPr>
        <w:pStyle w:val="Default"/>
        <w:ind w:firstLine="709"/>
        <w:jc w:val="both"/>
        <w:rPr>
          <w:rFonts w:ascii="Noto Sans" w:hAnsi="Noto Sans" w:cs="Noto Sans"/>
          <w:sz w:val="20"/>
          <w:szCs w:val="20"/>
        </w:rPr>
      </w:pPr>
      <w:r w:rsidRPr="006E353C">
        <w:rPr>
          <w:rFonts w:ascii="Noto Sans" w:hAnsi="Noto Sans" w:cs="Noto Sans"/>
          <w:sz w:val="20"/>
          <w:szCs w:val="20"/>
        </w:rPr>
        <w:t>Количество субъектов малого предпринимательства составляет – 2806 единиц (106,0%). Численность постоянно занятых людей в малом бизнесе составил – 4511 человек (100,5 %).</w:t>
      </w:r>
    </w:p>
    <w:p w14:paraId="38B5BD95" w14:textId="77777777" w:rsidR="00DF7735" w:rsidRPr="006E353C" w:rsidRDefault="00DF7735" w:rsidP="000A530E">
      <w:pPr>
        <w:pStyle w:val="Default"/>
        <w:ind w:firstLine="709"/>
        <w:jc w:val="both"/>
        <w:rPr>
          <w:rFonts w:ascii="Noto Sans" w:hAnsi="Noto Sans" w:cs="Noto Sans"/>
          <w:sz w:val="20"/>
          <w:szCs w:val="20"/>
        </w:rPr>
      </w:pPr>
      <w:r w:rsidRPr="006E353C">
        <w:rPr>
          <w:rFonts w:ascii="Noto Sans" w:hAnsi="Noto Sans" w:cs="Noto Sans"/>
          <w:sz w:val="20"/>
          <w:szCs w:val="20"/>
        </w:rPr>
        <w:t>Объем произведенной продукции (работ, услуг) субъектами малого предпринимательства 27746,5 млн. тенге (129,5 % к плану и 133,2%).</w:t>
      </w:r>
    </w:p>
    <w:p w14:paraId="2F36C8E2" w14:textId="77777777" w:rsidR="00DF7735" w:rsidRPr="006E353C" w:rsidRDefault="00DF7735" w:rsidP="000A530E">
      <w:pPr>
        <w:pStyle w:val="Default"/>
        <w:ind w:firstLine="709"/>
        <w:jc w:val="both"/>
        <w:rPr>
          <w:rFonts w:ascii="Noto Sans" w:hAnsi="Noto Sans" w:cs="Noto Sans"/>
          <w:sz w:val="20"/>
          <w:szCs w:val="20"/>
        </w:rPr>
      </w:pPr>
      <w:r w:rsidRPr="006E353C">
        <w:rPr>
          <w:rFonts w:ascii="Noto Sans" w:hAnsi="Noto Sans" w:cs="Noto Sans"/>
          <w:sz w:val="20"/>
          <w:szCs w:val="20"/>
        </w:rPr>
        <w:t>Объем розничного товарооборота составил 2065,5 млн. тенге. Индекс физического объема розничного товарооборота составил 100,0% по сервисной поддержке ведения бизнеса оказаны услуги 130 предпринимателям.</w:t>
      </w:r>
    </w:p>
    <w:p w14:paraId="63C55214" w14:textId="77777777" w:rsidR="00DF7735" w:rsidRPr="006E353C" w:rsidRDefault="00DF7735" w:rsidP="000A530E">
      <w:pPr>
        <w:pStyle w:val="Default"/>
        <w:ind w:firstLine="709"/>
        <w:jc w:val="both"/>
        <w:rPr>
          <w:rFonts w:ascii="Noto Sans" w:hAnsi="Noto Sans" w:cs="Noto Sans"/>
          <w:b/>
          <w:bCs/>
          <w:sz w:val="20"/>
          <w:szCs w:val="20"/>
        </w:rPr>
      </w:pPr>
      <w:r>
        <w:rPr>
          <w:rFonts w:ascii="Noto Sans" w:hAnsi="Noto Sans" w:cs="Noto Sans"/>
          <w:b/>
          <w:bCs/>
          <w:sz w:val="20"/>
          <w:szCs w:val="20"/>
        </w:rPr>
        <w:t>Промышленность</w:t>
      </w:r>
    </w:p>
    <w:p w14:paraId="23EAAA26" w14:textId="77777777" w:rsidR="00DF7735" w:rsidRDefault="00DF7735" w:rsidP="000A530E">
      <w:pPr>
        <w:pStyle w:val="Default"/>
        <w:ind w:firstLine="709"/>
        <w:jc w:val="both"/>
        <w:rPr>
          <w:rFonts w:ascii="Noto Sans" w:hAnsi="Noto Sans"/>
          <w:sz w:val="20"/>
          <w:szCs w:val="20"/>
        </w:rPr>
      </w:pPr>
      <w:r w:rsidRPr="00042D92">
        <w:rPr>
          <w:rFonts w:ascii="Noto Sans" w:hAnsi="Noto Sans"/>
          <w:sz w:val="20"/>
          <w:szCs w:val="20"/>
        </w:rPr>
        <w:t>Промышленный сектор Улытауской области стал главным драйвером экономического роста. В 2022 году промышленность обеспечивала более 60 % валового регионального продукта, с общим объёмом около 855 млрд тенге. Основными отраслями стали горнодобывающая и металлургическая промышленность. Регион обладает значительными запасами меди, урана и других полезных ископаемых. В 2023–2024 годах реализованы крупные проекты по модернизации Жезказганского медеплавильного комбината, начато строительство гидроме</w:t>
      </w:r>
      <w:r w:rsidRPr="00042D92">
        <w:rPr>
          <w:rFonts w:ascii="Noto Sans" w:hAnsi="Noto Sans"/>
          <w:sz w:val="20"/>
          <w:szCs w:val="20"/>
        </w:rPr>
        <w:lastRenderedPageBreak/>
        <w:t>таллургического завода, сернокислотного комплекса. Увеличение промышленного производства сопровождалось ростом занятости и налоговых поступлений в бюджет. В промышленности также начали развиваться переработка, машиностроение и экологически чистые производства.</w:t>
      </w:r>
    </w:p>
    <w:p w14:paraId="7C8E4852"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Инвестиции</w:t>
      </w:r>
    </w:p>
    <w:p w14:paraId="79796DCB"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Инвестиционная активность в Улытауском регионе с 2022 по 2024 годы значительно усилилась. В первый год существования региона привлечено около 133 млрд тенге инвестиций, в 2023 году — 152,5 млрд тенге, а в 2024 году — 226,5 млрд тенге, из которых 89 % составили частные вложения. Основные направления инвестиций включали промышленное производство, транспортную инфраструктуру, жилищное строительство и агропромышленный сектор. Активно развивалось государственно-частное партнёрство. Иностранные инвесторы, в том числе из Китая, Турции и стран Европы, заключали соглашения о создании промышленных предприятий, логистических центров, ветропарков и перерабатывающих комплексов. Значительный вклад в привлечение инвестиций внесли меры поддержки инвесторов и прозрачная инвестиционная политика региона.</w:t>
      </w:r>
    </w:p>
    <w:p w14:paraId="4275F643"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Малый и средний бизнес (МСБ)</w:t>
      </w:r>
    </w:p>
    <w:p w14:paraId="4275495F"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Малый и средний бизнес стал важной частью экономической структуры Улытауской области. К 2024 году в регионе зарегистрировано тысячи субъектов МСП, в которых занято более 30 тысяч человек. Вклад сектора в ВРП увеличился с 6,7 % в 2023 году до 7,3 % в 2024 году. Продукция, произведённая МСП, за 2024 год выросла на 34,4 %. Государство активно поддерживало развитие предпринимательства: были выделены гранты на сумму 500 млн тенге более чем 180 проектам, реализована программа микрокредитования под 2,5 % на сумму 270 млн тенге. Также в регионе действует программа «Ауыл аманаты», направленная на поддержку сельских предпринимателей. Развитие МСП привело к оживлению местных рынков, созданию новых рабочих мест и улучшению уровня жизни.</w:t>
      </w:r>
    </w:p>
    <w:p w14:paraId="288CA3F8"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Социальная сфера</w:t>
      </w:r>
    </w:p>
    <w:p w14:paraId="367B2E7F"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Социальная политика в Улытауском регионе ориентирована на повышение качества жизни населения. Среднемесячная номинальная заработная плата в 2024 году составила 599 046 тенге, показав рост на 19,4 % к предыдущему году. Уровень безработицы снизился до 4,1 %, зарегистрированная безработица составила 2,7 %. В сфере образования построены две новые школы, три детских сада, интернат для детей, нуждающихся в особых условиях. Создан Центр поддержки детей с особыми потребностями. В здравоохранении модернизированы 13 объектов, оснащённость оборудованием достигла 88 %, продолжается строительство новых медучреждений. Ведётся работа по цифровизации услуг, улучшению доступности социальной помощи и профессиональной переподготовке населения.</w:t>
      </w:r>
    </w:p>
    <w:p w14:paraId="2EB389F7" w14:textId="77777777" w:rsidR="00DF7735" w:rsidRDefault="00DF7735" w:rsidP="000A530E">
      <w:pPr>
        <w:pStyle w:val="Default"/>
        <w:ind w:firstLine="709"/>
        <w:jc w:val="both"/>
        <w:rPr>
          <w:rFonts w:ascii="Noto Sans" w:hAnsi="Noto Sans"/>
          <w:b/>
          <w:bCs/>
          <w:color w:val="auto"/>
          <w:sz w:val="20"/>
          <w:szCs w:val="20"/>
        </w:rPr>
      </w:pPr>
      <w:r w:rsidRPr="00C30421">
        <w:rPr>
          <w:rFonts w:ascii="Noto Sans" w:hAnsi="Noto Sans"/>
          <w:b/>
          <w:bCs/>
          <w:color w:val="auto"/>
          <w:sz w:val="20"/>
          <w:szCs w:val="20"/>
        </w:rPr>
        <w:t>Жилищное строительство</w:t>
      </w:r>
    </w:p>
    <w:p w14:paraId="38C09BAD"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Жилищное строительство стало приоритетной сферой в Улытауской области. За три года было построено более 50 тыс. кв. м жилья. В 2024 году 253 квартиры переданы социально уязвимым категориям граждан, включая многодетные семьи, сирот и инвалидов. В процессе строительства находятся 24 многоквартирных дома, включающих 900 квартир. Важно отметить развитие сопутствующей инфраструктуры: прокладываются дороги, модернизируются сети водоснабжения и уличного освещения. Создаются новые микрорайоны с детскими садами, спортивными площадками и центрами обслуживания. Регион стремится обеспечить доступность и качество жилья для всех категорий граждан, включая сельское население.</w:t>
      </w:r>
    </w:p>
    <w:p w14:paraId="5021189C"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Сельское хозяйство</w:t>
      </w:r>
    </w:p>
    <w:p w14:paraId="20B9ED91"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Агропромышленный комплекс Улытауской области активно развивается. В 2023–2024 годах реализованы шесть инвестиционных проектов на сумму 7 млрд тенге: строительство животноводческих комплексов, птицефабрик, овощехранилищ и систем капельного орошения. Ведётся выращивание овощей на площади 400 га и кормовых культур на 100 га. Основная цель — повышение продовольственной безопасности и обеспечение до 30 % потребностей региона местной продукцией. Фермерам предоставляются субсидии, льготные кредиты, техника и топливо. Развивается сельхозкооперация, цифровизация логистики и систем сбыта. Уделяется внимание экологически безопасным технологиям и устойчивому землепользованию.</w:t>
      </w:r>
    </w:p>
    <w:p w14:paraId="17DBA5CD" w14:textId="77777777" w:rsidR="00DF7735" w:rsidRDefault="00DF7735" w:rsidP="000A530E">
      <w:pPr>
        <w:pStyle w:val="Default"/>
        <w:ind w:firstLine="709"/>
        <w:jc w:val="both"/>
        <w:rPr>
          <w:rFonts w:ascii="Noto Sans" w:hAnsi="Noto Sans"/>
          <w:b/>
          <w:bCs/>
          <w:color w:val="auto"/>
          <w:sz w:val="20"/>
          <w:szCs w:val="20"/>
        </w:rPr>
      </w:pPr>
      <w:r w:rsidRPr="00C30421">
        <w:rPr>
          <w:rFonts w:ascii="Noto Sans" w:hAnsi="Noto Sans"/>
          <w:b/>
          <w:bCs/>
          <w:color w:val="auto"/>
          <w:sz w:val="20"/>
          <w:szCs w:val="20"/>
        </w:rPr>
        <w:lastRenderedPageBreak/>
        <w:t>Туризм и культура</w:t>
      </w:r>
    </w:p>
    <w:p w14:paraId="60745FF2" w14:textId="77777777" w:rsidR="00DF7735"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Туристический и культурный потенциал Улытауской области активно раскрывается. За 2023–2024 годы турпоток увеличился на 7 %, выручка от туристических услуг — на 32 %. Развиваются маршруты к историческим памятникам (Жошыхан, Домбауыл), сакральным местам, природным достопримечательностям. Ведётся благоустройство родников, строительство кемпингов, гостиниц и сервисных зон. Создаются музеи и культурные центры. Регион позиционируется как центр этнотуризма, экологического и историко-познавательного отдыха. Разработаны мобильные приложения и электронные карты для туристов. Туризм становится одним из инструментов экономической диверсификации и сохранения культурного наследия.</w:t>
      </w:r>
    </w:p>
    <w:p w14:paraId="6B91A2C6" w14:textId="77777777" w:rsidR="00DF7735" w:rsidRDefault="00DF7735" w:rsidP="000A530E">
      <w:pPr>
        <w:pStyle w:val="Default"/>
        <w:ind w:firstLine="709"/>
        <w:jc w:val="both"/>
        <w:rPr>
          <w:rFonts w:ascii="Noto Sans" w:hAnsi="Noto Sans" w:cs="Noto Sans"/>
          <w:b/>
          <w:bCs/>
          <w:sz w:val="20"/>
          <w:szCs w:val="20"/>
        </w:rPr>
      </w:pPr>
      <w:r w:rsidRPr="00C30421">
        <w:rPr>
          <w:rFonts w:ascii="Noto Sans" w:hAnsi="Noto Sans" w:cs="Noto Sans"/>
          <w:b/>
          <w:bCs/>
          <w:sz w:val="20"/>
          <w:szCs w:val="20"/>
        </w:rPr>
        <w:t>Транспорт и инфраструктура</w:t>
      </w:r>
    </w:p>
    <w:p w14:paraId="4D1E7A4B" w14:textId="77777777" w:rsidR="00DF7735" w:rsidRPr="00C30421"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t>В 2023–2024 годах в Улытауском регионе проведены масштабные работы по развитию инфраструктуры. Отремонтировано 162 км дорог, в том числе к ключевым объектам туризма и промышленности. Закуплено 19 новых автобусов, планируется ещё 15. Модернизированы водопроводные и тепловые сети, внедряются цифровые технологии в управление ЖКХ. Разрабатываются проекты железнодорожного соединения Кызылжар–Мойынты, восстановления авиационных маршрутов Жезказган–Балхаш–Туркестан. Региональная инфраструктура ориентирована на поддержку мобильности населения, снижение издержек бизнеса и повышение инвестиционной привлекательности. Продолжает развиваться благоустройство городов и сёл.</w:t>
      </w:r>
    </w:p>
    <w:p w14:paraId="25466C89" w14:textId="77777777" w:rsidR="00DF7735" w:rsidRDefault="00DF7735" w:rsidP="000A530E">
      <w:pPr>
        <w:pStyle w:val="Default"/>
        <w:ind w:firstLine="709"/>
        <w:jc w:val="both"/>
        <w:rPr>
          <w:rFonts w:ascii="Noto Sans" w:hAnsi="Noto Sans" w:cs="Noto Sans"/>
          <w:sz w:val="20"/>
          <w:szCs w:val="20"/>
        </w:rPr>
      </w:pPr>
    </w:p>
    <w:p w14:paraId="19BE7CB8" w14:textId="77777777" w:rsidR="00DF7735" w:rsidRPr="006E353C" w:rsidRDefault="00DF7735" w:rsidP="000A530E">
      <w:pPr>
        <w:pStyle w:val="Default"/>
        <w:ind w:firstLine="709"/>
        <w:jc w:val="both"/>
        <w:rPr>
          <w:rFonts w:ascii="Noto Sans" w:hAnsi="Noto Sans" w:cs="Noto Sans"/>
          <w:sz w:val="20"/>
          <w:szCs w:val="20"/>
        </w:rPr>
      </w:pPr>
      <w:r w:rsidRPr="00C30421">
        <w:rPr>
          <w:rFonts w:ascii="Noto Sans" w:hAnsi="Noto Sans" w:cs="Noto Sans"/>
          <w:sz w:val="20"/>
          <w:szCs w:val="20"/>
        </w:rPr>
        <w:br w:type="page"/>
      </w:r>
    </w:p>
    <w:p w14:paraId="06A713B3" w14:textId="7BC20A94" w:rsidR="00945AF4" w:rsidRPr="00385CA2" w:rsidRDefault="006E033D" w:rsidP="00267B9B">
      <w:pPr>
        <w:pStyle w:val="2"/>
      </w:pPr>
      <w:bookmarkStart w:id="647" w:name="_Toc178765700"/>
      <w:bookmarkStart w:id="648" w:name="_Toc235536434"/>
      <w:bookmarkStart w:id="649" w:name="_Toc235783384"/>
      <w:bookmarkStart w:id="650" w:name="_Toc241854538"/>
      <w:r>
        <w:rPr>
          <w:lang w:val="ru-RU"/>
        </w:rPr>
        <w:lastRenderedPageBreak/>
        <w:t xml:space="preserve">12. </w:t>
      </w:r>
      <w:r w:rsidR="0061417A" w:rsidRPr="00385CA2">
        <w:t>Вероятность возникновения стихийных бедствий в предполагаемом месте осуществления намечаемой деятельности и вокруг него</w:t>
      </w:r>
      <w:bookmarkEnd w:id="647"/>
      <w:bookmarkEnd w:id="648"/>
      <w:bookmarkEnd w:id="649"/>
      <w:bookmarkEnd w:id="650"/>
    </w:p>
    <w:p w14:paraId="2CBDA734" w14:textId="77777777" w:rsidR="0061417A" w:rsidRPr="006E353C" w:rsidRDefault="0061417A" w:rsidP="000A530E">
      <w:pPr>
        <w:pStyle w:val="Default"/>
        <w:ind w:firstLine="709"/>
        <w:jc w:val="both"/>
        <w:rPr>
          <w:rFonts w:ascii="Noto Sans" w:hAnsi="Noto Sans" w:cs="Noto Sans"/>
          <w:sz w:val="20"/>
          <w:szCs w:val="20"/>
        </w:rPr>
      </w:pPr>
    </w:p>
    <w:p w14:paraId="41101FA7" w14:textId="77777777"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Проектируемый участок находится в сейсмобезопасном районе, поэтому исключены опасные явления экзогенного характера типа селей, наводнений, оползней и др. Рельеф местности и планировка исключает также чрезвычайные ситуации от ливневых стоков. Степень интенсивности опасных явлений невысока. </w:t>
      </w:r>
    </w:p>
    <w:p w14:paraId="33EA8CB2" w14:textId="77777777" w:rsidR="0061417A" w:rsidRPr="006E353C" w:rsidRDefault="0061417A" w:rsidP="000A530E">
      <w:pPr>
        <w:pStyle w:val="Default"/>
        <w:ind w:firstLine="709"/>
        <w:jc w:val="both"/>
        <w:rPr>
          <w:rFonts w:ascii="Noto Sans" w:hAnsi="Noto Sans" w:cs="Noto Sans"/>
          <w:sz w:val="20"/>
          <w:szCs w:val="20"/>
        </w:rPr>
      </w:pPr>
    </w:p>
    <w:p w14:paraId="32D32F5A" w14:textId="5E1CDB5B" w:rsidR="0061417A" w:rsidRPr="00385CA2" w:rsidRDefault="006E033D" w:rsidP="00267B9B">
      <w:pPr>
        <w:pStyle w:val="2"/>
      </w:pPr>
      <w:bookmarkStart w:id="651" w:name="_Toc178765701"/>
      <w:bookmarkStart w:id="652" w:name="_Toc235536435"/>
      <w:bookmarkStart w:id="653" w:name="_Toc235783385"/>
      <w:bookmarkStart w:id="654" w:name="_Toc241854539"/>
      <w:r>
        <w:rPr>
          <w:lang w:val="ru-RU"/>
        </w:rPr>
        <w:t xml:space="preserve">13. </w:t>
      </w:r>
      <w:r w:rsidR="0061417A" w:rsidRPr="00385CA2">
        <w:t>Вероятность возникновения неблагоприятных последствий в результате аварий, инцидентов, природных стихийных бедствий в предполагаемом месте осуществления намечаемой деятельности и вокруг него</w:t>
      </w:r>
      <w:bookmarkEnd w:id="651"/>
      <w:bookmarkEnd w:id="652"/>
      <w:bookmarkEnd w:id="653"/>
      <w:bookmarkEnd w:id="654"/>
    </w:p>
    <w:p w14:paraId="3E4186B8" w14:textId="77777777" w:rsidR="0061417A" w:rsidRPr="006E353C" w:rsidRDefault="0061417A" w:rsidP="000A530E">
      <w:pPr>
        <w:pStyle w:val="Default"/>
        <w:ind w:firstLine="709"/>
        <w:jc w:val="both"/>
        <w:rPr>
          <w:rFonts w:ascii="Noto Sans" w:hAnsi="Noto Sans" w:cs="Noto Sans"/>
          <w:sz w:val="20"/>
          <w:szCs w:val="20"/>
        </w:rPr>
      </w:pPr>
    </w:p>
    <w:p w14:paraId="366185E9" w14:textId="77777777"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1) Последствия аварий и инцидентов Последствиями аварий и чрезвычайных ситуаций могут являться: разрушение и уничтожение выработок. травмирование, и даже гибель людей, находящихся в зоне действия поражающих факторов. Возможно повреждение транспортных коммуникаций, горнотранспортного оборудования и инженерных сооружений, как следствие, нарушение технологического процесса и отвлечение материально-технических ресурсов на ликвидацию последствий. При производственных работах: - завал транспортных средств и механизмов; - опрокидывание транспортных средств и механизмов; - завал рабочих, находящихся в зоне обрушения; - травмирование или гибель людей. При пожаре на оборудовании, возможно, их повреждение с последующим ремонтом. При дорожно-транспортном происшествии: - вывод из строя автомобиля; - гибель и травмы людей, участвовавших в ДТП; - в случае утечки нефтепродуктов возможно загрязнение грунта (впитывание); - материальный ущерб. </w:t>
      </w:r>
    </w:p>
    <w:p w14:paraId="7EB30EF5" w14:textId="77777777"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2) Зоны действия основных поражающих факторов (оценка зоны действия основных поражающих факторов при различных сценариях аварий) При оползневых явлениях на картах складирования - зона действия основных поражающих факторов – район карт складирования отходов. При аварии на автомобильном транспорте возможна утечка и пожар нефтепродуктов вокруг автомобиля. Зона действия основных поражающих факторов участок дорожно-транспортного происшествия. При пожаре или взрыве ДТ при транспортировке основными поражающими факторами являются ударная воздушная волна, разлет осколков, пламя и токсичные продукты горения и взрыва ДТ. </w:t>
      </w:r>
    </w:p>
    <w:p w14:paraId="07BDAC0C" w14:textId="05B4981C"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3) Число пострадавших при дорожно-транспортном происшествии - возможное число пострадавших до 2 человек. При сползании массы отходов (оползни) пострадавших не ожидается. При пожаре или взрыве ДТ при транспортировке число пострадавших ограничивается числом работающих на участке людей. В зависимости от вида аварии максимальное число пострадавших на промплощадке, его объектах и среди персонала может достигать до 2 человек, а смертельно травмированных людей до 1 человека. Предполагаемые аварийные ситуации распространяются, в основном, на ограниченное количество лиц обслуживающего персонала и не затрагивают население, так как ближайшие населенные пункты находятся за пределами опасных зон. Безвозвратных потерь среди населения не ожидается, так как население в зоне действия поражающих факторов отсутствует. </w:t>
      </w:r>
    </w:p>
    <w:p w14:paraId="3A4007C9" w14:textId="3B9CFE2C"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4) Величина возможного ущерба. Согласно требованиям инструкций по техническому расследованию и учету аварий на предприятиях, подконтрольных Комитету по промышленной безопасности, учитывается лишь непосредственный ущерб, нанесенный производственным зданиям и оборудованию; выплаты пострадавшим; непредусмотренные выплаты заработной платы за все работы по ликвидации аварии; затраты на ремонт и восстановление оборудования и прочие расходы. При оценке ущерба от аварии на опасном производственном объекте, подсчитываются те составляющие ущерба, для которых известны исходные данные. Окончательный ущерб от аварии рассчитывается после окончания сроков расследования аварии и получения всех необходимых данных. Структура ущерба от аварий на опасных производственных объектах складывается из: - прямых потерь организации, эксплуатирующей опасный производственный объект, П п.п.; - затрат на локализацию (ликвидацию) и расследо</w:t>
      </w:r>
      <w:r w:rsidRPr="006E353C">
        <w:rPr>
          <w:rFonts w:ascii="Noto Sans" w:hAnsi="Noto Sans" w:cs="Noto Sans"/>
          <w:sz w:val="20"/>
          <w:szCs w:val="20"/>
        </w:rPr>
        <w:lastRenderedPageBreak/>
        <w:t>вание аварии, П л.а.; - социально-экономических потерь (затраты, понесенные вследствие гибели и травматизма людей), П с.э: - косвенного ущерба, П н.в; - экологического ущерба (урон, нанесенный объектам окружающей природной среды), П экол.; - потерь от выбытия трудовых ресурсов в результате гибели людей или потери ими трудоспособности, П в.т.р. Полный ущерб от аварий на опасных производственных объектах может быть выражен в общем виде формулой: П а = П п.п + П л.а + П с.э + П н.в + П экол. + П в.т.р,, тенге Величина возможного ущерба определяется в каждом случае отдельно, согласно РД 03-496-02 «Методические рекомендации по оценке ущерба от аварий на опасных производственных объектах» и согласно трудовому законодательству о величине выплаты компенсаций за возможный ущерб, нанесенный физическим и юридическим лицам. Величина возможного ущерба при: - воспламенении самоходного оборудования (автотракторная техника) - стоимость автотракторной техники и стоимость разрушенных элементов коммуникации; - пожаре или взрыве ДТ при транспортировке - стоимость уничтоженного взрывом ДТ, уничтоженных машины для доставки ДТ, поврежденных инженерных конструкций, оборудования и машин; - опрокидывание транспортных средств и механизмов - стоимость транспортных средств и механизмов; Ущерб физическим лицам возмещается по договору обязательного страхования ответственности работодателя за причинение вреда жизни и здоровью работника. Страховая сумма определяется договором обязательного страхования ответственности, то не должна быть менее годового фонда оплаты труда всех работников по категориям персонала. Статья 16 закона Республики Казахстан «Об обязательном страховании гражданско-правовой ответственности работодателя за причинение вреда жизни и здоровью работника при исполнении им трудовых (служебных)обязанностей».</w:t>
      </w:r>
    </w:p>
    <w:p w14:paraId="1332F5CE" w14:textId="5BA60A64"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Вероятность возникновения неблагоприятных последствий в результате аварий, инцидентов, природных стихийных бедствий в предполагаемом месте осуществления намечаемой деятельности и вокруг него – низкая.</w:t>
      </w:r>
    </w:p>
    <w:p w14:paraId="71F74DA4" w14:textId="77777777" w:rsidR="0061417A" w:rsidRPr="006E353C" w:rsidRDefault="0061417A" w:rsidP="000A530E">
      <w:pPr>
        <w:pStyle w:val="Default"/>
        <w:ind w:firstLine="709"/>
        <w:jc w:val="both"/>
        <w:rPr>
          <w:rFonts w:ascii="Noto Sans" w:hAnsi="Noto Sans" w:cs="Noto Sans"/>
          <w:sz w:val="20"/>
          <w:szCs w:val="20"/>
        </w:rPr>
      </w:pPr>
    </w:p>
    <w:p w14:paraId="0BDBBB19" w14:textId="3C739BBD" w:rsidR="0061417A" w:rsidRPr="00385CA2" w:rsidRDefault="006E033D" w:rsidP="00267B9B">
      <w:pPr>
        <w:pStyle w:val="2"/>
      </w:pPr>
      <w:bookmarkStart w:id="655" w:name="_Toc178765702"/>
      <w:bookmarkStart w:id="656" w:name="_Toc235536436"/>
      <w:bookmarkStart w:id="657" w:name="_Toc235783386"/>
      <w:bookmarkStart w:id="658" w:name="_Toc241854540"/>
      <w:r>
        <w:rPr>
          <w:lang w:val="ru-RU"/>
        </w:rPr>
        <w:t xml:space="preserve">14. </w:t>
      </w:r>
      <w:r w:rsidR="0061417A" w:rsidRPr="00385CA2">
        <w:t>Все возможные неблагоприятные последствия для окружающей среды, которые могут возникнуть в результате инцидента, аварии, стихийного природного явления</w:t>
      </w:r>
      <w:bookmarkEnd w:id="655"/>
      <w:bookmarkEnd w:id="656"/>
      <w:bookmarkEnd w:id="657"/>
      <w:bookmarkEnd w:id="658"/>
    </w:p>
    <w:p w14:paraId="70AA84F4" w14:textId="77777777" w:rsidR="0061417A" w:rsidRPr="006E353C" w:rsidRDefault="0061417A" w:rsidP="000A530E">
      <w:pPr>
        <w:pStyle w:val="Default"/>
        <w:ind w:firstLine="709"/>
        <w:jc w:val="both"/>
        <w:rPr>
          <w:rFonts w:ascii="Noto Sans" w:hAnsi="Noto Sans" w:cs="Noto Sans"/>
          <w:sz w:val="20"/>
          <w:szCs w:val="20"/>
        </w:rPr>
      </w:pPr>
    </w:p>
    <w:p w14:paraId="290A3080" w14:textId="23E25C25"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Экологический риск — это комбинация вероятности возникновения определенной опасности и величины последствий такого события. Оценка риска – это процесс, при помощи которого результаты расчета вероятности возникновения неблагоприятных экологических (или иных) ситуаций используются для принятия решений с целью определения стратегии снижения риска, либо для сравнения вариантов проектных решений по результатам анализа риска. Рабочим проектом предусматриваются технические и проектные решения, обеспечивающие высокую надежность и экологическую безопасность производства. Однако, даже при выполнении всех требований безопасности и высокой подготовленности персонала потенциально могут возникать аварийные ситуации, приводящие к негативному воздействию на окружающую среду. Анализ таких ситуаций не должен рассматриваться как фактический прогноз наступления рассматриваемых ситуаций. Рассматриваемое производство не является опасным по выбросу взрывоопасных газов и горючей пыли. Риск возникновения аварийных ситуаций при эксплуатации, главным образом, связан с работой техники, дробильного оборудования. В связи с удаленностью производства от населенных пунктов воздействие на людей, ожидается низким. Во время </w:t>
      </w:r>
      <w:r w:rsidR="009E74A3" w:rsidRPr="006E353C">
        <w:rPr>
          <w:rFonts w:ascii="Noto Sans" w:hAnsi="Noto Sans" w:cs="Noto Sans"/>
          <w:sz w:val="20"/>
          <w:szCs w:val="20"/>
        </w:rPr>
        <w:t>эксплуатации</w:t>
      </w:r>
      <w:r w:rsidRPr="006E353C">
        <w:rPr>
          <w:rFonts w:ascii="Noto Sans" w:hAnsi="Noto Sans" w:cs="Noto Sans"/>
          <w:sz w:val="20"/>
          <w:szCs w:val="20"/>
        </w:rPr>
        <w:t xml:space="preserve"> могут возникнуть следующие аварийные ситуации: - столкновение горной техники при </w:t>
      </w:r>
      <w:r w:rsidR="00C21919" w:rsidRPr="006E353C">
        <w:rPr>
          <w:rFonts w:ascii="Noto Sans" w:hAnsi="Noto Sans" w:cs="Noto Sans"/>
          <w:sz w:val="20"/>
          <w:szCs w:val="20"/>
        </w:rPr>
        <w:t>строительных работах</w:t>
      </w:r>
      <w:r w:rsidRPr="006E353C">
        <w:rPr>
          <w:rFonts w:ascii="Noto Sans" w:hAnsi="Noto Sans" w:cs="Noto Sans"/>
          <w:sz w:val="20"/>
          <w:szCs w:val="20"/>
        </w:rPr>
        <w:t>; - столкновение самосвалов при транспортировке; - разливы дизельного топлива при повреждении топливного бака в процессе работ.</w:t>
      </w:r>
    </w:p>
    <w:p w14:paraId="44681E45" w14:textId="67D6B64E"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Основными причинами аварий могут быть: - дефекты оборудования; - экстремальные погодные условия (туманы). Вероятность аварийных ситуаций. Вероятность масштабных (крупных) аварий при работе </w:t>
      </w:r>
      <w:r w:rsidR="00391D8D">
        <w:rPr>
          <w:rFonts w:ascii="Noto Sans" w:hAnsi="Noto Sans" w:cs="Noto Sans"/>
          <w:sz w:val="20"/>
          <w:szCs w:val="20"/>
        </w:rPr>
        <w:t>обогатительной-фабрики</w:t>
      </w:r>
      <w:r w:rsidR="00CD306A">
        <w:rPr>
          <w:rFonts w:ascii="Noto Sans" w:hAnsi="Noto Sans" w:cs="Noto Sans"/>
          <w:sz w:val="20"/>
          <w:szCs w:val="20"/>
        </w:rPr>
        <w:t xml:space="preserve"> </w:t>
      </w:r>
      <w:r w:rsidRPr="006E353C">
        <w:rPr>
          <w:rFonts w:ascii="Noto Sans" w:hAnsi="Noto Sans" w:cs="Noto Sans"/>
          <w:sz w:val="20"/>
          <w:szCs w:val="20"/>
        </w:rPr>
        <w:t xml:space="preserve">очень низка. Наиболее тяжелыми являются аварии, приводящие к гибели людей. Сценарии вероятных чрезвычайных ситуаций и моделирование их последствий Основную опасность для окружающей среды во время работ </w:t>
      </w:r>
      <w:r w:rsidRPr="006E353C">
        <w:rPr>
          <w:rFonts w:ascii="Noto Sans" w:hAnsi="Noto Sans" w:cs="Noto Sans"/>
          <w:sz w:val="20"/>
          <w:szCs w:val="20"/>
        </w:rPr>
        <w:lastRenderedPageBreak/>
        <w:t>представляет разлив топлива. Данный вид аварии может рассматриваться как наиболее вероятная аварийная ситуация. Практика работ показывает, что объем разлива дизельного топлива составляет от нескольких сот литров до нескольких кубических метров. Основная часть столкновений происходит в пределах промплощадки. При разливе дизельного топлива основная его часть будет адсорбирована отходами, незначительная часть может испариться в атмосферу. Какого-либо значительного влияния на почвенно-растительный покров не ожидается, т.к. площадка разлива связана с техногенно измененным полем, на котором почвенно-растительный слой отсутствует.</w:t>
      </w:r>
    </w:p>
    <w:p w14:paraId="3EBE4AF8" w14:textId="20C53477"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Воздействие на подземные воды – слабое, локальное, ввиду малой вероятности и ограниченного объема топливного бака. Возможные разливы связаны с эксплуатацией погрузчиков. Воздействие на поверхностные воды маловероятно, т.к. в пределах </w:t>
      </w:r>
      <w:r w:rsidR="00391D8D">
        <w:rPr>
          <w:rFonts w:ascii="Noto Sans" w:hAnsi="Noto Sans" w:cs="Noto Sans"/>
          <w:sz w:val="20"/>
          <w:szCs w:val="20"/>
        </w:rPr>
        <w:t>обогатительной-фабрики</w:t>
      </w:r>
      <w:r w:rsidRPr="006E353C">
        <w:rPr>
          <w:rFonts w:ascii="Noto Sans" w:hAnsi="Noto Sans" w:cs="Noto Sans"/>
          <w:sz w:val="20"/>
          <w:szCs w:val="20"/>
        </w:rPr>
        <w:t xml:space="preserve">родники и поверхностные водотоки отсутствуют. Ожидается, что весь объем разлива будет ограничен площадкой работ. По времени воздействие ограничено периодом смены, т.к. персонал в любом случае обнаружит разлив, а с учетом объема топлива локализация и зачистка участка может быть проведена в течение первых часов. Совокупное воздействие данного вида аварии ожидается низкого уровня. Вероятности возникновения рассмотренного вида аварии с выявленными уровнями воздействия на компоненты природной среды позволяет сделать вывод, что воздействие от нее соответствует низкому экологическому риску. Мероприятия по предотвращению аварийных ситуаций. 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 </w:t>
      </w:r>
    </w:p>
    <w:p w14:paraId="5A50EC10" w14:textId="48C167F7" w:rsidR="0061417A" w:rsidRPr="006E353C" w:rsidRDefault="0061417A" w:rsidP="000A530E">
      <w:pPr>
        <w:pStyle w:val="Default"/>
        <w:ind w:firstLine="709"/>
        <w:jc w:val="both"/>
        <w:rPr>
          <w:rFonts w:ascii="Noto Sans" w:hAnsi="Noto Sans" w:cs="Noto Sans"/>
          <w:sz w:val="20"/>
          <w:szCs w:val="20"/>
        </w:rPr>
      </w:pPr>
      <w:r w:rsidRPr="006E353C">
        <w:rPr>
          <w:rFonts w:ascii="Noto Sans" w:hAnsi="Noto Sans" w:cs="Noto Sans"/>
          <w:sz w:val="20"/>
          <w:szCs w:val="20"/>
        </w:rPr>
        <w:t>При выполнении работ будут выполняться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 Для этого будут выполнены следующие превентивные меры: - разработаны и внедрены необходимые инструкции и планы действий персонала по предупреждению и ликвидации чрезвычайных ситуаций; - разработаны планы эвакуации персонала и населения в случае аварии. Готовность горной техники и оборудования будет проанализирована специалистами и экспертами, а также контролирующими органами Казахстана. Кроме вышеприведенных мер, элементами минимизации возникновения аварийной ситуации будут являться также следующие меры, связанные с человеческим фактором: - регулярные инструктажи по технике безопасности; - готовность к аварийным ситуациям и планирование мер реагирования.</w:t>
      </w:r>
    </w:p>
    <w:p w14:paraId="71500A7F" w14:textId="77777777" w:rsidR="0061417A" w:rsidRPr="006E353C" w:rsidRDefault="0061417A" w:rsidP="000A530E">
      <w:pPr>
        <w:pStyle w:val="Default"/>
        <w:ind w:firstLine="709"/>
        <w:jc w:val="both"/>
        <w:rPr>
          <w:rFonts w:ascii="Noto Sans" w:hAnsi="Noto Sans" w:cs="Noto Sans"/>
          <w:sz w:val="20"/>
          <w:szCs w:val="20"/>
        </w:rPr>
      </w:pPr>
    </w:p>
    <w:p w14:paraId="3C5A5B06" w14:textId="7BD6B551" w:rsidR="0061417A" w:rsidRPr="00385CA2" w:rsidRDefault="006E033D" w:rsidP="00267B9B">
      <w:pPr>
        <w:pStyle w:val="2"/>
      </w:pPr>
      <w:bookmarkStart w:id="659" w:name="_Toc178765703"/>
      <w:bookmarkStart w:id="660" w:name="_Toc235536437"/>
      <w:bookmarkStart w:id="661" w:name="_Toc235783387"/>
      <w:bookmarkStart w:id="662" w:name="_Toc241854541"/>
      <w:r>
        <w:rPr>
          <w:lang w:val="ru-RU"/>
        </w:rPr>
        <w:t xml:space="preserve">15. </w:t>
      </w:r>
      <w:r w:rsidR="00DA5DA3" w:rsidRPr="00385CA2">
        <w:t>Меры по предотвращению последствий инцидентов, аварий, природных стихийных бедствий, включая оповещение населения, и оценка их надежности</w:t>
      </w:r>
      <w:bookmarkEnd w:id="659"/>
      <w:bookmarkEnd w:id="660"/>
      <w:bookmarkEnd w:id="661"/>
      <w:bookmarkEnd w:id="662"/>
    </w:p>
    <w:p w14:paraId="780894D6" w14:textId="77777777" w:rsidR="0061417A" w:rsidRPr="006E353C" w:rsidRDefault="0061417A" w:rsidP="000A530E">
      <w:pPr>
        <w:pStyle w:val="Default"/>
        <w:ind w:firstLine="709"/>
        <w:jc w:val="both"/>
        <w:rPr>
          <w:rFonts w:ascii="Noto Sans" w:hAnsi="Noto Sans" w:cs="Noto Sans"/>
          <w:sz w:val="20"/>
          <w:szCs w:val="20"/>
        </w:rPr>
      </w:pPr>
    </w:p>
    <w:p w14:paraId="7C204185"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Важнейшую роль в обеспечении безопасности и охраны окружающей природной среды рабочего персонала играет система правил, нормативов, инструкций и стандартов, соблюдение которых обязательно руководителями и всеми сотрудниками предприятия. </w:t>
      </w:r>
    </w:p>
    <w:p w14:paraId="1B261CD0"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Рекомендации по предотвращению аварийных ситуаций: </w:t>
      </w:r>
    </w:p>
    <w:p w14:paraId="53FE1852"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строгое выполнение проектных решений для персонала предприятия; </w:t>
      </w:r>
    </w:p>
    <w:p w14:paraId="246BD63A"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обязательное соблюдение всех правил техники безопасности при эксплуатации опасных производств; </w:t>
      </w:r>
    </w:p>
    <w:p w14:paraId="00455111"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контроль за наличием спасательного и защитного оборудования и умением персонала им пользоваться; </w:t>
      </w:r>
    </w:p>
    <w:p w14:paraId="06294A00"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своевременное устранение неполадок и сбоев в работе оборудования; </w:t>
      </w:r>
    </w:p>
    <w:p w14:paraId="58080A40"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все операции по ремонту оборудования проводить под контролем ответственного лица. </w:t>
      </w:r>
    </w:p>
    <w:p w14:paraId="4E807F0E"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 Рекомендуется: </w:t>
      </w:r>
    </w:p>
    <w:p w14:paraId="6BDD17FD"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1 Разработать, утвердить и согласовать с компетентными органами План по предупреждению и ликвидации аварий; </w:t>
      </w:r>
    </w:p>
    <w:p w14:paraId="1B8B6191"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lastRenderedPageBreak/>
        <w:t xml:space="preserve">2 Провести штабные учения по реализации Плана ликвидаций аварий; </w:t>
      </w:r>
    </w:p>
    <w:p w14:paraId="7AB86D43"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3 Разработать План управления отходами. Главное назначение план обеспечение сбора, хранения и удаления отхода в соответствии с требованиями охраны окружающей среды; </w:t>
      </w:r>
    </w:p>
    <w:p w14:paraId="32EFAC81"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4 Разработать и довести до работников план действий при возникновении техногенных аварийных ситуациях; </w:t>
      </w:r>
    </w:p>
    <w:p w14:paraId="7FF37747" w14:textId="77777777" w:rsidR="00DA5DA3"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5 Поддерживать группы немедленного реагирования на возникновение чрезвычайных ситуаций в постоянной готовности; </w:t>
      </w:r>
    </w:p>
    <w:p w14:paraId="2B0AF72E" w14:textId="2FB9A4C9" w:rsidR="0061417A" w:rsidRPr="006E353C" w:rsidRDefault="00DA5DA3" w:rsidP="000A530E">
      <w:pPr>
        <w:pStyle w:val="Default"/>
        <w:ind w:firstLine="709"/>
        <w:jc w:val="both"/>
        <w:rPr>
          <w:rFonts w:ascii="Noto Sans" w:hAnsi="Noto Sans" w:cs="Noto Sans"/>
          <w:b/>
          <w:bCs/>
          <w:sz w:val="20"/>
          <w:szCs w:val="20"/>
        </w:rPr>
      </w:pPr>
      <w:r w:rsidRPr="006E353C">
        <w:rPr>
          <w:rFonts w:ascii="Noto Sans" w:hAnsi="Noto Sans" w:cs="Noto Sans"/>
          <w:b/>
          <w:bCs/>
          <w:sz w:val="20"/>
          <w:szCs w:val="20"/>
        </w:rPr>
        <w:t>Информирование населения</w:t>
      </w:r>
    </w:p>
    <w:p w14:paraId="0A2E8248" w14:textId="1FD56E0B" w:rsidR="0061417A" w:rsidRPr="006E353C" w:rsidRDefault="00DA5DA3" w:rsidP="000A530E">
      <w:pPr>
        <w:pStyle w:val="Default"/>
        <w:ind w:firstLine="709"/>
        <w:jc w:val="both"/>
        <w:rPr>
          <w:rFonts w:ascii="Noto Sans" w:hAnsi="Noto Sans" w:cs="Noto Sans"/>
          <w:sz w:val="20"/>
          <w:szCs w:val="20"/>
        </w:rPr>
      </w:pPr>
      <w:r w:rsidRPr="006E353C">
        <w:rPr>
          <w:rFonts w:ascii="Noto Sans" w:hAnsi="Noto Sans" w:cs="Noto Sans"/>
          <w:sz w:val="20"/>
          <w:szCs w:val="20"/>
        </w:rPr>
        <w:t>В соответствии с Экологическим Кодексом Республики Казахстан, а также согласно Правил проведения общественных слушаний по данному Проекту отчет о возможных воздействиях будут проведены общественные слушания</w:t>
      </w:r>
      <w:r w:rsidR="007A3758" w:rsidRPr="006E353C">
        <w:rPr>
          <w:rFonts w:ascii="Noto Sans" w:hAnsi="Noto Sans" w:cs="Noto Sans"/>
          <w:sz w:val="20"/>
          <w:szCs w:val="20"/>
        </w:rPr>
        <w:t>.</w:t>
      </w:r>
    </w:p>
    <w:p w14:paraId="4129D9FD" w14:textId="77777777" w:rsidR="0061417A" w:rsidRPr="006E353C" w:rsidRDefault="0061417A" w:rsidP="000A530E">
      <w:pPr>
        <w:pStyle w:val="Default"/>
        <w:ind w:firstLine="709"/>
        <w:jc w:val="both"/>
        <w:rPr>
          <w:rFonts w:ascii="Noto Sans" w:hAnsi="Noto Sans" w:cs="Noto Sans"/>
          <w:sz w:val="20"/>
          <w:szCs w:val="20"/>
        </w:rPr>
      </w:pPr>
    </w:p>
    <w:p w14:paraId="7DADB79F" w14:textId="5EB82297" w:rsidR="0061417A" w:rsidRPr="000A1AE1" w:rsidRDefault="006E033D" w:rsidP="00267B9B">
      <w:pPr>
        <w:pStyle w:val="2"/>
      </w:pPr>
      <w:bookmarkStart w:id="663" w:name="_Toc178765704"/>
      <w:bookmarkStart w:id="664" w:name="_Toc235536438"/>
      <w:bookmarkStart w:id="665" w:name="_Toc235783388"/>
      <w:bookmarkStart w:id="666" w:name="_Toc241854542"/>
      <w:r>
        <w:rPr>
          <w:lang w:val="ru-RU"/>
        </w:rPr>
        <w:t xml:space="preserve">16. </w:t>
      </w:r>
      <w:r w:rsidR="00554C41" w:rsidRPr="000A1AE1">
        <w:t>Планы ликвидации последствий инцидентов, аварий, природных стихийных бедствий, предотвращения и минимизации дальнейших негативных последствий для окружающей среды, жизни, здоровья и деятельности человека</w:t>
      </w:r>
      <w:bookmarkEnd w:id="663"/>
      <w:bookmarkEnd w:id="664"/>
      <w:bookmarkEnd w:id="665"/>
      <w:bookmarkEnd w:id="666"/>
    </w:p>
    <w:p w14:paraId="66B19C79" w14:textId="77777777" w:rsidR="0061417A" w:rsidRPr="006E353C" w:rsidRDefault="0061417A" w:rsidP="000A530E">
      <w:pPr>
        <w:pStyle w:val="Default"/>
        <w:ind w:firstLine="709"/>
        <w:jc w:val="both"/>
        <w:rPr>
          <w:rFonts w:ascii="Noto Sans" w:hAnsi="Noto Sans" w:cs="Noto Sans"/>
          <w:sz w:val="20"/>
          <w:szCs w:val="20"/>
        </w:rPr>
      </w:pPr>
    </w:p>
    <w:p w14:paraId="201A81CF"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Все работы должны производиться с соблюдением требований Закона РК «О гражданской защите» и в соответствии с действующими «Правилами обеспечения промышленной безопасности…» и другими инструктивными материалами. </w:t>
      </w:r>
    </w:p>
    <w:p w14:paraId="7D1437A1"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Согласно п. 3 «Правил обеспечения промышленной безопасности…» на объектах, ведущих работы, разрабатываются и утверждаются техническим руководителем организации: </w:t>
      </w:r>
    </w:p>
    <w:p w14:paraId="219F6C80"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С целью обеспечения принятия превентивных мероприятий по предупреждению аварийных ситуаций, а также своевременной корректировки ПЛА, вся техническая документация при производстве работ должна своевременно пополняться в соответствии с требованиями соответствующих нормативных актов. </w:t>
      </w:r>
    </w:p>
    <w:p w14:paraId="605C573D"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соответствии с п.11 «Правил обеспечения промышленной безопасности…» руководитель организации, эксплуатирующей объект, должен обеспечивать безопасные условия труда, разработку защитных мероприятий на основании оценки опасности на каждом рабочем месте и на объекте в целом. Не допускается нахождение персонала, производство работ в опасных местах, за исключением случаев ликвидации опасности, предотвращения возможной аварии, пожара и спасения людей. </w:t>
      </w:r>
    </w:p>
    <w:p w14:paraId="74879A83"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Все работы будут проводиться согласно регламенту проведения работ, что снизит риск возникновения аварийных ситуаций. </w:t>
      </w:r>
    </w:p>
    <w:p w14:paraId="4E74ABBC" w14:textId="77777777" w:rsidR="00554C41" w:rsidRPr="006E353C" w:rsidRDefault="00554C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Ремонтных работ спецтехники проводиться на территории промплощадки не будет. Перед выходом спец техники на рейс будет проводиться технический осмотр ее исправности. </w:t>
      </w:r>
    </w:p>
    <w:p w14:paraId="6F0C93A1" w14:textId="77777777" w:rsidR="00223414" w:rsidRPr="006E353C" w:rsidRDefault="00554C41" w:rsidP="000A530E">
      <w:pPr>
        <w:pStyle w:val="Default"/>
        <w:ind w:firstLine="709"/>
        <w:jc w:val="both"/>
        <w:rPr>
          <w:rStyle w:val="fontstyle01"/>
          <w:rFonts w:ascii="Noto Sans" w:hAnsi="Noto Sans" w:cs="Noto Sans"/>
          <w:sz w:val="20"/>
          <w:szCs w:val="20"/>
        </w:rPr>
      </w:pPr>
      <w:r w:rsidRPr="006E353C">
        <w:rPr>
          <w:rFonts w:ascii="Noto Sans" w:hAnsi="Noto Sans" w:cs="Noto Sans"/>
          <w:sz w:val="20"/>
          <w:szCs w:val="20"/>
        </w:rPr>
        <w:t>При любых обстоятельствах, которые могут повлиять на физическую или химическую стабильность объекта складирования отходов ТОО будет уведомлять уполномоченный орган в течение 48 часов. При наступление крупного экологического происшествия ТОО уведомит уполномоченный орган в области охраны окружающей среды незамедлительно.</w:t>
      </w:r>
      <w:r w:rsidR="00536E04" w:rsidRPr="006E353C">
        <w:rPr>
          <w:rFonts w:ascii="Noto Sans" w:hAnsi="Noto Sans" w:cs="Noto Sans"/>
          <w:sz w:val="20"/>
          <w:szCs w:val="20"/>
        </w:rPr>
        <w:t xml:space="preserve"> Предпримет меры по предотвращению загрязнения атмосферного воздуха,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r w:rsidR="00536E04" w:rsidRPr="006E353C">
        <w:rPr>
          <w:rStyle w:val="fontstyle01"/>
          <w:rFonts w:ascii="Noto Sans" w:hAnsi="Noto Sans" w:cs="Noto Sans"/>
          <w:sz w:val="20"/>
          <w:szCs w:val="20"/>
        </w:rPr>
        <w:t>.</w:t>
      </w:r>
    </w:p>
    <w:p w14:paraId="184FFF5F" w14:textId="4E62B93C" w:rsidR="00945AF4" w:rsidRPr="006E353C" w:rsidRDefault="00945AF4" w:rsidP="000A530E">
      <w:pPr>
        <w:pStyle w:val="Default"/>
        <w:ind w:firstLine="709"/>
        <w:jc w:val="both"/>
        <w:rPr>
          <w:rFonts w:ascii="Noto Sans" w:hAnsi="Noto Sans" w:cs="Noto Sans"/>
          <w:sz w:val="20"/>
          <w:szCs w:val="20"/>
        </w:rPr>
      </w:pPr>
      <w:r w:rsidRPr="006E353C">
        <w:rPr>
          <w:rFonts w:ascii="Noto Sans" w:hAnsi="Noto Sans" w:cs="Noto Sans"/>
          <w:sz w:val="20"/>
          <w:szCs w:val="20"/>
        </w:rPr>
        <w:br w:type="page"/>
      </w:r>
    </w:p>
    <w:p w14:paraId="08426B69" w14:textId="2788C2A0" w:rsidR="002B0D41" w:rsidRDefault="006E033D" w:rsidP="00267B9B">
      <w:pPr>
        <w:pStyle w:val="2"/>
        <w:rPr>
          <w:lang w:val="ru-RU"/>
        </w:rPr>
      </w:pPr>
      <w:bookmarkStart w:id="667" w:name="_Toc178765705"/>
      <w:bookmarkStart w:id="668" w:name="_Toc235536439"/>
      <w:bookmarkStart w:id="669" w:name="_Toc235783389"/>
      <w:bookmarkStart w:id="670" w:name="_Toc241854543"/>
      <w:r>
        <w:rPr>
          <w:lang w:val="ru-RU"/>
        </w:rPr>
        <w:lastRenderedPageBreak/>
        <w:t xml:space="preserve">17. </w:t>
      </w:r>
      <w:r w:rsidR="00E053C8" w:rsidRPr="000A1AE1">
        <w:t>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в ходе реализации намечаемой деятельности в сравнении с информацией, приведенной в отчете о возможных воздействиях)</w:t>
      </w:r>
      <w:bookmarkEnd w:id="611"/>
      <w:bookmarkEnd w:id="612"/>
      <w:bookmarkEnd w:id="613"/>
      <w:bookmarkEnd w:id="614"/>
      <w:bookmarkEnd w:id="615"/>
      <w:bookmarkEnd w:id="616"/>
      <w:bookmarkEnd w:id="617"/>
      <w:bookmarkEnd w:id="618"/>
      <w:bookmarkEnd w:id="619"/>
      <w:bookmarkEnd w:id="667"/>
      <w:bookmarkEnd w:id="668"/>
      <w:bookmarkEnd w:id="669"/>
      <w:bookmarkEnd w:id="670"/>
    </w:p>
    <w:p w14:paraId="7A181CE1" w14:textId="77777777" w:rsidR="00061D1F" w:rsidRPr="00061D1F" w:rsidRDefault="00061D1F" w:rsidP="00061D1F"/>
    <w:p w14:paraId="01C6AB97" w14:textId="30FFE1D4" w:rsidR="002B0D41" w:rsidRPr="002F21D8" w:rsidRDefault="002B0D41" w:rsidP="00061D1F">
      <w:pPr>
        <w:pStyle w:val="3"/>
        <w:numPr>
          <w:ilvl w:val="1"/>
          <w:numId w:val="26"/>
        </w:numPr>
        <w:ind w:left="0" w:firstLine="0"/>
      </w:pPr>
      <w:bookmarkStart w:id="671" w:name="_Toc132739207"/>
      <w:bookmarkStart w:id="672" w:name="_Toc132739424"/>
      <w:bookmarkStart w:id="673" w:name="_Toc132863583"/>
      <w:bookmarkStart w:id="674" w:name="_Toc133578885"/>
      <w:bookmarkStart w:id="675" w:name="_Toc133579111"/>
      <w:bookmarkStart w:id="676" w:name="_Toc133579457"/>
      <w:bookmarkStart w:id="677" w:name="_Toc173742389"/>
      <w:bookmarkStart w:id="678" w:name="_Toc173744051"/>
      <w:bookmarkStart w:id="679" w:name="_Toc173788343"/>
      <w:bookmarkStart w:id="680" w:name="_Toc178765706"/>
      <w:bookmarkStart w:id="681" w:name="_Toc235536440"/>
      <w:bookmarkStart w:id="682" w:name="_Toc235783390"/>
      <w:bookmarkStart w:id="683" w:name="_Toc241854544"/>
      <w:r w:rsidRPr="002F21D8">
        <w:t>Мероприятия по предотвращению и смягчению негативных последствий на атмосферный воздух</w:t>
      </w:r>
      <w:bookmarkEnd w:id="671"/>
      <w:bookmarkEnd w:id="672"/>
      <w:bookmarkEnd w:id="673"/>
      <w:bookmarkEnd w:id="674"/>
      <w:bookmarkEnd w:id="675"/>
      <w:bookmarkEnd w:id="676"/>
      <w:bookmarkEnd w:id="677"/>
      <w:bookmarkEnd w:id="678"/>
      <w:bookmarkEnd w:id="679"/>
      <w:bookmarkEnd w:id="680"/>
      <w:bookmarkEnd w:id="681"/>
      <w:bookmarkEnd w:id="682"/>
      <w:bookmarkEnd w:id="683"/>
      <w:r w:rsidRPr="002F21D8">
        <w:t xml:space="preserve"> </w:t>
      </w:r>
    </w:p>
    <w:p w14:paraId="3DB16206" w14:textId="6F0E9EBC"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i/>
          <w:iCs/>
          <w:sz w:val="20"/>
          <w:szCs w:val="20"/>
        </w:rPr>
        <w:t xml:space="preserve">Строительство и эксплуатация </w:t>
      </w:r>
      <w:r w:rsidR="00F4152B">
        <w:rPr>
          <w:rFonts w:ascii="Noto Sans" w:hAnsi="Noto Sans" w:cs="Noto Sans"/>
          <w:i/>
          <w:iCs/>
          <w:sz w:val="20"/>
          <w:szCs w:val="20"/>
        </w:rPr>
        <w:t>обогатительной фабрики</w:t>
      </w:r>
      <w:r w:rsidRPr="006E353C">
        <w:rPr>
          <w:rFonts w:ascii="Noto Sans" w:hAnsi="Noto Sans" w:cs="Noto Sans"/>
          <w:sz w:val="20"/>
          <w:szCs w:val="20"/>
        </w:rPr>
        <w:t xml:space="preserve">. Выемка и погрузка почвы, грунта будет производиться после ее предварительного увлажнения. Для снижения пылеобразования на автомобильных дорогах при положительной температуре воздуха будет проводиться поливка дорог водой с применением при необходимости связующих добавок. Для этого предусматривается поливомоечная машина. При работах на </w:t>
      </w:r>
      <w:r w:rsidR="00F4152B" w:rsidRPr="00F4152B">
        <w:rPr>
          <w:rFonts w:ascii="Noto Sans" w:hAnsi="Noto Sans" w:cs="Noto Sans"/>
          <w:sz w:val="20"/>
          <w:szCs w:val="20"/>
        </w:rPr>
        <w:t>обогатительной фабрик</w:t>
      </w:r>
      <w:r w:rsidR="00F4152B">
        <w:rPr>
          <w:rFonts w:ascii="Noto Sans" w:hAnsi="Noto Sans" w:cs="Noto Sans"/>
          <w:sz w:val="20"/>
          <w:szCs w:val="20"/>
        </w:rPr>
        <w:t>е</w:t>
      </w:r>
      <w:r w:rsidR="00F4152B" w:rsidRPr="00F4152B">
        <w:rPr>
          <w:rFonts w:ascii="Noto Sans" w:hAnsi="Noto Sans" w:cs="Noto Sans"/>
          <w:sz w:val="20"/>
          <w:szCs w:val="20"/>
        </w:rPr>
        <w:t xml:space="preserve"> </w:t>
      </w:r>
      <w:r w:rsidRPr="006E353C">
        <w:rPr>
          <w:rFonts w:ascii="Noto Sans" w:hAnsi="Noto Sans" w:cs="Noto Sans"/>
          <w:sz w:val="20"/>
          <w:szCs w:val="20"/>
        </w:rPr>
        <w:t>для предупреждения пылевыделения буд</w:t>
      </w:r>
      <w:r w:rsidR="00F4152B">
        <w:rPr>
          <w:rFonts w:ascii="Noto Sans" w:hAnsi="Noto Sans" w:cs="Noto Sans"/>
          <w:sz w:val="20"/>
          <w:szCs w:val="20"/>
        </w:rPr>
        <w:t>у</w:t>
      </w:r>
      <w:r w:rsidRPr="006E353C">
        <w:rPr>
          <w:rFonts w:ascii="Noto Sans" w:hAnsi="Noto Sans" w:cs="Noto Sans"/>
          <w:sz w:val="20"/>
          <w:szCs w:val="20"/>
        </w:rPr>
        <w:t xml:space="preserve">т </w:t>
      </w:r>
      <w:r w:rsidR="00F4152B">
        <w:rPr>
          <w:rFonts w:ascii="Noto Sans" w:hAnsi="Noto Sans" w:cs="Noto Sans"/>
          <w:sz w:val="20"/>
          <w:szCs w:val="20"/>
        </w:rPr>
        <w:t>установлены</w:t>
      </w:r>
      <w:r w:rsidRPr="006E353C">
        <w:rPr>
          <w:rFonts w:ascii="Noto Sans" w:hAnsi="Noto Sans" w:cs="Noto Sans"/>
          <w:sz w:val="20"/>
          <w:szCs w:val="20"/>
        </w:rPr>
        <w:t xml:space="preserve"> </w:t>
      </w:r>
      <w:r w:rsidR="00F4152B">
        <w:rPr>
          <w:rFonts w:ascii="Noto Sans" w:hAnsi="Noto Sans" w:cs="Noto Sans"/>
          <w:sz w:val="20"/>
          <w:szCs w:val="20"/>
        </w:rPr>
        <w:t>пылегазоочистные сооружения</w:t>
      </w:r>
      <w:r w:rsidRPr="006E353C">
        <w:rPr>
          <w:rFonts w:ascii="Noto Sans" w:hAnsi="Noto Sans" w:cs="Noto Sans"/>
          <w:sz w:val="20"/>
          <w:szCs w:val="20"/>
        </w:rPr>
        <w:t xml:space="preserve"> и озеленение</w:t>
      </w:r>
      <w:r w:rsidR="00F4152B">
        <w:rPr>
          <w:rFonts w:ascii="Noto Sans" w:hAnsi="Noto Sans" w:cs="Noto Sans"/>
          <w:sz w:val="20"/>
          <w:szCs w:val="20"/>
        </w:rPr>
        <w:t>.</w:t>
      </w:r>
    </w:p>
    <w:p w14:paraId="590A536D" w14:textId="1CA3C4D8"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i/>
          <w:iCs/>
          <w:sz w:val="20"/>
          <w:szCs w:val="20"/>
        </w:rPr>
        <w:t xml:space="preserve">Погрузочно-разгрузочные и транспортные работы. </w:t>
      </w:r>
      <w:r w:rsidRPr="006E353C">
        <w:rPr>
          <w:rFonts w:ascii="Noto Sans" w:hAnsi="Noto Sans" w:cs="Noto Sans"/>
          <w:sz w:val="20"/>
          <w:szCs w:val="20"/>
        </w:rPr>
        <w:t xml:space="preserve">Подготовка забоя перед погрузкой горной массы предусматривает проветривание, предварительное орошение отбитой горной массы и поверхности горной выработки на протяжении 10–15 м от места погрузки. </w:t>
      </w:r>
    </w:p>
    <w:p w14:paraId="01E10258"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С целью исключения и минимизации возможного негативного воздействия на окружающую среду в период строительных работ предусмотрено:</w:t>
      </w:r>
    </w:p>
    <w:p w14:paraId="3023AB15"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применение техники с двигателями внутреннего сгорания, отвечающими требованиям ГОСТ и параметрам заводов-изготовителей;</w:t>
      </w:r>
    </w:p>
    <w:p w14:paraId="6367188D"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проведение работ, где это возможно по технологии, с применением электрифицированных механизмов и оборудования;</w:t>
      </w:r>
    </w:p>
    <w:p w14:paraId="0525B47D"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озеленение территории промышленной площадки посадкой древесно-кустарниковых насаждений (п.6 приложения 4 «Типовой перечень мероприятий по охране окружающей среды» к ЭК РК от 2 января 2021 года № 400-VI ЗРК).</w:t>
      </w:r>
    </w:p>
    <w:p w14:paraId="1289DC08"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проведение работ по пылеподавлению на автодорогах.</w:t>
      </w:r>
    </w:p>
    <w:p w14:paraId="4DCAD05C" w14:textId="77777777" w:rsidR="008F3AB8" w:rsidRPr="006E353C" w:rsidRDefault="008F3AB8"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Согласно п.9 приложения 4 «Типовой перечень мероприятий по охране окружающей среды» к ЭК РК от 2 января 2021 года № 400-VI ЗРК при строительстве проводятся работы по пылеподавлению.</w:t>
      </w:r>
    </w:p>
    <w:p w14:paraId="6459F58E" w14:textId="3DE3B4B8"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 </w:t>
      </w:r>
    </w:p>
    <w:p w14:paraId="08A8AF9F" w14:textId="77777777" w:rsidR="005E4639" w:rsidRPr="006E353C" w:rsidRDefault="005E4639" w:rsidP="000A530E">
      <w:pPr>
        <w:pStyle w:val="Default"/>
        <w:ind w:firstLine="709"/>
        <w:jc w:val="both"/>
        <w:rPr>
          <w:rFonts w:ascii="Noto Sans" w:hAnsi="Noto Sans" w:cs="Noto Sans"/>
          <w:sz w:val="20"/>
          <w:szCs w:val="20"/>
        </w:rPr>
      </w:pPr>
      <w:r w:rsidRPr="006E353C">
        <w:rPr>
          <w:rFonts w:ascii="Noto Sans" w:hAnsi="Noto Sans" w:cs="Noto Sans"/>
          <w:sz w:val="20"/>
          <w:szCs w:val="20"/>
        </w:rPr>
        <w:t>В последующей стадии проектирования.</w:t>
      </w:r>
    </w:p>
    <w:p w14:paraId="4A661345" w14:textId="77777777" w:rsidR="005E4639" w:rsidRPr="006E353C" w:rsidRDefault="005E4639" w:rsidP="000A530E">
      <w:pPr>
        <w:pStyle w:val="Default"/>
        <w:ind w:firstLine="709"/>
        <w:jc w:val="both"/>
        <w:rPr>
          <w:rFonts w:ascii="Noto Sans" w:hAnsi="Noto Sans" w:cs="Noto Sans"/>
          <w:sz w:val="20"/>
          <w:szCs w:val="20"/>
        </w:rPr>
      </w:pPr>
      <w:r w:rsidRPr="006E353C">
        <w:rPr>
          <w:rFonts w:ascii="Noto Sans" w:hAnsi="Noto Sans" w:cs="Noto Sans"/>
          <w:sz w:val="20"/>
          <w:szCs w:val="20"/>
        </w:rPr>
        <w:t>- Транспорт, агрегаты должны быть в исправном рабочем состоянии. Если техника не используется -двигатели должны быть выключены.</w:t>
      </w:r>
    </w:p>
    <w:p w14:paraId="48FE13DC" w14:textId="77777777" w:rsidR="005E4639" w:rsidRPr="006E353C" w:rsidRDefault="005E4639" w:rsidP="000A530E">
      <w:pPr>
        <w:pStyle w:val="Default"/>
        <w:ind w:firstLine="709"/>
        <w:jc w:val="both"/>
        <w:rPr>
          <w:rFonts w:ascii="Noto Sans" w:hAnsi="Noto Sans" w:cs="Noto Sans"/>
          <w:sz w:val="20"/>
          <w:szCs w:val="20"/>
        </w:rPr>
      </w:pPr>
      <w:r w:rsidRPr="006E353C">
        <w:rPr>
          <w:rFonts w:ascii="Noto Sans" w:hAnsi="Noto Sans" w:cs="Noto Sans"/>
          <w:sz w:val="20"/>
          <w:szCs w:val="20"/>
        </w:rPr>
        <w:t>- Предусмотреть замену катализаторов отработанных газов на автотранспортных средствах при наступлении пробегового срока службы эксплуатации катализаторов.</w:t>
      </w:r>
    </w:p>
    <w:p w14:paraId="564CB7F0" w14:textId="77777777" w:rsidR="005E4639" w:rsidRPr="006E353C" w:rsidRDefault="005E4639" w:rsidP="000A530E">
      <w:pPr>
        <w:pStyle w:val="Default"/>
        <w:ind w:firstLine="709"/>
        <w:jc w:val="both"/>
        <w:rPr>
          <w:rFonts w:ascii="Noto Sans" w:hAnsi="Noto Sans" w:cs="Noto Sans"/>
          <w:sz w:val="20"/>
          <w:szCs w:val="20"/>
        </w:rPr>
      </w:pPr>
      <w:r w:rsidRPr="006E353C">
        <w:rPr>
          <w:rFonts w:ascii="Noto Sans" w:hAnsi="Noto Sans" w:cs="Noto Sans"/>
          <w:sz w:val="20"/>
          <w:szCs w:val="20"/>
        </w:rPr>
        <w:t>- Предусмотреть ежесменный контроль отходящих газов от автотранспорта с занесением в журнал и дымности спецтехники (автосамосвалы, экскаваторы, погрузчики). Не допускать выезд на линию автомашины с превышением показателей по дымности отработавших газов.</w:t>
      </w:r>
    </w:p>
    <w:p w14:paraId="78795C05" w14:textId="77777777" w:rsidR="002B0D41" w:rsidRPr="006E353C" w:rsidRDefault="002B0D41" w:rsidP="000A530E">
      <w:pPr>
        <w:pStyle w:val="Default"/>
        <w:ind w:firstLine="709"/>
        <w:jc w:val="both"/>
        <w:rPr>
          <w:rFonts w:ascii="Noto Sans" w:hAnsi="Noto Sans" w:cs="Noto Sans"/>
          <w:sz w:val="20"/>
          <w:szCs w:val="20"/>
        </w:rPr>
      </w:pPr>
    </w:p>
    <w:p w14:paraId="6A2E3E25" w14:textId="2ECBB931" w:rsidR="002B0D41" w:rsidRPr="002F21D8" w:rsidRDefault="002B0D41" w:rsidP="00294DB4">
      <w:pPr>
        <w:pStyle w:val="3"/>
        <w:numPr>
          <w:ilvl w:val="1"/>
          <w:numId w:val="25"/>
        </w:numPr>
        <w:ind w:left="0" w:firstLine="0"/>
      </w:pPr>
      <w:bookmarkStart w:id="684" w:name="_Toc132739208"/>
      <w:bookmarkStart w:id="685" w:name="_Toc132739425"/>
      <w:bookmarkStart w:id="686" w:name="_Toc132863584"/>
      <w:bookmarkStart w:id="687" w:name="_Toc133578886"/>
      <w:bookmarkStart w:id="688" w:name="_Toc133579112"/>
      <w:bookmarkStart w:id="689" w:name="_Toc133579458"/>
      <w:bookmarkStart w:id="690" w:name="_Toc173742390"/>
      <w:bookmarkStart w:id="691" w:name="_Toc173744052"/>
      <w:bookmarkStart w:id="692" w:name="_Toc173788344"/>
      <w:bookmarkStart w:id="693" w:name="_Toc178765707"/>
      <w:bookmarkStart w:id="694" w:name="_Toc235536441"/>
      <w:bookmarkStart w:id="695" w:name="_Toc235783391"/>
      <w:bookmarkStart w:id="696" w:name="_Toc241854545"/>
      <w:r w:rsidRPr="002F21D8">
        <w:lastRenderedPageBreak/>
        <w:t>Мероприятия по предотвращению и смягчению негативных последствий на поверхностные и подземные воды</w:t>
      </w:r>
      <w:bookmarkEnd w:id="684"/>
      <w:bookmarkEnd w:id="685"/>
      <w:bookmarkEnd w:id="686"/>
      <w:bookmarkEnd w:id="687"/>
      <w:bookmarkEnd w:id="688"/>
      <w:bookmarkEnd w:id="689"/>
      <w:bookmarkEnd w:id="690"/>
      <w:bookmarkEnd w:id="691"/>
      <w:bookmarkEnd w:id="692"/>
      <w:bookmarkEnd w:id="693"/>
      <w:bookmarkEnd w:id="694"/>
      <w:bookmarkEnd w:id="695"/>
      <w:bookmarkEnd w:id="696"/>
      <w:r w:rsidRPr="002F21D8">
        <w:t xml:space="preserve"> </w:t>
      </w:r>
    </w:p>
    <w:p w14:paraId="0B13116C" w14:textId="79157267"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гидрогеологическом отношении район месторождения представляет собой полупустынную территорию. Постоянно действующие поверхностные водотоки отсутствуют. </w:t>
      </w:r>
    </w:p>
    <w:p w14:paraId="75901900" w14:textId="0F08689D"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Анализ проектируемой деятельности показал, что значимого воздействия на поверхностные воды не ожидается. </w:t>
      </w:r>
    </w:p>
    <w:p w14:paraId="4242530A" w14:textId="71E2EB18"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Согласно данным проекта фильтрационная способность грунтов на участке </w:t>
      </w:r>
      <w:r w:rsidR="00391D8D">
        <w:rPr>
          <w:rFonts w:ascii="Noto Sans" w:hAnsi="Noto Sans" w:cs="Noto Sans"/>
          <w:sz w:val="20"/>
          <w:szCs w:val="20"/>
        </w:rPr>
        <w:t>обогатительной-фабрики</w:t>
      </w:r>
      <w:r w:rsidR="00F4152B">
        <w:rPr>
          <w:rFonts w:ascii="Noto Sans" w:hAnsi="Noto Sans" w:cs="Noto Sans"/>
          <w:sz w:val="20"/>
          <w:szCs w:val="20"/>
        </w:rPr>
        <w:t xml:space="preserve"> </w:t>
      </w:r>
      <w:r w:rsidRPr="006E353C">
        <w:rPr>
          <w:rFonts w:ascii="Noto Sans" w:hAnsi="Noto Sans" w:cs="Noto Sans"/>
          <w:sz w:val="20"/>
          <w:szCs w:val="20"/>
        </w:rPr>
        <w:t xml:space="preserve">не значительная. С другой стороны, отсутствие подземных водных месторождений и водных систем в районе строительства не окажет существенного воздействия на водную экосистему. </w:t>
      </w:r>
    </w:p>
    <w:p w14:paraId="13A7BCF4" w14:textId="77777777" w:rsidR="006E033D" w:rsidRPr="006E033D" w:rsidRDefault="006E033D" w:rsidP="006E033D">
      <w:pPr>
        <w:pStyle w:val="Default"/>
        <w:ind w:firstLine="709"/>
        <w:jc w:val="both"/>
        <w:rPr>
          <w:rFonts w:ascii="Noto Sans" w:hAnsi="Noto Sans" w:cs="Noto Sans"/>
          <w:sz w:val="20"/>
          <w:szCs w:val="20"/>
        </w:rPr>
      </w:pPr>
      <w:r w:rsidRPr="006E033D">
        <w:rPr>
          <w:rFonts w:ascii="Noto Sans" w:hAnsi="Noto Sans" w:cs="Noto Sans"/>
          <w:sz w:val="20"/>
          <w:szCs w:val="20"/>
        </w:rPr>
        <w:t>При строительных работах основными мероприятиями, снижающим негативное воз-действие на подземные и поверхностные воды, можно считать:</w:t>
      </w:r>
    </w:p>
    <w:p w14:paraId="25088900" w14:textId="77777777" w:rsidR="006E033D" w:rsidRPr="006E033D" w:rsidRDefault="006E033D" w:rsidP="006E033D">
      <w:pPr>
        <w:pStyle w:val="Default"/>
        <w:ind w:firstLine="709"/>
        <w:jc w:val="both"/>
        <w:rPr>
          <w:rFonts w:ascii="Noto Sans" w:hAnsi="Noto Sans" w:cs="Noto Sans"/>
          <w:sz w:val="20"/>
          <w:szCs w:val="20"/>
        </w:rPr>
      </w:pPr>
      <w:r w:rsidRPr="006E033D">
        <w:rPr>
          <w:rFonts w:ascii="Noto Sans" w:hAnsi="Noto Sans" w:cs="Noto Sans"/>
          <w:sz w:val="20"/>
          <w:szCs w:val="20"/>
        </w:rPr>
        <w:t>•</w:t>
      </w:r>
      <w:r w:rsidRPr="006E033D">
        <w:rPr>
          <w:rFonts w:ascii="Noto Sans" w:hAnsi="Noto Sans" w:cs="Noto Sans"/>
          <w:sz w:val="20"/>
          <w:szCs w:val="20"/>
        </w:rPr>
        <w:tab/>
        <w:t>размещение техники, транспорта на специализированной площадке, либо с ис-пользованием подстилающей поверхности при заправке, стоянки, ремонте;</w:t>
      </w:r>
    </w:p>
    <w:p w14:paraId="537C8CDB" w14:textId="77777777" w:rsidR="006E033D" w:rsidRPr="006E033D" w:rsidRDefault="006E033D" w:rsidP="006E033D">
      <w:pPr>
        <w:pStyle w:val="Default"/>
        <w:ind w:firstLine="709"/>
        <w:jc w:val="both"/>
        <w:rPr>
          <w:rFonts w:ascii="Noto Sans" w:hAnsi="Noto Sans" w:cs="Noto Sans"/>
          <w:sz w:val="20"/>
          <w:szCs w:val="20"/>
        </w:rPr>
      </w:pPr>
      <w:r w:rsidRPr="006E033D">
        <w:rPr>
          <w:rFonts w:ascii="Noto Sans" w:hAnsi="Noto Sans" w:cs="Noto Sans"/>
          <w:sz w:val="20"/>
          <w:szCs w:val="20"/>
        </w:rPr>
        <w:t>•</w:t>
      </w:r>
      <w:r w:rsidRPr="006E033D">
        <w:rPr>
          <w:rFonts w:ascii="Noto Sans" w:hAnsi="Noto Sans" w:cs="Noto Sans"/>
          <w:sz w:val="20"/>
          <w:szCs w:val="20"/>
        </w:rPr>
        <w:tab/>
        <w:t>постоянный контроль использования ГСМ на местах стоянки, ремонта и заправ-ки транспортных средств, своевременный сбор и утилизация возможных протечек ГСМ;</w:t>
      </w:r>
    </w:p>
    <w:p w14:paraId="6C348ED0" w14:textId="77777777" w:rsidR="006E033D" w:rsidRPr="006E033D" w:rsidRDefault="006E033D" w:rsidP="006E033D">
      <w:pPr>
        <w:pStyle w:val="Default"/>
        <w:ind w:firstLine="709"/>
        <w:jc w:val="both"/>
        <w:rPr>
          <w:rFonts w:ascii="Noto Sans" w:hAnsi="Noto Sans" w:cs="Noto Sans"/>
          <w:sz w:val="20"/>
          <w:szCs w:val="20"/>
        </w:rPr>
      </w:pPr>
      <w:r w:rsidRPr="006E033D">
        <w:rPr>
          <w:rFonts w:ascii="Noto Sans" w:hAnsi="Noto Sans" w:cs="Noto Sans"/>
          <w:sz w:val="20"/>
          <w:szCs w:val="20"/>
        </w:rPr>
        <w:t>•</w:t>
      </w:r>
      <w:r w:rsidRPr="006E033D">
        <w:rPr>
          <w:rFonts w:ascii="Noto Sans" w:hAnsi="Noto Sans" w:cs="Noto Sans"/>
          <w:sz w:val="20"/>
          <w:szCs w:val="20"/>
        </w:rPr>
        <w:tab/>
        <w:t>размещение</w:t>
      </w:r>
      <w:r w:rsidRPr="006E033D">
        <w:rPr>
          <w:rFonts w:ascii="Noto Sans" w:hAnsi="Noto Sans" w:cs="Noto Sans"/>
          <w:sz w:val="20"/>
          <w:szCs w:val="20"/>
        </w:rPr>
        <w:tab/>
        <w:t>бытовых   и</w:t>
      </w:r>
      <w:r w:rsidRPr="006E033D">
        <w:rPr>
          <w:rFonts w:ascii="Noto Sans" w:hAnsi="Noto Sans" w:cs="Noto Sans"/>
          <w:sz w:val="20"/>
          <w:szCs w:val="20"/>
        </w:rPr>
        <w:tab/>
        <w:t>промышленных   отходов   в   специальных емкостях, с последующей транспортировкой на специальные полигоны для захоронения либо передача на переработку, удаление и восстановление;</w:t>
      </w:r>
    </w:p>
    <w:p w14:paraId="656C9044" w14:textId="3757B8ED" w:rsidR="006E033D" w:rsidRDefault="006E033D" w:rsidP="006E033D">
      <w:pPr>
        <w:pStyle w:val="Default"/>
        <w:ind w:firstLine="709"/>
        <w:jc w:val="both"/>
        <w:rPr>
          <w:rFonts w:ascii="Noto Sans" w:hAnsi="Noto Sans" w:cs="Noto Sans"/>
          <w:sz w:val="20"/>
          <w:szCs w:val="20"/>
        </w:rPr>
      </w:pPr>
      <w:r w:rsidRPr="006E033D">
        <w:rPr>
          <w:rFonts w:ascii="Noto Sans" w:hAnsi="Noto Sans" w:cs="Noto Sans"/>
          <w:sz w:val="20"/>
          <w:szCs w:val="20"/>
        </w:rPr>
        <w:t>•</w:t>
      </w:r>
      <w:r w:rsidRPr="006E033D">
        <w:rPr>
          <w:rFonts w:ascii="Noto Sans" w:hAnsi="Noto Sans" w:cs="Noto Sans"/>
          <w:sz w:val="20"/>
          <w:szCs w:val="20"/>
        </w:rPr>
        <w:tab/>
        <w:t>соблюдение</w:t>
      </w:r>
      <w:r w:rsidRPr="006E033D">
        <w:rPr>
          <w:rFonts w:ascii="Noto Sans" w:hAnsi="Noto Sans" w:cs="Noto Sans"/>
          <w:sz w:val="20"/>
          <w:szCs w:val="20"/>
        </w:rPr>
        <w:tab/>
        <w:t>графика строительных работ и транспортного движения, чтобы ис-ключить аварийные ситуации и последующее загрязнение;</w:t>
      </w:r>
    </w:p>
    <w:p w14:paraId="057881D3" w14:textId="67F69B4B"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Хоз</w:t>
      </w:r>
      <w:r w:rsidR="00F4152B">
        <w:rPr>
          <w:rFonts w:ascii="Noto Sans" w:hAnsi="Noto Sans" w:cs="Noto Sans"/>
          <w:sz w:val="20"/>
          <w:szCs w:val="20"/>
        </w:rPr>
        <w:t>-</w:t>
      </w:r>
      <w:r w:rsidRPr="006E353C">
        <w:rPr>
          <w:rFonts w:ascii="Noto Sans" w:hAnsi="Noto Sans" w:cs="Noto Sans"/>
          <w:sz w:val="20"/>
          <w:szCs w:val="20"/>
        </w:rPr>
        <w:t>бытовые сточные воды будут отводиться в специальный септик</w:t>
      </w:r>
      <w:r w:rsidR="00DE2163">
        <w:rPr>
          <w:rFonts w:ascii="Noto Sans" w:hAnsi="Noto Sans" w:cs="Noto Sans"/>
          <w:sz w:val="20"/>
          <w:szCs w:val="20"/>
        </w:rPr>
        <w:t>и</w:t>
      </w:r>
      <w:r w:rsidRPr="006E353C">
        <w:rPr>
          <w:rFonts w:ascii="Noto Sans" w:hAnsi="Noto Sans" w:cs="Noto Sans"/>
          <w:sz w:val="20"/>
          <w:szCs w:val="20"/>
        </w:rPr>
        <w:t xml:space="preserve"> и вывозиться. </w:t>
      </w:r>
    </w:p>
    <w:p w14:paraId="7B19314C" w14:textId="77777777"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качестве мер по охране подземных вод предусматривается: </w:t>
      </w:r>
    </w:p>
    <w:p w14:paraId="108532EA" w14:textId="3C63AE57"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сооружение отводных водосборных канав для отвода дождевых</w:t>
      </w:r>
      <w:r w:rsidR="00F4152B">
        <w:rPr>
          <w:rFonts w:ascii="Noto Sans" w:hAnsi="Noto Sans" w:cs="Noto Sans"/>
          <w:sz w:val="20"/>
          <w:szCs w:val="20"/>
        </w:rPr>
        <w:t>;</w:t>
      </w:r>
    </w:p>
    <w:p w14:paraId="2E57E4FF" w14:textId="46D2CC95"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при устройстве автодорог - выполнение комплекса мероприятий по подготовке основания, организации дренажа дорожного покрытия и по беспрепятственному отводу грунтовых вод от полотна. </w:t>
      </w:r>
    </w:p>
    <w:p w14:paraId="7CF8DF3A" w14:textId="6DFA9369" w:rsidR="002B0D41" w:rsidRPr="006E353C" w:rsidRDefault="002B0D41"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Учитывая тот факт, что </w:t>
      </w:r>
      <w:r w:rsidR="00F4152B">
        <w:rPr>
          <w:rFonts w:ascii="Noto Sans" w:hAnsi="Noto Sans" w:cs="Noto Sans"/>
          <w:sz w:val="20"/>
          <w:szCs w:val="20"/>
        </w:rPr>
        <w:t>шламоотстойник</w:t>
      </w:r>
      <w:r w:rsidRPr="006E353C">
        <w:rPr>
          <w:rFonts w:ascii="Noto Sans" w:hAnsi="Noto Sans" w:cs="Noto Sans"/>
          <w:sz w:val="20"/>
          <w:szCs w:val="20"/>
        </w:rPr>
        <w:t xml:space="preserve"> имеет гидроизоляцию </w:t>
      </w:r>
      <w:r w:rsidR="00F4152B">
        <w:rPr>
          <w:rFonts w:ascii="Noto Sans" w:hAnsi="Noto Sans" w:cs="Noto Sans"/>
          <w:sz w:val="20"/>
          <w:szCs w:val="20"/>
        </w:rPr>
        <w:t>откосов</w:t>
      </w:r>
      <w:r w:rsidRPr="006E353C">
        <w:rPr>
          <w:rFonts w:ascii="Noto Sans" w:hAnsi="Noto Sans" w:cs="Noto Sans"/>
          <w:sz w:val="20"/>
          <w:szCs w:val="20"/>
        </w:rPr>
        <w:t xml:space="preserve"> и </w:t>
      </w:r>
      <w:r w:rsidR="00F4152B">
        <w:rPr>
          <w:rFonts w:ascii="Noto Sans" w:hAnsi="Noto Sans" w:cs="Noto Sans"/>
          <w:sz w:val="20"/>
          <w:szCs w:val="20"/>
        </w:rPr>
        <w:t>ложа</w:t>
      </w:r>
      <w:r w:rsidRPr="006E353C">
        <w:rPr>
          <w:rFonts w:ascii="Noto Sans" w:hAnsi="Noto Sans" w:cs="Noto Sans"/>
          <w:sz w:val="20"/>
          <w:szCs w:val="20"/>
        </w:rPr>
        <w:t xml:space="preserve">, и вероятность попадания </w:t>
      </w:r>
      <w:r w:rsidR="00F4152B">
        <w:rPr>
          <w:rFonts w:ascii="Noto Sans" w:hAnsi="Noto Sans" w:cs="Noto Sans"/>
          <w:sz w:val="20"/>
          <w:szCs w:val="20"/>
        </w:rPr>
        <w:t>загрязняющих веществ</w:t>
      </w:r>
      <w:r w:rsidRPr="006E353C">
        <w:rPr>
          <w:rFonts w:ascii="Noto Sans" w:hAnsi="Noto Sans" w:cs="Noto Sans"/>
          <w:sz w:val="20"/>
          <w:szCs w:val="20"/>
        </w:rPr>
        <w:t xml:space="preserve"> в подземные горизонты исключена</w:t>
      </w:r>
      <w:r w:rsidR="002D5C66" w:rsidRPr="006E353C">
        <w:rPr>
          <w:rFonts w:ascii="Noto Sans" w:hAnsi="Noto Sans" w:cs="Noto Sans"/>
          <w:sz w:val="20"/>
          <w:szCs w:val="20"/>
        </w:rPr>
        <w:t>.</w:t>
      </w:r>
    </w:p>
    <w:p w14:paraId="7298B70B" w14:textId="57241386"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sz w:val="20"/>
          <w:szCs w:val="20"/>
        </w:rPr>
        <w:t xml:space="preserve">В целом, для </w:t>
      </w:r>
      <w:r w:rsidR="00391D8D">
        <w:rPr>
          <w:rFonts w:ascii="Noto Sans" w:hAnsi="Noto Sans" w:cs="Noto Sans"/>
          <w:sz w:val="20"/>
          <w:szCs w:val="20"/>
        </w:rPr>
        <w:t>обогатительной-фабрики</w:t>
      </w:r>
      <w:r w:rsidR="00F4152B">
        <w:rPr>
          <w:rFonts w:ascii="Noto Sans" w:hAnsi="Noto Sans" w:cs="Noto Sans"/>
          <w:sz w:val="20"/>
          <w:szCs w:val="20"/>
        </w:rPr>
        <w:t xml:space="preserve"> </w:t>
      </w:r>
      <w:r w:rsidRPr="006E353C">
        <w:rPr>
          <w:rFonts w:ascii="Noto Sans" w:hAnsi="Noto Sans" w:cs="Noto Sans"/>
          <w:color w:val="auto"/>
          <w:sz w:val="20"/>
          <w:szCs w:val="20"/>
        </w:rPr>
        <w:t xml:space="preserve">необходимо предусмотреть выполнение следующих мероприятий: </w:t>
      </w:r>
    </w:p>
    <w:p w14:paraId="67B30E50" w14:textId="315EA1C1" w:rsidR="002B0D41" w:rsidRPr="006E353C" w:rsidRDefault="002B0D41" w:rsidP="000A530E">
      <w:pPr>
        <w:pStyle w:val="Default"/>
        <w:spacing w:after="27"/>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не допускать превышения пропускной способности; </w:t>
      </w:r>
    </w:p>
    <w:p w14:paraId="5B3913DD" w14:textId="77777777" w:rsidR="002B0D41" w:rsidRPr="006E353C" w:rsidRDefault="002B0D41" w:rsidP="000A530E">
      <w:pPr>
        <w:pStyle w:val="Default"/>
        <w:spacing w:after="27"/>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соблюдать технологический контроль работы; </w:t>
      </w:r>
    </w:p>
    <w:p w14:paraId="37BBE857" w14:textId="16702895"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при изменении условий, влияющих на объемы и качество, следует заранее отрегулировать работу и график аналитического контроля. </w:t>
      </w:r>
    </w:p>
    <w:p w14:paraId="3ECD3064" w14:textId="77777777" w:rsidR="002B0D41" w:rsidRPr="006E353C" w:rsidRDefault="002B0D41" w:rsidP="000A530E">
      <w:pPr>
        <w:pStyle w:val="Default"/>
        <w:ind w:firstLine="709"/>
        <w:jc w:val="both"/>
        <w:rPr>
          <w:rFonts w:ascii="Noto Sans" w:hAnsi="Noto Sans" w:cs="Noto Sans"/>
          <w:color w:val="auto"/>
          <w:sz w:val="20"/>
          <w:szCs w:val="20"/>
        </w:rPr>
      </w:pPr>
    </w:p>
    <w:p w14:paraId="60C63D8C" w14:textId="2F64A382" w:rsidR="002B0D41" w:rsidRPr="002F21D8" w:rsidRDefault="002B0D41" w:rsidP="006E033D">
      <w:pPr>
        <w:pStyle w:val="3"/>
        <w:numPr>
          <w:ilvl w:val="1"/>
          <w:numId w:val="25"/>
        </w:numPr>
        <w:ind w:left="0" w:firstLine="0"/>
      </w:pPr>
      <w:bookmarkStart w:id="697" w:name="_Toc132739209"/>
      <w:bookmarkStart w:id="698" w:name="_Toc132739426"/>
      <w:bookmarkStart w:id="699" w:name="_Toc132863585"/>
      <w:bookmarkStart w:id="700" w:name="_Toc133578887"/>
      <w:bookmarkStart w:id="701" w:name="_Toc133579113"/>
      <w:bookmarkStart w:id="702" w:name="_Toc133579459"/>
      <w:bookmarkStart w:id="703" w:name="_Toc173742391"/>
      <w:bookmarkStart w:id="704" w:name="_Toc173744053"/>
      <w:bookmarkStart w:id="705" w:name="_Toc173788345"/>
      <w:bookmarkStart w:id="706" w:name="_Toc178765708"/>
      <w:bookmarkStart w:id="707" w:name="_Toc235536442"/>
      <w:bookmarkStart w:id="708" w:name="_Toc235783392"/>
      <w:bookmarkStart w:id="709" w:name="_Toc241854546"/>
      <w:r w:rsidRPr="002F21D8">
        <w:t>Мероприятия по предотвращению и смягчению негативных последствий на земельные ресурсы и почвы</w:t>
      </w:r>
      <w:bookmarkEnd w:id="697"/>
      <w:bookmarkEnd w:id="698"/>
      <w:bookmarkEnd w:id="699"/>
      <w:bookmarkEnd w:id="700"/>
      <w:bookmarkEnd w:id="701"/>
      <w:bookmarkEnd w:id="702"/>
      <w:bookmarkEnd w:id="703"/>
      <w:bookmarkEnd w:id="704"/>
      <w:bookmarkEnd w:id="705"/>
      <w:bookmarkEnd w:id="706"/>
      <w:bookmarkEnd w:id="707"/>
      <w:bookmarkEnd w:id="708"/>
      <w:bookmarkEnd w:id="709"/>
      <w:r w:rsidRPr="002F21D8">
        <w:t xml:space="preserve"> </w:t>
      </w:r>
    </w:p>
    <w:p w14:paraId="3B22FE3F" w14:textId="77777777" w:rsidR="000105E8" w:rsidRPr="006E353C" w:rsidRDefault="000105E8" w:rsidP="000A530E">
      <w:pPr>
        <w:pStyle w:val="Default"/>
        <w:ind w:firstLine="709"/>
        <w:jc w:val="both"/>
        <w:rPr>
          <w:rFonts w:ascii="Noto Sans" w:hAnsi="Noto Sans" w:cs="Noto Sans"/>
          <w:color w:val="auto"/>
          <w:sz w:val="20"/>
          <w:szCs w:val="20"/>
        </w:rPr>
      </w:pPr>
    </w:p>
    <w:p w14:paraId="3034202B" w14:textId="6B1C6386"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В целях охраны и рационального использования земельных ресурсов, а также недопущения их истощения и деградации должно быть строгое соблюдение границ отводимых земельных участков при проведении работ подготовительного и основного периода работы предприятия во избежание сверхнормативного изъятия земельных участков. </w:t>
      </w:r>
    </w:p>
    <w:p w14:paraId="5AC2D235" w14:textId="16490406"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Воздействие на почвенный покров в районе </w:t>
      </w:r>
      <w:r w:rsidR="00391D8D">
        <w:rPr>
          <w:rFonts w:ascii="Noto Sans" w:hAnsi="Noto Sans" w:cs="Noto Sans"/>
          <w:color w:val="auto"/>
          <w:sz w:val="20"/>
          <w:szCs w:val="20"/>
        </w:rPr>
        <w:t>обогатительной-фабрики</w:t>
      </w:r>
      <w:r w:rsidR="00F4152B">
        <w:rPr>
          <w:rFonts w:ascii="Noto Sans" w:hAnsi="Noto Sans" w:cs="Noto Sans"/>
          <w:color w:val="auto"/>
          <w:sz w:val="20"/>
          <w:szCs w:val="20"/>
        </w:rPr>
        <w:t xml:space="preserve"> </w:t>
      </w:r>
      <w:r w:rsidRPr="006E353C">
        <w:rPr>
          <w:rFonts w:ascii="Noto Sans" w:hAnsi="Noto Sans" w:cs="Noto Sans"/>
          <w:color w:val="auto"/>
          <w:sz w:val="20"/>
          <w:szCs w:val="20"/>
        </w:rPr>
        <w:t xml:space="preserve">обусловлен снятием поверхностного слоя почвы. </w:t>
      </w:r>
    </w:p>
    <w:p w14:paraId="26BC7093" w14:textId="146FAC28"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Организация экологического мониторинга почв будет осуществлена по линии контроля за состоянием почвы в части недопущения загрязнения ее нефтепродуктами, отходами ТБО и производственными отходами. </w:t>
      </w:r>
    </w:p>
    <w:p w14:paraId="3A5085C7" w14:textId="0A2C0AD0"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Территория </w:t>
      </w:r>
      <w:r w:rsidR="00391D8D">
        <w:rPr>
          <w:rFonts w:ascii="Noto Sans" w:hAnsi="Noto Sans" w:cs="Noto Sans"/>
          <w:color w:val="auto"/>
          <w:sz w:val="20"/>
          <w:szCs w:val="20"/>
        </w:rPr>
        <w:t>обогатительной-фабрики</w:t>
      </w:r>
      <w:r w:rsidR="00F4152B">
        <w:rPr>
          <w:rFonts w:ascii="Noto Sans" w:hAnsi="Noto Sans" w:cs="Noto Sans"/>
          <w:color w:val="auto"/>
          <w:sz w:val="20"/>
          <w:szCs w:val="20"/>
        </w:rPr>
        <w:t xml:space="preserve"> </w:t>
      </w:r>
      <w:r w:rsidRPr="006E353C">
        <w:rPr>
          <w:rFonts w:ascii="Noto Sans" w:hAnsi="Noto Sans" w:cs="Noto Sans"/>
          <w:color w:val="auto"/>
          <w:sz w:val="20"/>
          <w:szCs w:val="20"/>
        </w:rPr>
        <w:t xml:space="preserve">и прилегающая к ней местность относится к малопригодному выгону и не используется в сельскохозяйственном производстве. Следовательно, потери сельскохозяйственного производства и убытков землепользователей (собственников), </w:t>
      </w:r>
      <w:r w:rsidR="00B206E1" w:rsidRPr="006E353C">
        <w:rPr>
          <w:rFonts w:ascii="Noto Sans" w:hAnsi="Noto Sans" w:cs="Noto Sans"/>
          <w:color w:val="auto"/>
          <w:sz w:val="20"/>
          <w:szCs w:val="20"/>
        </w:rPr>
        <w:t>подлежащих</w:t>
      </w:r>
      <w:r w:rsidRPr="006E353C">
        <w:rPr>
          <w:rFonts w:ascii="Noto Sans" w:hAnsi="Noto Sans" w:cs="Noto Sans"/>
          <w:color w:val="auto"/>
          <w:sz w:val="20"/>
          <w:szCs w:val="20"/>
        </w:rPr>
        <w:t xml:space="preserve"> компенсации при создании и эксплуатации объекта нет.</w:t>
      </w:r>
    </w:p>
    <w:p w14:paraId="7C90537E" w14:textId="77777777" w:rsidR="006E033D" w:rsidRPr="006E033D" w:rsidRDefault="006E033D" w:rsidP="006E033D">
      <w:pPr>
        <w:pStyle w:val="Default"/>
        <w:ind w:firstLine="709"/>
        <w:jc w:val="both"/>
        <w:rPr>
          <w:rFonts w:ascii="Noto Sans" w:hAnsi="Noto Sans" w:cs="Noto Sans"/>
          <w:color w:val="auto"/>
          <w:sz w:val="20"/>
          <w:szCs w:val="20"/>
        </w:rPr>
      </w:pPr>
      <w:r w:rsidRPr="006E033D">
        <w:rPr>
          <w:rFonts w:ascii="Noto Sans" w:hAnsi="Noto Sans" w:cs="Noto Sans"/>
          <w:color w:val="auto"/>
          <w:sz w:val="20"/>
          <w:szCs w:val="20"/>
        </w:rPr>
        <w:lastRenderedPageBreak/>
        <w:t>Одним из мероприятий по охране подстилающей поверхности является проведение технической рекультивации.</w:t>
      </w:r>
    </w:p>
    <w:p w14:paraId="47DFF9FD" w14:textId="77777777" w:rsidR="006E033D" w:rsidRPr="006E033D" w:rsidRDefault="006E033D" w:rsidP="006E033D">
      <w:pPr>
        <w:pStyle w:val="Default"/>
        <w:ind w:firstLine="709"/>
        <w:jc w:val="both"/>
        <w:rPr>
          <w:rFonts w:ascii="Noto Sans" w:hAnsi="Noto Sans" w:cs="Noto Sans"/>
          <w:color w:val="auto"/>
          <w:sz w:val="20"/>
          <w:szCs w:val="20"/>
        </w:rPr>
      </w:pPr>
      <w:r w:rsidRPr="006E033D">
        <w:rPr>
          <w:rFonts w:ascii="Noto Sans" w:hAnsi="Noto Sans" w:cs="Noto Sans"/>
          <w:color w:val="auto"/>
          <w:sz w:val="20"/>
          <w:szCs w:val="20"/>
        </w:rPr>
        <w:t>При проведении технического этапа рекультивации земель должны быть выполнены следующие работы:</w:t>
      </w:r>
    </w:p>
    <w:p w14:paraId="76864A6E" w14:textId="77777777" w:rsidR="006E033D" w:rsidRPr="006E033D" w:rsidRDefault="006E033D" w:rsidP="006E033D">
      <w:pPr>
        <w:pStyle w:val="Default"/>
        <w:ind w:firstLine="709"/>
        <w:jc w:val="both"/>
        <w:rPr>
          <w:rFonts w:ascii="Noto Sans" w:hAnsi="Noto Sans" w:cs="Noto Sans"/>
          <w:color w:val="auto"/>
          <w:sz w:val="20"/>
          <w:szCs w:val="20"/>
        </w:rPr>
      </w:pPr>
      <w:r w:rsidRPr="006E033D">
        <w:rPr>
          <w:rFonts w:ascii="Noto Sans" w:hAnsi="Noto Sans" w:cs="Noto Sans"/>
          <w:color w:val="auto"/>
          <w:sz w:val="20"/>
          <w:szCs w:val="20"/>
        </w:rPr>
        <w:t>•</w:t>
      </w:r>
      <w:r w:rsidRPr="006E033D">
        <w:rPr>
          <w:rFonts w:ascii="Noto Sans" w:hAnsi="Noto Sans" w:cs="Noto Sans"/>
          <w:color w:val="auto"/>
          <w:sz w:val="20"/>
          <w:szCs w:val="20"/>
        </w:rPr>
        <w:tab/>
        <w:t>очистка территории строительных работ от мусора, строительных, бетонных и металлических отходов, оставшихся по завершении работ на площадках;</w:t>
      </w:r>
    </w:p>
    <w:p w14:paraId="3E28F2B8" w14:textId="18E250E7" w:rsidR="002B0D41" w:rsidRDefault="006E033D" w:rsidP="006E033D">
      <w:pPr>
        <w:pStyle w:val="Default"/>
        <w:ind w:firstLine="709"/>
        <w:jc w:val="both"/>
        <w:rPr>
          <w:rFonts w:ascii="Noto Sans" w:hAnsi="Noto Sans" w:cs="Noto Sans"/>
          <w:color w:val="auto"/>
          <w:sz w:val="20"/>
          <w:szCs w:val="20"/>
        </w:rPr>
      </w:pPr>
      <w:r w:rsidRPr="006E033D">
        <w:rPr>
          <w:rFonts w:ascii="Noto Sans" w:hAnsi="Noto Sans" w:cs="Noto Sans"/>
          <w:color w:val="auto"/>
          <w:sz w:val="20"/>
          <w:szCs w:val="20"/>
        </w:rPr>
        <w:t>•</w:t>
      </w:r>
      <w:r w:rsidRPr="006E033D">
        <w:rPr>
          <w:rFonts w:ascii="Noto Sans" w:hAnsi="Noto Sans" w:cs="Noto Sans"/>
          <w:color w:val="auto"/>
          <w:sz w:val="20"/>
          <w:szCs w:val="20"/>
        </w:rPr>
        <w:tab/>
        <w:t>сбор и вывоз оборудования;</w:t>
      </w:r>
    </w:p>
    <w:p w14:paraId="3D4679F8" w14:textId="77777777" w:rsidR="006E033D" w:rsidRPr="006E353C" w:rsidRDefault="006E033D" w:rsidP="006E033D">
      <w:pPr>
        <w:pStyle w:val="Default"/>
        <w:ind w:firstLine="709"/>
        <w:jc w:val="both"/>
        <w:rPr>
          <w:rFonts w:ascii="Noto Sans" w:hAnsi="Noto Sans" w:cs="Noto Sans"/>
          <w:color w:val="auto"/>
          <w:sz w:val="20"/>
          <w:szCs w:val="20"/>
        </w:rPr>
      </w:pPr>
    </w:p>
    <w:p w14:paraId="10413534" w14:textId="1AE5BFD7" w:rsidR="002B0D41" w:rsidRPr="0090043B" w:rsidRDefault="002B0D41" w:rsidP="006E033D">
      <w:pPr>
        <w:pStyle w:val="3"/>
        <w:numPr>
          <w:ilvl w:val="1"/>
          <w:numId w:val="25"/>
        </w:numPr>
        <w:ind w:left="0" w:firstLine="0"/>
      </w:pPr>
      <w:bookmarkStart w:id="710" w:name="_Toc132739210"/>
      <w:bookmarkStart w:id="711" w:name="_Toc132739427"/>
      <w:bookmarkStart w:id="712" w:name="_Toc132863586"/>
      <w:bookmarkStart w:id="713" w:name="_Toc133578888"/>
      <w:bookmarkStart w:id="714" w:name="_Toc133579114"/>
      <w:bookmarkStart w:id="715" w:name="_Toc133579460"/>
      <w:bookmarkStart w:id="716" w:name="_Toc173742392"/>
      <w:bookmarkStart w:id="717" w:name="_Toc173744054"/>
      <w:bookmarkStart w:id="718" w:name="_Toc173788346"/>
      <w:bookmarkStart w:id="719" w:name="_Toc178765709"/>
      <w:bookmarkStart w:id="720" w:name="_Toc235536443"/>
      <w:bookmarkStart w:id="721" w:name="_Toc235783393"/>
      <w:bookmarkStart w:id="722" w:name="_Toc241854547"/>
      <w:r w:rsidRPr="0090043B">
        <w:t>Мероприятия по предотвращению и смягчению негативных последствий на растительный и животный мир</w:t>
      </w:r>
      <w:bookmarkEnd w:id="710"/>
      <w:bookmarkEnd w:id="711"/>
      <w:bookmarkEnd w:id="712"/>
      <w:bookmarkEnd w:id="713"/>
      <w:bookmarkEnd w:id="714"/>
      <w:bookmarkEnd w:id="715"/>
      <w:bookmarkEnd w:id="716"/>
      <w:bookmarkEnd w:id="717"/>
      <w:bookmarkEnd w:id="718"/>
      <w:bookmarkEnd w:id="719"/>
      <w:bookmarkEnd w:id="720"/>
      <w:bookmarkEnd w:id="721"/>
      <w:bookmarkEnd w:id="722"/>
      <w:r w:rsidRPr="0090043B">
        <w:t xml:space="preserve"> </w:t>
      </w:r>
    </w:p>
    <w:p w14:paraId="30A2BFAB" w14:textId="4DB698EC"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Снижение воздействия на животный мир, а также планирование природоохранных мероприятий во многом связаны с выполнением природоохранных мероприятий, направленных на сохранение среды обитания, в основном, почвенно-растительного покрова. </w:t>
      </w:r>
    </w:p>
    <w:p w14:paraId="6E9FCA4D" w14:textId="14837693"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Пожары имеют сезонную периодичность и опасны как для людей, так и для представителей флоры и фауны. Должна быть разработана система противопожарных мер и требований, снижающих вероятность возгораний сухой растительности на участках, примыкающих к чаше рудника. </w:t>
      </w:r>
    </w:p>
    <w:p w14:paraId="0320DB3F"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Движение транспорта предусматривается только по дорогам, запрещено ездить по нерегламентированным дорогам и бездорожью. </w:t>
      </w:r>
    </w:p>
    <w:p w14:paraId="1E87A953" w14:textId="3174B4A4"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Недопустимо преследование на автомашинах животных, перемещающихся по </w:t>
      </w:r>
      <w:r w:rsidR="00B206E1" w:rsidRPr="006E353C">
        <w:rPr>
          <w:rFonts w:ascii="Noto Sans" w:hAnsi="Noto Sans" w:cs="Noto Sans"/>
          <w:color w:val="auto"/>
          <w:sz w:val="20"/>
          <w:szCs w:val="20"/>
        </w:rPr>
        <w:t>дороге</w:t>
      </w:r>
      <w:r w:rsidRPr="006E353C">
        <w:rPr>
          <w:rFonts w:ascii="Noto Sans" w:hAnsi="Noto Sans" w:cs="Noto Sans"/>
          <w:color w:val="auto"/>
          <w:sz w:val="20"/>
          <w:szCs w:val="20"/>
        </w:rPr>
        <w:t xml:space="preserve"> или автоколее, исключено корчевание и ломка кустарников для хозяйственных целей. Недопустим залповый сброс сточных вод на рельеф местности. </w:t>
      </w:r>
    </w:p>
    <w:p w14:paraId="6853B38C" w14:textId="5061F10F"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Будут предприниматься административные меры, позволяющие пресекать браконьерский отстрел и отлов объектов фауны. </w:t>
      </w:r>
    </w:p>
    <w:p w14:paraId="32B63AB9" w14:textId="77777777" w:rsidR="0043154B" w:rsidRPr="006E353C" w:rsidRDefault="0043154B" w:rsidP="000A530E">
      <w:pPr>
        <w:spacing w:after="0" w:line="240" w:lineRule="auto"/>
        <w:ind w:firstLine="709"/>
        <w:jc w:val="both"/>
        <w:rPr>
          <w:rFonts w:ascii="Noto Sans" w:hAnsi="Noto Sans" w:cs="Noto Sans"/>
          <w:sz w:val="20"/>
          <w:szCs w:val="20"/>
        </w:rPr>
      </w:pPr>
      <w:r w:rsidRPr="006E353C">
        <w:rPr>
          <w:rFonts w:ascii="Noto Sans" w:hAnsi="Noto Sans" w:cs="Noto Sans"/>
          <w:sz w:val="20"/>
          <w:szCs w:val="20"/>
        </w:rPr>
        <w:t>- озеленение территории промышленной площадки посадкой древесно-кустарниковых насаждений (п.6 приложения 4 «Типовой перечень мероприятий по охране окружающей среды» к ЭК РК от 2 января 2021 года № 400-VI ЗРК).</w:t>
      </w:r>
    </w:p>
    <w:p w14:paraId="6E1BE18A" w14:textId="51273463"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Животный и растительный мир на территории предприятия скуден. Растений и представителей фауны, занесенных в «Красную книгу» нет. В целом район </w:t>
      </w:r>
      <w:r w:rsidR="00F4152B">
        <w:rPr>
          <w:rFonts w:ascii="Noto Sans" w:hAnsi="Noto Sans" w:cs="Noto Sans"/>
          <w:color w:val="auto"/>
          <w:sz w:val="20"/>
          <w:szCs w:val="20"/>
        </w:rPr>
        <w:t>расположения</w:t>
      </w:r>
      <w:r w:rsidRPr="006E353C">
        <w:rPr>
          <w:rFonts w:ascii="Noto Sans" w:hAnsi="Noto Sans" w:cs="Noto Sans"/>
          <w:color w:val="auto"/>
          <w:sz w:val="20"/>
          <w:szCs w:val="20"/>
        </w:rPr>
        <w:t xml:space="preserve"> представляет типичный пустынный мелкосопочник. Территория месторождения не является постоянным местом обитания и не лежит в зоне сезонных миграций различных </w:t>
      </w:r>
      <w:r w:rsidR="00B206E1" w:rsidRPr="006E353C">
        <w:rPr>
          <w:rFonts w:ascii="Noto Sans" w:hAnsi="Noto Sans" w:cs="Noto Sans"/>
          <w:color w:val="auto"/>
          <w:sz w:val="20"/>
          <w:szCs w:val="20"/>
        </w:rPr>
        <w:t>представителей</w:t>
      </w:r>
      <w:r w:rsidRPr="006E353C">
        <w:rPr>
          <w:rFonts w:ascii="Noto Sans" w:hAnsi="Noto Sans" w:cs="Noto Sans"/>
          <w:color w:val="auto"/>
          <w:sz w:val="20"/>
          <w:szCs w:val="20"/>
        </w:rPr>
        <w:t xml:space="preserve"> фауны. Следовательно, нагрузки на среду обитания флоры и фауны минимальны. </w:t>
      </w:r>
    </w:p>
    <w:p w14:paraId="0056F388" w14:textId="77777777" w:rsidR="002B0D41" w:rsidRPr="006E353C" w:rsidRDefault="002B0D41" w:rsidP="000A530E">
      <w:pPr>
        <w:pStyle w:val="Default"/>
        <w:ind w:firstLine="709"/>
        <w:jc w:val="both"/>
        <w:rPr>
          <w:rFonts w:ascii="Noto Sans" w:hAnsi="Noto Sans" w:cs="Noto Sans"/>
          <w:color w:val="auto"/>
          <w:sz w:val="20"/>
          <w:szCs w:val="20"/>
        </w:rPr>
      </w:pPr>
    </w:p>
    <w:p w14:paraId="3EA8699D" w14:textId="5E357407" w:rsidR="002B0D41" w:rsidRPr="0090043B" w:rsidRDefault="002B0D41" w:rsidP="006E033D">
      <w:pPr>
        <w:pStyle w:val="3"/>
        <w:numPr>
          <w:ilvl w:val="1"/>
          <w:numId w:val="25"/>
        </w:numPr>
        <w:ind w:left="0" w:firstLine="0"/>
      </w:pPr>
      <w:bookmarkStart w:id="723" w:name="_Toc132739211"/>
      <w:bookmarkStart w:id="724" w:name="_Toc132739428"/>
      <w:bookmarkStart w:id="725" w:name="_Toc132863587"/>
      <w:bookmarkStart w:id="726" w:name="_Toc133578889"/>
      <w:bookmarkStart w:id="727" w:name="_Toc133579115"/>
      <w:bookmarkStart w:id="728" w:name="_Toc133579461"/>
      <w:bookmarkStart w:id="729" w:name="_Toc173742393"/>
      <w:bookmarkStart w:id="730" w:name="_Toc173744055"/>
      <w:bookmarkStart w:id="731" w:name="_Toc173788347"/>
      <w:bookmarkStart w:id="732" w:name="_Toc178765710"/>
      <w:bookmarkStart w:id="733" w:name="_Toc235536444"/>
      <w:bookmarkStart w:id="734" w:name="_Toc235783394"/>
      <w:bookmarkStart w:id="735" w:name="_Toc241854548"/>
      <w:r w:rsidRPr="0090043B">
        <w:t>Мероприятия по предотвращению аварийных ситуаций</w:t>
      </w:r>
      <w:bookmarkEnd w:id="723"/>
      <w:bookmarkEnd w:id="724"/>
      <w:bookmarkEnd w:id="725"/>
      <w:bookmarkEnd w:id="726"/>
      <w:bookmarkEnd w:id="727"/>
      <w:bookmarkEnd w:id="728"/>
      <w:bookmarkEnd w:id="729"/>
      <w:bookmarkEnd w:id="730"/>
      <w:bookmarkEnd w:id="731"/>
      <w:bookmarkEnd w:id="732"/>
      <w:bookmarkEnd w:id="733"/>
      <w:bookmarkEnd w:id="734"/>
      <w:bookmarkEnd w:id="735"/>
      <w:r w:rsidRPr="0090043B">
        <w:t xml:space="preserve"> </w:t>
      </w:r>
    </w:p>
    <w:p w14:paraId="5DE876E3" w14:textId="24EB4A7D"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 </w:t>
      </w:r>
    </w:p>
    <w:p w14:paraId="3A25CDEA" w14:textId="71957513"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При выполнении работ будут выполняться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 </w:t>
      </w:r>
    </w:p>
    <w:p w14:paraId="57594F9D"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Для этого будут выполнены следующие превентивные меры: </w:t>
      </w:r>
    </w:p>
    <w:p w14:paraId="1850306D"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проведена оценка риска аварий на объектах предприятия, определены степени риска для персонала, населения и природной среды; </w:t>
      </w:r>
    </w:p>
    <w:p w14:paraId="575E78C6" w14:textId="3D6059D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разработаны и внедрены необходимые инструкции и планы действий персонала по предупреждению и ликвидации чрезвычайных ситуаций. В том числе план работы с опасными материалами (дизельное топливо, ГСМ, ВВ, и т. п.); </w:t>
      </w:r>
    </w:p>
    <w:p w14:paraId="2977FC3B" w14:textId="34636E23"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разработаны планы эвакуации персонала и населения в случае аварии. </w:t>
      </w:r>
    </w:p>
    <w:p w14:paraId="7B143028" w14:textId="6585172B"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Готовность строительной техники и оборудования будет проанализирована специалистами и экспертами, а также контролирующими органами Казахстана. </w:t>
      </w:r>
    </w:p>
    <w:p w14:paraId="50886EBC"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Кроме вышеприведенных мер, элементами минимизации возникновения аварийной ситуации будут являться также следующие меры, связанные с человеческим фактором: </w:t>
      </w:r>
    </w:p>
    <w:p w14:paraId="1D0CF40C"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регулярные инструктажи по технике безопасности; </w:t>
      </w:r>
    </w:p>
    <w:p w14:paraId="14FB2A5B"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lastRenderedPageBreak/>
        <w:t xml:space="preserve">- обучение и инструктаж по обращению с опасными для человека и окружающей среды веществами (топливом, ГСМ, ВВ, СИ); </w:t>
      </w:r>
    </w:p>
    <w:p w14:paraId="0294AF2B"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готовность к аварийным ситуациям и планирование мер реагирования. </w:t>
      </w:r>
    </w:p>
    <w:p w14:paraId="070B92FF" w14:textId="77777777" w:rsidR="002B0D41" w:rsidRPr="006E353C" w:rsidRDefault="002B0D41" w:rsidP="000A530E">
      <w:pPr>
        <w:pStyle w:val="Default"/>
        <w:ind w:firstLine="709"/>
        <w:jc w:val="both"/>
        <w:rPr>
          <w:rFonts w:ascii="Noto Sans" w:hAnsi="Noto Sans" w:cs="Noto Sans"/>
          <w:color w:val="auto"/>
          <w:sz w:val="20"/>
          <w:szCs w:val="20"/>
        </w:rPr>
      </w:pPr>
    </w:p>
    <w:p w14:paraId="70646AB7" w14:textId="1C374C17" w:rsidR="002B0D41" w:rsidRPr="0090043B" w:rsidRDefault="002B0D41" w:rsidP="006E033D">
      <w:pPr>
        <w:pStyle w:val="3"/>
        <w:numPr>
          <w:ilvl w:val="1"/>
          <w:numId w:val="25"/>
        </w:numPr>
        <w:ind w:left="0" w:firstLine="0"/>
      </w:pPr>
      <w:bookmarkStart w:id="736" w:name="_Toc132739212"/>
      <w:bookmarkStart w:id="737" w:name="_Toc132739429"/>
      <w:bookmarkStart w:id="738" w:name="_Toc132863588"/>
      <w:bookmarkStart w:id="739" w:name="_Toc133578890"/>
      <w:bookmarkStart w:id="740" w:name="_Toc133579116"/>
      <w:bookmarkStart w:id="741" w:name="_Toc133579462"/>
      <w:bookmarkStart w:id="742" w:name="_Toc173742394"/>
      <w:bookmarkStart w:id="743" w:name="_Toc173744056"/>
      <w:bookmarkStart w:id="744" w:name="_Toc173788348"/>
      <w:bookmarkStart w:id="745" w:name="_Toc178765711"/>
      <w:bookmarkStart w:id="746" w:name="_Toc235536445"/>
      <w:bookmarkStart w:id="747" w:name="_Toc235783395"/>
      <w:bookmarkStart w:id="748" w:name="_Toc241854549"/>
      <w:r w:rsidRPr="0090043B">
        <w:t>Мероприятия по ликвидации аварийных ситуаций</w:t>
      </w:r>
      <w:bookmarkEnd w:id="736"/>
      <w:bookmarkEnd w:id="737"/>
      <w:bookmarkEnd w:id="738"/>
      <w:bookmarkEnd w:id="739"/>
      <w:bookmarkEnd w:id="740"/>
      <w:bookmarkEnd w:id="741"/>
      <w:bookmarkEnd w:id="742"/>
      <w:bookmarkEnd w:id="743"/>
      <w:bookmarkEnd w:id="744"/>
      <w:bookmarkEnd w:id="745"/>
      <w:bookmarkEnd w:id="746"/>
      <w:bookmarkEnd w:id="747"/>
      <w:bookmarkEnd w:id="748"/>
      <w:r w:rsidRPr="0090043B">
        <w:t xml:space="preserve"> </w:t>
      </w:r>
    </w:p>
    <w:p w14:paraId="575ED85A" w14:textId="318B0CC5"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На предприятии будет разработан План реагирования на аварийные ситуации, оперативная часть которого будет включать порядок действий персонала в период возникновения аварийных ситуаций, схему оповещения персонала, руководства компании и подрядных организаций, порядок обращения в местные органы власти. </w:t>
      </w:r>
    </w:p>
    <w:p w14:paraId="6C9EE7DC"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В целом мероприятия по ликвидации аварии должны сводиться к следующему: </w:t>
      </w:r>
    </w:p>
    <w:p w14:paraId="2731C3BB"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Остановка работ; </w:t>
      </w:r>
    </w:p>
    <w:p w14:paraId="3B2EAA7C"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Оповещение руководства участка работ; </w:t>
      </w:r>
    </w:p>
    <w:p w14:paraId="084F30D1"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Ликвидация аварийной ситуации в соответствии с Планом реагирования; </w:t>
      </w:r>
    </w:p>
    <w:p w14:paraId="61106644"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Ликвидация причин аварии; </w:t>
      </w:r>
    </w:p>
    <w:p w14:paraId="4D301C37" w14:textId="3E75BC9B"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Восстановление участка работ до рабочих условий, сбор и утилизация образовавшихся отходов. </w:t>
      </w:r>
    </w:p>
    <w:p w14:paraId="49B737D5" w14:textId="77777777" w:rsidR="002B0D41" w:rsidRPr="006E353C" w:rsidRDefault="002B0D41" w:rsidP="000A530E">
      <w:pPr>
        <w:pStyle w:val="Default"/>
        <w:ind w:firstLine="709"/>
        <w:jc w:val="both"/>
        <w:rPr>
          <w:rFonts w:ascii="Noto Sans" w:hAnsi="Noto Sans" w:cs="Noto Sans"/>
          <w:color w:val="auto"/>
          <w:sz w:val="20"/>
          <w:szCs w:val="20"/>
        </w:rPr>
      </w:pPr>
    </w:p>
    <w:p w14:paraId="14E5B5A8" w14:textId="0A76D5B8" w:rsidR="002B0D41" w:rsidRPr="0090043B" w:rsidRDefault="002B0D41" w:rsidP="006E033D">
      <w:pPr>
        <w:pStyle w:val="3"/>
        <w:numPr>
          <w:ilvl w:val="1"/>
          <w:numId w:val="25"/>
        </w:numPr>
        <w:ind w:left="0" w:firstLine="0"/>
      </w:pPr>
      <w:bookmarkStart w:id="749" w:name="_Toc132739213"/>
      <w:bookmarkStart w:id="750" w:name="_Toc132739430"/>
      <w:bookmarkStart w:id="751" w:name="_Toc132863589"/>
      <w:bookmarkStart w:id="752" w:name="_Toc133578891"/>
      <w:bookmarkStart w:id="753" w:name="_Toc133579117"/>
      <w:bookmarkStart w:id="754" w:name="_Toc133579463"/>
      <w:bookmarkStart w:id="755" w:name="_Toc173742395"/>
      <w:bookmarkStart w:id="756" w:name="_Toc173744057"/>
      <w:bookmarkStart w:id="757" w:name="_Toc173788349"/>
      <w:bookmarkStart w:id="758" w:name="_Toc178765712"/>
      <w:bookmarkStart w:id="759" w:name="_Toc235536446"/>
      <w:bookmarkStart w:id="760" w:name="_Toc235783396"/>
      <w:bookmarkStart w:id="761" w:name="_Toc241854550"/>
      <w:r w:rsidRPr="0090043B">
        <w:t>Политика (система) обращения с отходами</w:t>
      </w:r>
      <w:bookmarkEnd w:id="749"/>
      <w:bookmarkEnd w:id="750"/>
      <w:bookmarkEnd w:id="751"/>
      <w:bookmarkEnd w:id="752"/>
      <w:bookmarkEnd w:id="753"/>
      <w:bookmarkEnd w:id="754"/>
      <w:bookmarkEnd w:id="755"/>
      <w:bookmarkEnd w:id="756"/>
      <w:bookmarkEnd w:id="757"/>
      <w:bookmarkEnd w:id="758"/>
      <w:bookmarkEnd w:id="759"/>
      <w:bookmarkEnd w:id="760"/>
      <w:bookmarkEnd w:id="761"/>
      <w:r w:rsidRPr="0090043B">
        <w:t xml:space="preserve"> </w:t>
      </w:r>
    </w:p>
    <w:p w14:paraId="4B76A840" w14:textId="47E69C82"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Основополагающими принципами политики в области управления отходами производства и потребления будут являться: </w:t>
      </w:r>
    </w:p>
    <w:p w14:paraId="22217E43"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ответственность за обеспечение охраны компонентов окружающей среды (воздух, подземные воды, почва) от загрязнения отходами производства и потребления; </w:t>
      </w:r>
    </w:p>
    <w:p w14:paraId="79F5901A" w14:textId="750F02C9"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максимально возможное сокращение образования отходов производства и потребления и экологически безопасное обращение с ними; </w:t>
      </w:r>
    </w:p>
    <w:p w14:paraId="5CA62563" w14:textId="5BEAD7DF"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организация работ, исходя из возможности повторного использования, утилизации, регенерации, очистки или экологически приемлемому удалению отходов производства и потребления; </w:t>
      </w:r>
    </w:p>
    <w:p w14:paraId="152037AE" w14:textId="5B6873C8"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сокращение негативного воздействия на окружающую среду за счет использования технологий и оборудования, позволяющих уменьшить образование отходов. </w:t>
      </w:r>
    </w:p>
    <w:p w14:paraId="1004CFC7"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Целью политики обращения с отходами является: </w:t>
      </w:r>
    </w:p>
    <w:p w14:paraId="23A3B64C" w14:textId="512E9D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разработка и реализация комплекса мер, направленных на совершенствование системы управления обращением с отходами; </w:t>
      </w:r>
    </w:p>
    <w:p w14:paraId="5A955381"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соблюдения в процессе производственной и иной деятельности технологических нормативов образования отходов и их размещения; </w:t>
      </w:r>
    </w:p>
    <w:p w14:paraId="0A4268C3" w14:textId="5012C0CB"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развитие системы сбора, утилизации, переработки отходов, являющихся вторичными материальными ресурсами. </w:t>
      </w:r>
    </w:p>
    <w:p w14:paraId="30B9A75B"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Для обеспечения основополагающих принципов необходимо решение следующих задач: </w:t>
      </w:r>
    </w:p>
    <w:p w14:paraId="5D560F78"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обеспечение надежной и безаварийной работы технологического оборудования, транспорта и спецтехники; </w:t>
      </w:r>
    </w:p>
    <w:p w14:paraId="499C5E63" w14:textId="77777777"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сбор отходов только организованными бригадами с соблюдением всех необходимых мер предосторожности; </w:t>
      </w:r>
    </w:p>
    <w:p w14:paraId="0EDDD61B" w14:textId="4EB72D9F"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разделение отходов по классам опасности и временное хранение в специальных, сборниках и других емкостях, оснащенных плотно закрывающимися крышками и с соответствующим обозначением класса опасности отхода (огнеопасные, взрывчатые, ядовитые и.</w:t>
      </w:r>
      <w:r w:rsidR="00B967F1" w:rsidRPr="006E353C">
        <w:rPr>
          <w:rFonts w:ascii="Noto Sans" w:hAnsi="Noto Sans" w:cs="Noto Sans"/>
          <w:color w:val="auto"/>
          <w:sz w:val="20"/>
          <w:szCs w:val="20"/>
        </w:rPr>
        <w:t xml:space="preserve"> </w:t>
      </w:r>
      <w:r w:rsidRPr="006E353C">
        <w:rPr>
          <w:rFonts w:ascii="Noto Sans" w:hAnsi="Noto Sans" w:cs="Noto Sans"/>
          <w:color w:val="auto"/>
          <w:sz w:val="20"/>
          <w:szCs w:val="20"/>
        </w:rPr>
        <w:t xml:space="preserve">п.) согласно требованиям, установленным в спецификации материалов по классификации; </w:t>
      </w:r>
    </w:p>
    <w:p w14:paraId="6F6B90FD" w14:textId="04DFC2C1"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размещение сборников на специально отведенных огороженных площадках, имеющих твердое покрытие (асфальт, бетон), с целью исключения попадания загрязняющих веществ в почво-грунты и затем в подземные воды; </w:t>
      </w:r>
    </w:p>
    <w:p w14:paraId="0CA6292F" w14:textId="6C9D903C" w:rsidR="002B0D41" w:rsidRPr="006E353C" w:rsidRDefault="002B0D4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транспортировка опасных отходов в соответствии со статьей </w:t>
      </w:r>
      <w:r w:rsidR="0090723B" w:rsidRPr="006E353C">
        <w:rPr>
          <w:rFonts w:ascii="Noto Sans" w:hAnsi="Noto Sans" w:cs="Noto Sans"/>
          <w:color w:val="auto"/>
          <w:sz w:val="20"/>
          <w:szCs w:val="20"/>
        </w:rPr>
        <w:t>345</w:t>
      </w:r>
      <w:r w:rsidRPr="006E353C">
        <w:rPr>
          <w:rFonts w:ascii="Noto Sans" w:hAnsi="Noto Sans" w:cs="Noto Sans"/>
          <w:color w:val="auto"/>
          <w:sz w:val="20"/>
          <w:szCs w:val="20"/>
        </w:rPr>
        <w:t xml:space="preserve"> Экологического кодекса Республики Казахстан (№</w:t>
      </w:r>
      <w:r w:rsidR="0090723B" w:rsidRPr="006E353C">
        <w:rPr>
          <w:rFonts w:ascii="Noto Sans" w:hAnsi="Noto Sans" w:cs="Noto Sans"/>
          <w:color w:val="auto"/>
          <w:sz w:val="20"/>
          <w:szCs w:val="20"/>
        </w:rPr>
        <w:t>400</w:t>
      </w:r>
      <w:r w:rsidRPr="006E353C">
        <w:rPr>
          <w:rFonts w:ascii="Noto Sans" w:hAnsi="Noto Sans" w:cs="Noto Sans"/>
          <w:color w:val="auto"/>
          <w:sz w:val="20"/>
          <w:szCs w:val="20"/>
        </w:rPr>
        <w:t>-</w:t>
      </w:r>
      <w:r w:rsidR="0090723B" w:rsidRPr="006E353C">
        <w:rPr>
          <w:rFonts w:ascii="Noto Sans" w:hAnsi="Noto Sans" w:cs="Noto Sans"/>
          <w:color w:val="auto"/>
          <w:sz w:val="20"/>
          <w:szCs w:val="20"/>
          <w:lang w:val="en-US"/>
        </w:rPr>
        <w:t>V</w:t>
      </w:r>
      <w:r w:rsidRPr="006E353C">
        <w:rPr>
          <w:rFonts w:ascii="Noto Sans" w:hAnsi="Noto Sans" w:cs="Noto Sans"/>
          <w:color w:val="auto"/>
          <w:sz w:val="20"/>
          <w:szCs w:val="20"/>
        </w:rPr>
        <w:t xml:space="preserve">I от </w:t>
      </w:r>
      <w:r w:rsidR="0090723B" w:rsidRPr="006E353C">
        <w:rPr>
          <w:rFonts w:ascii="Noto Sans" w:hAnsi="Noto Sans" w:cs="Noto Sans"/>
          <w:color w:val="auto"/>
          <w:sz w:val="20"/>
          <w:szCs w:val="20"/>
        </w:rPr>
        <w:t>1</w:t>
      </w:r>
      <w:r w:rsidRPr="006E353C">
        <w:rPr>
          <w:rFonts w:ascii="Noto Sans" w:hAnsi="Noto Sans" w:cs="Noto Sans"/>
          <w:color w:val="auto"/>
          <w:sz w:val="20"/>
          <w:szCs w:val="20"/>
        </w:rPr>
        <w:t xml:space="preserve"> </w:t>
      </w:r>
      <w:r w:rsidR="0090723B" w:rsidRPr="006E353C">
        <w:rPr>
          <w:rFonts w:ascii="Noto Sans" w:hAnsi="Noto Sans" w:cs="Noto Sans"/>
          <w:color w:val="auto"/>
          <w:sz w:val="20"/>
          <w:szCs w:val="20"/>
        </w:rPr>
        <w:t xml:space="preserve">июля </w:t>
      </w:r>
      <w:r w:rsidRPr="006E353C">
        <w:rPr>
          <w:rFonts w:ascii="Noto Sans" w:hAnsi="Noto Sans" w:cs="Noto Sans"/>
          <w:color w:val="auto"/>
          <w:sz w:val="20"/>
          <w:szCs w:val="20"/>
        </w:rPr>
        <w:t>20</w:t>
      </w:r>
      <w:r w:rsidR="0090723B" w:rsidRPr="006E353C">
        <w:rPr>
          <w:rFonts w:ascii="Noto Sans" w:hAnsi="Noto Sans" w:cs="Noto Sans"/>
          <w:color w:val="auto"/>
          <w:sz w:val="20"/>
          <w:szCs w:val="20"/>
        </w:rPr>
        <w:t>21</w:t>
      </w:r>
      <w:r w:rsidRPr="006E353C">
        <w:rPr>
          <w:rFonts w:ascii="Noto Sans" w:hAnsi="Noto Sans" w:cs="Noto Sans"/>
          <w:color w:val="auto"/>
          <w:sz w:val="20"/>
          <w:szCs w:val="20"/>
        </w:rPr>
        <w:t xml:space="preserve"> г.) при следующих условиях: </w:t>
      </w:r>
    </w:p>
    <w:p w14:paraId="6B54213A" w14:textId="2009ECC9" w:rsidR="00B967F1" w:rsidRPr="006E353C" w:rsidRDefault="00B967F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lastRenderedPageBreak/>
        <w:t xml:space="preserve">- порядок транспортировки опасных видов отходов на транспортных средствах, требования к погрузочно-разгрузочным работам, упаковке, маркировке опасных отходов и требования обеспечению экологической и пожарной безопасности должны определяться государственными стандартами, правилами и нормативами, действующими в РК. </w:t>
      </w:r>
    </w:p>
    <w:p w14:paraId="158BA67C" w14:textId="77777777" w:rsidR="00B967F1" w:rsidRPr="006E353C" w:rsidRDefault="00B967F1" w:rsidP="000A530E">
      <w:pPr>
        <w:pStyle w:val="Default"/>
        <w:ind w:firstLine="709"/>
        <w:jc w:val="both"/>
        <w:rPr>
          <w:rFonts w:ascii="Noto Sans" w:hAnsi="Noto Sans" w:cs="Noto Sans"/>
          <w:color w:val="auto"/>
          <w:sz w:val="20"/>
          <w:szCs w:val="20"/>
        </w:rPr>
      </w:pPr>
    </w:p>
    <w:p w14:paraId="6FD84DE1" w14:textId="0B85A00D" w:rsidR="00B967F1" w:rsidRPr="0090043B" w:rsidRDefault="00B967F1" w:rsidP="006E033D">
      <w:pPr>
        <w:pStyle w:val="3"/>
        <w:numPr>
          <w:ilvl w:val="1"/>
          <w:numId w:val="25"/>
        </w:numPr>
        <w:ind w:left="0" w:firstLine="0"/>
      </w:pPr>
      <w:bookmarkStart w:id="762" w:name="_Toc132739215"/>
      <w:bookmarkStart w:id="763" w:name="_Toc132739432"/>
      <w:bookmarkStart w:id="764" w:name="_Toc132863591"/>
      <w:bookmarkStart w:id="765" w:name="_Toc133578893"/>
      <w:bookmarkStart w:id="766" w:name="_Toc133579119"/>
      <w:bookmarkStart w:id="767" w:name="_Toc133579465"/>
      <w:bookmarkStart w:id="768" w:name="_Toc173742397"/>
      <w:bookmarkStart w:id="769" w:name="_Toc173744059"/>
      <w:bookmarkStart w:id="770" w:name="_Toc173788351"/>
      <w:bookmarkStart w:id="771" w:name="_Toc178765713"/>
      <w:bookmarkStart w:id="772" w:name="_Toc235536447"/>
      <w:bookmarkStart w:id="773" w:name="_Toc235783397"/>
      <w:bookmarkStart w:id="774" w:name="_Toc241854551"/>
      <w:r w:rsidRPr="0090043B">
        <w:t>Мероприятия по смягчению воздействия на здоровье населения</w:t>
      </w:r>
      <w:bookmarkEnd w:id="762"/>
      <w:bookmarkEnd w:id="763"/>
      <w:bookmarkEnd w:id="764"/>
      <w:bookmarkEnd w:id="765"/>
      <w:bookmarkEnd w:id="766"/>
      <w:bookmarkEnd w:id="767"/>
      <w:bookmarkEnd w:id="768"/>
      <w:bookmarkEnd w:id="769"/>
      <w:bookmarkEnd w:id="770"/>
      <w:bookmarkEnd w:id="771"/>
      <w:bookmarkEnd w:id="772"/>
      <w:bookmarkEnd w:id="773"/>
      <w:bookmarkEnd w:id="774"/>
      <w:r w:rsidRPr="0090043B">
        <w:t xml:space="preserve"> </w:t>
      </w:r>
    </w:p>
    <w:p w14:paraId="481DADEE" w14:textId="77777777" w:rsidR="002D5C66" w:rsidRPr="006E353C" w:rsidRDefault="002D5C66" w:rsidP="000A530E">
      <w:pPr>
        <w:pStyle w:val="Default"/>
        <w:ind w:firstLine="709"/>
        <w:jc w:val="both"/>
        <w:rPr>
          <w:rFonts w:ascii="Noto Sans" w:hAnsi="Noto Sans" w:cs="Noto Sans"/>
          <w:color w:val="auto"/>
          <w:sz w:val="20"/>
          <w:szCs w:val="20"/>
        </w:rPr>
      </w:pPr>
    </w:p>
    <w:p w14:paraId="583092F8" w14:textId="2C760EAC" w:rsidR="00B967F1" w:rsidRPr="006E353C" w:rsidRDefault="00B967F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В процессе работы персонал будет подвергаться воздействию климатических условий, факторов условий труда и пр. Для смягчения воздействий рекомендуется выполнение следующих мероприятий: </w:t>
      </w:r>
    </w:p>
    <w:p w14:paraId="5A831307" w14:textId="6E7EFE26" w:rsidR="00B967F1" w:rsidRPr="006E353C" w:rsidRDefault="00B967F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необходимо обеспечение персонала доброкачественной водой и пищевыми продуктами. </w:t>
      </w:r>
    </w:p>
    <w:p w14:paraId="717DD2B3" w14:textId="77777777" w:rsidR="00B967F1" w:rsidRPr="006E353C" w:rsidRDefault="00B967F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xml:space="preserve">- проведение медицинских мероприятий: профилактических медицинских осмотров, профилактических прививок и пр. </w:t>
      </w:r>
    </w:p>
    <w:p w14:paraId="5E467F74" w14:textId="77777777" w:rsidR="005E4639" w:rsidRPr="006E353C" w:rsidRDefault="005E4639" w:rsidP="000A530E">
      <w:pPr>
        <w:pStyle w:val="Default"/>
        <w:ind w:firstLine="709"/>
        <w:jc w:val="both"/>
        <w:rPr>
          <w:rFonts w:ascii="Noto Sans" w:hAnsi="Noto Sans" w:cs="Noto Sans"/>
          <w:color w:val="auto"/>
          <w:sz w:val="20"/>
          <w:szCs w:val="20"/>
        </w:rPr>
      </w:pPr>
    </w:p>
    <w:p w14:paraId="77706AA2" w14:textId="73EBC6DA" w:rsidR="0010789B" w:rsidRPr="0090043B" w:rsidRDefault="0090043B" w:rsidP="006E033D">
      <w:pPr>
        <w:pStyle w:val="3"/>
        <w:numPr>
          <w:ilvl w:val="1"/>
          <w:numId w:val="25"/>
        </w:numPr>
        <w:ind w:left="0" w:firstLine="0"/>
      </w:pPr>
      <w:bookmarkStart w:id="775" w:name="_Toc178765714"/>
      <w:bookmarkStart w:id="776" w:name="_Toc235536448"/>
      <w:bookmarkStart w:id="777" w:name="_Toc235783398"/>
      <w:bookmarkStart w:id="778" w:name="_Toc241854552"/>
      <w:r w:rsidRPr="0090043B">
        <w:t>Меры по сохранению и компенсации потери биоразнообразия, предусмотренные пунктом 2 статьи 240 и пунктом 2 статьи 241 кодекса</w:t>
      </w:r>
      <w:bookmarkEnd w:id="775"/>
      <w:bookmarkEnd w:id="776"/>
      <w:bookmarkEnd w:id="777"/>
      <w:bookmarkEnd w:id="778"/>
    </w:p>
    <w:p w14:paraId="028A4085" w14:textId="77777777" w:rsidR="0010789B" w:rsidRPr="006E353C" w:rsidRDefault="0010789B" w:rsidP="000A530E">
      <w:pPr>
        <w:pStyle w:val="Default"/>
        <w:ind w:firstLine="709"/>
        <w:jc w:val="both"/>
        <w:rPr>
          <w:rFonts w:ascii="Noto Sans" w:hAnsi="Noto Sans" w:cs="Noto Sans"/>
          <w:color w:val="auto"/>
          <w:sz w:val="20"/>
          <w:szCs w:val="20"/>
        </w:rPr>
      </w:pPr>
    </w:p>
    <w:p w14:paraId="4A73C498"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Согласно пункту 2 статьи 240 Экологического кодекса Республики Казахстан: 2. При проведении стратегической экологической оценки и оценки воздействия на окружающую среду должны быть: </w:t>
      </w:r>
    </w:p>
    <w:p w14:paraId="5649E2B2"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1) выявлены негативные воздействия разрабатываемого Документа или намечаемой деятельности на биоразнообразие (посредством проведения исследований); </w:t>
      </w:r>
    </w:p>
    <w:p w14:paraId="6B8A9A95"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2) предусмотрены мероприятия по предотвращению, минимизации негативных воздействий на биоразнообразие, смягчению последствий таких воздействий; </w:t>
      </w:r>
    </w:p>
    <w:p w14:paraId="3F5930C1"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3) в случае выявления риска утраты биоразнообразия – проведена оценка потери биоразнообразия и предусмотрены мероприятия по их компенсации. </w:t>
      </w:r>
    </w:p>
    <w:p w14:paraId="5BB021DF"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Согласно пункту 2 статьи 241 Экологического кодекса Республики Казахстан: 2. Компенсация потери биоразнообразия должна быть ориентирована на постоянный и долгосрочный прирост биоразнообразия и осуществляется в виде: </w:t>
      </w:r>
    </w:p>
    <w:p w14:paraId="0F1045FA"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1) восстановления биоразнообразия, утраченного в результате осуществленной деятельности; </w:t>
      </w:r>
    </w:p>
    <w:p w14:paraId="7E5932C0"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 </w:t>
      </w:r>
    </w:p>
    <w:p w14:paraId="3EFCF306" w14:textId="6857652C"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Территория </w:t>
      </w:r>
      <w:r w:rsidR="00391D8D">
        <w:rPr>
          <w:rFonts w:ascii="Noto Sans" w:hAnsi="Noto Sans" w:cs="Noto Sans"/>
          <w:sz w:val="20"/>
          <w:szCs w:val="20"/>
        </w:rPr>
        <w:t>обогатительной-фабрики</w:t>
      </w:r>
      <w:r w:rsidR="00F4152B">
        <w:rPr>
          <w:rFonts w:ascii="Noto Sans" w:hAnsi="Noto Sans" w:cs="Noto Sans"/>
          <w:sz w:val="20"/>
          <w:szCs w:val="20"/>
        </w:rPr>
        <w:t xml:space="preserve"> </w:t>
      </w:r>
      <w:r w:rsidRPr="006E353C">
        <w:rPr>
          <w:rFonts w:ascii="Noto Sans" w:hAnsi="Noto Sans" w:cs="Noto Sans"/>
          <w:sz w:val="20"/>
          <w:szCs w:val="20"/>
        </w:rPr>
        <w:t xml:space="preserve">является освоенной и техногенно-нарушенной. Животные не пребывают на территории действующей промышленной площадке. </w:t>
      </w:r>
    </w:p>
    <w:p w14:paraId="09041004" w14:textId="590FC3B8"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Воздействие на биоразнообразие района не прогнозируется, так как работы будут проводиться на техногенно-нарушенной территории. </w:t>
      </w:r>
    </w:p>
    <w:p w14:paraId="7BE70CF7"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рамках намечаемой деятельности предусмотрен ряд мер, уменьшающих негативное воздействие на животный и растительный мир прилегающих территорий к ним относятся: </w:t>
      </w:r>
    </w:p>
    <w:p w14:paraId="69E963AD"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осуществление работ в границах отвода земельного участка; </w:t>
      </w:r>
    </w:p>
    <w:p w14:paraId="39A1DF1B"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движение транспорта и техники по отсыпанным дорогам; </w:t>
      </w:r>
    </w:p>
    <w:p w14:paraId="6D5DC877" w14:textId="11F8E0EF" w:rsidR="0010789B" w:rsidRPr="006E353C" w:rsidRDefault="0010789B"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заправка автотранспорта и спец. техники на специально оборудованных местах;</w:t>
      </w:r>
    </w:p>
    <w:p w14:paraId="020FB6B1" w14:textId="77777777" w:rsidR="0010789B" w:rsidRPr="006E353C" w:rsidRDefault="0010789B"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 организация системы сбора, транспортировки и утилизации всех видов отходов и стоков, исключающей попадание их на дневную поверхность; </w:t>
      </w:r>
    </w:p>
    <w:p w14:paraId="3EA78775" w14:textId="2FE046EB" w:rsidR="0010789B" w:rsidRPr="006E353C" w:rsidRDefault="0010789B"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 организация и проведение работ по мониторингу почвенного покрова в целях косвенного контроля поступления загрязняющих веществ в растительный покров, являющийся естественной питательной средой для представителей местной фауны. Выполнение перечисленных мероприятий обеспечит контроль за сохранением естественных условий функционирования природных ландшафтов и естественной среды обитания прилегающих к участкам ра</w:t>
      </w:r>
      <w:r w:rsidRPr="006E353C">
        <w:rPr>
          <w:rFonts w:ascii="Noto Sans" w:hAnsi="Noto Sans" w:cs="Noto Sans"/>
          <w:color w:val="auto"/>
          <w:sz w:val="20"/>
          <w:szCs w:val="20"/>
        </w:rPr>
        <w:lastRenderedPageBreak/>
        <w:t>бот территорий. Общее воздействие намечаемой деятельности на животный мир оценивается как допустимое (низкая значимость воздействия). Мониторинг животного мира в процессе осуществления намечаемой деятельности не предусматривается.</w:t>
      </w:r>
    </w:p>
    <w:p w14:paraId="07300B80" w14:textId="77777777" w:rsidR="0010789B" w:rsidRPr="006E353C" w:rsidRDefault="0010789B" w:rsidP="000A530E">
      <w:pPr>
        <w:pStyle w:val="Default"/>
        <w:ind w:firstLine="709"/>
        <w:jc w:val="both"/>
        <w:rPr>
          <w:rFonts w:ascii="Noto Sans" w:hAnsi="Noto Sans" w:cs="Noto Sans"/>
          <w:color w:val="auto"/>
          <w:sz w:val="20"/>
          <w:szCs w:val="20"/>
        </w:rPr>
      </w:pPr>
    </w:p>
    <w:p w14:paraId="47F39B55" w14:textId="77777777" w:rsidR="00AD1B7B" w:rsidRPr="006E353C" w:rsidRDefault="00AD1B7B" w:rsidP="000A530E">
      <w:pPr>
        <w:pStyle w:val="Default"/>
        <w:ind w:firstLine="709"/>
        <w:jc w:val="both"/>
        <w:rPr>
          <w:rFonts w:ascii="Noto Sans" w:eastAsia="Times New Roman" w:hAnsi="Noto Sans" w:cs="Noto Sans"/>
          <w:b/>
          <w:bCs/>
          <w:caps/>
          <w:sz w:val="20"/>
          <w:szCs w:val="20"/>
          <w:lang w:val="kk-KZ"/>
          <w14:ligatures w14:val="none"/>
        </w:rPr>
      </w:pPr>
      <w:r w:rsidRPr="006E353C">
        <w:rPr>
          <w:rFonts w:ascii="Noto Sans" w:eastAsia="Times New Roman" w:hAnsi="Noto Sans" w:cs="Noto Sans"/>
          <w:b/>
          <w:bCs/>
          <w:caps/>
          <w:sz w:val="20"/>
          <w:szCs w:val="20"/>
          <w:lang w:val="kk-KZ"/>
          <w14:ligatures w14:val="none"/>
        </w:rPr>
        <w:br w:type="page"/>
      </w:r>
    </w:p>
    <w:p w14:paraId="44BB4483" w14:textId="279EAAA2" w:rsidR="0010789B" w:rsidRPr="0090043B" w:rsidRDefault="006E033D" w:rsidP="00267B9B">
      <w:pPr>
        <w:pStyle w:val="2"/>
      </w:pPr>
      <w:bookmarkStart w:id="779" w:name="_Toc178765715"/>
      <w:bookmarkStart w:id="780" w:name="_Toc235536449"/>
      <w:bookmarkStart w:id="781" w:name="_Toc235783399"/>
      <w:bookmarkStart w:id="782" w:name="_Toc241854553"/>
      <w:r>
        <w:rPr>
          <w:lang w:val="ru-RU"/>
        </w:rPr>
        <w:lastRenderedPageBreak/>
        <w:t xml:space="preserve">18. </w:t>
      </w:r>
      <w:r w:rsidR="0090043B" w:rsidRPr="0090043B">
        <w:t>Оценка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bookmarkEnd w:id="779"/>
      <w:bookmarkEnd w:id="780"/>
      <w:bookmarkEnd w:id="781"/>
      <w:bookmarkEnd w:id="782"/>
    </w:p>
    <w:p w14:paraId="12BE8D6A" w14:textId="679ADDB3" w:rsidR="0005439F" w:rsidRPr="006E353C" w:rsidRDefault="0005439F"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рамках намечаемой деятельности, реализация которой будет осуществляться на существующей производственной площадке возникновения дополнительных, по отношению к существующей деятельности, необратимых воздействий на окружающую среду, которые могли бы привести к изменению свойств, качеств и функций средообразующих компонентов окружающей среды, не прогнозируется. </w:t>
      </w:r>
    </w:p>
    <w:p w14:paraId="3343E04B" w14:textId="5ED96398" w:rsidR="0005439F" w:rsidRPr="006E353C" w:rsidRDefault="0005439F"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качестве имеющихся на настоящий момент в рамках осуществляемой деятельности необратимых последствий при осуществлении производственной деятельности на </w:t>
      </w:r>
      <w:r w:rsidR="00F4152B">
        <w:rPr>
          <w:rFonts w:ascii="Noto Sans" w:hAnsi="Noto Sans" w:cs="Noto Sans"/>
          <w:sz w:val="20"/>
          <w:szCs w:val="20"/>
        </w:rPr>
        <w:t>обогатительной фабрике</w:t>
      </w:r>
      <w:r w:rsidRPr="006E353C">
        <w:rPr>
          <w:rFonts w:ascii="Noto Sans" w:hAnsi="Noto Sans" w:cs="Noto Sans"/>
          <w:sz w:val="20"/>
          <w:szCs w:val="20"/>
        </w:rPr>
        <w:t xml:space="preserve"> относятся следующие: </w:t>
      </w:r>
    </w:p>
    <w:p w14:paraId="4E006D58" w14:textId="7BE1D58D" w:rsidR="0005439F" w:rsidRPr="006E353C" w:rsidRDefault="0005439F" w:rsidP="000A530E">
      <w:pPr>
        <w:pStyle w:val="Default"/>
        <w:ind w:firstLine="709"/>
        <w:jc w:val="both"/>
        <w:rPr>
          <w:rFonts w:ascii="Noto Sans" w:hAnsi="Noto Sans" w:cs="Noto Sans"/>
          <w:sz w:val="20"/>
          <w:szCs w:val="20"/>
        </w:rPr>
      </w:pPr>
      <w:r w:rsidRPr="006E353C">
        <w:rPr>
          <w:rFonts w:ascii="Noto Sans" w:hAnsi="Noto Sans" w:cs="Noto Sans"/>
          <w:b/>
          <w:bCs/>
          <w:sz w:val="20"/>
          <w:szCs w:val="20"/>
        </w:rPr>
        <w:t>- воздействия на недра.</w:t>
      </w:r>
      <w:r w:rsidRPr="006E353C">
        <w:rPr>
          <w:rFonts w:ascii="Noto Sans" w:hAnsi="Noto Sans" w:cs="Noto Sans"/>
          <w:sz w:val="20"/>
          <w:szCs w:val="20"/>
        </w:rPr>
        <w:t xml:space="preserve"> </w:t>
      </w:r>
      <w:r w:rsidR="00AD1B7B" w:rsidRPr="006E353C">
        <w:rPr>
          <w:rFonts w:ascii="Noto Sans" w:hAnsi="Noto Sans" w:cs="Noto Sans"/>
          <w:sz w:val="20"/>
          <w:szCs w:val="20"/>
        </w:rPr>
        <w:t>При проведении работ неизбежно будет изменен рельеф местности для формирования</w:t>
      </w:r>
      <w:r w:rsidR="00AD1B7B" w:rsidRPr="006E353C">
        <w:rPr>
          <w:rFonts w:ascii="Noto Sans" w:hAnsi="Noto Sans" w:cs="Noto Sans"/>
          <w:sz w:val="20"/>
          <w:szCs w:val="20"/>
        </w:rPr>
        <w:tab/>
        <w:t xml:space="preserve">ложа </w:t>
      </w:r>
      <w:r w:rsidR="00CD306A">
        <w:rPr>
          <w:rFonts w:ascii="Noto Sans" w:hAnsi="Noto Sans" w:cs="Noto Sans"/>
          <w:sz w:val="20"/>
          <w:szCs w:val="20"/>
        </w:rPr>
        <w:t>шламоотстойника</w:t>
      </w:r>
      <w:r w:rsidR="00AD1B7B" w:rsidRPr="006E353C">
        <w:rPr>
          <w:rFonts w:ascii="Noto Sans" w:hAnsi="Noto Sans" w:cs="Noto Sans"/>
          <w:sz w:val="20"/>
          <w:szCs w:val="20"/>
        </w:rPr>
        <w:t xml:space="preserve">. В ходе эксплуатации </w:t>
      </w:r>
      <w:r w:rsidR="00391D8D">
        <w:rPr>
          <w:rFonts w:ascii="Noto Sans" w:hAnsi="Noto Sans" w:cs="Noto Sans"/>
          <w:sz w:val="20"/>
          <w:szCs w:val="20"/>
        </w:rPr>
        <w:t>обогатительной-фабрики</w:t>
      </w:r>
      <w:r w:rsidR="00CD306A">
        <w:rPr>
          <w:rFonts w:ascii="Noto Sans" w:hAnsi="Noto Sans" w:cs="Noto Sans"/>
          <w:sz w:val="20"/>
          <w:szCs w:val="20"/>
        </w:rPr>
        <w:t xml:space="preserve"> </w:t>
      </w:r>
      <w:r w:rsidR="00AD1B7B" w:rsidRPr="006E353C">
        <w:rPr>
          <w:rFonts w:ascii="Noto Sans" w:hAnsi="Noto Sans" w:cs="Noto Sans"/>
          <w:sz w:val="20"/>
          <w:szCs w:val="20"/>
        </w:rPr>
        <w:t xml:space="preserve">предусматривается размещение </w:t>
      </w:r>
      <w:r w:rsidR="00605005" w:rsidRPr="00964EFE">
        <w:rPr>
          <w:rFonts w:ascii="Noto Sans" w:hAnsi="Noto Sans" w:cs="Noto Sans"/>
          <w:sz w:val="20"/>
          <w:szCs w:val="20"/>
        </w:rPr>
        <w:t>326080</w:t>
      </w:r>
      <w:r w:rsidR="00AD1B7B" w:rsidRPr="006E353C">
        <w:rPr>
          <w:rFonts w:ascii="Noto Sans" w:hAnsi="Noto Sans" w:cs="Noto Sans"/>
          <w:sz w:val="20"/>
          <w:szCs w:val="20"/>
        </w:rPr>
        <w:t xml:space="preserve"> тонн</w:t>
      </w:r>
      <w:r w:rsidR="00CD306A">
        <w:rPr>
          <w:rFonts w:ascii="Noto Sans" w:hAnsi="Noto Sans" w:cs="Noto Sans"/>
          <w:sz w:val="20"/>
          <w:szCs w:val="20"/>
        </w:rPr>
        <w:t>/год</w:t>
      </w:r>
      <w:r w:rsidR="00AD1B7B" w:rsidRPr="006E353C">
        <w:rPr>
          <w:rFonts w:ascii="Noto Sans" w:hAnsi="Noto Sans" w:cs="Noto Sans"/>
          <w:sz w:val="20"/>
          <w:szCs w:val="20"/>
        </w:rPr>
        <w:t xml:space="preserve"> </w:t>
      </w:r>
      <w:r w:rsidR="00CD306A">
        <w:rPr>
          <w:rFonts w:ascii="Noto Sans" w:hAnsi="Noto Sans" w:cs="Noto Sans"/>
          <w:sz w:val="20"/>
          <w:szCs w:val="20"/>
        </w:rPr>
        <w:t>шлама</w:t>
      </w:r>
      <w:r w:rsidR="00AD1B7B" w:rsidRPr="006E353C">
        <w:rPr>
          <w:rFonts w:ascii="Noto Sans" w:hAnsi="Noto Sans" w:cs="Noto Sans"/>
          <w:sz w:val="20"/>
          <w:szCs w:val="20"/>
        </w:rPr>
        <w:t xml:space="preserve"> обогащения (код отхода 01 0</w:t>
      </w:r>
      <w:r w:rsidR="00CD306A">
        <w:rPr>
          <w:rFonts w:ascii="Noto Sans" w:hAnsi="Noto Sans" w:cs="Noto Sans"/>
          <w:sz w:val="20"/>
          <w:szCs w:val="20"/>
        </w:rPr>
        <w:t>4</w:t>
      </w:r>
      <w:r w:rsidR="00AD1B7B" w:rsidRPr="006E353C">
        <w:rPr>
          <w:rFonts w:ascii="Noto Sans" w:hAnsi="Noto Sans" w:cs="Noto Sans"/>
          <w:sz w:val="20"/>
          <w:szCs w:val="20"/>
        </w:rPr>
        <w:t xml:space="preserve"> 07*) – образуются в результате основной производственной деятельности</w:t>
      </w:r>
      <w:r w:rsidR="00CD306A">
        <w:rPr>
          <w:rFonts w:ascii="Noto Sans" w:hAnsi="Noto Sans" w:cs="Noto Sans"/>
          <w:sz w:val="20"/>
          <w:szCs w:val="20"/>
        </w:rPr>
        <w:t>.</w:t>
      </w:r>
      <w:r w:rsidR="002B37B5">
        <w:rPr>
          <w:rFonts w:ascii="Noto Sans" w:hAnsi="Noto Sans" w:cs="Noto Sans"/>
          <w:sz w:val="20"/>
          <w:szCs w:val="20"/>
        </w:rPr>
        <w:t xml:space="preserve"> </w:t>
      </w:r>
      <w:r w:rsidR="002B37B5" w:rsidRPr="00964EFE">
        <w:rPr>
          <w:rFonts w:ascii="Noto Sans" w:hAnsi="Noto Sans" w:cs="Noto Sans"/>
          <w:sz w:val="20"/>
          <w:szCs w:val="20"/>
        </w:rPr>
        <w:t>326080</w:t>
      </w:r>
      <w:r w:rsidR="002B37B5" w:rsidRPr="002B37B5">
        <w:rPr>
          <w:rFonts w:ascii="Noto Sans" w:hAnsi="Noto Sans" w:cs="Noto Sans"/>
          <w:sz w:val="20"/>
          <w:szCs w:val="20"/>
        </w:rPr>
        <w:t xml:space="preserve"> т/год извлекается, перевозится герметичным транспортом на внешний породный отвал, смешивается с сухой высокозольной породой до влажности смеси не более 30%, укладывается слоями 2,0 м, планируется и уплотняется; далее изолируется чистой инертной породой мощностью до 15 м.</w:t>
      </w:r>
    </w:p>
    <w:p w14:paraId="2A891FFE" w14:textId="3ECAC36A" w:rsidR="0005439F" w:rsidRPr="006E353C" w:rsidRDefault="0005439F" w:rsidP="000A530E">
      <w:pPr>
        <w:pStyle w:val="Default"/>
        <w:ind w:firstLine="709"/>
        <w:jc w:val="both"/>
        <w:rPr>
          <w:rFonts w:ascii="Noto Sans" w:hAnsi="Noto Sans" w:cs="Noto Sans"/>
          <w:sz w:val="20"/>
          <w:szCs w:val="20"/>
        </w:rPr>
      </w:pPr>
      <w:r w:rsidRPr="006E353C">
        <w:rPr>
          <w:rFonts w:ascii="Noto Sans" w:hAnsi="Noto Sans" w:cs="Noto Sans"/>
          <w:b/>
          <w:bCs/>
          <w:sz w:val="20"/>
          <w:szCs w:val="20"/>
        </w:rPr>
        <w:t>- воздействие на растительный мир. -</w:t>
      </w:r>
      <w:r w:rsidR="00AD1B7B" w:rsidRPr="006E353C">
        <w:rPr>
          <w:rFonts w:ascii="Noto Sans" w:hAnsi="Noto Sans" w:cs="Noto Sans"/>
          <w:b/>
          <w:bCs/>
          <w:sz w:val="20"/>
          <w:szCs w:val="20"/>
        </w:rPr>
        <w:t xml:space="preserve"> </w:t>
      </w:r>
      <w:r w:rsidR="00AD1B7B" w:rsidRPr="006E353C">
        <w:rPr>
          <w:rFonts w:ascii="Noto Sans" w:hAnsi="Noto Sans" w:cs="Noto Sans"/>
          <w:sz w:val="20"/>
          <w:szCs w:val="20"/>
        </w:rPr>
        <w:t>в</w:t>
      </w:r>
      <w:r w:rsidR="00AD1B7B" w:rsidRPr="006E353C">
        <w:rPr>
          <w:rFonts w:ascii="Noto Sans" w:hAnsi="Noto Sans" w:cs="Noto Sans"/>
          <w:color w:val="auto"/>
          <w:sz w:val="20"/>
          <w:szCs w:val="20"/>
        </w:rPr>
        <w:t xml:space="preserve"> целом район представляет типичный пустынный мелкосопочник. Территория не является постоянным местом обитания и не лежит в зоне сезонных миграций различных представителей фауны. Следовательно, нагрузки на среду обитания флоры и фауны минимальны, </w:t>
      </w:r>
      <w:r w:rsidRPr="006E353C">
        <w:rPr>
          <w:rFonts w:ascii="Noto Sans" w:hAnsi="Noto Sans" w:cs="Noto Sans"/>
          <w:sz w:val="20"/>
          <w:szCs w:val="20"/>
        </w:rPr>
        <w:t xml:space="preserve">при этом после окончания работ на этапе закрытия восстановление растительного покрова остается возможным при восстановлении (создании) продуктивного слоя почвы при рекультивации и проведению агротехнических мероприятий. Отдельным проектом рассматривается ликвидация </w:t>
      </w:r>
      <w:r w:rsidR="00CD306A">
        <w:rPr>
          <w:rFonts w:ascii="Noto Sans" w:hAnsi="Noto Sans" w:cs="Noto Sans"/>
          <w:sz w:val="20"/>
          <w:szCs w:val="20"/>
        </w:rPr>
        <w:t>шламонакопителя</w:t>
      </w:r>
      <w:r w:rsidRPr="006E353C">
        <w:rPr>
          <w:rFonts w:ascii="Noto Sans" w:hAnsi="Noto Sans" w:cs="Noto Sans"/>
          <w:sz w:val="20"/>
          <w:szCs w:val="20"/>
        </w:rPr>
        <w:t>, в составе работ которого рассматривается рекультивация нарушенных земель: технический и биологический этап.</w:t>
      </w:r>
    </w:p>
    <w:p w14:paraId="06AC0F05" w14:textId="77777777" w:rsidR="0005439F" w:rsidRPr="006E353C" w:rsidRDefault="0005439F" w:rsidP="000A530E">
      <w:pPr>
        <w:pStyle w:val="Default"/>
        <w:ind w:firstLine="709"/>
        <w:jc w:val="both"/>
        <w:rPr>
          <w:rFonts w:ascii="Noto Sans" w:hAnsi="Noto Sans" w:cs="Noto Sans"/>
          <w:color w:val="auto"/>
          <w:sz w:val="20"/>
          <w:szCs w:val="20"/>
        </w:rPr>
      </w:pPr>
    </w:p>
    <w:p w14:paraId="3030C899" w14:textId="0675C13A" w:rsidR="009E74A3" w:rsidRPr="0090043B" w:rsidRDefault="006E033D" w:rsidP="00267B9B">
      <w:pPr>
        <w:pStyle w:val="2"/>
      </w:pPr>
      <w:bookmarkStart w:id="783" w:name="_Toc178765716"/>
      <w:bookmarkStart w:id="784" w:name="_Toc235536450"/>
      <w:bookmarkStart w:id="785" w:name="_Toc235783400"/>
      <w:bookmarkStart w:id="786" w:name="_Toc241854554"/>
      <w:r>
        <w:rPr>
          <w:lang w:val="ru-RU"/>
        </w:rPr>
        <w:t xml:space="preserve">19. </w:t>
      </w:r>
      <w:r w:rsidR="00F84CEC">
        <w:t>Ц</w:t>
      </w:r>
      <w:r w:rsidR="00F84CEC" w:rsidRPr="0090043B">
        <w:t>ели, масштабы и сроки проведения послепроектного анализа, требования к его содержанию, сроки представления отчетов о послепроектном анализе уполномоченному органу</w:t>
      </w:r>
      <w:bookmarkEnd w:id="783"/>
      <w:bookmarkEnd w:id="784"/>
      <w:bookmarkEnd w:id="785"/>
      <w:bookmarkEnd w:id="786"/>
    </w:p>
    <w:p w14:paraId="5DC55FEE" w14:textId="77777777"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Целью проведения послепроектного анализа является, согласно статье 78 Экологического кодекса Республики Казахстан, подтверждение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 </w:t>
      </w:r>
    </w:p>
    <w:p w14:paraId="77FE0DD1" w14:textId="77777777"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В ходе послепроектного анализа необходимо провести обследование территории, подвергшейся промышленному освоению, оценить состояние почвенного покрова. </w:t>
      </w:r>
    </w:p>
    <w:p w14:paraId="6864FB64" w14:textId="77777777"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Послепроектный анализ должен быть начат не ранее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 </w:t>
      </w:r>
    </w:p>
    <w:p w14:paraId="050D1DE6" w14:textId="77777777"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Проведение послепроектного анализа обеспечивается оператором соответствующего объекта за свой счет. </w:t>
      </w:r>
    </w:p>
    <w:p w14:paraId="6340A99D" w14:textId="13DB81B1"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Послепроектный анализ необходимо провести не ранее 2029 года и не позднее 2030 года. </w:t>
      </w:r>
    </w:p>
    <w:p w14:paraId="2248505B" w14:textId="6D71E181"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t xml:space="preserve">Не позднее 2030 года, подготавливается и подписывается заключение по результатам послепроектного анализа,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послепроектного анализа приводится подробное описание таких несоответствий. </w:t>
      </w:r>
    </w:p>
    <w:p w14:paraId="4B3F7392" w14:textId="77777777" w:rsidR="009E74A3" w:rsidRPr="006E353C" w:rsidRDefault="009E74A3" w:rsidP="000A530E">
      <w:pPr>
        <w:pStyle w:val="Default"/>
        <w:ind w:firstLine="709"/>
        <w:jc w:val="both"/>
        <w:rPr>
          <w:rFonts w:ascii="Noto Sans" w:hAnsi="Noto Sans" w:cs="Noto Sans"/>
          <w:sz w:val="20"/>
          <w:szCs w:val="20"/>
        </w:rPr>
      </w:pPr>
      <w:r w:rsidRPr="006E353C">
        <w:rPr>
          <w:rFonts w:ascii="Noto Sans" w:hAnsi="Noto Sans" w:cs="Noto Sans"/>
          <w:sz w:val="20"/>
          <w:szCs w:val="20"/>
        </w:rPr>
        <w:lastRenderedPageBreak/>
        <w:t xml:space="preserve">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 в течение двух рабочих дней с даты подписания заключения по результатам послепроектного анализа. </w:t>
      </w:r>
    </w:p>
    <w:p w14:paraId="54FE32E8" w14:textId="5C4190F0" w:rsidR="009E74A3" w:rsidRPr="006E353C" w:rsidRDefault="009E74A3"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Уполномоченный орган в области охраны окружающей среды в течение двух рабочих дней с даты получения заключения по результатам послепроектного анализа размещает его на официальном интернет-ресурсе.</w:t>
      </w:r>
    </w:p>
    <w:p w14:paraId="40514A72" w14:textId="39D2D00B" w:rsidR="00696BA1" w:rsidRPr="006E353C" w:rsidRDefault="00696BA1" w:rsidP="000A530E">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br w:type="page"/>
      </w:r>
    </w:p>
    <w:p w14:paraId="678414DA" w14:textId="20F506AB" w:rsidR="009E74A3" w:rsidRPr="0090043B" w:rsidRDefault="006E033D" w:rsidP="00267B9B">
      <w:pPr>
        <w:pStyle w:val="2"/>
      </w:pPr>
      <w:bookmarkStart w:id="787" w:name="_Toc178765717"/>
      <w:bookmarkStart w:id="788" w:name="_Toc235536451"/>
      <w:bookmarkStart w:id="789" w:name="_Toc235783401"/>
      <w:bookmarkStart w:id="790" w:name="_Toc241854555"/>
      <w:r>
        <w:rPr>
          <w:lang w:val="ru-RU"/>
        </w:rPr>
        <w:lastRenderedPageBreak/>
        <w:t xml:space="preserve">20. </w:t>
      </w:r>
      <w:r w:rsidR="00F84CEC">
        <w:t>С</w:t>
      </w:r>
      <w:r w:rsidR="00F84CEC" w:rsidRPr="0090043B">
        <w:t>пособы и меры восстановления окружающей среды на случаи прекращения намечаемой деятельности, определенные на начальной стадии ее осуществления</w:t>
      </w:r>
      <w:bookmarkEnd w:id="787"/>
      <w:bookmarkEnd w:id="788"/>
      <w:bookmarkEnd w:id="789"/>
      <w:bookmarkEnd w:id="790"/>
    </w:p>
    <w:p w14:paraId="67360A20" w14:textId="03B78078" w:rsidR="00696BA1" w:rsidRPr="006E353C" w:rsidRDefault="00696BA1" w:rsidP="00EA5015">
      <w:pPr>
        <w:pStyle w:val="Default"/>
        <w:ind w:firstLine="709"/>
        <w:jc w:val="both"/>
        <w:rPr>
          <w:rFonts w:ascii="Noto Sans" w:hAnsi="Noto Sans" w:cs="Noto Sans"/>
          <w:sz w:val="20"/>
          <w:szCs w:val="20"/>
        </w:rPr>
      </w:pPr>
      <w:r w:rsidRPr="006E353C">
        <w:rPr>
          <w:rFonts w:ascii="Noto Sans" w:hAnsi="Noto Sans" w:cs="Noto Sans"/>
          <w:sz w:val="20"/>
          <w:szCs w:val="20"/>
        </w:rPr>
        <w:t xml:space="preserve">В районе </w:t>
      </w:r>
      <w:r w:rsidR="00391D8D">
        <w:rPr>
          <w:rFonts w:ascii="Noto Sans" w:hAnsi="Noto Sans" w:cs="Noto Sans"/>
          <w:sz w:val="20"/>
          <w:szCs w:val="20"/>
        </w:rPr>
        <w:t>обогатительной-фабрики</w:t>
      </w:r>
      <w:r w:rsidR="00CD306A">
        <w:rPr>
          <w:rFonts w:ascii="Noto Sans" w:hAnsi="Noto Sans" w:cs="Noto Sans"/>
          <w:sz w:val="20"/>
          <w:szCs w:val="20"/>
        </w:rPr>
        <w:t xml:space="preserve"> </w:t>
      </w:r>
      <w:r w:rsidRPr="006E353C">
        <w:rPr>
          <w:rFonts w:ascii="Noto Sans" w:hAnsi="Noto Sans" w:cs="Noto Sans"/>
          <w:sz w:val="20"/>
          <w:szCs w:val="20"/>
        </w:rPr>
        <w:t xml:space="preserve">естественно-природные ландшафты в результате производственной деятельности претерпели значительные изменения с преобразованием их в природно-техногенные. </w:t>
      </w:r>
    </w:p>
    <w:p w14:paraId="2E11C662" w14:textId="77777777" w:rsidR="00696BA1" w:rsidRPr="006E353C" w:rsidRDefault="00696BA1" w:rsidP="00EA5015">
      <w:pPr>
        <w:pStyle w:val="Default"/>
        <w:ind w:firstLine="709"/>
        <w:jc w:val="both"/>
        <w:rPr>
          <w:rFonts w:ascii="Noto Sans" w:hAnsi="Noto Sans" w:cs="Noto Sans"/>
          <w:sz w:val="20"/>
          <w:szCs w:val="20"/>
        </w:rPr>
      </w:pPr>
      <w:r w:rsidRPr="006E353C">
        <w:rPr>
          <w:rFonts w:ascii="Noto Sans" w:hAnsi="Noto Sans" w:cs="Noto Sans"/>
          <w:color w:val="auto"/>
          <w:sz w:val="20"/>
          <w:szCs w:val="20"/>
        </w:rPr>
        <w:t xml:space="preserve">Нарушенные земли – это источник отрицательного воздействия на окружающую среду. Параметры восстановления окружающей среды при прекращении намечаемой деятельности детально отображаются в плане ликвидации объекта недропользования. На этапе утверждения проектных решений этап закрытия объекта намечаемой деятельности в обязательном порядке предусматривает возврат объекта недропользования, а также затронутых недропользованием территорий в состояние самодостаточной экосистемы, совместимой с благоприятной окружающей средой. Этап закрытия (фаза закрытия/ликвидация объекта) включают в себя комплекс мероприятий (включая рекультивацию), осуществляемых с целью приведения производственных объектов и </w:t>
      </w:r>
      <w:r w:rsidRPr="006E353C">
        <w:rPr>
          <w:rFonts w:ascii="Noto Sans" w:hAnsi="Noto Sans" w:cs="Noto Sans"/>
          <w:sz w:val="20"/>
          <w:szCs w:val="20"/>
        </w:rPr>
        <w:t xml:space="preserve">земельных участков в состояние, обеспечивающее безопасность окружающей среды, жизни и здоровья населения. </w:t>
      </w:r>
    </w:p>
    <w:p w14:paraId="53C43327" w14:textId="7AF47869" w:rsidR="00696BA1" w:rsidRPr="006E353C" w:rsidRDefault="00696BA1" w:rsidP="00EA5015">
      <w:pPr>
        <w:pStyle w:val="Default"/>
        <w:ind w:firstLine="709"/>
        <w:jc w:val="both"/>
        <w:rPr>
          <w:rFonts w:ascii="Noto Sans" w:hAnsi="Noto Sans" w:cs="Noto Sans"/>
          <w:color w:val="auto"/>
          <w:sz w:val="20"/>
          <w:szCs w:val="20"/>
        </w:rPr>
      </w:pPr>
      <w:r w:rsidRPr="006E353C">
        <w:rPr>
          <w:rFonts w:ascii="Noto Sans" w:hAnsi="Noto Sans" w:cs="Noto Sans"/>
          <w:color w:val="auto"/>
          <w:sz w:val="20"/>
          <w:szCs w:val="20"/>
        </w:rPr>
        <w:t>Предполагаемые сроки использования будут определяться в последующем в процессе эксплуатации. После окончания деятельности будет разработан план ликвидации рассматриваемого объекта.</w:t>
      </w:r>
    </w:p>
    <w:p w14:paraId="7A4EFC11" w14:textId="77777777" w:rsidR="0005439F" w:rsidRPr="006E353C" w:rsidRDefault="0005439F" w:rsidP="000A530E">
      <w:pPr>
        <w:pStyle w:val="Default"/>
        <w:ind w:firstLine="709"/>
        <w:jc w:val="both"/>
        <w:rPr>
          <w:rFonts w:ascii="Noto Sans" w:hAnsi="Noto Sans" w:cs="Noto Sans"/>
          <w:color w:val="auto"/>
          <w:sz w:val="20"/>
          <w:szCs w:val="20"/>
        </w:rPr>
      </w:pPr>
    </w:p>
    <w:bookmarkEnd w:id="620"/>
    <w:p w14:paraId="17140DCB" w14:textId="77777777" w:rsidR="00282BC0" w:rsidRPr="006E353C" w:rsidRDefault="00282BC0" w:rsidP="000A530E">
      <w:pPr>
        <w:pStyle w:val="Default"/>
        <w:ind w:firstLine="709"/>
        <w:jc w:val="both"/>
        <w:rPr>
          <w:rFonts w:ascii="Noto Sans" w:hAnsi="Noto Sans" w:cs="Noto Sans"/>
          <w:color w:val="auto"/>
          <w:sz w:val="20"/>
          <w:szCs w:val="20"/>
        </w:rPr>
        <w:sectPr w:rsidR="00282BC0" w:rsidRPr="006E353C" w:rsidSect="0083017A">
          <w:pgSz w:w="11906" w:h="17338"/>
          <w:pgMar w:top="1134" w:right="850" w:bottom="1134" w:left="1701" w:header="720" w:footer="720" w:gutter="0"/>
          <w:cols w:space="720"/>
          <w:noEndnote/>
          <w:docGrid w:linePitch="299"/>
        </w:sectPr>
      </w:pPr>
    </w:p>
    <w:p w14:paraId="0EC99014" w14:textId="1134220B" w:rsidR="002B0D41" w:rsidRPr="0090043B" w:rsidRDefault="006E033D" w:rsidP="00267B9B">
      <w:pPr>
        <w:pStyle w:val="2"/>
      </w:pPr>
      <w:bookmarkStart w:id="791" w:name="_Toc178765718"/>
      <w:bookmarkStart w:id="792" w:name="_Toc235536452"/>
      <w:bookmarkStart w:id="793" w:name="_Toc235783402"/>
      <w:bookmarkStart w:id="794" w:name="_Toc241854556"/>
      <w:r>
        <w:rPr>
          <w:lang w:val="ru-RU"/>
        </w:rPr>
        <w:lastRenderedPageBreak/>
        <w:t xml:space="preserve">21. </w:t>
      </w:r>
      <w:r w:rsidR="00F84CEC">
        <w:t>О</w:t>
      </w:r>
      <w:r w:rsidR="00F84CEC" w:rsidRPr="0090043B">
        <w:t>писание методологии исследований и сведения об источниках экологической информации, использованной при составлении отчета о возможных воздействиях</w:t>
      </w:r>
      <w:bookmarkEnd w:id="791"/>
      <w:bookmarkEnd w:id="792"/>
      <w:bookmarkEnd w:id="793"/>
      <w:bookmarkEnd w:id="794"/>
    </w:p>
    <w:p w14:paraId="72E848D5" w14:textId="77777777" w:rsidR="00CA0AA3" w:rsidRPr="006E353C" w:rsidRDefault="00CA0AA3" w:rsidP="000A530E">
      <w:pPr>
        <w:spacing w:line="240" w:lineRule="auto"/>
        <w:rPr>
          <w:rFonts w:ascii="Noto Sans" w:hAnsi="Noto Sans" w:cs="Noto Sans"/>
        </w:rPr>
      </w:pPr>
    </w:p>
    <w:p w14:paraId="4353EF27"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Экологический Кодекс РК, от 2 января 2021 года № 400-VI ЗРК</w:t>
      </w:r>
    </w:p>
    <w:p w14:paraId="59FCCDA9"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 xml:space="preserve">«Инструкция </w:t>
      </w:r>
      <w:r w:rsidRPr="006E353C">
        <w:rPr>
          <w:rFonts w:ascii="Noto Sans" w:hAnsi="Noto Sans" w:cs="Noto Sans"/>
          <w:sz w:val="20"/>
          <w:lang w:val="kk-KZ"/>
        </w:rPr>
        <w:t xml:space="preserve">по </w:t>
      </w:r>
      <w:r w:rsidRPr="006E353C">
        <w:rPr>
          <w:rFonts w:ascii="Noto Sans" w:hAnsi="Noto Sans" w:cs="Noto Sans"/>
          <w:sz w:val="20"/>
        </w:rPr>
        <w:t>организации и проведению экологической оценки</w:t>
      </w:r>
      <w:r w:rsidRPr="006E353C">
        <w:rPr>
          <w:rFonts w:ascii="Noto Sans" w:hAnsi="Noto Sans" w:cs="Noto Sans"/>
          <w:sz w:val="20"/>
          <w:lang w:val="kk-KZ"/>
        </w:rPr>
        <w:t>» Приказ Министра экологии, геологии и природных ресурсов Республики Казахстан от 30 июля 2021 года № 280.</w:t>
      </w:r>
    </w:p>
    <w:p w14:paraId="526AAB07"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Методические указания по проведению оценки воздействия хозяйственной деятельности на окружающую среду. Астана, 2009г.</w:t>
      </w:r>
    </w:p>
    <w:p w14:paraId="61301531"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№63.</w:t>
      </w:r>
    </w:p>
    <w:p w14:paraId="0CA9D6FD"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51AA0E24"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Приложения №16 к приказу Министра охраны окружающей среды Республики Казахстан от 18 04 2008 г. №100-п «Методика разработки проектов нормативов предельного размещения отходов производства и потребления».</w:t>
      </w:r>
    </w:p>
    <w:p w14:paraId="03ED4F27"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Классификатор отходов. Утвержден приказом и.о. Министра экологии, геологии и природных ресурсов Республики Казахстан от 6 августа 2021 года №314</w:t>
      </w:r>
    </w:p>
    <w:p w14:paraId="6EC06823" w14:textId="77777777"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«Сборник методик по расчету выбросов вредных веществ в атмосферу различными производствами», Алматы, 1996 г.</w:t>
      </w:r>
    </w:p>
    <w:p w14:paraId="0C13496D" w14:textId="5CEBDEC0" w:rsidR="004404B5" w:rsidRPr="006E353C" w:rsidRDefault="004404B5" w:rsidP="000A530E">
      <w:pPr>
        <w:pStyle w:val="af5"/>
        <w:numPr>
          <w:ilvl w:val="0"/>
          <w:numId w:val="4"/>
        </w:numPr>
        <w:shd w:val="clear" w:color="auto" w:fill="FFFFFF"/>
        <w:tabs>
          <w:tab w:val="clear" w:pos="1260"/>
          <w:tab w:val="left" w:pos="969"/>
        </w:tabs>
        <w:spacing w:line="240" w:lineRule="auto"/>
        <w:ind w:left="0" w:firstLine="0"/>
        <w:rPr>
          <w:rFonts w:ascii="Noto Sans" w:hAnsi="Noto Sans" w:cs="Noto Sans"/>
          <w:sz w:val="20"/>
        </w:rPr>
      </w:pPr>
      <w:r w:rsidRPr="006E353C">
        <w:rPr>
          <w:rFonts w:ascii="Noto Sans" w:hAnsi="Noto Sans" w:cs="Noto Sans"/>
          <w:sz w:val="20"/>
        </w:rPr>
        <w:t>Приложение №11 к приказу Министра охраны окружающей среды Республики Казахстан №100–п, «Методика расчета выбросов загрязняющих веществ в атмосферу от предприятий по производству строительных материалов», Астана, 2008.</w:t>
      </w:r>
    </w:p>
    <w:p w14:paraId="6565D050" w14:textId="77777777" w:rsidR="004404B5" w:rsidRPr="006E353C" w:rsidRDefault="004404B5" w:rsidP="000A530E">
      <w:pPr>
        <w:pStyle w:val="af5"/>
        <w:shd w:val="clear" w:color="auto" w:fill="FFFFFF"/>
        <w:tabs>
          <w:tab w:val="left" w:pos="969"/>
        </w:tabs>
        <w:spacing w:line="240" w:lineRule="auto"/>
        <w:rPr>
          <w:rFonts w:ascii="Noto Sans" w:hAnsi="Noto Sans" w:cs="Noto Sans"/>
          <w:sz w:val="20"/>
        </w:rPr>
      </w:pPr>
    </w:p>
    <w:p w14:paraId="4C630F4A" w14:textId="042C95CF" w:rsidR="00142102" w:rsidRPr="006E353C" w:rsidRDefault="00142102" w:rsidP="000A530E">
      <w:pPr>
        <w:pStyle w:val="af5"/>
        <w:shd w:val="clear" w:color="auto" w:fill="FFFFFF"/>
        <w:tabs>
          <w:tab w:val="left" w:pos="969"/>
        </w:tabs>
        <w:spacing w:line="240" w:lineRule="auto"/>
        <w:rPr>
          <w:rFonts w:ascii="Noto Sans" w:hAnsi="Noto Sans" w:cs="Noto Sans"/>
          <w:sz w:val="20"/>
        </w:rPr>
      </w:pPr>
      <w:r w:rsidRPr="006E353C">
        <w:rPr>
          <w:rFonts w:ascii="Noto Sans" w:hAnsi="Noto Sans" w:cs="Noto Sans"/>
          <w:sz w:val="20"/>
        </w:rPr>
        <w:br w:type="page"/>
      </w:r>
    </w:p>
    <w:p w14:paraId="59508BDE" w14:textId="77777777" w:rsidR="000058F5" w:rsidRDefault="000058F5" w:rsidP="000A530E">
      <w:pPr>
        <w:pStyle w:val="af5"/>
        <w:shd w:val="clear" w:color="auto" w:fill="FFFFFF"/>
        <w:tabs>
          <w:tab w:val="left" w:pos="969"/>
        </w:tabs>
        <w:spacing w:line="240" w:lineRule="auto"/>
        <w:rPr>
          <w:rFonts w:ascii="Noto Sans" w:hAnsi="Noto Sans" w:cs="Noto Sans"/>
          <w:sz w:val="20"/>
        </w:rPr>
        <w:sectPr w:rsidR="000058F5" w:rsidSect="002B0D41">
          <w:pgSz w:w="11906" w:h="17338"/>
          <w:pgMar w:top="1418" w:right="851" w:bottom="1418" w:left="1418" w:header="720" w:footer="720" w:gutter="0"/>
          <w:cols w:space="720"/>
          <w:noEndnote/>
        </w:sectPr>
      </w:pPr>
    </w:p>
    <w:p w14:paraId="40B7B700" w14:textId="77777777" w:rsidR="009F2C9D" w:rsidRPr="009F2C9D" w:rsidRDefault="009F2C9D" w:rsidP="009F2C9D">
      <w:pPr>
        <w:pStyle w:val="36"/>
        <w:spacing w:after="0" w:line="240" w:lineRule="auto"/>
        <w:rPr>
          <w:rFonts w:ascii="Noto Sans" w:hAnsi="Noto Sans" w:cs="Noto Sans"/>
        </w:rPr>
      </w:pPr>
      <w:bookmarkStart w:id="795" w:name="_Toc132739217"/>
      <w:bookmarkStart w:id="796" w:name="_Toc132739434"/>
      <w:bookmarkStart w:id="797" w:name="_Toc132863593"/>
      <w:bookmarkStart w:id="798" w:name="_Toc133578756"/>
      <w:bookmarkStart w:id="799" w:name="_Toc133578895"/>
      <w:bookmarkStart w:id="800" w:name="_Toc133579121"/>
      <w:bookmarkStart w:id="801" w:name="_Toc133579467"/>
      <w:bookmarkStart w:id="802" w:name="_Toc173742399"/>
      <w:bookmarkStart w:id="803" w:name="_Toc178765720"/>
      <w:bookmarkStart w:id="804" w:name="_Toc235536454"/>
      <w:bookmarkStart w:id="805" w:name="_Toc235783404"/>
    </w:p>
    <w:p w14:paraId="54BD72E0" w14:textId="77777777" w:rsidR="009F2C9D" w:rsidRPr="009F2C9D" w:rsidRDefault="009F2C9D" w:rsidP="009F2C9D">
      <w:pPr>
        <w:pStyle w:val="36"/>
        <w:spacing w:after="0" w:line="240" w:lineRule="auto"/>
        <w:rPr>
          <w:rFonts w:ascii="Noto Sans" w:hAnsi="Noto Sans" w:cs="Noto Sans"/>
        </w:rPr>
      </w:pPr>
    </w:p>
    <w:p w14:paraId="567105F9" w14:textId="77777777" w:rsidR="009F2C9D" w:rsidRPr="009F2C9D" w:rsidRDefault="009F2C9D" w:rsidP="009F2C9D">
      <w:pPr>
        <w:pStyle w:val="36"/>
        <w:spacing w:after="0" w:line="240" w:lineRule="auto"/>
        <w:rPr>
          <w:rFonts w:ascii="Noto Sans" w:hAnsi="Noto Sans" w:cs="Noto Sans"/>
        </w:rPr>
      </w:pPr>
    </w:p>
    <w:p w14:paraId="7C14D796" w14:textId="77777777" w:rsidR="009F2C9D" w:rsidRPr="009F2C9D" w:rsidRDefault="009F2C9D" w:rsidP="009F2C9D">
      <w:pPr>
        <w:pStyle w:val="36"/>
        <w:spacing w:after="0" w:line="240" w:lineRule="auto"/>
        <w:rPr>
          <w:rFonts w:ascii="Noto Sans" w:hAnsi="Noto Sans" w:cs="Noto Sans"/>
        </w:rPr>
      </w:pPr>
    </w:p>
    <w:p w14:paraId="73D6F87B" w14:textId="77777777" w:rsidR="009F2C9D" w:rsidRPr="009F2C9D" w:rsidRDefault="009F2C9D" w:rsidP="009F2C9D">
      <w:pPr>
        <w:pStyle w:val="36"/>
        <w:spacing w:after="0" w:line="240" w:lineRule="auto"/>
        <w:rPr>
          <w:rFonts w:ascii="Noto Sans" w:hAnsi="Noto Sans" w:cs="Noto Sans"/>
        </w:rPr>
      </w:pPr>
    </w:p>
    <w:p w14:paraId="4CC0D2F9" w14:textId="77777777" w:rsidR="009F2C9D" w:rsidRPr="009F2C9D" w:rsidRDefault="009F2C9D" w:rsidP="009F2C9D">
      <w:pPr>
        <w:pStyle w:val="36"/>
        <w:spacing w:after="0" w:line="240" w:lineRule="auto"/>
        <w:rPr>
          <w:rFonts w:ascii="Noto Sans" w:hAnsi="Noto Sans" w:cs="Noto Sans"/>
        </w:rPr>
      </w:pPr>
    </w:p>
    <w:p w14:paraId="3BBCF09E" w14:textId="77777777" w:rsidR="009F2C9D" w:rsidRPr="009F2C9D" w:rsidRDefault="009F2C9D" w:rsidP="009F2C9D">
      <w:pPr>
        <w:pStyle w:val="36"/>
        <w:spacing w:after="0" w:line="240" w:lineRule="auto"/>
        <w:rPr>
          <w:rFonts w:ascii="Noto Sans" w:hAnsi="Noto Sans" w:cs="Noto Sans"/>
        </w:rPr>
      </w:pPr>
    </w:p>
    <w:p w14:paraId="56B9DEAB" w14:textId="77777777" w:rsidR="009F2C9D" w:rsidRPr="009F2C9D" w:rsidRDefault="009F2C9D" w:rsidP="009F2C9D">
      <w:pPr>
        <w:pStyle w:val="36"/>
        <w:spacing w:after="0" w:line="240" w:lineRule="auto"/>
        <w:rPr>
          <w:rFonts w:ascii="Noto Sans" w:hAnsi="Noto Sans" w:cs="Noto Sans"/>
        </w:rPr>
      </w:pPr>
    </w:p>
    <w:p w14:paraId="23BCF219" w14:textId="77777777" w:rsidR="009F2C9D" w:rsidRPr="009F2C9D" w:rsidRDefault="009F2C9D" w:rsidP="009F2C9D">
      <w:pPr>
        <w:pStyle w:val="36"/>
        <w:spacing w:after="0" w:line="240" w:lineRule="auto"/>
        <w:rPr>
          <w:rFonts w:ascii="Noto Sans" w:hAnsi="Noto Sans" w:cs="Noto Sans"/>
        </w:rPr>
      </w:pPr>
    </w:p>
    <w:p w14:paraId="7FA96D7C" w14:textId="77777777" w:rsidR="009F2C9D" w:rsidRPr="009F2C9D" w:rsidRDefault="009F2C9D" w:rsidP="009F2C9D">
      <w:pPr>
        <w:pStyle w:val="36"/>
        <w:spacing w:after="0" w:line="240" w:lineRule="auto"/>
        <w:rPr>
          <w:rFonts w:ascii="Noto Sans" w:hAnsi="Noto Sans" w:cs="Noto Sans"/>
        </w:rPr>
      </w:pPr>
    </w:p>
    <w:p w14:paraId="49F0C1CA" w14:textId="77777777" w:rsidR="009F2C9D" w:rsidRPr="009F2C9D" w:rsidRDefault="009F2C9D" w:rsidP="009F2C9D">
      <w:pPr>
        <w:pStyle w:val="36"/>
        <w:spacing w:after="0" w:line="240" w:lineRule="auto"/>
        <w:rPr>
          <w:rFonts w:ascii="Noto Sans" w:hAnsi="Noto Sans" w:cs="Noto Sans"/>
        </w:rPr>
      </w:pPr>
    </w:p>
    <w:p w14:paraId="299C6260" w14:textId="77777777" w:rsidR="009F2C9D" w:rsidRPr="009F2C9D" w:rsidRDefault="009F2C9D" w:rsidP="009F2C9D">
      <w:pPr>
        <w:pStyle w:val="36"/>
        <w:spacing w:after="0" w:line="240" w:lineRule="auto"/>
        <w:rPr>
          <w:rFonts w:ascii="Noto Sans" w:hAnsi="Noto Sans" w:cs="Noto Sans"/>
        </w:rPr>
      </w:pPr>
    </w:p>
    <w:p w14:paraId="3AADF7F5" w14:textId="77777777" w:rsidR="009F2C9D" w:rsidRPr="009F2C9D" w:rsidRDefault="009F2C9D" w:rsidP="009F2C9D">
      <w:pPr>
        <w:pStyle w:val="36"/>
        <w:spacing w:after="0" w:line="240" w:lineRule="auto"/>
        <w:rPr>
          <w:rFonts w:ascii="Noto Sans" w:hAnsi="Noto Sans" w:cs="Noto Sans"/>
        </w:rPr>
      </w:pPr>
    </w:p>
    <w:p w14:paraId="22FEE974" w14:textId="77777777" w:rsidR="009F2C9D" w:rsidRPr="009F2C9D" w:rsidRDefault="009F2C9D" w:rsidP="009F2C9D">
      <w:pPr>
        <w:pStyle w:val="36"/>
        <w:spacing w:after="0" w:line="240" w:lineRule="auto"/>
        <w:rPr>
          <w:rFonts w:ascii="Noto Sans" w:hAnsi="Noto Sans" w:cs="Noto Sans"/>
        </w:rPr>
      </w:pPr>
    </w:p>
    <w:p w14:paraId="70DB3FBD" w14:textId="77777777" w:rsidR="009F2C9D" w:rsidRPr="009F2C9D" w:rsidRDefault="009F2C9D" w:rsidP="009F2C9D">
      <w:pPr>
        <w:pStyle w:val="36"/>
        <w:spacing w:after="0" w:line="240" w:lineRule="auto"/>
        <w:rPr>
          <w:rFonts w:ascii="Noto Sans" w:hAnsi="Noto Sans" w:cs="Noto Sans"/>
        </w:rPr>
      </w:pPr>
    </w:p>
    <w:p w14:paraId="13AE4BEF" w14:textId="77777777" w:rsidR="009F2C9D" w:rsidRPr="009F2C9D" w:rsidRDefault="009F2C9D" w:rsidP="009F2C9D">
      <w:pPr>
        <w:pStyle w:val="36"/>
        <w:spacing w:after="0" w:line="240" w:lineRule="auto"/>
        <w:rPr>
          <w:rFonts w:ascii="Noto Sans" w:hAnsi="Noto Sans" w:cs="Noto Sans"/>
        </w:rPr>
      </w:pPr>
    </w:p>
    <w:p w14:paraId="487C30A2" w14:textId="77777777" w:rsidR="009F2C9D" w:rsidRPr="009F2C9D" w:rsidRDefault="009F2C9D" w:rsidP="009F2C9D">
      <w:pPr>
        <w:pStyle w:val="36"/>
        <w:spacing w:after="0" w:line="240" w:lineRule="auto"/>
        <w:rPr>
          <w:rFonts w:ascii="Noto Sans" w:hAnsi="Noto Sans" w:cs="Noto Sans"/>
        </w:rPr>
      </w:pPr>
    </w:p>
    <w:p w14:paraId="61D1996E" w14:textId="77777777" w:rsidR="009F2C9D" w:rsidRPr="009F2C9D" w:rsidRDefault="009F2C9D" w:rsidP="009F2C9D">
      <w:pPr>
        <w:pStyle w:val="36"/>
        <w:spacing w:after="0" w:line="240" w:lineRule="auto"/>
        <w:rPr>
          <w:rFonts w:ascii="Noto Sans" w:hAnsi="Noto Sans" w:cs="Noto Sans"/>
        </w:rPr>
      </w:pPr>
    </w:p>
    <w:p w14:paraId="04C90BB0" w14:textId="77777777" w:rsidR="009F2C9D" w:rsidRPr="009F2C9D" w:rsidRDefault="009F2C9D" w:rsidP="009F2C9D">
      <w:pPr>
        <w:pStyle w:val="36"/>
        <w:spacing w:after="0" w:line="240" w:lineRule="auto"/>
        <w:rPr>
          <w:rFonts w:ascii="Noto Sans" w:hAnsi="Noto Sans" w:cs="Noto Sans"/>
        </w:rPr>
      </w:pPr>
    </w:p>
    <w:p w14:paraId="293E9C80" w14:textId="77777777" w:rsidR="009F2C9D" w:rsidRDefault="009F2C9D" w:rsidP="009F2C9D">
      <w:pPr>
        <w:pStyle w:val="36"/>
        <w:spacing w:after="0" w:line="240" w:lineRule="auto"/>
        <w:rPr>
          <w:rFonts w:ascii="Noto Sans" w:hAnsi="Noto Sans" w:cs="Noto Sans"/>
        </w:rPr>
      </w:pPr>
    </w:p>
    <w:p w14:paraId="6EB28F62" w14:textId="77777777" w:rsidR="009F2C9D" w:rsidRDefault="009F2C9D" w:rsidP="009F2C9D">
      <w:pPr>
        <w:pStyle w:val="36"/>
        <w:spacing w:after="0" w:line="240" w:lineRule="auto"/>
        <w:rPr>
          <w:rFonts w:ascii="Noto Sans" w:hAnsi="Noto Sans" w:cs="Noto Sans"/>
        </w:rPr>
      </w:pPr>
    </w:p>
    <w:p w14:paraId="7E5E5190" w14:textId="77777777" w:rsidR="009F2C9D" w:rsidRPr="009F2C9D" w:rsidRDefault="009F2C9D" w:rsidP="009F2C9D">
      <w:pPr>
        <w:pStyle w:val="36"/>
        <w:spacing w:after="0" w:line="240" w:lineRule="auto"/>
        <w:rPr>
          <w:rFonts w:ascii="Noto Sans" w:hAnsi="Noto Sans" w:cs="Noto Sans"/>
        </w:rPr>
      </w:pPr>
    </w:p>
    <w:p w14:paraId="1C088EAC" w14:textId="2FD21363" w:rsidR="004404B5" w:rsidRPr="006E353C" w:rsidRDefault="004404B5" w:rsidP="00126B39">
      <w:pPr>
        <w:pStyle w:val="1"/>
      </w:pPr>
      <w:bookmarkStart w:id="806" w:name="_Toc241854557"/>
      <w:r w:rsidRPr="006E353C">
        <w:t>ПРИЛОЖЕНИЯ</w:t>
      </w:r>
      <w:bookmarkEnd w:id="795"/>
      <w:bookmarkEnd w:id="796"/>
      <w:bookmarkEnd w:id="797"/>
      <w:bookmarkEnd w:id="798"/>
      <w:bookmarkEnd w:id="799"/>
      <w:bookmarkEnd w:id="800"/>
      <w:bookmarkEnd w:id="801"/>
      <w:bookmarkEnd w:id="802"/>
      <w:bookmarkEnd w:id="803"/>
      <w:bookmarkEnd w:id="804"/>
      <w:bookmarkEnd w:id="805"/>
      <w:bookmarkEnd w:id="806"/>
    </w:p>
    <w:p w14:paraId="60680A09" w14:textId="77777777" w:rsidR="004404B5" w:rsidRPr="006E353C" w:rsidRDefault="004404B5" w:rsidP="000A530E">
      <w:pPr>
        <w:pStyle w:val="af5"/>
        <w:shd w:val="clear" w:color="auto" w:fill="FFFFFF"/>
        <w:tabs>
          <w:tab w:val="left" w:pos="969"/>
        </w:tabs>
        <w:spacing w:line="240" w:lineRule="auto"/>
        <w:jc w:val="center"/>
        <w:rPr>
          <w:rFonts w:ascii="Noto Sans" w:hAnsi="Noto Sans" w:cs="Noto Sans"/>
          <w:b/>
          <w:bCs/>
          <w:sz w:val="20"/>
        </w:rPr>
      </w:pPr>
    </w:p>
    <w:p w14:paraId="067DAF91" w14:textId="77777777" w:rsidR="004404B5" w:rsidRPr="006E353C" w:rsidRDefault="004404B5" w:rsidP="000A530E">
      <w:pPr>
        <w:pStyle w:val="af5"/>
        <w:shd w:val="clear" w:color="auto" w:fill="FFFFFF"/>
        <w:tabs>
          <w:tab w:val="left" w:pos="969"/>
        </w:tabs>
        <w:spacing w:line="240" w:lineRule="auto"/>
        <w:jc w:val="center"/>
        <w:rPr>
          <w:rFonts w:ascii="Noto Sans" w:hAnsi="Noto Sans" w:cs="Noto Sans"/>
          <w:b/>
          <w:bCs/>
          <w:sz w:val="20"/>
        </w:rPr>
      </w:pPr>
    </w:p>
    <w:p w14:paraId="053D58B1" w14:textId="77777777" w:rsidR="004404B5" w:rsidRPr="006E353C" w:rsidRDefault="004404B5" w:rsidP="000A530E">
      <w:pPr>
        <w:pStyle w:val="af5"/>
        <w:shd w:val="clear" w:color="auto" w:fill="FFFFFF"/>
        <w:tabs>
          <w:tab w:val="left" w:pos="969"/>
        </w:tabs>
        <w:spacing w:line="240" w:lineRule="auto"/>
        <w:jc w:val="center"/>
        <w:rPr>
          <w:rFonts w:ascii="Noto Sans" w:hAnsi="Noto Sans" w:cs="Noto Sans"/>
          <w:b/>
          <w:bCs/>
          <w:sz w:val="20"/>
        </w:rPr>
      </w:pPr>
    </w:p>
    <w:p w14:paraId="541F887F" w14:textId="77777777" w:rsidR="004404B5" w:rsidRPr="006E353C" w:rsidRDefault="004404B5" w:rsidP="000A530E">
      <w:pPr>
        <w:pStyle w:val="af5"/>
        <w:shd w:val="clear" w:color="auto" w:fill="FFFFFF"/>
        <w:tabs>
          <w:tab w:val="left" w:pos="969"/>
        </w:tabs>
        <w:spacing w:line="240" w:lineRule="auto"/>
        <w:rPr>
          <w:rFonts w:ascii="Noto Sans" w:hAnsi="Noto Sans" w:cs="Noto Sans"/>
          <w:b/>
          <w:bCs/>
          <w:sz w:val="20"/>
        </w:rPr>
        <w:sectPr w:rsidR="004404B5" w:rsidRPr="006E353C" w:rsidSect="002B0D41">
          <w:pgSz w:w="11906" w:h="17338"/>
          <w:pgMar w:top="1418" w:right="851" w:bottom="1418" w:left="1418" w:header="720" w:footer="720" w:gutter="0"/>
          <w:cols w:space="720"/>
          <w:noEndnote/>
        </w:sectPr>
      </w:pPr>
    </w:p>
    <w:p w14:paraId="1D0DE6F9" w14:textId="205ECBB4" w:rsidR="00282BC0" w:rsidRPr="000058F5" w:rsidRDefault="00CB6A95" w:rsidP="00267B9B">
      <w:pPr>
        <w:pStyle w:val="2"/>
      </w:pPr>
      <w:bookmarkStart w:id="807" w:name="_Toc133578757"/>
      <w:bookmarkStart w:id="808" w:name="_Toc133578896"/>
      <w:bookmarkStart w:id="809" w:name="_Toc133579122"/>
      <w:bookmarkStart w:id="810" w:name="_Toc173742400"/>
      <w:bookmarkStart w:id="811" w:name="_Toc235535536"/>
      <w:bookmarkStart w:id="812" w:name="_Toc235783405"/>
      <w:bookmarkStart w:id="813" w:name="_Toc241854558"/>
      <w:r w:rsidRPr="000058F5">
        <w:lastRenderedPageBreak/>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bookmarkEnd w:id="807"/>
      <w:bookmarkEnd w:id="808"/>
      <w:bookmarkEnd w:id="809"/>
      <w:bookmarkEnd w:id="810"/>
      <w:bookmarkEnd w:id="811"/>
      <w:bookmarkEnd w:id="812"/>
      <w:bookmarkEnd w:id="813"/>
    </w:p>
    <w:p w14:paraId="507119CC" w14:textId="093DF48E" w:rsidR="00CB6A95" w:rsidRPr="006E353C" w:rsidRDefault="00BD54C5" w:rsidP="000A530E">
      <w:pPr>
        <w:spacing w:line="240" w:lineRule="auto"/>
        <w:rPr>
          <w:rFonts w:ascii="Noto Sans" w:hAnsi="Noto Sans" w:cs="Noto Sans"/>
          <w:sz w:val="20"/>
          <w:szCs w:val="20"/>
        </w:rPr>
      </w:pPr>
      <w:r>
        <w:rPr>
          <w:rFonts w:ascii="Noto Sans" w:hAnsi="Noto Sans" w:cs="Noto Sans"/>
          <w:noProof/>
          <w:sz w:val="20"/>
          <w:szCs w:val="20"/>
        </w:rPr>
        <w:drawing>
          <wp:inline distT="0" distB="0" distL="0" distR="0" wp14:anchorId="28DB9EB0" wp14:editId="0C639B22">
            <wp:extent cx="6113780" cy="8655050"/>
            <wp:effectExtent l="0" t="0" r="1270" b="0"/>
            <wp:docPr id="1112842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3780" cy="8655050"/>
                    </a:xfrm>
                    <a:prstGeom prst="rect">
                      <a:avLst/>
                    </a:prstGeom>
                    <a:noFill/>
                    <a:ln>
                      <a:noFill/>
                    </a:ln>
                  </pic:spPr>
                </pic:pic>
              </a:graphicData>
            </a:graphic>
          </wp:inline>
        </w:drawing>
      </w:r>
    </w:p>
    <w:p w14:paraId="3E70758A" w14:textId="18577D79" w:rsidR="000074EF" w:rsidRPr="006E353C" w:rsidRDefault="00BD54C5" w:rsidP="000A530E">
      <w:pPr>
        <w:spacing w:line="240" w:lineRule="auto"/>
        <w:rPr>
          <w:rFonts w:ascii="Noto Sans" w:hAnsi="Noto Sans" w:cs="Noto Sans"/>
          <w:sz w:val="20"/>
          <w:szCs w:val="20"/>
        </w:rPr>
      </w:pPr>
      <w:r>
        <w:rPr>
          <w:rFonts w:ascii="Noto Sans" w:hAnsi="Noto Sans" w:cs="Noto Sans"/>
          <w:noProof/>
          <w:sz w:val="20"/>
          <w:szCs w:val="20"/>
        </w:rPr>
        <w:lastRenderedPageBreak/>
        <w:drawing>
          <wp:inline distT="0" distB="0" distL="0" distR="0" wp14:anchorId="6F7550B6" wp14:editId="02A65A72">
            <wp:extent cx="6113780" cy="8655050"/>
            <wp:effectExtent l="0" t="0" r="1270" b="0"/>
            <wp:docPr id="14006349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3780" cy="8655050"/>
                    </a:xfrm>
                    <a:prstGeom prst="rect">
                      <a:avLst/>
                    </a:prstGeom>
                    <a:noFill/>
                    <a:ln>
                      <a:noFill/>
                    </a:ln>
                  </pic:spPr>
                </pic:pic>
              </a:graphicData>
            </a:graphic>
          </wp:inline>
        </w:drawing>
      </w:r>
    </w:p>
    <w:p w14:paraId="4F270983" w14:textId="0CE6122E" w:rsidR="000074EF" w:rsidRPr="006E353C" w:rsidRDefault="000074EF" w:rsidP="000A530E">
      <w:pPr>
        <w:spacing w:line="240" w:lineRule="auto"/>
        <w:rPr>
          <w:rFonts w:ascii="Noto Sans" w:hAnsi="Noto Sans" w:cs="Noto Sans"/>
          <w:sz w:val="20"/>
          <w:szCs w:val="20"/>
        </w:rPr>
      </w:pPr>
    </w:p>
    <w:p w14:paraId="5198DA04" w14:textId="77777777" w:rsidR="000074EF" w:rsidRPr="006E353C" w:rsidRDefault="000074EF" w:rsidP="000A530E">
      <w:pPr>
        <w:spacing w:line="240" w:lineRule="auto"/>
        <w:rPr>
          <w:rFonts w:ascii="Noto Sans" w:hAnsi="Noto Sans" w:cs="Noto Sans"/>
          <w:sz w:val="20"/>
          <w:szCs w:val="20"/>
        </w:rPr>
        <w:sectPr w:rsidR="000074EF" w:rsidRPr="006E353C" w:rsidSect="002B0D41">
          <w:pgSz w:w="11906" w:h="17338"/>
          <w:pgMar w:top="1418" w:right="851" w:bottom="1418" w:left="1418" w:header="720" w:footer="720" w:gutter="0"/>
          <w:cols w:space="720"/>
          <w:noEndnote/>
        </w:sectPr>
      </w:pPr>
    </w:p>
    <w:p w14:paraId="2C0C6347" w14:textId="44EE0924" w:rsidR="00571639" w:rsidRDefault="00CB6A95" w:rsidP="00267B9B">
      <w:pPr>
        <w:pStyle w:val="2"/>
        <w:rPr>
          <w:lang w:val="ru-RU"/>
        </w:rPr>
      </w:pPr>
      <w:bookmarkStart w:id="814" w:name="_Toc133578758"/>
      <w:bookmarkStart w:id="815" w:name="_Toc133578897"/>
      <w:bookmarkStart w:id="816" w:name="_Toc133579123"/>
      <w:bookmarkStart w:id="817" w:name="_Toc173742401"/>
      <w:bookmarkStart w:id="818" w:name="_Toc235535537"/>
      <w:bookmarkStart w:id="819" w:name="_Toc235783406"/>
      <w:bookmarkStart w:id="820" w:name="_Toc241854559"/>
      <w:r w:rsidRPr="000058F5">
        <w:lastRenderedPageBreak/>
        <w:t>Приложение №2</w:t>
      </w:r>
      <w:r w:rsidR="00A7292D" w:rsidRPr="000058F5">
        <w:t xml:space="preserve"> – Расчеты выбросов загрязняющих вещест</w:t>
      </w:r>
      <w:bookmarkEnd w:id="814"/>
      <w:bookmarkEnd w:id="815"/>
      <w:bookmarkEnd w:id="816"/>
      <w:bookmarkEnd w:id="817"/>
      <w:r w:rsidR="00EF58D2" w:rsidRPr="000058F5">
        <w:t>в</w:t>
      </w:r>
      <w:bookmarkEnd w:id="818"/>
      <w:bookmarkEnd w:id="819"/>
      <w:bookmarkEnd w:id="820"/>
    </w:p>
    <w:p w14:paraId="3AA21279" w14:textId="77777777" w:rsidR="009E4101" w:rsidRPr="009E4101" w:rsidRDefault="009E4101" w:rsidP="009E4101"/>
    <w:p w14:paraId="7AE18CFB" w14:textId="77777777" w:rsidR="00571639" w:rsidRDefault="00571639">
      <w:pPr>
        <w:rPr>
          <w:rFonts w:ascii="Noto Sans" w:eastAsia="Times New Roman" w:hAnsi="Noto Sans" w:cs="Noto Sans"/>
          <w:b/>
          <w:bCs/>
          <w:color w:val="000000" w:themeColor="text1"/>
          <w:sz w:val="20"/>
          <w:szCs w:val="20"/>
          <w:lang w:val="kk-KZ"/>
        </w:rPr>
      </w:pPr>
      <w:r>
        <w:br w:type="page"/>
      </w:r>
    </w:p>
    <w:p w14:paraId="54D1EB64" w14:textId="6B55FE14" w:rsidR="007728A5" w:rsidRPr="000058F5" w:rsidRDefault="00A7292D" w:rsidP="00267B9B">
      <w:pPr>
        <w:pStyle w:val="2"/>
      </w:pPr>
      <w:bookmarkStart w:id="821" w:name="_Toc133578760"/>
      <w:bookmarkStart w:id="822" w:name="_Toc133578899"/>
      <w:bookmarkStart w:id="823" w:name="_Toc133579125"/>
      <w:bookmarkStart w:id="824" w:name="_Toc173742403"/>
      <w:bookmarkStart w:id="825" w:name="_Toc235535538"/>
      <w:bookmarkStart w:id="826" w:name="_Toc235783407"/>
      <w:bookmarkStart w:id="827" w:name="_Toc241854560"/>
      <w:r w:rsidRPr="000058F5">
        <w:lastRenderedPageBreak/>
        <w:t>Приложение №</w:t>
      </w:r>
      <w:r w:rsidR="00C30421" w:rsidRPr="000058F5">
        <w:t>3</w:t>
      </w:r>
      <w:r w:rsidRPr="000058F5">
        <w:t xml:space="preserve"> – Расчет рассеивания</w:t>
      </w:r>
      <w:bookmarkEnd w:id="821"/>
      <w:bookmarkEnd w:id="822"/>
      <w:bookmarkEnd w:id="823"/>
      <w:bookmarkEnd w:id="824"/>
      <w:bookmarkEnd w:id="825"/>
      <w:bookmarkEnd w:id="826"/>
      <w:bookmarkEnd w:id="827"/>
    </w:p>
    <w:p w14:paraId="71E6AC3A" w14:textId="77777777" w:rsidR="000074EF" w:rsidRDefault="000074EF" w:rsidP="00571639">
      <w:pPr>
        <w:pStyle w:val="afff1"/>
      </w:pPr>
    </w:p>
    <w:p w14:paraId="589738CA" w14:textId="77777777" w:rsidR="00571639" w:rsidRDefault="00571639" w:rsidP="00571639">
      <w:pPr>
        <w:pStyle w:val="afff1"/>
      </w:pPr>
    </w:p>
    <w:p w14:paraId="7154B29F" w14:textId="77777777" w:rsidR="00571639" w:rsidRPr="00571639" w:rsidRDefault="00571639" w:rsidP="00571639">
      <w:pPr>
        <w:pStyle w:val="af5"/>
        <w:sectPr w:rsidR="00571639" w:rsidRPr="00571639" w:rsidSect="00571639">
          <w:pgSz w:w="11906" w:h="17338"/>
          <w:pgMar w:top="1134" w:right="850" w:bottom="1134" w:left="1701" w:header="720" w:footer="720" w:gutter="0"/>
          <w:cols w:space="720"/>
          <w:noEndnote/>
          <w:docGrid w:linePitch="299"/>
        </w:sectPr>
      </w:pPr>
    </w:p>
    <w:p w14:paraId="7082375C" w14:textId="135D2F28" w:rsidR="000C2257" w:rsidRPr="000058F5" w:rsidRDefault="000C2257" w:rsidP="00267B9B">
      <w:pPr>
        <w:pStyle w:val="2"/>
      </w:pPr>
      <w:bookmarkStart w:id="828" w:name="_Toc172023534"/>
      <w:bookmarkStart w:id="829" w:name="_Toc172023558"/>
      <w:bookmarkStart w:id="830" w:name="_Toc173742404"/>
      <w:bookmarkStart w:id="831" w:name="_Toc235535539"/>
      <w:bookmarkStart w:id="832" w:name="_Toc235783408"/>
      <w:bookmarkStart w:id="833" w:name="_Hlk159511209"/>
      <w:bookmarkStart w:id="834" w:name="_Toc241854561"/>
      <w:r w:rsidRPr="000058F5">
        <w:lastRenderedPageBreak/>
        <w:t xml:space="preserve">Приложение </w:t>
      </w:r>
      <w:r w:rsidR="000E190F" w:rsidRPr="000058F5">
        <w:t>№</w:t>
      </w:r>
      <w:r w:rsidR="00C30421" w:rsidRPr="000058F5">
        <w:t>4</w:t>
      </w:r>
      <w:r w:rsidRPr="000058F5">
        <w:t xml:space="preserve"> – Справка РГП «Казгидромет»</w:t>
      </w:r>
      <w:bookmarkEnd w:id="828"/>
      <w:bookmarkEnd w:id="829"/>
      <w:bookmarkEnd w:id="830"/>
      <w:bookmarkEnd w:id="831"/>
      <w:bookmarkEnd w:id="832"/>
      <w:bookmarkEnd w:id="834"/>
    </w:p>
    <w:bookmarkEnd w:id="833"/>
    <w:p w14:paraId="4E92C90B" w14:textId="5EA2FEF8" w:rsidR="000C2257" w:rsidRPr="006E353C" w:rsidRDefault="00AA3038" w:rsidP="000A530E">
      <w:pPr>
        <w:widowControl w:val="0"/>
        <w:spacing w:after="0" w:line="240" w:lineRule="auto"/>
        <w:rPr>
          <w:rFonts w:ascii="Noto Sans" w:hAnsi="Noto Sans" w:cs="Noto Sans"/>
          <w:b/>
          <w:caps/>
        </w:rPr>
      </w:pPr>
      <w:r>
        <w:rPr>
          <w:noProof/>
        </w:rPr>
        <w:drawing>
          <wp:inline distT="0" distB="0" distL="0" distR="0" wp14:anchorId="2E1C4B5C" wp14:editId="16A41D6A">
            <wp:extent cx="6119495" cy="67843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19495" cy="6784340"/>
                    </a:xfrm>
                    <a:prstGeom prst="rect">
                      <a:avLst/>
                    </a:prstGeom>
                  </pic:spPr>
                </pic:pic>
              </a:graphicData>
            </a:graphic>
          </wp:inline>
        </w:drawing>
      </w:r>
    </w:p>
    <w:p w14:paraId="70379850" w14:textId="6D18B1D7" w:rsidR="000C2257" w:rsidRPr="006E353C" w:rsidRDefault="000C2257" w:rsidP="000A530E">
      <w:pPr>
        <w:widowControl w:val="0"/>
        <w:spacing w:after="0" w:line="240" w:lineRule="auto"/>
        <w:rPr>
          <w:rFonts w:ascii="Noto Sans" w:hAnsi="Noto Sans" w:cs="Noto Sans"/>
          <w:b/>
          <w:caps/>
        </w:rPr>
      </w:pPr>
      <w:r w:rsidRPr="006E353C">
        <w:rPr>
          <w:rFonts w:ascii="Noto Sans" w:hAnsi="Noto Sans" w:cs="Noto Sans"/>
          <w:b/>
          <w:caps/>
        </w:rPr>
        <w:br w:type="page"/>
      </w:r>
    </w:p>
    <w:p w14:paraId="3017D4E5" w14:textId="77777777" w:rsidR="000C2257" w:rsidRPr="006E353C" w:rsidRDefault="000C2257" w:rsidP="000A530E">
      <w:pPr>
        <w:spacing w:line="240" w:lineRule="auto"/>
        <w:rPr>
          <w:rFonts w:ascii="Noto Sans" w:hAnsi="Noto Sans" w:cs="Noto Sans"/>
          <w:sz w:val="20"/>
          <w:szCs w:val="20"/>
        </w:rPr>
        <w:sectPr w:rsidR="000C2257" w:rsidRPr="006E353C" w:rsidSect="002B0D41">
          <w:pgSz w:w="11906" w:h="17338"/>
          <w:pgMar w:top="1418" w:right="851" w:bottom="1418" w:left="1418" w:header="720" w:footer="720" w:gutter="0"/>
          <w:cols w:space="720"/>
          <w:noEndnote/>
        </w:sectPr>
      </w:pPr>
    </w:p>
    <w:p w14:paraId="47695CBF" w14:textId="33E6289B" w:rsidR="007728A5" w:rsidRPr="000058F5" w:rsidRDefault="007728A5" w:rsidP="00267B9B">
      <w:pPr>
        <w:pStyle w:val="2"/>
      </w:pPr>
      <w:bookmarkStart w:id="835" w:name="_Toc133578762"/>
      <w:bookmarkStart w:id="836" w:name="_Toc133578901"/>
      <w:bookmarkStart w:id="837" w:name="_Toc133579127"/>
      <w:bookmarkStart w:id="838" w:name="_Toc173742405"/>
      <w:bookmarkStart w:id="839" w:name="_Toc235535540"/>
      <w:bookmarkStart w:id="840" w:name="_Toc235783409"/>
      <w:bookmarkStart w:id="841" w:name="_Toc241854562"/>
      <w:r w:rsidRPr="000058F5">
        <w:lastRenderedPageBreak/>
        <w:t xml:space="preserve">Приложение </w:t>
      </w:r>
      <w:r w:rsidR="009A2815" w:rsidRPr="000058F5">
        <w:t>№</w:t>
      </w:r>
      <w:r w:rsidR="00EF58D2" w:rsidRPr="000058F5">
        <w:t>5</w:t>
      </w:r>
      <w:r w:rsidRPr="000058F5">
        <w:t xml:space="preserve"> - Справка об отсутствии скотомогильников</w:t>
      </w:r>
      <w:bookmarkEnd w:id="835"/>
      <w:bookmarkEnd w:id="836"/>
      <w:bookmarkEnd w:id="837"/>
      <w:r w:rsidR="000C2257" w:rsidRPr="000058F5">
        <w:t xml:space="preserve"> и сибиреязвенных захоронений</w:t>
      </w:r>
      <w:bookmarkEnd w:id="838"/>
      <w:bookmarkEnd w:id="839"/>
      <w:bookmarkEnd w:id="840"/>
      <w:bookmarkEnd w:id="841"/>
    </w:p>
    <w:p w14:paraId="725DB816" w14:textId="77777777" w:rsidR="00F9770E" w:rsidRDefault="000F4337" w:rsidP="000A530E">
      <w:pPr>
        <w:spacing w:line="240" w:lineRule="auto"/>
        <w:rPr>
          <w:rFonts w:ascii="Noto Sans" w:hAnsi="Noto Sans" w:cs="Noto Sans"/>
        </w:rPr>
        <w:sectPr w:rsidR="00F9770E" w:rsidSect="009E4101">
          <w:pgSz w:w="11906" w:h="17338"/>
          <w:pgMar w:top="1134" w:right="850" w:bottom="1134" w:left="1701" w:header="720" w:footer="720" w:gutter="0"/>
          <w:cols w:space="720"/>
          <w:noEndnote/>
          <w:docGrid w:linePitch="299"/>
        </w:sectPr>
      </w:pPr>
      <w:r>
        <w:rPr>
          <w:noProof/>
        </w:rPr>
        <w:drawing>
          <wp:inline distT="0" distB="0" distL="0" distR="0" wp14:anchorId="66E9626D" wp14:editId="2271D5F4">
            <wp:extent cx="5686425" cy="71437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686425" cy="7143750"/>
                    </a:xfrm>
                    <a:prstGeom prst="rect">
                      <a:avLst/>
                    </a:prstGeom>
                  </pic:spPr>
                </pic:pic>
              </a:graphicData>
            </a:graphic>
          </wp:inline>
        </w:drawing>
      </w:r>
    </w:p>
    <w:p w14:paraId="5264A7C8" w14:textId="15EAB1EA" w:rsidR="00F9770E" w:rsidRDefault="00F9770E" w:rsidP="00267B9B">
      <w:pPr>
        <w:pStyle w:val="2"/>
      </w:pPr>
      <w:bookmarkStart w:id="842" w:name="_Toc235783410"/>
      <w:bookmarkStart w:id="843" w:name="_Toc241854563"/>
      <w:r w:rsidRPr="000058F5">
        <w:lastRenderedPageBreak/>
        <w:t>Приложение №</w:t>
      </w:r>
      <w:r>
        <w:t>6</w:t>
      </w:r>
      <w:r w:rsidRPr="000058F5">
        <w:t xml:space="preserve"> - </w:t>
      </w:r>
      <w:r>
        <w:t>Р</w:t>
      </w:r>
      <w:r w:rsidRPr="00F9770E">
        <w:t>асчет объемов образования отходов</w:t>
      </w:r>
      <w:bookmarkEnd w:id="842"/>
      <w:bookmarkEnd w:id="843"/>
      <w:r w:rsidRPr="00F9770E">
        <w:t xml:space="preserve"> </w:t>
      </w:r>
    </w:p>
    <w:p w14:paraId="533C4E03" w14:textId="77777777" w:rsidR="00F9770E" w:rsidRDefault="00F9770E" w:rsidP="00F9770E"/>
    <w:p w14:paraId="17C7EA7D" w14:textId="77777777" w:rsidR="002D53CD" w:rsidRDefault="002D53CD" w:rsidP="00F9770E">
      <w:pPr>
        <w:sectPr w:rsidR="002D53CD" w:rsidSect="002D53CD">
          <w:pgSz w:w="11906" w:h="17338"/>
          <w:pgMar w:top="1134" w:right="850" w:bottom="1134" w:left="1701" w:header="720" w:footer="720" w:gutter="0"/>
          <w:cols w:space="720"/>
          <w:noEndnote/>
          <w:docGrid w:linePitch="299"/>
        </w:sectPr>
      </w:pPr>
    </w:p>
    <w:p w14:paraId="380B5E1F" w14:textId="77777777" w:rsidR="00F9770E" w:rsidRPr="00F9770E" w:rsidRDefault="000C2257" w:rsidP="00267B9B">
      <w:pPr>
        <w:pStyle w:val="2"/>
      </w:pPr>
      <w:bookmarkStart w:id="844" w:name="_Toc173742406"/>
      <w:bookmarkStart w:id="845" w:name="_Toc235783411"/>
      <w:bookmarkStart w:id="846" w:name="_Toc241854564"/>
      <w:r w:rsidRPr="000058F5">
        <w:lastRenderedPageBreak/>
        <w:t xml:space="preserve">Приложение №7 – </w:t>
      </w:r>
      <w:bookmarkEnd w:id="844"/>
      <w:r w:rsidR="00B063DF" w:rsidRPr="000058F5">
        <w:t>Согласование БВИ</w:t>
      </w:r>
      <w:bookmarkEnd w:id="845"/>
      <w:bookmarkEnd w:id="846"/>
    </w:p>
    <w:p w14:paraId="03B53C1D" w14:textId="0ABE0D28" w:rsidR="00914ED5" w:rsidRPr="00F9770E" w:rsidRDefault="00BD54C5" w:rsidP="00F9770E">
      <w:pPr>
        <w:rPr>
          <w:color w:val="000000" w:themeColor="text1"/>
          <w:sz w:val="20"/>
          <w:szCs w:val="26"/>
        </w:rPr>
      </w:pPr>
      <w:r>
        <w:rPr>
          <w:noProof/>
        </w:rPr>
        <w:drawing>
          <wp:inline distT="0" distB="0" distL="0" distR="0" wp14:anchorId="0924267D" wp14:editId="669BD389">
            <wp:extent cx="6064573" cy="8390467"/>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07134" cy="8449351"/>
                    </a:xfrm>
                    <a:prstGeom prst="rect">
                      <a:avLst/>
                    </a:prstGeom>
                  </pic:spPr>
                </pic:pic>
              </a:graphicData>
            </a:graphic>
          </wp:inline>
        </w:drawing>
      </w:r>
    </w:p>
    <w:p w14:paraId="0679CF72" w14:textId="2F7FEFEC" w:rsidR="000C2257" w:rsidRPr="006E353C" w:rsidRDefault="00B063DF" w:rsidP="000A530E">
      <w:pPr>
        <w:pStyle w:val="25"/>
        <w:spacing w:line="240" w:lineRule="auto"/>
        <w:rPr>
          <w:rFonts w:cs="Noto Sans"/>
          <w:b/>
          <w:bCs/>
        </w:rPr>
      </w:pPr>
      <w:r>
        <w:rPr>
          <w:noProof/>
        </w:rPr>
        <w:lastRenderedPageBreak/>
        <w:drawing>
          <wp:inline distT="0" distB="0" distL="0" distR="0" wp14:anchorId="61EE28C1" wp14:editId="088D2FA3">
            <wp:extent cx="6119495" cy="6381115"/>
            <wp:effectExtent l="0" t="0" r="0" b="63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19495" cy="6381115"/>
                    </a:xfrm>
                    <a:prstGeom prst="rect">
                      <a:avLst/>
                    </a:prstGeom>
                  </pic:spPr>
                </pic:pic>
              </a:graphicData>
            </a:graphic>
          </wp:inline>
        </w:drawing>
      </w:r>
    </w:p>
    <w:p w14:paraId="722E7466" w14:textId="3438F159" w:rsidR="000C2257" w:rsidRPr="006E353C" w:rsidRDefault="000C2257" w:rsidP="000A530E">
      <w:pPr>
        <w:spacing w:line="240" w:lineRule="auto"/>
        <w:rPr>
          <w:rFonts w:ascii="Noto Sans" w:hAnsi="Noto Sans" w:cs="Noto Sans"/>
          <w:b/>
          <w:bCs/>
        </w:rPr>
      </w:pPr>
      <w:r w:rsidRPr="006E353C">
        <w:rPr>
          <w:rFonts w:ascii="Noto Sans" w:hAnsi="Noto Sans" w:cs="Noto Sans"/>
          <w:b/>
          <w:bCs/>
        </w:rPr>
        <w:br w:type="page"/>
      </w:r>
    </w:p>
    <w:p w14:paraId="78982F3D" w14:textId="6CF0BE2E" w:rsidR="000C2257" w:rsidRPr="000058F5" w:rsidRDefault="00442897" w:rsidP="00267B9B">
      <w:pPr>
        <w:pStyle w:val="2"/>
      </w:pPr>
      <w:bookmarkStart w:id="847" w:name="_Приложение_№8_–"/>
      <w:bookmarkStart w:id="848" w:name="_Toc173742408"/>
      <w:bookmarkStart w:id="849" w:name="_Toc235535541"/>
      <w:bookmarkStart w:id="850" w:name="_Toc235783412"/>
      <w:bookmarkStart w:id="851" w:name="_Toc241854565"/>
      <w:bookmarkEnd w:id="847"/>
      <w:r w:rsidRPr="000058F5">
        <w:lastRenderedPageBreak/>
        <w:t>Приложение №</w:t>
      </w:r>
      <w:r w:rsidR="00B063DF" w:rsidRPr="000058F5">
        <w:t>8</w:t>
      </w:r>
      <w:r w:rsidRPr="000058F5">
        <w:t xml:space="preserve"> – Справка об отсутствии особо охраняемых природных территорий</w:t>
      </w:r>
      <w:bookmarkEnd w:id="848"/>
      <w:bookmarkEnd w:id="849"/>
      <w:bookmarkEnd w:id="850"/>
      <w:bookmarkEnd w:id="851"/>
    </w:p>
    <w:p w14:paraId="4D880EC1" w14:textId="680689CF" w:rsidR="00CA34BE" w:rsidRPr="006E353C" w:rsidRDefault="000F4337" w:rsidP="000A530E">
      <w:pPr>
        <w:spacing w:line="240" w:lineRule="auto"/>
        <w:jc w:val="center"/>
        <w:rPr>
          <w:rFonts w:ascii="Noto Sans" w:hAnsi="Noto Sans" w:cs="Noto Sans"/>
          <w:b/>
          <w:bCs/>
        </w:rPr>
      </w:pPr>
      <w:r>
        <w:rPr>
          <w:noProof/>
        </w:rPr>
        <w:drawing>
          <wp:inline distT="0" distB="0" distL="0" distR="0" wp14:anchorId="5DE1CA7A" wp14:editId="01EB3C76">
            <wp:extent cx="6119495" cy="731583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19495" cy="7315835"/>
                    </a:xfrm>
                    <a:prstGeom prst="rect">
                      <a:avLst/>
                    </a:prstGeom>
                  </pic:spPr>
                </pic:pic>
              </a:graphicData>
            </a:graphic>
          </wp:inline>
        </w:drawing>
      </w:r>
    </w:p>
    <w:p w14:paraId="21D49E03" w14:textId="0221E382" w:rsidR="00CA34BE" w:rsidRPr="006E353C" w:rsidRDefault="00CA34BE" w:rsidP="000A530E">
      <w:pPr>
        <w:spacing w:line="240" w:lineRule="auto"/>
        <w:rPr>
          <w:rFonts w:ascii="Noto Sans" w:hAnsi="Noto Sans" w:cs="Noto Sans"/>
          <w:b/>
          <w:bCs/>
        </w:rPr>
      </w:pPr>
    </w:p>
    <w:p w14:paraId="30CF33F2" w14:textId="54AF4583" w:rsidR="00CA34BE" w:rsidRPr="006E353C" w:rsidRDefault="00CA34BE" w:rsidP="000A530E">
      <w:pPr>
        <w:spacing w:line="240" w:lineRule="auto"/>
        <w:rPr>
          <w:rFonts w:ascii="Noto Sans" w:hAnsi="Noto Sans" w:cs="Noto Sans"/>
          <w:b/>
          <w:bCs/>
        </w:rPr>
      </w:pPr>
    </w:p>
    <w:p w14:paraId="620DEDF0" w14:textId="02206BAB" w:rsidR="00CA34BE" w:rsidRPr="006E353C" w:rsidRDefault="00CA34BE" w:rsidP="000A530E">
      <w:pPr>
        <w:spacing w:line="240" w:lineRule="auto"/>
        <w:rPr>
          <w:rFonts w:ascii="Noto Sans" w:hAnsi="Noto Sans" w:cs="Noto Sans"/>
          <w:b/>
          <w:bCs/>
        </w:rPr>
      </w:pPr>
      <w:r w:rsidRPr="006E353C">
        <w:rPr>
          <w:rFonts w:ascii="Noto Sans" w:hAnsi="Noto Sans" w:cs="Noto Sans"/>
          <w:b/>
          <w:bCs/>
        </w:rPr>
        <w:br w:type="page"/>
      </w:r>
    </w:p>
    <w:p w14:paraId="4C1F94A1" w14:textId="77777777" w:rsidR="00BD54C5" w:rsidRDefault="00CA34BE" w:rsidP="00267B9B">
      <w:pPr>
        <w:pStyle w:val="2"/>
      </w:pPr>
      <w:bookmarkStart w:id="852" w:name="_Приложение_№10_–"/>
      <w:bookmarkStart w:id="853" w:name="_Toc173742409"/>
      <w:bookmarkStart w:id="854" w:name="_Toc235535542"/>
      <w:bookmarkStart w:id="855" w:name="_Toc235783413"/>
      <w:bookmarkStart w:id="856" w:name="_Toc241854566"/>
      <w:bookmarkEnd w:id="852"/>
      <w:r w:rsidRPr="000058F5">
        <w:lastRenderedPageBreak/>
        <w:t>Приложение №</w:t>
      </w:r>
      <w:r w:rsidR="006D36DF" w:rsidRPr="000058F5">
        <w:t>10</w:t>
      </w:r>
      <w:r w:rsidRPr="000058F5">
        <w:t xml:space="preserve"> – Справка об отсутствии подземных вод питьевого качества</w:t>
      </w:r>
      <w:bookmarkEnd w:id="853"/>
      <w:bookmarkEnd w:id="854"/>
      <w:bookmarkEnd w:id="855"/>
      <w:bookmarkEnd w:id="856"/>
    </w:p>
    <w:p w14:paraId="3DD51CBE" w14:textId="7320CB2E" w:rsidR="00442897" w:rsidRPr="000058F5" w:rsidRDefault="00BD54C5" w:rsidP="000A530E">
      <w:pPr>
        <w:spacing w:line="240" w:lineRule="auto"/>
      </w:pPr>
      <w:r>
        <w:rPr>
          <w:noProof/>
        </w:rPr>
        <w:drawing>
          <wp:inline distT="0" distB="0" distL="0" distR="0" wp14:anchorId="6BDDAFEB" wp14:editId="3E2BB970">
            <wp:extent cx="6119495" cy="697674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19495" cy="6976745"/>
                    </a:xfrm>
                    <a:prstGeom prst="rect">
                      <a:avLst/>
                    </a:prstGeom>
                  </pic:spPr>
                </pic:pic>
              </a:graphicData>
            </a:graphic>
          </wp:inline>
        </w:drawing>
      </w:r>
    </w:p>
    <w:p w14:paraId="4C3AC6AA" w14:textId="38E5E733" w:rsidR="00CA34BE" w:rsidRPr="006E353C" w:rsidRDefault="00B063DF" w:rsidP="000A530E">
      <w:pPr>
        <w:spacing w:line="240" w:lineRule="auto"/>
        <w:rPr>
          <w:rFonts w:ascii="Noto Sans" w:hAnsi="Noto Sans" w:cs="Noto Sans"/>
        </w:rPr>
      </w:pPr>
      <w:r>
        <w:rPr>
          <w:noProof/>
        </w:rPr>
        <w:lastRenderedPageBreak/>
        <w:drawing>
          <wp:inline distT="0" distB="0" distL="0" distR="0" wp14:anchorId="528BBAC7" wp14:editId="6CC4D48E">
            <wp:extent cx="6119495" cy="685927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19495" cy="6859270"/>
                    </a:xfrm>
                    <a:prstGeom prst="rect">
                      <a:avLst/>
                    </a:prstGeom>
                  </pic:spPr>
                </pic:pic>
              </a:graphicData>
            </a:graphic>
          </wp:inline>
        </w:drawing>
      </w:r>
      <w:r>
        <w:rPr>
          <w:noProof/>
        </w:rPr>
        <w:lastRenderedPageBreak/>
        <w:drawing>
          <wp:inline distT="0" distB="0" distL="0" distR="0" wp14:anchorId="1722022E" wp14:editId="032FF966">
            <wp:extent cx="6119495" cy="8373745"/>
            <wp:effectExtent l="0" t="0" r="0" b="8255"/>
            <wp:docPr id="596875840" name="Рисунок 59687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8373745"/>
                    </a:xfrm>
                    <a:prstGeom prst="rect">
                      <a:avLst/>
                    </a:prstGeom>
                  </pic:spPr>
                </pic:pic>
              </a:graphicData>
            </a:graphic>
          </wp:inline>
        </w:drawing>
      </w:r>
    </w:p>
    <w:p w14:paraId="1F39ED54" w14:textId="6921B1D7" w:rsidR="00CA34BE" w:rsidRPr="006E353C" w:rsidRDefault="00CA34BE" w:rsidP="000A530E">
      <w:pPr>
        <w:spacing w:line="240" w:lineRule="auto"/>
        <w:rPr>
          <w:rFonts w:ascii="Noto Sans" w:hAnsi="Noto Sans" w:cs="Noto Sans"/>
        </w:rPr>
      </w:pPr>
    </w:p>
    <w:p w14:paraId="506F3185" w14:textId="4CB0671D" w:rsidR="006D36DF" w:rsidRPr="006E353C" w:rsidRDefault="006D36DF" w:rsidP="000A530E">
      <w:pPr>
        <w:spacing w:line="240" w:lineRule="auto"/>
        <w:rPr>
          <w:rFonts w:ascii="Noto Sans" w:hAnsi="Noto Sans" w:cs="Noto Sans"/>
        </w:rPr>
      </w:pPr>
      <w:r w:rsidRPr="006E353C">
        <w:rPr>
          <w:rFonts w:ascii="Noto Sans" w:hAnsi="Noto Sans" w:cs="Noto Sans"/>
        </w:rPr>
        <w:br w:type="page"/>
      </w:r>
    </w:p>
    <w:p w14:paraId="790C9799" w14:textId="77777777" w:rsidR="00BD54C5" w:rsidRDefault="006D36DF" w:rsidP="00267B9B">
      <w:pPr>
        <w:pStyle w:val="2"/>
      </w:pPr>
      <w:bookmarkStart w:id="857" w:name="_Приложение_№11_–"/>
      <w:bookmarkStart w:id="858" w:name="_Toc235535543"/>
      <w:bookmarkStart w:id="859" w:name="_Toc235783414"/>
      <w:bookmarkStart w:id="860" w:name="_Toc241854567"/>
      <w:bookmarkEnd w:id="857"/>
      <w:r w:rsidRPr="000058F5">
        <w:lastRenderedPageBreak/>
        <w:t xml:space="preserve">Приложение №11 – Заключение </w:t>
      </w:r>
      <w:r w:rsidR="00D0746C" w:rsidRPr="000058F5">
        <w:t>об отсутствии объектов историко-культурного наследия, включенных в список памятников истории и культуры местного значения</w:t>
      </w:r>
      <w:bookmarkEnd w:id="858"/>
      <w:bookmarkEnd w:id="859"/>
      <w:bookmarkEnd w:id="860"/>
    </w:p>
    <w:p w14:paraId="70C64F31" w14:textId="78E4B54F" w:rsidR="00963E3B" w:rsidRPr="000058F5" w:rsidRDefault="00BD54C5" w:rsidP="003C0DCD">
      <w:pPr>
        <w:spacing w:line="240" w:lineRule="auto"/>
        <w:jc w:val="center"/>
      </w:pPr>
      <w:r>
        <w:rPr>
          <w:noProof/>
        </w:rPr>
        <w:drawing>
          <wp:inline distT="0" distB="0" distL="0" distR="0" wp14:anchorId="0602CDAE" wp14:editId="349951D2">
            <wp:extent cx="5400675" cy="84010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00675" cy="8401050"/>
                    </a:xfrm>
                    <a:prstGeom prst="rect">
                      <a:avLst/>
                    </a:prstGeom>
                  </pic:spPr>
                </pic:pic>
              </a:graphicData>
            </a:graphic>
          </wp:inline>
        </w:drawing>
      </w:r>
    </w:p>
    <w:p w14:paraId="472040A1" w14:textId="34FD88A0" w:rsidR="000F4337" w:rsidRDefault="000F4337" w:rsidP="000A530E">
      <w:pPr>
        <w:spacing w:line="240" w:lineRule="auto"/>
        <w:rPr>
          <w:rFonts w:ascii="Noto Sans" w:hAnsi="Noto Sans" w:cs="Noto Sans"/>
        </w:rPr>
        <w:sectPr w:rsidR="000F4337" w:rsidSect="00337D59">
          <w:pgSz w:w="11906" w:h="17338"/>
          <w:pgMar w:top="1134" w:right="850" w:bottom="1134" w:left="1701" w:header="720" w:footer="720" w:gutter="0"/>
          <w:cols w:space="720"/>
          <w:noEndnote/>
          <w:docGrid w:linePitch="299"/>
        </w:sectPr>
      </w:pPr>
      <w:r>
        <w:rPr>
          <w:noProof/>
        </w:rPr>
        <w:lastRenderedPageBreak/>
        <w:drawing>
          <wp:inline distT="0" distB="0" distL="0" distR="0" wp14:anchorId="09D933CE" wp14:editId="6CA5096D">
            <wp:extent cx="5753100" cy="83153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53100" cy="8315325"/>
                    </a:xfrm>
                    <a:prstGeom prst="rect">
                      <a:avLst/>
                    </a:prstGeom>
                  </pic:spPr>
                </pic:pic>
              </a:graphicData>
            </a:graphic>
          </wp:inline>
        </w:drawing>
      </w:r>
    </w:p>
    <w:p w14:paraId="376850CE" w14:textId="77777777" w:rsidR="00BD54C5" w:rsidRDefault="000E190F" w:rsidP="00267B9B">
      <w:pPr>
        <w:pStyle w:val="2"/>
      </w:pPr>
      <w:bookmarkStart w:id="861" w:name="_Toc235535544"/>
      <w:bookmarkStart w:id="862" w:name="_Toc235783415"/>
      <w:bookmarkStart w:id="863" w:name="_Toc241854568"/>
      <w:r w:rsidRPr="000058F5">
        <w:lastRenderedPageBreak/>
        <w:t>Приложение №12 – Акт на право собственности на земельный участок</w:t>
      </w:r>
      <w:bookmarkEnd w:id="861"/>
      <w:bookmarkEnd w:id="862"/>
      <w:bookmarkEnd w:id="863"/>
    </w:p>
    <w:p w14:paraId="5A62C20E" w14:textId="72EE34B1" w:rsidR="000E190F" w:rsidRPr="000058F5" w:rsidRDefault="00BD54C5" w:rsidP="000A530E">
      <w:pPr>
        <w:spacing w:line="240" w:lineRule="auto"/>
      </w:pPr>
      <w:r>
        <w:rPr>
          <w:noProof/>
        </w:rPr>
        <w:drawing>
          <wp:inline distT="0" distB="0" distL="0" distR="0" wp14:anchorId="480E076D" wp14:editId="5D3FC826">
            <wp:extent cx="6096000" cy="85058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096000" cy="8505825"/>
                    </a:xfrm>
                    <a:prstGeom prst="rect">
                      <a:avLst/>
                    </a:prstGeom>
                  </pic:spPr>
                </pic:pic>
              </a:graphicData>
            </a:graphic>
          </wp:inline>
        </w:drawing>
      </w:r>
    </w:p>
    <w:p w14:paraId="3C2FE5AC" w14:textId="1492D7C8" w:rsidR="000E190F" w:rsidRPr="006E353C" w:rsidRDefault="00B063DF" w:rsidP="000A530E">
      <w:pPr>
        <w:spacing w:line="240" w:lineRule="auto"/>
        <w:rPr>
          <w:rFonts w:ascii="Noto Sans" w:hAnsi="Noto Sans" w:cs="Noto Sans"/>
        </w:rPr>
      </w:pPr>
      <w:r>
        <w:rPr>
          <w:noProof/>
        </w:rPr>
        <w:lastRenderedPageBreak/>
        <w:drawing>
          <wp:inline distT="0" distB="0" distL="0" distR="0" wp14:anchorId="5AD08152" wp14:editId="3D261FFB">
            <wp:extent cx="6119495" cy="8475345"/>
            <wp:effectExtent l="0" t="0" r="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8475345"/>
                    </a:xfrm>
                    <a:prstGeom prst="rect">
                      <a:avLst/>
                    </a:prstGeom>
                  </pic:spPr>
                </pic:pic>
              </a:graphicData>
            </a:graphic>
          </wp:inline>
        </w:drawing>
      </w:r>
      <w:r>
        <w:rPr>
          <w:noProof/>
        </w:rPr>
        <w:lastRenderedPageBreak/>
        <w:drawing>
          <wp:inline distT="0" distB="0" distL="0" distR="0" wp14:anchorId="5F86A483" wp14:editId="3D3A3FF8">
            <wp:extent cx="6119495" cy="861314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19495" cy="8613140"/>
                    </a:xfrm>
                    <a:prstGeom prst="rect">
                      <a:avLst/>
                    </a:prstGeom>
                  </pic:spPr>
                </pic:pic>
              </a:graphicData>
            </a:graphic>
          </wp:inline>
        </w:drawing>
      </w:r>
      <w:r>
        <w:rPr>
          <w:noProof/>
        </w:rPr>
        <w:lastRenderedPageBreak/>
        <w:drawing>
          <wp:inline distT="0" distB="0" distL="0" distR="0" wp14:anchorId="10E88711" wp14:editId="43923E83">
            <wp:extent cx="5991225" cy="853440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91225" cy="8534400"/>
                    </a:xfrm>
                    <a:prstGeom prst="rect">
                      <a:avLst/>
                    </a:prstGeom>
                  </pic:spPr>
                </pic:pic>
              </a:graphicData>
            </a:graphic>
          </wp:inline>
        </w:drawing>
      </w:r>
      <w:r w:rsidR="000F4337" w:rsidRPr="000F4337">
        <w:rPr>
          <w:noProof/>
        </w:rPr>
        <w:t xml:space="preserve">   </w:t>
      </w:r>
    </w:p>
    <w:p w14:paraId="2DFA3E67" w14:textId="2E481E17" w:rsidR="000E190F" w:rsidRPr="006E353C" w:rsidRDefault="000E190F" w:rsidP="000A530E">
      <w:pPr>
        <w:spacing w:line="240" w:lineRule="auto"/>
        <w:rPr>
          <w:rFonts w:ascii="Noto Sans" w:hAnsi="Noto Sans" w:cs="Noto Sans"/>
        </w:rPr>
      </w:pPr>
    </w:p>
    <w:sectPr w:rsidR="000E190F" w:rsidRPr="006E353C" w:rsidSect="00CC56A4">
      <w:pgSz w:w="11906" w:h="17338"/>
      <w:pgMar w:top="1134" w:right="850" w:bottom="1134" w:left="170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2AC9" w14:textId="77777777" w:rsidR="00FE3727" w:rsidRDefault="00FE3727" w:rsidP="003142F9">
      <w:pPr>
        <w:spacing w:after="0" w:line="240" w:lineRule="auto"/>
      </w:pPr>
      <w:r>
        <w:separator/>
      </w:r>
    </w:p>
  </w:endnote>
  <w:endnote w:type="continuationSeparator" w:id="0">
    <w:p w14:paraId="37C2F135" w14:textId="77777777" w:rsidR="00FE3727" w:rsidRDefault="00FE3727" w:rsidP="0031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 w:name="(ps)times">
    <w:charset w:val="00"/>
    <w:family w:val="auto"/>
    <w:pitch w:val="default"/>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times/kazakh">
    <w:charset w:val="00"/>
    <w:family w:val="auto"/>
    <w:pitch w:val="default"/>
  </w:font>
  <w:font w:name="arial bold">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iomm_485 sb 585 no 11 op">
    <w:charset w:val="00"/>
    <w:family w:val="auto"/>
    <w:pitch w:val="default"/>
  </w:font>
  <w:font w:name="SimHei">
    <w:panose1 w:val="02010600030101010101"/>
    <w:charset w:val="86"/>
    <w:family w:val="modern"/>
    <w:pitch w:val="fixed"/>
    <w:sig w:usb0="800002BF" w:usb1="38CF7CFA" w:usb2="00000016" w:usb3="00000000" w:csb0="00040001" w:csb1="00000000"/>
  </w:font>
  <w:font w:name="Noto Sans CJK JP Regular">
    <w:altName w:val="Times New Roman"/>
    <w:charset w:val="00"/>
    <w:family w:val="auto"/>
    <w:pitch w:val="variable"/>
  </w:font>
  <w:font w:name="Andale Sans UI">
    <w:altName w:val="Arial Unicode MS"/>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TimesNewRomanPSMT">
    <w:altName w:val="Klee One"/>
    <w:panose1 w:val="00000000000000000000"/>
    <w:charset w:val="00"/>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4C20" w14:textId="77777777" w:rsidR="00C50575" w:rsidRDefault="00C50575">
    <w:pPr>
      <w:pStyle w:val="a6"/>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4AC07311" w14:textId="77777777" w:rsidR="00C50575" w:rsidRDefault="00C5057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982603"/>
      <w:docPartObj>
        <w:docPartGallery w:val="Page Numbers (Bottom of Page)"/>
        <w:docPartUnique/>
      </w:docPartObj>
    </w:sdtPr>
    <w:sdtContent>
      <w:p w14:paraId="4BFE81CC" w14:textId="77777777" w:rsidR="00C50575" w:rsidRDefault="00C50575" w:rsidP="00F21A72">
        <w:pPr>
          <w:pStyle w:val="a6"/>
          <w:jc w:val="right"/>
        </w:pPr>
        <w:r>
          <w:fldChar w:fldCharType="begin"/>
        </w:r>
        <w:r>
          <w:instrText>PAGE   \* MERGEFORMAT</w:instrText>
        </w:r>
        <w:r>
          <w:fldChar w:fldCharType="separate"/>
        </w:r>
        <w:r>
          <w:t>15</w:t>
        </w:r>
        <w:r>
          <w:fldChar w:fldCharType="end"/>
        </w:r>
      </w:p>
    </w:sdtContent>
  </w:sdt>
  <w:p w14:paraId="7DC64B0B" w14:textId="76CB621A" w:rsidR="00C50575" w:rsidRPr="00A16518" w:rsidRDefault="00C50575" w:rsidP="00F21A72">
    <w:pPr>
      <w:pStyle w:val="a6"/>
      <w:pBdr>
        <w:top w:val="single" w:sz="4" w:space="1" w:color="auto"/>
      </w:pBdr>
      <w:rPr>
        <w:rFonts w:ascii="Noto Sans" w:hAnsi="Noto Sans" w:cs="Noto Sans"/>
        <w:sz w:val="16"/>
        <w:szCs w:val="16"/>
      </w:rPr>
    </w:pPr>
    <w:r>
      <w:rPr>
        <w:rFonts w:ascii="Noto Sans" w:hAnsi="Noto Sans" w:cs="Noto Sans"/>
        <w:sz w:val="16"/>
        <w:szCs w:val="16"/>
      </w:rPr>
      <w:t xml:space="preserve"> санитарно-защитной зоны</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oto Sans" w:hAnsi="Noto Sans" w:cs="Noto Sans"/>
        <w:sz w:val="16"/>
        <w:szCs w:val="16"/>
      </w:rPr>
      <w:id w:val="1309292823"/>
      <w:docPartObj>
        <w:docPartGallery w:val="Page Numbers (Bottom of Page)"/>
        <w:docPartUnique/>
      </w:docPartObj>
    </w:sdtPr>
    <w:sdtEndPr>
      <w:rPr>
        <w:sz w:val="20"/>
        <w:szCs w:val="20"/>
      </w:rPr>
    </w:sdtEndPr>
    <w:sdtContent>
      <w:p w14:paraId="19EAC4FF" w14:textId="0D0F8247" w:rsidR="00C50575" w:rsidRPr="00891EED" w:rsidRDefault="00C50575" w:rsidP="007E2DC8">
        <w:pPr>
          <w:pStyle w:val="a6"/>
          <w:pBdr>
            <w:bottom w:val="single" w:sz="4" w:space="1" w:color="auto"/>
          </w:pBdr>
          <w:jc w:val="right"/>
          <w:rPr>
            <w:rFonts w:ascii="Noto Sans" w:hAnsi="Noto Sans" w:cs="Noto Sans"/>
            <w:sz w:val="20"/>
            <w:szCs w:val="20"/>
          </w:rPr>
        </w:pPr>
        <w:r w:rsidRPr="00891EED">
          <w:rPr>
            <w:rFonts w:ascii="Noto Sans" w:hAnsi="Noto Sans" w:cs="Noto Sans"/>
            <w:sz w:val="20"/>
            <w:szCs w:val="20"/>
          </w:rPr>
          <w:fldChar w:fldCharType="begin"/>
        </w:r>
        <w:r w:rsidRPr="00891EED">
          <w:rPr>
            <w:rFonts w:ascii="Noto Sans" w:hAnsi="Noto Sans" w:cs="Noto Sans"/>
            <w:sz w:val="20"/>
            <w:szCs w:val="20"/>
          </w:rPr>
          <w:instrText>PAGE   \* MERGEFORMAT</w:instrText>
        </w:r>
        <w:r w:rsidRPr="00891EED">
          <w:rPr>
            <w:rFonts w:ascii="Noto Sans" w:hAnsi="Noto Sans" w:cs="Noto Sans"/>
            <w:sz w:val="20"/>
            <w:szCs w:val="20"/>
          </w:rPr>
          <w:fldChar w:fldCharType="separate"/>
        </w:r>
        <w:r w:rsidR="00830623">
          <w:rPr>
            <w:rFonts w:ascii="Noto Sans" w:hAnsi="Noto Sans" w:cs="Noto Sans"/>
            <w:noProof/>
            <w:sz w:val="20"/>
            <w:szCs w:val="20"/>
          </w:rPr>
          <w:t>148</w:t>
        </w:r>
        <w:r w:rsidRPr="00891EED">
          <w:rPr>
            <w:rFonts w:ascii="Noto Sans" w:hAnsi="Noto Sans" w:cs="Noto Sans"/>
            <w:sz w:val="20"/>
            <w:szCs w:val="20"/>
          </w:rPr>
          <w:fldChar w:fldCharType="end"/>
        </w:r>
      </w:p>
    </w:sdtContent>
  </w:sdt>
  <w:p w14:paraId="01468D87" w14:textId="5E146BA3" w:rsidR="00C50575" w:rsidRPr="00CC22E0" w:rsidRDefault="00C50575" w:rsidP="007E2DC8">
    <w:pPr>
      <w:jc w:val="both"/>
      <w:rPr>
        <w:rFonts w:ascii="Noto Sans" w:hAnsi="Noto Sans" w:cs="Noto Sans"/>
        <w:sz w:val="16"/>
        <w:szCs w:val="16"/>
      </w:rPr>
    </w:pPr>
    <w:r w:rsidRPr="00CC22E0">
      <w:rPr>
        <w:rFonts w:ascii="Noto Sans" w:hAnsi="Noto Sans" w:cs="Noto Sans"/>
        <w:sz w:val="16"/>
        <w:szCs w:val="16"/>
      </w:rPr>
      <w:t>ОО</w:t>
    </w:r>
    <w:r w:rsidR="00D8523C">
      <w:rPr>
        <w:rFonts w:ascii="Noto Sans" w:hAnsi="Noto Sans" w:cs="Noto Sans"/>
        <w:sz w:val="16"/>
        <w:szCs w:val="16"/>
      </w:rPr>
      <w:t>В</w:t>
    </w:r>
    <w:r w:rsidRPr="00CC22E0">
      <w:rPr>
        <w:rFonts w:ascii="Noto Sans" w:hAnsi="Noto Sans" w:cs="Noto Sans"/>
        <w:sz w:val="16"/>
        <w:szCs w:val="16"/>
      </w:rPr>
      <w:t>В к рабочему проекту «Реконструкция существующих сооружений под горно-обогатительную фабрику (обогащение угля) и строительство сопутствующих сооружений»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7F13" w14:textId="77777777" w:rsidR="00FE3727" w:rsidRDefault="00FE3727" w:rsidP="003142F9">
      <w:pPr>
        <w:spacing w:after="0" w:line="240" w:lineRule="auto"/>
      </w:pPr>
      <w:r>
        <w:separator/>
      </w:r>
    </w:p>
  </w:footnote>
  <w:footnote w:type="continuationSeparator" w:id="0">
    <w:p w14:paraId="5A1645F7" w14:textId="77777777" w:rsidR="00FE3727" w:rsidRDefault="00FE3727" w:rsidP="00314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DB97" w14:textId="77777777" w:rsidR="00C50575" w:rsidRPr="003668CE" w:rsidRDefault="00C50575" w:rsidP="00F21A72">
    <w:pPr>
      <w:pStyle w:val="a4"/>
    </w:pPr>
    <w:r>
      <w:rPr>
        <w:noProof/>
      </w:rPr>
      <w:drawing>
        <wp:anchor distT="0" distB="0" distL="114300" distR="114300" simplePos="0" relativeHeight="251661312" behindDoc="0" locked="0" layoutInCell="1" allowOverlap="1" wp14:anchorId="06BA9601" wp14:editId="3F194FE6">
          <wp:simplePos x="0" y="0"/>
          <wp:positionH relativeFrom="margin">
            <wp:align>right</wp:align>
          </wp:positionH>
          <wp:positionV relativeFrom="paragraph">
            <wp:posOffset>-53975</wp:posOffset>
          </wp:positionV>
          <wp:extent cx="1036320" cy="176530"/>
          <wp:effectExtent l="0" t="0" r="0" b="0"/>
          <wp:wrapNone/>
          <wp:docPr id="13452977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76530"/>
                  </a:xfrm>
                  <a:prstGeom prst="rect">
                    <a:avLst/>
                  </a:prstGeom>
                  <a:noFill/>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CFC2" w14:textId="444466D5" w:rsidR="00C50575" w:rsidRDefault="00C50575" w:rsidP="00F21A72">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2D32" w14:textId="479241CC" w:rsidR="00C50575" w:rsidRPr="004205EF" w:rsidRDefault="00C50575" w:rsidP="004205EF">
    <w:pPr>
      <w:pStyle w:val="a4"/>
    </w:pPr>
    <w:r>
      <w:rPr>
        <w:noProof/>
      </w:rPr>
      <w:drawing>
        <wp:anchor distT="0" distB="0" distL="114300" distR="114300" simplePos="0" relativeHeight="251664384" behindDoc="0" locked="0" layoutInCell="1" allowOverlap="1" wp14:anchorId="50F2FA69" wp14:editId="6594E770">
          <wp:simplePos x="0" y="0"/>
          <wp:positionH relativeFrom="margin">
            <wp:align>right</wp:align>
          </wp:positionH>
          <wp:positionV relativeFrom="paragraph">
            <wp:posOffset>-204682</wp:posOffset>
          </wp:positionV>
          <wp:extent cx="1383002" cy="235585"/>
          <wp:effectExtent l="0" t="0" r="8255" b="0"/>
          <wp:wrapNone/>
          <wp:docPr id="17224305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02" cy="2355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1" w15:restartNumberingAfterBreak="0">
    <w:nsid w:val="0E307B1E"/>
    <w:multiLevelType w:val="multilevel"/>
    <w:tmpl w:val="095A3344"/>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BB033E"/>
    <w:multiLevelType w:val="hybridMultilevel"/>
    <w:tmpl w:val="A5F8BB0C"/>
    <w:lvl w:ilvl="0" w:tplc="1B74A6C6">
      <w:start w:val="10"/>
      <w:numFmt w:val="bullet"/>
      <w:lvlText w:val="–"/>
      <w:lvlJc w:val="left"/>
      <w:pPr>
        <w:ind w:left="360" w:hanging="360"/>
      </w:pPr>
      <w:rPr>
        <w:rFonts w:ascii="Times New Roman" w:eastAsia="Times New Roman" w:hAnsi="Times New Roman"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 w15:restartNumberingAfterBreak="0">
    <w:nsid w:val="1BCF7DAF"/>
    <w:multiLevelType w:val="hybridMultilevel"/>
    <w:tmpl w:val="D062D720"/>
    <w:lvl w:ilvl="0" w:tplc="8FD8B67C">
      <w:start w:val="2"/>
      <w:numFmt w:val="bullet"/>
      <w:lvlText w:val=""/>
      <w:lvlJc w:val="left"/>
      <w:pPr>
        <w:tabs>
          <w:tab w:val="num" w:pos="454"/>
        </w:tabs>
        <w:ind w:left="454" w:hanging="341"/>
      </w:pPr>
      <w:rPr>
        <w:rFonts w:ascii="Symbol" w:hAnsi="Symbol" w:cs="Times New Roman"/>
        <w:b w:val="0"/>
        <w:color w:val="auto"/>
        <w:sz w:val="22"/>
      </w:rPr>
    </w:lvl>
    <w:lvl w:ilvl="1" w:tplc="53E4DD0E">
      <w:start w:val="1"/>
      <w:numFmt w:val="bullet"/>
      <w:lvlText w:val=""/>
      <w:lvlJc w:val="left"/>
      <w:pPr>
        <w:tabs>
          <w:tab w:val="num" w:pos="1420"/>
        </w:tabs>
        <w:ind w:left="1420" w:hanging="340"/>
      </w:pPr>
      <w:rPr>
        <w:rFonts w:ascii="Symbol" w:hAnsi="Symbol"/>
        <w:b w:val="0"/>
        <w:color w:val="auto"/>
        <w:sz w:val="22"/>
      </w:rPr>
    </w:lvl>
    <w:lvl w:ilvl="2" w:tplc="0F022EFA">
      <w:start w:val="1"/>
      <w:numFmt w:val="bullet"/>
      <w:lvlText w:val=""/>
      <w:lvlJc w:val="left"/>
      <w:pPr>
        <w:tabs>
          <w:tab w:val="num" w:pos="2160"/>
        </w:tabs>
        <w:ind w:left="2160" w:hanging="360"/>
      </w:pPr>
      <w:rPr>
        <w:rFonts w:ascii="Wingdings" w:hAnsi="Wingdings"/>
      </w:rPr>
    </w:lvl>
    <w:lvl w:ilvl="3" w:tplc="8C4E1128">
      <w:start w:val="1"/>
      <w:numFmt w:val="bullet"/>
      <w:lvlText w:val=""/>
      <w:lvlJc w:val="left"/>
      <w:pPr>
        <w:tabs>
          <w:tab w:val="num" w:pos="2880"/>
        </w:tabs>
        <w:ind w:left="2880" w:hanging="360"/>
      </w:pPr>
      <w:rPr>
        <w:rFonts w:ascii="Symbol" w:hAnsi="Symbol"/>
      </w:rPr>
    </w:lvl>
    <w:lvl w:ilvl="4" w:tplc="A45CCBC0">
      <w:start w:val="1"/>
      <w:numFmt w:val="bullet"/>
      <w:lvlText w:val="o"/>
      <w:lvlJc w:val="left"/>
      <w:pPr>
        <w:tabs>
          <w:tab w:val="num" w:pos="3600"/>
        </w:tabs>
        <w:ind w:left="3600" w:hanging="360"/>
      </w:pPr>
      <w:rPr>
        <w:rFonts w:ascii="Courier New" w:hAnsi="Courier New" w:cs="Courier New"/>
      </w:rPr>
    </w:lvl>
    <w:lvl w:ilvl="5" w:tplc="0756C354">
      <w:start w:val="1"/>
      <w:numFmt w:val="bullet"/>
      <w:lvlText w:val=""/>
      <w:lvlJc w:val="left"/>
      <w:pPr>
        <w:tabs>
          <w:tab w:val="num" w:pos="4320"/>
        </w:tabs>
        <w:ind w:left="4320" w:hanging="360"/>
      </w:pPr>
      <w:rPr>
        <w:rFonts w:ascii="Wingdings" w:hAnsi="Wingdings"/>
      </w:rPr>
    </w:lvl>
    <w:lvl w:ilvl="6" w:tplc="1A441D92">
      <w:start w:val="1"/>
      <w:numFmt w:val="bullet"/>
      <w:lvlText w:val=""/>
      <w:lvlJc w:val="left"/>
      <w:pPr>
        <w:tabs>
          <w:tab w:val="num" w:pos="5040"/>
        </w:tabs>
        <w:ind w:left="5040" w:hanging="360"/>
      </w:pPr>
      <w:rPr>
        <w:rFonts w:ascii="Symbol" w:hAnsi="Symbol"/>
      </w:rPr>
    </w:lvl>
    <w:lvl w:ilvl="7" w:tplc="B352D158">
      <w:start w:val="1"/>
      <w:numFmt w:val="bullet"/>
      <w:lvlText w:val="o"/>
      <w:lvlJc w:val="left"/>
      <w:pPr>
        <w:tabs>
          <w:tab w:val="num" w:pos="5760"/>
        </w:tabs>
        <w:ind w:left="5760" w:hanging="360"/>
      </w:pPr>
      <w:rPr>
        <w:rFonts w:ascii="Courier New" w:hAnsi="Courier New" w:cs="Courier New"/>
      </w:rPr>
    </w:lvl>
    <w:lvl w:ilvl="8" w:tplc="B288B30A">
      <w:start w:val="1"/>
      <w:numFmt w:val="bullet"/>
      <w:lvlText w:val=""/>
      <w:lvlJc w:val="left"/>
      <w:pPr>
        <w:tabs>
          <w:tab w:val="num" w:pos="6480"/>
        </w:tabs>
        <w:ind w:left="6480" w:hanging="360"/>
      </w:pPr>
      <w:rPr>
        <w:rFonts w:ascii="Wingdings" w:hAnsi="Wingdings"/>
      </w:rPr>
    </w:lvl>
  </w:abstractNum>
  <w:abstractNum w:abstractNumId="4"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28A21013"/>
    <w:multiLevelType w:val="multilevel"/>
    <w:tmpl w:val="AECC7550"/>
    <w:lvl w:ilvl="0">
      <w:start w:val="1"/>
      <w:numFmt w:val="decimal"/>
      <w:lvlText w:val="%1"/>
      <w:lvlJc w:val="left"/>
      <w:pPr>
        <w:ind w:left="720" w:hanging="360"/>
      </w:pPr>
      <w:rPr>
        <w:rFonts w:eastAsiaTheme="majorEastAsia"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AE44C6"/>
    <w:multiLevelType w:val="hybridMultilevel"/>
    <w:tmpl w:val="529C95C4"/>
    <w:lvl w:ilvl="0" w:tplc="13B0A9FC">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A40E1516">
      <w:start w:val="1"/>
      <w:numFmt w:val="bullet"/>
      <w:lvlText w:val=""/>
      <w:lvlJc w:val="left"/>
      <w:pPr>
        <w:tabs>
          <w:tab w:val="left" w:pos="1440"/>
        </w:tabs>
        <w:ind w:left="1440" w:hanging="360"/>
      </w:pPr>
      <w:rPr>
        <w:rFonts w:ascii="Symbol" w:hAnsi="Symbol" w:hint="default"/>
      </w:rPr>
    </w:lvl>
    <w:lvl w:ilvl="2" w:tplc="52E20CAC">
      <w:start w:val="1"/>
      <w:numFmt w:val="bullet"/>
      <w:lvlText w:val=""/>
      <w:lvlJc w:val="left"/>
      <w:pPr>
        <w:tabs>
          <w:tab w:val="left" w:pos="2160"/>
        </w:tabs>
        <w:ind w:left="2160" w:hanging="360"/>
      </w:pPr>
      <w:rPr>
        <w:rFonts w:ascii="Wingdings" w:hAnsi="Wingdings" w:hint="default"/>
      </w:rPr>
    </w:lvl>
    <w:lvl w:ilvl="3" w:tplc="6E005ECE">
      <w:start w:val="1"/>
      <w:numFmt w:val="bullet"/>
      <w:lvlText w:val=""/>
      <w:lvlJc w:val="left"/>
      <w:pPr>
        <w:tabs>
          <w:tab w:val="left" w:pos="2880"/>
        </w:tabs>
        <w:ind w:left="2880" w:hanging="360"/>
      </w:pPr>
      <w:rPr>
        <w:rFonts w:ascii="Symbol" w:hAnsi="Symbol" w:hint="default"/>
      </w:rPr>
    </w:lvl>
    <w:lvl w:ilvl="4" w:tplc="7F86AFC8">
      <w:start w:val="1"/>
      <w:numFmt w:val="bullet"/>
      <w:lvlText w:val="o"/>
      <w:lvlJc w:val="left"/>
      <w:pPr>
        <w:tabs>
          <w:tab w:val="left" w:pos="3600"/>
        </w:tabs>
        <w:ind w:left="3600" w:hanging="360"/>
      </w:pPr>
      <w:rPr>
        <w:rFonts w:ascii="Courier New" w:hAnsi="Courier New" w:cs="Courier New" w:hint="default"/>
      </w:rPr>
    </w:lvl>
    <w:lvl w:ilvl="5" w:tplc="FA8A1FE0">
      <w:start w:val="1"/>
      <w:numFmt w:val="bullet"/>
      <w:lvlText w:val=""/>
      <w:lvlJc w:val="left"/>
      <w:pPr>
        <w:tabs>
          <w:tab w:val="left" w:pos="4320"/>
        </w:tabs>
        <w:ind w:left="4320" w:hanging="360"/>
      </w:pPr>
      <w:rPr>
        <w:rFonts w:ascii="Wingdings" w:hAnsi="Wingdings" w:hint="default"/>
      </w:rPr>
    </w:lvl>
    <w:lvl w:ilvl="6" w:tplc="36C6B656">
      <w:start w:val="1"/>
      <w:numFmt w:val="bullet"/>
      <w:lvlText w:val=""/>
      <w:lvlJc w:val="left"/>
      <w:pPr>
        <w:tabs>
          <w:tab w:val="left" w:pos="5040"/>
        </w:tabs>
        <w:ind w:left="5040" w:hanging="360"/>
      </w:pPr>
      <w:rPr>
        <w:rFonts w:ascii="Symbol" w:hAnsi="Symbol" w:hint="default"/>
      </w:rPr>
    </w:lvl>
    <w:lvl w:ilvl="7" w:tplc="AA3E7CE6">
      <w:start w:val="1"/>
      <w:numFmt w:val="bullet"/>
      <w:lvlText w:val="o"/>
      <w:lvlJc w:val="left"/>
      <w:pPr>
        <w:tabs>
          <w:tab w:val="left" w:pos="5760"/>
        </w:tabs>
        <w:ind w:left="5760" w:hanging="360"/>
      </w:pPr>
      <w:rPr>
        <w:rFonts w:ascii="Courier New" w:hAnsi="Courier New" w:cs="Courier New" w:hint="default"/>
      </w:rPr>
    </w:lvl>
    <w:lvl w:ilvl="8" w:tplc="205CEA94">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33057417"/>
    <w:multiLevelType w:val="hybridMultilevel"/>
    <w:tmpl w:val="EB12BCF8"/>
    <w:lvl w:ilvl="0" w:tplc="382C77E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8"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9" w15:restartNumberingAfterBreak="0">
    <w:nsid w:val="3CA25577"/>
    <w:multiLevelType w:val="hybridMultilevel"/>
    <w:tmpl w:val="EAE4E7A8"/>
    <w:lvl w:ilvl="0" w:tplc="A378BFAA">
      <w:start w:val="1"/>
      <w:numFmt w:val="bullet"/>
      <w:lvlText w:val="-"/>
      <w:lvlJc w:val="left"/>
      <w:pPr>
        <w:ind w:left="99" w:hanging="130"/>
      </w:pPr>
      <w:rPr>
        <w:rFonts w:ascii="Times New Roman" w:eastAsia="Times New Roman" w:hAnsi="Times New Roman" w:hint="default"/>
        <w:sz w:val="22"/>
        <w:szCs w:val="22"/>
      </w:rPr>
    </w:lvl>
    <w:lvl w:ilvl="1" w:tplc="68004480">
      <w:start w:val="1"/>
      <w:numFmt w:val="bullet"/>
      <w:lvlText w:val="•"/>
      <w:lvlJc w:val="left"/>
      <w:pPr>
        <w:ind w:left="485" w:hanging="130"/>
      </w:pPr>
      <w:rPr>
        <w:rFonts w:hint="default"/>
      </w:rPr>
    </w:lvl>
    <w:lvl w:ilvl="2" w:tplc="52B0B55E">
      <w:start w:val="1"/>
      <w:numFmt w:val="bullet"/>
      <w:lvlText w:val="•"/>
      <w:lvlJc w:val="left"/>
      <w:pPr>
        <w:ind w:left="870" w:hanging="130"/>
      </w:pPr>
      <w:rPr>
        <w:rFonts w:hint="default"/>
      </w:rPr>
    </w:lvl>
    <w:lvl w:ilvl="3" w:tplc="7074733A">
      <w:start w:val="1"/>
      <w:numFmt w:val="bullet"/>
      <w:lvlText w:val="•"/>
      <w:lvlJc w:val="left"/>
      <w:pPr>
        <w:ind w:left="1256" w:hanging="130"/>
      </w:pPr>
      <w:rPr>
        <w:rFonts w:hint="default"/>
      </w:rPr>
    </w:lvl>
    <w:lvl w:ilvl="4" w:tplc="013489A0">
      <w:start w:val="1"/>
      <w:numFmt w:val="bullet"/>
      <w:lvlText w:val="•"/>
      <w:lvlJc w:val="left"/>
      <w:pPr>
        <w:ind w:left="1641" w:hanging="130"/>
      </w:pPr>
      <w:rPr>
        <w:rFonts w:hint="default"/>
      </w:rPr>
    </w:lvl>
    <w:lvl w:ilvl="5" w:tplc="25687DB8">
      <w:start w:val="1"/>
      <w:numFmt w:val="bullet"/>
      <w:lvlText w:val="•"/>
      <w:lvlJc w:val="left"/>
      <w:pPr>
        <w:ind w:left="2027" w:hanging="130"/>
      </w:pPr>
      <w:rPr>
        <w:rFonts w:hint="default"/>
      </w:rPr>
    </w:lvl>
    <w:lvl w:ilvl="6" w:tplc="60D099C2">
      <w:start w:val="1"/>
      <w:numFmt w:val="bullet"/>
      <w:lvlText w:val="•"/>
      <w:lvlJc w:val="left"/>
      <w:pPr>
        <w:ind w:left="2412" w:hanging="130"/>
      </w:pPr>
      <w:rPr>
        <w:rFonts w:hint="default"/>
      </w:rPr>
    </w:lvl>
    <w:lvl w:ilvl="7" w:tplc="34AAC9FC">
      <w:start w:val="1"/>
      <w:numFmt w:val="bullet"/>
      <w:lvlText w:val="•"/>
      <w:lvlJc w:val="left"/>
      <w:pPr>
        <w:ind w:left="2798" w:hanging="130"/>
      </w:pPr>
      <w:rPr>
        <w:rFonts w:hint="default"/>
      </w:rPr>
    </w:lvl>
    <w:lvl w:ilvl="8" w:tplc="5CA8164A">
      <w:start w:val="1"/>
      <w:numFmt w:val="bullet"/>
      <w:lvlText w:val="•"/>
      <w:lvlJc w:val="left"/>
      <w:pPr>
        <w:ind w:left="3183" w:hanging="130"/>
      </w:pPr>
      <w:rPr>
        <w:rFonts w:hint="default"/>
      </w:rPr>
    </w:lvl>
  </w:abstractNum>
  <w:abstractNum w:abstractNumId="10"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4BF41252"/>
    <w:multiLevelType w:val="hybridMultilevel"/>
    <w:tmpl w:val="1EC83F04"/>
    <w:lvl w:ilvl="0" w:tplc="E7BA9120">
      <w:start w:val="1"/>
      <w:numFmt w:val="bullet"/>
      <w:lvlText w:val="-"/>
      <w:lvlJc w:val="left"/>
      <w:pPr>
        <w:ind w:left="1287" w:hanging="360"/>
      </w:pPr>
      <w:rPr>
        <w:rFonts w:ascii="Times New Roman" w:hAnsi="Times New Roman" w:cs="Times New Roman" w:hint="default"/>
      </w:rPr>
    </w:lvl>
    <w:lvl w:ilvl="1" w:tplc="E76CDB28">
      <w:start w:val="1"/>
      <w:numFmt w:val="bullet"/>
      <w:lvlText w:val="o"/>
      <w:lvlJc w:val="left"/>
      <w:pPr>
        <w:ind w:left="2007" w:hanging="360"/>
      </w:pPr>
      <w:rPr>
        <w:rFonts w:ascii="Courier New" w:hAnsi="Courier New" w:cs="Courier New" w:hint="default"/>
      </w:rPr>
    </w:lvl>
    <w:lvl w:ilvl="2" w:tplc="0BE6CB7E">
      <w:start w:val="1"/>
      <w:numFmt w:val="bullet"/>
      <w:lvlText w:val=""/>
      <w:lvlJc w:val="left"/>
      <w:pPr>
        <w:ind w:left="2727" w:hanging="360"/>
      </w:pPr>
      <w:rPr>
        <w:rFonts w:ascii="Wingdings" w:hAnsi="Wingdings" w:hint="default"/>
      </w:rPr>
    </w:lvl>
    <w:lvl w:ilvl="3" w:tplc="20BC24C0">
      <w:start w:val="1"/>
      <w:numFmt w:val="bullet"/>
      <w:lvlText w:val=""/>
      <w:lvlJc w:val="left"/>
      <w:pPr>
        <w:ind w:left="3447" w:hanging="360"/>
      </w:pPr>
      <w:rPr>
        <w:rFonts w:ascii="Symbol" w:hAnsi="Symbol" w:hint="default"/>
      </w:rPr>
    </w:lvl>
    <w:lvl w:ilvl="4" w:tplc="554EF562">
      <w:start w:val="1"/>
      <w:numFmt w:val="bullet"/>
      <w:lvlText w:val="o"/>
      <w:lvlJc w:val="left"/>
      <w:pPr>
        <w:ind w:left="4167" w:hanging="360"/>
      </w:pPr>
      <w:rPr>
        <w:rFonts w:ascii="Courier New" w:hAnsi="Courier New" w:cs="Courier New" w:hint="default"/>
      </w:rPr>
    </w:lvl>
    <w:lvl w:ilvl="5" w:tplc="7512CFCC">
      <w:start w:val="1"/>
      <w:numFmt w:val="bullet"/>
      <w:lvlText w:val=""/>
      <w:lvlJc w:val="left"/>
      <w:pPr>
        <w:ind w:left="4887" w:hanging="360"/>
      </w:pPr>
      <w:rPr>
        <w:rFonts w:ascii="Wingdings" w:hAnsi="Wingdings" w:hint="default"/>
      </w:rPr>
    </w:lvl>
    <w:lvl w:ilvl="6" w:tplc="7814023C">
      <w:start w:val="1"/>
      <w:numFmt w:val="bullet"/>
      <w:lvlText w:val=""/>
      <w:lvlJc w:val="left"/>
      <w:pPr>
        <w:ind w:left="5607" w:hanging="360"/>
      </w:pPr>
      <w:rPr>
        <w:rFonts w:ascii="Symbol" w:hAnsi="Symbol" w:hint="default"/>
      </w:rPr>
    </w:lvl>
    <w:lvl w:ilvl="7" w:tplc="119AB088">
      <w:start w:val="1"/>
      <w:numFmt w:val="bullet"/>
      <w:lvlText w:val="o"/>
      <w:lvlJc w:val="left"/>
      <w:pPr>
        <w:ind w:left="6327" w:hanging="360"/>
      </w:pPr>
      <w:rPr>
        <w:rFonts w:ascii="Courier New" w:hAnsi="Courier New" w:cs="Courier New" w:hint="default"/>
      </w:rPr>
    </w:lvl>
    <w:lvl w:ilvl="8" w:tplc="CC3E21F4">
      <w:start w:val="1"/>
      <w:numFmt w:val="bullet"/>
      <w:lvlText w:val=""/>
      <w:lvlJc w:val="left"/>
      <w:pPr>
        <w:ind w:left="7047" w:hanging="360"/>
      </w:pPr>
      <w:rPr>
        <w:rFonts w:ascii="Wingdings" w:hAnsi="Wingdings" w:hint="default"/>
      </w:rPr>
    </w:lvl>
  </w:abstractNum>
  <w:abstractNum w:abstractNumId="12"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0415BF"/>
    <w:multiLevelType w:val="hybridMultilevel"/>
    <w:tmpl w:val="CF7E8D5C"/>
    <w:lvl w:ilvl="0" w:tplc="1B74A6C6">
      <w:start w:val="10"/>
      <w:numFmt w:val="bullet"/>
      <w:lvlText w:val="–"/>
      <w:lvlJc w:val="left"/>
      <w:pPr>
        <w:ind w:left="360" w:hanging="360"/>
      </w:pPr>
      <w:rPr>
        <w:rFonts w:ascii="Times New Roman" w:eastAsia="Times New Roman" w:hAnsi="Times New Roman"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4" w15:restartNumberingAfterBreak="0">
    <w:nsid w:val="51171359"/>
    <w:multiLevelType w:val="hybridMultilevel"/>
    <w:tmpl w:val="E1367092"/>
    <w:lvl w:ilvl="0" w:tplc="4D2CE3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25C5D75"/>
    <w:multiLevelType w:val="multilevel"/>
    <w:tmpl w:val="2C1A28C0"/>
    <w:lvl w:ilvl="0">
      <w:start w:val="1"/>
      <w:numFmt w:val="decimal"/>
      <w:lvlText w:val="%1"/>
      <w:lvlJc w:val="left"/>
      <w:pPr>
        <w:ind w:left="384" w:hanging="384"/>
      </w:pPr>
      <w:rPr>
        <w:rFonts w:hint="default"/>
      </w:rPr>
    </w:lvl>
    <w:lvl w:ilvl="1">
      <w:start w:val="11"/>
      <w:numFmt w:val="decimal"/>
      <w:lvlText w:val="%1.%2"/>
      <w:lvlJc w:val="left"/>
      <w:pPr>
        <w:ind w:left="1093" w:hanging="38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3396A49"/>
    <w:multiLevelType w:val="multilevel"/>
    <w:tmpl w:val="996672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7132C29"/>
    <w:multiLevelType w:val="multilevel"/>
    <w:tmpl w:val="F696A3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8" w15:restartNumberingAfterBreak="0">
    <w:nsid w:val="588B1B02"/>
    <w:multiLevelType w:val="multilevel"/>
    <w:tmpl w:val="B4BAD984"/>
    <w:lvl w:ilvl="0">
      <w:start w:val="17"/>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FB7333"/>
    <w:multiLevelType w:val="hybridMultilevel"/>
    <w:tmpl w:val="B4C0BE7A"/>
    <w:lvl w:ilvl="0" w:tplc="1B74A6C6">
      <w:start w:val="10"/>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68F71330"/>
    <w:multiLevelType w:val="multilevel"/>
    <w:tmpl w:val="8CE0E8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137575"/>
    <w:multiLevelType w:val="multilevel"/>
    <w:tmpl w:val="BAC6B1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0E4F83"/>
    <w:multiLevelType w:val="multilevel"/>
    <w:tmpl w:val="1032A5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16cid:durableId="1299654041">
    <w:abstractNumId w:val="11"/>
  </w:num>
  <w:num w:numId="2" w16cid:durableId="1760787742">
    <w:abstractNumId w:val="6"/>
  </w:num>
  <w:num w:numId="3" w16cid:durableId="128789025">
    <w:abstractNumId w:val="3"/>
  </w:num>
  <w:num w:numId="4" w16cid:durableId="1776368075">
    <w:abstractNumId w:val="0"/>
  </w:num>
  <w:num w:numId="5" w16cid:durableId="474374565">
    <w:abstractNumId w:val="7"/>
  </w:num>
  <w:num w:numId="6" w16cid:durableId="387187655">
    <w:abstractNumId w:val="9"/>
  </w:num>
  <w:num w:numId="7" w16cid:durableId="854732867">
    <w:abstractNumId w:val="19"/>
  </w:num>
  <w:num w:numId="8" w16cid:durableId="982782458">
    <w:abstractNumId w:val="2"/>
  </w:num>
  <w:num w:numId="9" w16cid:durableId="837310198">
    <w:abstractNumId w:val="13"/>
  </w:num>
  <w:num w:numId="10" w16cid:durableId="1307468025">
    <w:abstractNumId w:val="8"/>
  </w:num>
  <w:num w:numId="11" w16cid:durableId="847672854">
    <w:abstractNumId w:val="23"/>
  </w:num>
  <w:num w:numId="12" w16cid:durableId="303854028">
    <w:abstractNumId w:val="4"/>
  </w:num>
  <w:num w:numId="13" w16cid:durableId="1569920399">
    <w:abstractNumId w:val="10"/>
  </w:num>
  <w:num w:numId="14" w16cid:durableId="1224371199">
    <w:abstractNumId w:val="12"/>
  </w:num>
  <w:num w:numId="15" w16cid:durableId="1076515890">
    <w:abstractNumId w:val="14"/>
  </w:num>
  <w:num w:numId="16" w16cid:durableId="1617447714">
    <w:abstractNumId w:val="17"/>
  </w:num>
  <w:num w:numId="17" w16cid:durableId="356782470">
    <w:abstractNumId w:val="5"/>
  </w:num>
  <w:num w:numId="18" w16cid:durableId="944003409">
    <w:abstractNumId w:val="15"/>
  </w:num>
  <w:num w:numId="19" w16cid:durableId="591202246">
    <w:abstractNumId w:val="17"/>
  </w:num>
  <w:num w:numId="20" w16cid:durableId="22564073">
    <w:abstractNumId w:val="5"/>
  </w:num>
  <w:num w:numId="21" w16cid:durableId="1596866094">
    <w:abstractNumId w:val="16"/>
  </w:num>
  <w:num w:numId="22" w16cid:durableId="650713796">
    <w:abstractNumId w:val="21"/>
  </w:num>
  <w:num w:numId="23" w16cid:durableId="1646541716">
    <w:abstractNumId w:val="22"/>
  </w:num>
  <w:num w:numId="24" w16cid:durableId="1313681218">
    <w:abstractNumId w:val="20"/>
  </w:num>
  <w:num w:numId="25" w16cid:durableId="332074237">
    <w:abstractNumId w:val="18"/>
  </w:num>
  <w:num w:numId="26" w16cid:durableId="28608125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86A"/>
    <w:rsid w:val="00001164"/>
    <w:rsid w:val="00002BA3"/>
    <w:rsid w:val="000034A5"/>
    <w:rsid w:val="00005795"/>
    <w:rsid w:val="000058F5"/>
    <w:rsid w:val="000074EF"/>
    <w:rsid w:val="000100D8"/>
    <w:rsid w:val="000101AD"/>
    <w:rsid w:val="000105E8"/>
    <w:rsid w:val="0002115A"/>
    <w:rsid w:val="00021B3F"/>
    <w:rsid w:val="0002217C"/>
    <w:rsid w:val="000261F1"/>
    <w:rsid w:val="0002699D"/>
    <w:rsid w:val="0002784E"/>
    <w:rsid w:val="00032C06"/>
    <w:rsid w:val="00034026"/>
    <w:rsid w:val="000400FC"/>
    <w:rsid w:val="00040395"/>
    <w:rsid w:val="00041FBB"/>
    <w:rsid w:val="00042747"/>
    <w:rsid w:val="00044899"/>
    <w:rsid w:val="00045058"/>
    <w:rsid w:val="00047412"/>
    <w:rsid w:val="00050C7C"/>
    <w:rsid w:val="000514FD"/>
    <w:rsid w:val="00051E23"/>
    <w:rsid w:val="00052A45"/>
    <w:rsid w:val="000538F6"/>
    <w:rsid w:val="0005424B"/>
    <w:rsid w:val="0005439F"/>
    <w:rsid w:val="00060C36"/>
    <w:rsid w:val="00061D1F"/>
    <w:rsid w:val="00071E01"/>
    <w:rsid w:val="000756B8"/>
    <w:rsid w:val="000771FE"/>
    <w:rsid w:val="00082F2C"/>
    <w:rsid w:val="00087514"/>
    <w:rsid w:val="00090DFA"/>
    <w:rsid w:val="0009194C"/>
    <w:rsid w:val="00092144"/>
    <w:rsid w:val="00092B63"/>
    <w:rsid w:val="000948ED"/>
    <w:rsid w:val="000A0225"/>
    <w:rsid w:val="000A1AE1"/>
    <w:rsid w:val="000A230A"/>
    <w:rsid w:val="000A328C"/>
    <w:rsid w:val="000A530E"/>
    <w:rsid w:val="000A6110"/>
    <w:rsid w:val="000A654B"/>
    <w:rsid w:val="000B2953"/>
    <w:rsid w:val="000B37BF"/>
    <w:rsid w:val="000B537E"/>
    <w:rsid w:val="000C2257"/>
    <w:rsid w:val="000C5056"/>
    <w:rsid w:val="000C592D"/>
    <w:rsid w:val="000D3761"/>
    <w:rsid w:val="000D5906"/>
    <w:rsid w:val="000D655D"/>
    <w:rsid w:val="000E0F36"/>
    <w:rsid w:val="000E190F"/>
    <w:rsid w:val="000E3086"/>
    <w:rsid w:val="000E3704"/>
    <w:rsid w:val="000E3CC6"/>
    <w:rsid w:val="000E76DA"/>
    <w:rsid w:val="000F4337"/>
    <w:rsid w:val="000F63C7"/>
    <w:rsid w:val="00100380"/>
    <w:rsid w:val="00104026"/>
    <w:rsid w:val="00104335"/>
    <w:rsid w:val="0010561D"/>
    <w:rsid w:val="00105E59"/>
    <w:rsid w:val="00106275"/>
    <w:rsid w:val="00106864"/>
    <w:rsid w:val="0010789B"/>
    <w:rsid w:val="001078A8"/>
    <w:rsid w:val="00110510"/>
    <w:rsid w:val="001137E9"/>
    <w:rsid w:val="001161DA"/>
    <w:rsid w:val="00126B39"/>
    <w:rsid w:val="00130993"/>
    <w:rsid w:val="00130D7A"/>
    <w:rsid w:val="001311C7"/>
    <w:rsid w:val="001325F9"/>
    <w:rsid w:val="001409E0"/>
    <w:rsid w:val="0014163C"/>
    <w:rsid w:val="0014179A"/>
    <w:rsid w:val="00142102"/>
    <w:rsid w:val="00142678"/>
    <w:rsid w:val="001439D4"/>
    <w:rsid w:val="00145873"/>
    <w:rsid w:val="001463B7"/>
    <w:rsid w:val="00150020"/>
    <w:rsid w:val="00151A61"/>
    <w:rsid w:val="00151C31"/>
    <w:rsid w:val="0015291A"/>
    <w:rsid w:val="00152F90"/>
    <w:rsid w:val="00160D41"/>
    <w:rsid w:val="001616FE"/>
    <w:rsid w:val="00161DD5"/>
    <w:rsid w:val="0016298B"/>
    <w:rsid w:val="00163FD2"/>
    <w:rsid w:val="001649AB"/>
    <w:rsid w:val="00165389"/>
    <w:rsid w:val="001653A4"/>
    <w:rsid w:val="0016726F"/>
    <w:rsid w:val="00167D0A"/>
    <w:rsid w:val="00171AED"/>
    <w:rsid w:val="00171C83"/>
    <w:rsid w:val="00172D8F"/>
    <w:rsid w:val="00173705"/>
    <w:rsid w:val="0017673F"/>
    <w:rsid w:val="0017729B"/>
    <w:rsid w:val="00180C0F"/>
    <w:rsid w:val="00186FA6"/>
    <w:rsid w:val="0019157A"/>
    <w:rsid w:val="001922E3"/>
    <w:rsid w:val="00192A00"/>
    <w:rsid w:val="00192D84"/>
    <w:rsid w:val="0019590F"/>
    <w:rsid w:val="00196F30"/>
    <w:rsid w:val="00197DD9"/>
    <w:rsid w:val="001A057D"/>
    <w:rsid w:val="001A22CD"/>
    <w:rsid w:val="001B536F"/>
    <w:rsid w:val="001C0AB8"/>
    <w:rsid w:val="001C18DC"/>
    <w:rsid w:val="001C3464"/>
    <w:rsid w:val="001C3945"/>
    <w:rsid w:val="001C3F34"/>
    <w:rsid w:val="001C4313"/>
    <w:rsid w:val="001C61E8"/>
    <w:rsid w:val="001D038B"/>
    <w:rsid w:val="001D3492"/>
    <w:rsid w:val="001D6255"/>
    <w:rsid w:val="001E0013"/>
    <w:rsid w:val="001E225F"/>
    <w:rsid w:val="001F3FA8"/>
    <w:rsid w:val="001F6FCA"/>
    <w:rsid w:val="00200AA8"/>
    <w:rsid w:val="002012FC"/>
    <w:rsid w:val="002030FE"/>
    <w:rsid w:val="00206E99"/>
    <w:rsid w:val="00206FA0"/>
    <w:rsid w:val="00207AC8"/>
    <w:rsid w:val="00207C1A"/>
    <w:rsid w:val="0021258C"/>
    <w:rsid w:val="002140D2"/>
    <w:rsid w:val="00214F7C"/>
    <w:rsid w:val="002213C2"/>
    <w:rsid w:val="00222D59"/>
    <w:rsid w:val="00222E8B"/>
    <w:rsid w:val="00223414"/>
    <w:rsid w:val="00224969"/>
    <w:rsid w:val="0022616A"/>
    <w:rsid w:val="00227BBC"/>
    <w:rsid w:val="00234BED"/>
    <w:rsid w:val="00236455"/>
    <w:rsid w:val="002375EE"/>
    <w:rsid w:val="00237E2F"/>
    <w:rsid w:val="00241EC7"/>
    <w:rsid w:val="00245BFB"/>
    <w:rsid w:val="00245CA5"/>
    <w:rsid w:val="00253183"/>
    <w:rsid w:val="00255ABA"/>
    <w:rsid w:val="0026342F"/>
    <w:rsid w:val="002648A8"/>
    <w:rsid w:val="002654E5"/>
    <w:rsid w:val="0026568B"/>
    <w:rsid w:val="002658E1"/>
    <w:rsid w:val="002664D8"/>
    <w:rsid w:val="00267B9B"/>
    <w:rsid w:val="00272ACE"/>
    <w:rsid w:val="00273990"/>
    <w:rsid w:val="00273AED"/>
    <w:rsid w:val="00274768"/>
    <w:rsid w:val="00275A93"/>
    <w:rsid w:val="0028162B"/>
    <w:rsid w:val="00282BC0"/>
    <w:rsid w:val="002854AF"/>
    <w:rsid w:val="0028695D"/>
    <w:rsid w:val="0029196C"/>
    <w:rsid w:val="00293335"/>
    <w:rsid w:val="00294DB4"/>
    <w:rsid w:val="00297E7A"/>
    <w:rsid w:val="002A151C"/>
    <w:rsid w:val="002A2A8A"/>
    <w:rsid w:val="002B0D41"/>
    <w:rsid w:val="002B37B5"/>
    <w:rsid w:val="002B505E"/>
    <w:rsid w:val="002C0149"/>
    <w:rsid w:val="002C14B6"/>
    <w:rsid w:val="002C1C62"/>
    <w:rsid w:val="002C306F"/>
    <w:rsid w:val="002C4490"/>
    <w:rsid w:val="002C573F"/>
    <w:rsid w:val="002C72B9"/>
    <w:rsid w:val="002C74F2"/>
    <w:rsid w:val="002D08B9"/>
    <w:rsid w:val="002D14B4"/>
    <w:rsid w:val="002D19FE"/>
    <w:rsid w:val="002D403B"/>
    <w:rsid w:val="002D4C58"/>
    <w:rsid w:val="002D53CD"/>
    <w:rsid w:val="002D5C66"/>
    <w:rsid w:val="002D699B"/>
    <w:rsid w:val="002E26FA"/>
    <w:rsid w:val="002E272C"/>
    <w:rsid w:val="002E2C38"/>
    <w:rsid w:val="002E49E6"/>
    <w:rsid w:val="002F17AC"/>
    <w:rsid w:val="002F21D8"/>
    <w:rsid w:val="002F2E10"/>
    <w:rsid w:val="002F301C"/>
    <w:rsid w:val="002F4758"/>
    <w:rsid w:val="002F5D73"/>
    <w:rsid w:val="00304659"/>
    <w:rsid w:val="003142F9"/>
    <w:rsid w:val="00320D34"/>
    <w:rsid w:val="00327081"/>
    <w:rsid w:val="0033080D"/>
    <w:rsid w:val="00331D56"/>
    <w:rsid w:val="00333C31"/>
    <w:rsid w:val="00335156"/>
    <w:rsid w:val="00336E1C"/>
    <w:rsid w:val="00337D59"/>
    <w:rsid w:val="0034144A"/>
    <w:rsid w:val="00342612"/>
    <w:rsid w:val="00343780"/>
    <w:rsid w:val="003456DF"/>
    <w:rsid w:val="0035106F"/>
    <w:rsid w:val="00351F4D"/>
    <w:rsid w:val="00353AA1"/>
    <w:rsid w:val="003559AA"/>
    <w:rsid w:val="0036046B"/>
    <w:rsid w:val="003607BB"/>
    <w:rsid w:val="00361173"/>
    <w:rsid w:val="003621DE"/>
    <w:rsid w:val="0036262B"/>
    <w:rsid w:val="003700F9"/>
    <w:rsid w:val="003762D6"/>
    <w:rsid w:val="00377A70"/>
    <w:rsid w:val="0038135B"/>
    <w:rsid w:val="00385CA2"/>
    <w:rsid w:val="00387FB5"/>
    <w:rsid w:val="00391C0B"/>
    <w:rsid w:val="00391D8D"/>
    <w:rsid w:val="003A0361"/>
    <w:rsid w:val="003A578B"/>
    <w:rsid w:val="003A57ED"/>
    <w:rsid w:val="003A7ACC"/>
    <w:rsid w:val="003B16FD"/>
    <w:rsid w:val="003B22DF"/>
    <w:rsid w:val="003B2607"/>
    <w:rsid w:val="003B2A93"/>
    <w:rsid w:val="003B4184"/>
    <w:rsid w:val="003B597F"/>
    <w:rsid w:val="003C0BCA"/>
    <w:rsid w:val="003C0DCD"/>
    <w:rsid w:val="003C23C4"/>
    <w:rsid w:val="003C61DF"/>
    <w:rsid w:val="003C664F"/>
    <w:rsid w:val="003C6ED8"/>
    <w:rsid w:val="003C79E1"/>
    <w:rsid w:val="003C7ACB"/>
    <w:rsid w:val="003C7FB8"/>
    <w:rsid w:val="003D2A99"/>
    <w:rsid w:val="003D500C"/>
    <w:rsid w:val="003D69B4"/>
    <w:rsid w:val="003E063C"/>
    <w:rsid w:val="003E0C78"/>
    <w:rsid w:val="003E0F8E"/>
    <w:rsid w:val="003E3427"/>
    <w:rsid w:val="003E357E"/>
    <w:rsid w:val="003E5B23"/>
    <w:rsid w:val="003E691D"/>
    <w:rsid w:val="003E7115"/>
    <w:rsid w:val="003F0FB4"/>
    <w:rsid w:val="003F138C"/>
    <w:rsid w:val="003F18D9"/>
    <w:rsid w:val="003F3118"/>
    <w:rsid w:val="003F3312"/>
    <w:rsid w:val="003F4F65"/>
    <w:rsid w:val="003F575A"/>
    <w:rsid w:val="004012B0"/>
    <w:rsid w:val="00402083"/>
    <w:rsid w:val="00402609"/>
    <w:rsid w:val="0040264F"/>
    <w:rsid w:val="004052F4"/>
    <w:rsid w:val="004062A3"/>
    <w:rsid w:val="00406B28"/>
    <w:rsid w:val="00406C8B"/>
    <w:rsid w:val="0041065A"/>
    <w:rsid w:val="00412495"/>
    <w:rsid w:val="00412C4A"/>
    <w:rsid w:val="0041335A"/>
    <w:rsid w:val="00414B2D"/>
    <w:rsid w:val="00415E26"/>
    <w:rsid w:val="00416233"/>
    <w:rsid w:val="00416FCB"/>
    <w:rsid w:val="004205EF"/>
    <w:rsid w:val="004207EE"/>
    <w:rsid w:val="00420E43"/>
    <w:rsid w:val="004230FA"/>
    <w:rsid w:val="00423525"/>
    <w:rsid w:val="00427F82"/>
    <w:rsid w:val="0043154B"/>
    <w:rsid w:val="00432D25"/>
    <w:rsid w:val="00433671"/>
    <w:rsid w:val="00436841"/>
    <w:rsid w:val="004404B5"/>
    <w:rsid w:val="004420C1"/>
    <w:rsid w:val="00442897"/>
    <w:rsid w:val="00445FC4"/>
    <w:rsid w:val="00446C24"/>
    <w:rsid w:val="0044718D"/>
    <w:rsid w:val="004525EF"/>
    <w:rsid w:val="0045525E"/>
    <w:rsid w:val="0045539F"/>
    <w:rsid w:val="00455571"/>
    <w:rsid w:val="00456D10"/>
    <w:rsid w:val="00457545"/>
    <w:rsid w:val="00461849"/>
    <w:rsid w:val="00463E71"/>
    <w:rsid w:val="00463F16"/>
    <w:rsid w:val="00464386"/>
    <w:rsid w:val="00464894"/>
    <w:rsid w:val="0047137A"/>
    <w:rsid w:val="00471A43"/>
    <w:rsid w:val="004723E2"/>
    <w:rsid w:val="0047392D"/>
    <w:rsid w:val="00473EF6"/>
    <w:rsid w:val="0047567E"/>
    <w:rsid w:val="00475F22"/>
    <w:rsid w:val="00476FD3"/>
    <w:rsid w:val="0047725C"/>
    <w:rsid w:val="0048137D"/>
    <w:rsid w:val="00482357"/>
    <w:rsid w:val="004828D1"/>
    <w:rsid w:val="00482B03"/>
    <w:rsid w:val="004839CA"/>
    <w:rsid w:val="0049286A"/>
    <w:rsid w:val="00494D6C"/>
    <w:rsid w:val="00495B6E"/>
    <w:rsid w:val="004964EA"/>
    <w:rsid w:val="00496BBE"/>
    <w:rsid w:val="00497D03"/>
    <w:rsid w:val="004A00AB"/>
    <w:rsid w:val="004A1966"/>
    <w:rsid w:val="004A3441"/>
    <w:rsid w:val="004A3A29"/>
    <w:rsid w:val="004A4550"/>
    <w:rsid w:val="004A5239"/>
    <w:rsid w:val="004B0089"/>
    <w:rsid w:val="004B2F9C"/>
    <w:rsid w:val="004B4E8F"/>
    <w:rsid w:val="004C0E9C"/>
    <w:rsid w:val="004C24DA"/>
    <w:rsid w:val="004C27A1"/>
    <w:rsid w:val="004C36A7"/>
    <w:rsid w:val="004C58D8"/>
    <w:rsid w:val="004C7B30"/>
    <w:rsid w:val="004C7D45"/>
    <w:rsid w:val="004D0575"/>
    <w:rsid w:val="004D2EB8"/>
    <w:rsid w:val="004D3EAE"/>
    <w:rsid w:val="004D4FFB"/>
    <w:rsid w:val="004D5301"/>
    <w:rsid w:val="004D5C58"/>
    <w:rsid w:val="004D73BD"/>
    <w:rsid w:val="004E0FE5"/>
    <w:rsid w:val="004E4C00"/>
    <w:rsid w:val="004E53EF"/>
    <w:rsid w:val="004F039F"/>
    <w:rsid w:val="004F4A60"/>
    <w:rsid w:val="005055A1"/>
    <w:rsid w:val="0050593F"/>
    <w:rsid w:val="005062D9"/>
    <w:rsid w:val="0050694F"/>
    <w:rsid w:val="00507427"/>
    <w:rsid w:val="00511A9E"/>
    <w:rsid w:val="00514329"/>
    <w:rsid w:val="00516CB9"/>
    <w:rsid w:val="005239E3"/>
    <w:rsid w:val="00525E49"/>
    <w:rsid w:val="00531589"/>
    <w:rsid w:val="00531945"/>
    <w:rsid w:val="00532A43"/>
    <w:rsid w:val="005344EE"/>
    <w:rsid w:val="00535901"/>
    <w:rsid w:val="00535B35"/>
    <w:rsid w:val="00536E04"/>
    <w:rsid w:val="005401FC"/>
    <w:rsid w:val="00541435"/>
    <w:rsid w:val="0054235E"/>
    <w:rsid w:val="005445D1"/>
    <w:rsid w:val="0054484E"/>
    <w:rsid w:val="00547F53"/>
    <w:rsid w:val="00552D73"/>
    <w:rsid w:val="00553295"/>
    <w:rsid w:val="00554C41"/>
    <w:rsid w:val="00555FED"/>
    <w:rsid w:val="005560CF"/>
    <w:rsid w:val="00556698"/>
    <w:rsid w:val="0055734B"/>
    <w:rsid w:val="00560736"/>
    <w:rsid w:val="00560DD1"/>
    <w:rsid w:val="005643D4"/>
    <w:rsid w:val="00571639"/>
    <w:rsid w:val="005731CC"/>
    <w:rsid w:val="00573427"/>
    <w:rsid w:val="00573D9E"/>
    <w:rsid w:val="00580148"/>
    <w:rsid w:val="00580855"/>
    <w:rsid w:val="0058300C"/>
    <w:rsid w:val="00587E70"/>
    <w:rsid w:val="00593D14"/>
    <w:rsid w:val="00594BE8"/>
    <w:rsid w:val="005A3449"/>
    <w:rsid w:val="005A5582"/>
    <w:rsid w:val="005B5A05"/>
    <w:rsid w:val="005B603B"/>
    <w:rsid w:val="005D2420"/>
    <w:rsid w:val="005D68D4"/>
    <w:rsid w:val="005D706F"/>
    <w:rsid w:val="005E1360"/>
    <w:rsid w:val="005E193D"/>
    <w:rsid w:val="005E19E0"/>
    <w:rsid w:val="005E3227"/>
    <w:rsid w:val="005E33AA"/>
    <w:rsid w:val="005E4639"/>
    <w:rsid w:val="005E4903"/>
    <w:rsid w:val="005E564D"/>
    <w:rsid w:val="005E5C57"/>
    <w:rsid w:val="005E7895"/>
    <w:rsid w:val="005F0229"/>
    <w:rsid w:val="005F0437"/>
    <w:rsid w:val="005F1A99"/>
    <w:rsid w:val="005F246B"/>
    <w:rsid w:val="005F79D2"/>
    <w:rsid w:val="00604BAA"/>
    <w:rsid w:val="00605005"/>
    <w:rsid w:val="00606367"/>
    <w:rsid w:val="0060679F"/>
    <w:rsid w:val="00610601"/>
    <w:rsid w:val="00611D9E"/>
    <w:rsid w:val="00611F07"/>
    <w:rsid w:val="006135B9"/>
    <w:rsid w:val="006139DA"/>
    <w:rsid w:val="0061417A"/>
    <w:rsid w:val="006219BF"/>
    <w:rsid w:val="00623E1C"/>
    <w:rsid w:val="0062553B"/>
    <w:rsid w:val="0062648A"/>
    <w:rsid w:val="00630C11"/>
    <w:rsid w:val="00630E3C"/>
    <w:rsid w:val="00630FD9"/>
    <w:rsid w:val="006314A4"/>
    <w:rsid w:val="00633DBE"/>
    <w:rsid w:val="00643E2C"/>
    <w:rsid w:val="00650564"/>
    <w:rsid w:val="00651663"/>
    <w:rsid w:val="00653AB5"/>
    <w:rsid w:val="00654BF5"/>
    <w:rsid w:val="00656389"/>
    <w:rsid w:val="00657509"/>
    <w:rsid w:val="006606F0"/>
    <w:rsid w:val="0066106F"/>
    <w:rsid w:val="0066221E"/>
    <w:rsid w:val="00665E92"/>
    <w:rsid w:val="00671CBD"/>
    <w:rsid w:val="006720CB"/>
    <w:rsid w:val="00674A59"/>
    <w:rsid w:val="00675A9E"/>
    <w:rsid w:val="00676100"/>
    <w:rsid w:val="00676156"/>
    <w:rsid w:val="00676BA1"/>
    <w:rsid w:val="006811EC"/>
    <w:rsid w:val="006857C0"/>
    <w:rsid w:val="0068603F"/>
    <w:rsid w:val="00690AF0"/>
    <w:rsid w:val="00691F36"/>
    <w:rsid w:val="006926AA"/>
    <w:rsid w:val="0069380D"/>
    <w:rsid w:val="00693963"/>
    <w:rsid w:val="00693C75"/>
    <w:rsid w:val="00694D8B"/>
    <w:rsid w:val="006951E9"/>
    <w:rsid w:val="00695D70"/>
    <w:rsid w:val="0069612B"/>
    <w:rsid w:val="00696313"/>
    <w:rsid w:val="00696BA1"/>
    <w:rsid w:val="00696CD7"/>
    <w:rsid w:val="006A16F5"/>
    <w:rsid w:val="006A2F3A"/>
    <w:rsid w:val="006A30C6"/>
    <w:rsid w:val="006A3839"/>
    <w:rsid w:val="006A7D4A"/>
    <w:rsid w:val="006B0885"/>
    <w:rsid w:val="006B610F"/>
    <w:rsid w:val="006C2B7E"/>
    <w:rsid w:val="006C490C"/>
    <w:rsid w:val="006C5820"/>
    <w:rsid w:val="006C6CE5"/>
    <w:rsid w:val="006C7229"/>
    <w:rsid w:val="006D0956"/>
    <w:rsid w:val="006D1FF5"/>
    <w:rsid w:val="006D2B53"/>
    <w:rsid w:val="006D36DF"/>
    <w:rsid w:val="006D463E"/>
    <w:rsid w:val="006D7A41"/>
    <w:rsid w:val="006E033D"/>
    <w:rsid w:val="006E0D33"/>
    <w:rsid w:val="006E1AEF"/>
    <w:rsid w:val="006E2D18"/>
    <w:rsid w:val="006E353C"/>
    <w:rsid w:val="006E7CCC"/>
    <w:rsid w:val="006F5EE5"/>
    <w:rsid w:val="006F5F8C"/>
    <w:rsid w:val="006F666F"/>
    <w:rsid w:val="0070203A"/>
    <w:rsid w:val="00704E28"/>
    <w:rsid w:val="00711E33"/>
    <w:rsid w:val="00712892"/>
    <w:rsid w:val="00715750"/>
    <w:rsid w:val="0071618A"/>
    <w:rsid w:val="00716CA9"/>
    <w:rsid w:val="00720EF4"/>
    <w:rsid w:val="00721921"/>
    <w:rsid w:val="00721BC5"/>
    <w:rsid w:val="00722487"/>
    <w:rsid w:val="00723C79"/>
    <w:rsid w:val="00723D36"/>
    <w:rsid w:val="0072546F"/>
    <w:rsid w:val="007305B9"/>
    <w:rsid w:val="00730C5B"/>
    <w:rsid w:val="007322D7"/>
    <w:rsid w:val="00733B59"/>
    <w:rsid w:val="00733F8C"/>
    <w:rsid w:val="00736B05"/>
    <w:rsid w:val="00736FC3"/>
    <w:rsid w:val="007377F3"/>
    <w:rsid w:val="007407A5"/>
    <w:rsid w:val="00743E3E"/>
    <w:rsid w:val="00746212"/>
    <w:rsid w:val="00750A42"/>
    <w:rsid w:val="0075133E"/>
    <w:rsid w:val="00752414"/>
    <w:rsid w:val="0075244D"/>
    <w:rsid w:val="007557C2"/>
    <w:rsid w:val="007560BA"/>
    <w:rsid w:val="00762F65"/>
    <w:rsid w:val="00765ABB"/>
    <w:rsid w:val="00770EAD"/>
    <w:rsid w:val="007728A5"/>
    <w:rsid w:val="00773953"/>
    <w:rsid w:val="007763FD"/>
    <w:rsid w:val="0077643A"/>
    <w:rsid w:val="007778AF"/>
    <w:rsid w:val="00783B7A"/>
    <w:rsid w:val="00784774"/>
    <w:rsid w:val="00785BDB"/>
    <w:rsid w:val="00786387"/>
    <w:rsid w:val="007878B2"/>
    <w:rsid w:val="00793D28"/>
    <w:rsid w:val="0079659B"/>
    <w:rsid w:val="007A1C6C"/>
    <w:rsid w:val="007A1F63"/>
    <w:rsid w:val="007A30E4"/>
    <w:rsid w:val="007A3758"/>
    <w:rsid w:val="007A4F92"/>
    <w:rsid w:val="007B0597"/>
    <w:rsid w:val="007B3471"/>
    <w:rsid w:val="007C0531"/>
    <w:rsid w:val="007C0D98"/>
    <w:rsid w:val="007C2373"/>
    <w:rsid w:val="007C4903"/>
    <w:rsid w:val="007C4DFF"/>
    <w:rsid w:val="007C5F7A"/>
    <w:rsid w:val="007C6213"/>
    <w:rsid w:val="007C6AC2"/>
    <w:rsid w:val="007D0EB5"/>
    <w:rsid w:val="007D1261"/>
    <w:rsid w:val="007D1A05"/>
    <w:rsid w:val="007D2602"/>
    <w:rsid w:val="007D2816"/>
    <w:rsid w:val="007D6D96"/>
    <w:rsid w:val="007E2DC8"/>
    <w:rsid w:val="007E5422"/>
    <w:rsid w:val="007E5BD9"/>
    <w:rsid w:val="007E5D6D"/>
    <w:rsid w:val="007E6AF1"/>
    <w:rsid w:val="007E6FFE"/>
    <w:rsid w:val="007E7811"/>
    <w:rsid w:val="007F038C"/>
    <w:rsid w:val="007F25AB"/>
    <w:rsid w:val="007F3462"/>
    <w:rsid w:val="007F4AA6"/>
    <w:rsid w:val="007F64FF"/>
    <w:rsid w:val="00800465"/>
    <w:rsid w:val="00803DF0"/>
    <w:rsid w:val="008061F2"/>
    <w:rsid w:val="008168FD"/>
    <w:rsid w:val="00820E89"/>
    <w:rsid w:val="008213C3"/>
    <w:rsid w:val="00821711"/>
    <w:rsid w:val="008262C9"/>
    <w:rsid w:val="0083017A"/>
    <w:rsid w:val="00830213"/>
    <w:rsid w:val="00830623"/>
    <w:rsid w:val="00833C40"/>
    <w:rsid w:val="00835452"/>
    <w:rsid w:val="00836076"/>
    <w:rsid w:val="00841629"/>
    <w:rsid w:val="0084427D"/>
    <w:rsid w:val="00845C79"/>
    <w:rsid w:val="00853222"/>
    <w:rsid w:val="00853EC8"/>
    <w:rsid w:val="00857B6C"/>
    <w:rsid w:val="00861A71"/>
    <w:rsid w:val="008648FE"/>
    <w:rsid w:val="0086598B"/>
    <w:rsid w:val="00867D03"/>
    <w:rsid w:val="00870CE3"/>
    <w:rsid w:val="00871801"/>
    <w:rsid w:val="008732DA"/>
    <w:rsid w:val="0087629A"/>
    <w:rsid w:val="00876FB3"/>
    <w:rsid w:val="00876FCA"/>
    <w:rsid w:val="008777F9"/>
    <w:rsid w:val="008846B7"/>
    <w:rsid w:val="00886D33"/>
    <w:rsid w:val="00887A5E"/>
    <w:rsid w:val="00887B55"/>
    <w:rsid w:val="00890BC7"/>
    <w:rsid w:val="00891EED"/>
    <w:rsid w:val="00894682"/>
    <w:rsid w:val="00894689"/>
    <w:rsid w:val="0089490B"/>
    <w:rsid w:val="00894AE7"/>
    <w:rsid w:val="00895861"/>
    <w:rsid w:val="00895B1B"/>
    <w:rsid w:val="00896955"/>
    <w:rsid w:val="0089696C"/>
    <w:rsid w:val="008A1AC9"/>
    <w:rsid w:val="008A4CEE"/>
    <w:rsid w:val="008A67D5"/>
    <w:rsid w:val="008B3102"/>
    <w:rsid w:val="008B5EC2"/>
    <w:rsid w:val="008B73FF"/>
    <w:rsid w:val="008C0322"/>
    <w:rsid w:val="008C38C9"/>
    <w:rsid w:val="008C42F9"/>
    <w:rsid w:val="008C566E"/>
    <w:rsid w:val="008C5E3A"/>
    <w:rsid w:val="008C6849"/>
    <w:rsid w:val="008C6EA8"/>
    <w:rsid w:val="008D0E5A"/>
    <w:rsid w:val="008D165A"/>
    <w:rsid w:val="008D3A17"/>
    <w:rsid w:val="008D42AD"/>
    <w:rsid w:val="008D4E87"/>
    <w:rsid w:val="008D7B59"/>
    <w:rsid w:val="008D7E1F"/>
    <w:rsid w:val="008E05EE"/>
    <w:rsid w:val="008E722A"/>
    <w:rsid w:val="008E7598"/>
    <w:rsid w:val="008F3AB8"/>
    <w:rsid w:val="008F6301"/>
    <w:rsid w:val="008F7FF7"/>
    <w:rsid w:val="0090043B"/>
    <w:rsid w:val="009047BA"/>
    <w:rsid w:val="00906346"/>
    <w:rsid w:val="00906856"/>
    <w:rsid w:val="0090723B"/>
    <w:rsid w:val="00910162"/>
    <w:rsid w:val="00910EBF"/>
    <w:rsid w:val="00912C20"/>
    <w:rsid w:val="00914ED5"/>
    <w:rsid w:val="0091626C"/>
    <w:rsid w:val="00917483"/>
    <w:rsid w:val="00922E40"/>
    <w:rsid w:val="00923E1E"/>
    <w:rsid w:val="00924341"/>
    <w:rsid w:val="00926417"/>
    <w:rsid w:val="0092704C"/>
    <w:rsid w:val="009328A2"/>
    <w:rsid w:val="009332A6"/>
    <w:rsid w:val="00935628"/>
    <w:rsid w:val="009357B5"/>
    <w:rsid w:val="009379B9"/>
    <w:rsid w:val="00943D8B"/>
    <w:rsid w:val="00944EDB"/>
    <w:rsid w:val="009458FC"/>
    <w:rsid w:val="00945AF4"/>
    <w:rsid w:val="00945F73"/>
    <w:rsid w:val="00946C58"/>
    <w:rsid w:val="0094735B"/>
    <w:rsid w:val="009501A8"/>
    <w:rsid w:val="00954C9C"/>
    <w:rsid w:val="00954E2A"/>
    <w:rsid w:val="00963E3B"/>
    <w:rsid w:val="00964EFE"/>
    <w:rsid w:val="00967455"/>
    <w:rsid w:val="009703D2"/>
    <w:rsid w:val="0097333B"/>
    <w:rsid w:val="0097495D"/>
    <w:rsid w:val="00976FFB"/>
    <w:rsid w:val="00977313"/>
    <w:rsid w:val="00980072"/>
    <w:rsid w:val="00980604"/>
    <w:rsid w:val="00984C6F"/>
    <w:rsid w:val="0098732A"/>
    <w:rsid w:val="009877B9"/>
    <w:rsid w:val="009916D8"/>
    <w:rsid w:val="0099322D"/>
    <w:rsid w:val="009A029D"/>
    <w:rsid w:val="009A2815"/>
    <w:rsid w:val="009A31C5"/>
    <w:rsid w:val="009A3BBA"/>
    <w:rsid w:val="009A469B"/>
    <w:rsid w:val="009A71F6"/>
    <w:rsid w:val="009B0746"/>
    <w:rsid w:val="009B107C"/>
    <w:rsid w:val="009B1A9B"/>
    <w:rsid w:val="009B1B56"/>
    <w:rsid w:val="009B2E57"/>
    <w:rsid w:val="009B3456"/>
    <w:rsid w:val="009B385B"/>
    <w:rsid w:val="009B45B9"/>
    <w:rsid w:val="009C35D8"/>
    <w:rsid w:val="009D0880"/>
    <w:rsid w:val="009D6ACE"/>
    <w:rsid w:val="009E0ED8"/>
    <w:rsid w:val="009E4101"/>
    <w:rsid w:val="009E4B20"/>
    <w:rsid w:val="009E6A61"/>
    <w:rsid w:val="009E74A3"/>
    <w:rsid w:val="009E7E79"/>
    <w:rsid w:val="009F165E"/>
    <w:rsid w:val="009F2C9D"/>
    <w:rsid w:val="009F485E"/>
    <w:rsid w:val="009F4B1D"/>
    <w:rsid w:val="00A00DCB"/>
    <w:rsid w:val="00A01C58"/>
    <w:rsid w:val="00A05DFB"/>
    <w:rsid w:val="00A117A3"/>
    <w:rsid w:val="00A12036"/>
    <w:rsid w:val="00A166BA"/>
    <w:rsid w:val="00A17CF0"/>
    <w:rsid w:val="00A218F9"/>
    <w:rsid w:val="00A24D65"/>
    <w:rsid w:val="00A277C7"/>
    <w:rsid w:val="00A30039"/>
    <w:rsid w:val="00A30C54"/>
    <w:rsid w:val="00A320A8"/>
    <w:rsid w:val="00A32169"/>
    <w:rsid w:val="00A322E6"/>
    <w:rsid w:val="00A32F9F"/>
    <w:rsid w:val="00A33CED"/>
    <w:rsid w:val="00A43FC7"/>
    <w:rsid w:val="00A442C9"/>
    <w:rsid w:val="00A44F79"/>
    <w:rsid w:val="00A45271"/>
    <w:rsid w:val="00A51A71"/>
    <w:rsid w:val="00A53E6E"/>
    <w:rsid w:val="00A55D00"/>
    <w:rsid w:val="00A61B8E"/>
    <w:rsid w:val="00A6388D"/>
    <w:rsid w:val="00A7292D"/>
    <w:rsid w:val="00A73586"/>
    <w:rsid w:val="00A7563E"/>
    <w:rsid w:val="00A75C95"/>
    <w:rsid w:val="00A832E6"/>
    <w:rsid w:val="00A83315"/>
    <w:rsid w:val="00A90266"/>
    <w:rsid w:val="00A91609"/>
    <w:rsid w:val="00A9219F"/>
    <w:rsid w:val="00A9253C"/>
    <w:rsid w:val="00A94211"/>
    <w:rsid w:val="00A9590A"/>
    <w:rsid w:val="00A97B21"/>
    <w:rsid w:val="00AA3038"/>
    <w:rsid w:val="00AB03ED"/>
    <w:rsid w:val="00AB522F"/>
    <w:rsid w:val="00AB5573"/>
    <w:rsid w:val="00AB5C0C"/>
    <w:rsid w:val="00AC14FD"/>
    <w:rsid w:val="00AC2AB5"/>
    <w:rsid w:val="00AC6710"/>
    <w:rsid w:val="00AC7ACE"/>
    <w:rsid w:val="00AD0555"/>
    <w:rsid w:val="00AD1B7B"/>
    <w:rsid w:val="00AD2226"/>
    <w:rsid w:val="00AD33C0"/>
    <w:rsid w:val="00AD3C88"/>
    <w:rsid w:val="00AD7185"/>
    <w:rsid w:val="00AD79C8"/>
    <w:rsid w:val="00AE0E1F"/>
    <w:rsid w:val="00AE3832"/>
    <w:rsid w:val="00AE3A3E"/>
    <w:rsid w:val="00AE3E35"/>
    <w:rsid w:val="00AE47C6"/>
    <w:rsid w:val="00AE7821"/>
    <w:rsid w:val="00AF3E61"/>
    <w:rsid w:val="00AF491E"/>
    <w:rsid w:val="00AF69C1"/>
    <w:rsid w:val="00AF74E6"/>
    <w:rsid w:val="00B01145"/>
    <w:rsid w:val="00B035B8"/>
    <w:rsid w:val="00B058D2"/>
    <w:rsid w:val="00B063DF"/>
    <w:rsid w:val="00B10C16"/>
    <w:rsid w:val="00B11BDC"/>
    <w:rsid w:val="00B12D32"/>
    <w:rsid w:val="00B14267"/>
    <w:rsid w:val="00B165AD"/>
    <w:rsid w:val="00B16807"/>
    <w:rsid w:val="00B206E1"/>
    <w:rsid w:val="00B21095"/>
    <w:rsid w:val="00B22D1E"/>
    <w:rsid w:val="00B30218"/>
    <w:rsid w:val="00B3383B"/>
    <w:rsid w:val="00B37D22"/>
    <w:rsid w:val="00B4021F"/>
    <w:rsid w:val="00B4087C"/>
    <w:rsid w:val="00B41131"/>
    <w:rsid w:val="00B426C9"/>
    <w:rsid w:val="00B4462E"/>
    <w:rsid w:val="00B50F31"/>
    <w:rsid w:val="00B5141E"/>
    <w:rsid w:val="00B52E03"/>
    <w:rsid w:val="00B52F61"/>
    <w:rsid w:val="00B54DC1"/>
    <w:rsid w:val="00B601DD"/>
    <w:rsid w:val="00B60C45"/>
    <w:rsid w:val="00B61661"/>
    <w:rsid w:val="00B636D7"/>
    <w:rsid w:val="00B722F5"/>
    <w:rsid w:val="00B776B2"/>
    <w:rsid w:val="00B80EC5"/>
    <w:rsid w:val="00B81B4D"/>
    <w:rsid w:val="00B8332C"/>
    <w:rsid w:val="00B8519E"/>
    <w:rsid w:val="00B86CF5"/>
    <w:rsid w:val="00B914E2"/>
    <w:rsid w:val="00B94FC5"/>
    <w:rsid w:val="00B9559D"/>
    <w:rsid w:val="00B96288"/>
    <w:rsid w:val="00B967F1"/>
    <w:rsid w:val="00B97D1C"/>
    <w:rsid w:val="00BA5717"/>
    <w:rsid w:val="00BA779C"/>
    <w:rsid w:val="00BA7877"/>
    <w:rsid w:val="00BB1369"/>
    <w:rsid w:val="00BB333A"/>
    <w:rsid w:val="00BB438D"/>
    <w:rsid w:val="00BB55DD"/>
    <w:rsid w:val="00BB586F"/>
    <w:rsid w:val="00BB6ED7"/>
    <w:rsid w:val="00BB70EB"/>
    <w:rsid w:val="00BC1A88"/>
    <w:rsid w:val="00BC57A9"/>
    <w:rsid w:val="00BC6E98"/>
    <w:rsid w:val="00BD0B37"/>
    <w:rsid w:val="00BD1D94"/>
    <w:rsid w:val="00BD54C5"/>
    <w:rsid w:val="00BD776C"/>
    <w:rsid w:val="00BD7EA1"/>
    <w:rsid w:val="00BE05D0"/>
    <w:rsid w:val="00BE117A"/>
    <w:rsid w:val="00BE250E"/>
    <w:rsid w:val="00BE3030"/>
    <w:rsid w:val="00BE33DD"/>
    <w:rsid w:val="00BE3F0E"/>
    <w:rsid w:val="00BE64FA"/>
    <w:rsid w:val="00BF0B73"/>
    <w:rsid w:val="00BF2082"/>
    <w:rsid w:val="00BF31AF"/>
    <w:rsid w:val="00BF4BBB"/>
    <w:rsid w:val="00C01DBF"/>
    <w:rsid w:val="00C062C1"/>
    <w:rsid w:val="00C1291A"/>
    <w:rsid w:val="00C13941"/>
    <w:rsid w:val="00C13D8B"/>
    <w:rsid w:val="00C14908"/>
    <w:rsid w:val="00C16B76"/>
    <w:rsid w:val="00C20432"/>
    <w:rsid w:val="00C21919"/>
    <w:rsid w:val="00C30421"/>
    <w:rsid w:val="00C30CCB"/>
    <w:rsid w:val="00C318F3"/>
    <w:rsid w:val="00C33DB1"/>
    <w:rsid w:val="00C33E20"/>
    <w:rsid w:val="00C341D5"/>
    <w:rsid w:val="00C34937"/>
    <w:rsid w:val="00C42933"/>
    <w:rsid w:val="00C438B3"/>
    <w:rsid w:val="00C50575"/>
    <w:rsid w:val="00C50FF9"/>
    <w:rsid w:val="00C51F2B"/>
    <w:rsid w:val="00C536E1"/>
    <w:rsid w:val="00C53A10"/>
    <w:rsid w:val="00C5666D"/>
    <w:rsid w:val="00C56ADE"/>
    <w:rsid w:val="00C577FD"/>
    <w:rsid w:val="00C60550"/>
    <w:rsid w:val="00C61066"/>
    <w:rsid w:val="00C635EF"/>
    <w:rsid w:val="00C63F09"/>
    <w:rsid w:val="00C707F9"/>
    <w:rsid w:val="00C76DF7"/>
    <w:rsid w:val="00C807A6"/>
    <w:rsid w:val="00C82C99"/>
    <w:rsid w:val="00C83F49"/>
    <w:rsid w:val="00C84038"/>
    <w:rsid w:val="00C84A3C"/>
    <w:rsid w:val="00C84EF3"/>
    <w:rsid w:val="00C851AB"/>
    <w:rsid w:val="00C85680"/>
    <w:rsid w:val="00C85ACC"/>
    <w:rsid w:val="00C915FC"/>
    <w:rsid w:val="00C94F17"/>
    <w:rsid w:val="00CA0AA3"/>
    <w:rsid w:val="00CA33D6"/>
    <w:rsid w:val="00CA34BE"/>
    <w:rsid w:val="00CA63EC"/>
    <w:rsid w:val="00CB03F1"/>
    <w:rsid w:val="00CB1442"/>
    <w:rsid w:val="00CB4597"/>
    <w:rsid w:val="00CB6A95"/>
    <w:rsid w:val="00CC0C1D"/>
    <w:rsid w:val="00CC198F"/>
    <w:rsid w:val="00CC22E0"/>
    <w:rsid w:val="00CC33FC"/>
    <w:rsid w:val="00CC3CF9"/>
    <w:rsid w:val="00CC56A4"/>
    <w:rsid w:val="00CD0B87"/>
    <w:rsid w:val="00CD13B2"/>
    <w:rsid w:val="00CD1A1E"/>
    <w:rsid w:val="00CD206D"/>
    <w:rsid w:val="00CD306A"/>
    <w:rsid w:val="00CE07C1"/>
    <w:rsid w:val="00CE0E25"/>
    <w:rsid w:val="00CE3165"/>
    <w:rsid w:val="00CE5C28"/>
    <w:rsid w:val="00CE6D98"/>
    <w:rsid w:val="00CE7665"/>
    <w:rsid w:val="00CE7B4C"/>
    <w:rsid w:val="00CE7CC8"/>
    <w:rsid w:val="00CF22A9"/>
    <w:rsid w:val="00CF419C"/>
    <w:rsid w:val="00CF6949"/>
    <w:rsid w:val="00D044E6"/>
    <w:rsid w:val="00D0473A"/>
    <w:rsid w:val="00D05047"/>
    <w:rsid w:val="00D057FB"/>
    <w:rsid w:val="00D0746C"/>
    <w:rsid w:val="00D07729"/>
    <w:rsid w:val="00D12B75"/>
    <w:rsid w:val="00D135C5"/>
    <w:rsid w:val="00D2374C"/>
    <w:rsid w:val="00D263AF"/>
    <w:rsid w:val="00D304A8"/>
    <w:rsid w:val="00D32249"/>
    <w:rsid w:val="00D3290D"/>
    <w:rsid w:val="00D3463D"/>
    <w:rsid w:val="00D40CEB"/>
    <w:rsid w:val="00D40F4B"/>
    <w:rsid w:val="00D41DAE"/>
    <w:rsid w:val="00D44D47"/>
    <w:rsid w:val="00D47790"/>
    <w:rsid w:val="00D505AA"/>
    <w:rsid w:val="00D51AC5"/>
    <w:rsid w:val="00D52F03"/>
    <w:rsid w:val="00D5367B"/>
    <w:rsid w:val="00D55991"/>
    <w:rsid w:val="00D56623"/>
    <w:rsid w:val="00D569EB"/>
    <w:rsid w:val="00D574E8"/>
    <w:rsid w:val="00D60A13"/>
    <w:rsid w:val="00D62FB6"/>
    <w:rsid w:val="00D632F5"/>
    <w:rsid w:val="00D6343F"/>
    <w:rsid w:val="00D65DA0"/>
    <w:rsid w:val="00D727AE"/>
    <w:rsid w:val="00D7688A"/>
    <w:rsid w:val="00D8184A"/>
    <w:rsid w:val="00D82C0E"/>
    <w:rsid w:val="00D8523C"/>
    <w:rsid w:val="00D861E6"/>
    <w:rsid w:val="00D86FE8"/>
    <w:rsid w:val="00D87365"/>
    <w:rsid w:val="00D8746B"/>
    <w:rsid w:val="00D875BA"/>
    <w:rsid w:val="00D933FD"/>
    <w:rsid w:val="00D93B33"/>
    <w:rsid w:val="00D9491D"/>
    <w:rsid w:val="00D96552"/>
    <w:rsid w:val="00DA09D5"/>
    <w:rsid w:val="00DA2451"/>
    <w:rsid w:val="00DA2BB9"/>
    <w:rsid w:val="00DA5DA3"/>
    <w:rsid w:val="00DA5EEE"/>
    <w:rsid w:val="00DA6A0E"/>
    <w:rsid w:val="00DB5402"/>
    <w:rsid w:val="00DB5864"/>
    <w:rsid w:val="00DB6E4E"/>
    <w:rsid w:val="00DB7B3E"/>
    <w:rsid w:val="00DC41B2"/>
    <w:rsid w:val="00DC43A6"/>
    <w:rsid w:val="00DD1607"/>
    <w:rsid w:val="00DD41A0"/>
    <w:rsid w:val="00DD4335"/>
    <w:rsid w:val="00DD7024"/>
    <w:rsid w:val="00DD70CB"/>
    <w:rsid w:val="00DD73AC"/>
    <w:rsid w:val="00DE2163"/>
    <w:rsid w:val="00DE33E1"/>
    <w:rsid w:val="00DE43DA"/>
    <w:rsid w:val="00DE52A3"/>
    <w:rsid w:val="00DE640F"/>
    <w:rsid w:val="00DE6879"/>
    <w:rsid w:val="00DF09ED"/>
    <w:rsid w:val="00DF0DD7"/>
    <w:rsid w:val="00DF239B"/>
    <w:rsid w:val="00DF33E3"/>
    <w:rsid w:val="00DF6BC1"/>
    <w:rsid w:val="00DF73A9"/>
    <w:rsid w:val="00DF7735"/>
    <w:rsid w:val="00DF787D"/>
    <w:rsid w:val="00E00226"/>
    <w:rsid w:val="00E011D7"/>
    <w:rsid w:val="00E03896"/>
    <w:rsid w:val="00E049A9"/>
    <w:rsid w:val="00E049E0"/>
    <w:rsid w:val="00E04C12"/>
    <w:rsid w:val="00E053C8"/>
    <w:rsid w:val="00E07657"/>
    <w:rsid w:val="00E11BED"/>
    <w:rsid w:val="00E16CFB"/>
    <w:rsid w:val="00E21B74"/>
    <w:rsid w:val="00E241E6"/>
    <w:rsid w:val="00E277BC"/>
    <w:rsid w:val="00E2798D"/>
    <w:rsid w:val="00E301E2"/>
    <w:rsid w:val="00E327AB"/>
    <w:rsid w:val="00E3720F"/>
    <w:rsid w:val="00E40AB6"/>
    <w:rsid w:val="00E436C3"/>
    <w:rsid w:val="00E4386D"/>
    <w:rsid w:val="00E47555"/>
    <w:rsid w:val="00E56B26"/>
    <w:rsid w:val="00E64BA6"/>
    <w:rsid w:val="00E651C6"/>
    <w:rsid w:val="00E65446"/>
    <w:rsid w:val="00E71017"/>
    <w:rsid w:val="00E71631"/>
    <w:rsid w:val="00E73092"/>
    <w:rsid w:val="00E737AD"/>
    <w:rsid w:val="00E7396D"/>
    <w:rsid w:val="00E74CC4"/>
    <w:rsid w:val="00E768E3"/>
    <w:rsid w:val="00E77E44"/>
    <w:rsid w:val="00E83407"/>
    <w:rsid w:val="00E86FB6"/>
    <w:rsid w:val="00E92349"/>
    <w:rsid w:val="00E923F1"/>
    <w:rsid w:val="00E96111"/>
    <w:rsid w:val="00E9674C"/>
    <w:rsid w:val="00EA3B78"/>
    <w:rsid w:val="00EA4E0C"/>
    <w:rsid w:val="00EA5015"/>
    <w:rsid w:val="00EA70E0"/>
    <w:rsid w:val="00EA7D9C"/>
    <w:rsid w:val="00EB2D06"/>
    <w:rsid w:val="00EB4439"/>
    <w:rsid w:val="00EB5237"/>
    <w:rsid w:val="00EB53AD"/>
    <w:rsid w:val="00EB6355"/>
    <w:rsid w:val="00EC0B3F"/>
    <w:rsid w:val="00EC299B"/>
    <w:rsid w:val="00EC5B65"/>
    <w:rsid w:val="00EC7728"/>
    <w:rsid w:val="00ED27D4"/>
    <w:rsid w:val="00ED2ADB"/>
    <w:rsid w:val="00ED304A"/>
    <w:rsid w:val="00ED622B"/>
    <w:rsid w:val="00EE326C"/>
    <w:rsid w:val="00EE347E"/>
    <w:rsid w:val="00EE7C3F"/>
    <w:rsid w:val="00EF1EBF"/>
    <w:rsid w:val="00EF4BA0"/>
    <w:rsid w:val="00EF58D2"/>
    <w:rsid w:val="00EF5D30"/>
    <w:rsid w:val="00F00740"/>
    <w:rsid w:val="00F01AAD"/>
    <w:rsid w:val="00F01C81"/>
    <w:rsid w:val="00F02D86"/>
    <w:rsid w:val="00F03350"/>
    <w:rsid w:val="00F03A84"/>
    <w:rsid w:val="00F10A02"/>
    <w:rsid w:val="00F11346"/>
    <w:rsid w:val="00F127E7"/>
    <w:rsid w:val="00F13300"/>
    <w:rsid w:val="00F14E6E"/>
    <w:rsid w:val="00F15C83"/>
    <w:rsid w:val="00F15E1E"/>
    <w:rsid w:val="00F1606A"/>
    <w:rsid w:val="00F167AD"/>
    <w:rsid w:val="00F2146F"/>
    <w:rsid w:val="00F214BB"/>
    <w:rsid w:val="00F218A1"/>
    <w:rsid w:val="00F21A72"/>
    <w:rsid w:val="00F2386C"/>
    <w:rsid w:val="00F25D4F"/>
    <w:rsid w:val="00F25E26"/>
    <w:rsid w:val="00F3062F"/>
    <w:rsid w:val="00F314C2"/>
    <w:rsid w:val="00F319DB"/>
    <w:rsid w:val="00F31AD0"/>
    <w:rsid w:val="00F3238D"/>
    <w:rsid w:val="00F35703"/>
    <w:rsid w:val="00F35B61"/>
    <w:rsid w:val="00F364AA"/>
    <w:rsid w:val="00F37329"/>
    <w:rsid w:val="00F406A3"/>
    <w:rsid w:val="00F4152B"/>
    <w:rsid w:val="00F420D0"/>
    <w:rsid w:val="00F42BF3"/>
    <w:rsid w:val="00F44701"/>
    <w:rsid w:val="00F468F6"/>
    <w:rsid w:val="00F47C24"/>
    <w:rsid w:val="00F47C83"/>
    <w:rsid w:val="00F52595"/>
    <w:rsid w:val="00F5502D"/>
    <w:rsid w:val="00F55A0E"/>
    <w:rsid w:val="00F55C71"/>
    <w:rsid w:val="00F55CA6"/>
    <w:rsid w:val="00F56B1F"/>
    <w:rsid w:val="00F64764"/>
    <w:rsid w:val="00F64E09"/>
    <w:rsid w:val="00F64F08"/>
    <w:rsid w:val="00F65E3C"/>
    <w:rsid w:val="00F70157"/>
    <w:rsid w:val="00F72BDE"/>
    <w:rsid w:val="00F80027"/>
    <w:rsid w:val="00F8379B"/>
    <w:rsid w:val="00F84CEC"/>
    <w:rsid w:val="00F84F04"/>
    <w:rsid w:val="00F8780E"/>
    <w:rsid w:val="00F919E2"/>
    <w:rsid w:val="00F927E5"/>
    <w:rsid w:val="00F9770E"/>
    <w:rsid w:val="00FA2B2D"/>
    <w:rsid w:val="00FA4130"/>
    <w:rsid w:val="00FB00E7"/>
    <w:rsid w:val="00FB0BCB"/>
    <w:rsid w:val="00FB1663"/>
    <w:rsid w:val="00FB2DA7"/>
    <w:rsid w:val="00FB2F75"/>
    <w:rsid w:val="00FB732A"/>
    <w:rsid w:val="00FB7CDE"/>
    <w:rsid w:val="00FC1CC3"/>
    <w:rsid w:val="00FC29E3"/>
    <w:rsid w:val="00FC3B52"/>
    <w:rsid w:val="00FC73A7"/>
    <w:rsid w:val="00FD2E36"/>
    <w:rsid w:val="00FE33A3"/>
    <w:rsid w:val="00FE3727"/>
    <w:rsid w:val="00FE3765"/>
    <w:rsid w:val="00FF21FE"/>
    <w:rsid w:val="00FF347D"/>
    <w:rsid w:val="00FF46FA"/>
    <w:rsid w:val="00FF61C2"/>
    <w:rsid w:val="00FF77A9"/>
    <w:rsid w:val="00FF7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8E7E6"/>
  <w15:chartTrackingRefBased/>
  <w15:docId w15:val="{BBD24CEC-61D7-41F9-8DE5-47C0FFD57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qFormat="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qFormat="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4" w:uiPriority="44"/>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05DFB"/>
  </w:style>
  <w:style w:type="paragraph" w:styleId="1">
    <w:name w:val="heading 1"/>
    <w:aliases w:val="KAAE,Chapter Head,HeadingR 1,HeadingR 11,HeadingR 12,HeadingR 13,HeadingR 14,HeadingR 15,HeadingR 16,RSKH1,Hoofdstuk,Modulo,- 1st Order Heading,Report Heading 1,TA CHAPTER NO.,. (1.0),CHAPTER HEADER,ALK_K1,Heading 1_ARGOSS,D"/>
    <w:basedOn w:val="a0"/>
    <w:next w:val="a0"/>
    <w:link w:val="10"/>
    <w:autoRedefine/>
    <w:uiPriority w:val="9"/>
    <w:qFormat/>
    <w:rsid w:val="00126B39"/>
    <w:pPr>
      <w:keepNext/>
      <w:keepLines/>
      <w:tabs>
        <w:tab w:val="left" w:pos="0"/>
      </w:tabs>
      <w:spacing w:after="120" w:line="240" w:lineRule="auto"/>
      <w:jc w:val="center"/>
      <w:outlineLvl w:val="0"/>
    </w:pPr>
    <w:rPr>
      <w:rFonts w:ascii="Noto Sans" w:eastAsia="Times New Roman" w:hAnsi="Noto Sans" w:cs="Noto Sans"/>
      <w:b/>
      <w:color w:val="000000" w:themeColor="text1"/>
      <w:spacing w:val="-1"/>
      <w:sz w:val="20"/>
      <w:szCs w:val="20"/>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0"/>
    <w:next w:val="a0"/>
    <w:link w:val="20"/>
    <w:autoRedefine/>
    <w:uiPriority w:val="9"/>
    <w:unhideWhenUsed/>
    <w:qFormat/>
    <w:rsid w:val="00267B9B"/>
    <w:pPr>
      <w:keepNext/>
      <w:keepLines/>
      <w:spacing w:after="0" w:line="240" w:lineRule="auto"/>
      <w:jc w:val="both"/>
      <w:outlineLvl w:val="1"/>
    </w:pPr>
    <w:rPr>
      <w:rFonts w:ascii="Noto Sans" w:eastAsia="Times New Roman" w:hAnsi="Noto Sans" w:cs="Noto Sans"/>
      <w:b/>
      <w:bCs/>
      <w:color w:val="000000" w:themeColor="text1"/>
      <w:sz w:val="20"/>
      <w:szCs w:val="20"/>
      <w:lang w:val="kk-KZ"/>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0"/>
    <w:next w:val="a0"/>
    <w:link w:val="30"/>
    <w:uiPriority w:val="9"/>
    <w:unhideWhenUsed/>
    <w:qFormat/>
    <w:rsid w:val="00052A45"/>
    <w:pPr>
      <w:keepNext/>
      <w:keepLines/>
      <w:numPr>
        <w:ilvl w:val="2"/>
        <w:numId w:val="16"/>
      </w:numPr>
      <w:spacing w:after="0" w:line="240" w:lineRule="auto"/>
      <w:jc w:val="both"/>
      <w:outlineLvl w:val="2"/>
    </w:pPr>
    <w:rPr>
      <w:rFonts w:ascii="Noto Sans" w:eastAsiaTheme="majorEastAsia" w:hAnsi="Noto Sans" w:cstheme="majorBidi"/>
      <w:b/>
      <w:color w:val="000000" w:themeColor="text1"/>
      <w:sz w:val="20"/>
      <w:szCs w:val="24"/>
    </w:rPr>
  </w:style>
  <w:style w:type="paragraph" w:styleId="4">
    <w:name w:val="heading 4"/>
    <w:aliases w:val="KAAE4,RSKH4,C Head,Close,заголовок 4,Kopje,Report Heading 4,. (A.),ALK_K4,Heading 4_ARGOSS,H4,заголовок 4 Знак"/>
    <w:basedOn w:val="a0"/>
    <w:next w:val="a0"/>
    <w:link w:val="40"/>
    <w:autoRedefine/>
    <w:uiPriority w:val="9"/>
    <w:unhideWhenUsed/>
    <w:qFormat/>
    <w:rsid w:val="00945F73"/>
    <w:pPr>
      <w:keepNext/>
      <w:keepLines/>
      <w:numPr>
        <w:ilvl w:val="3"/>
        <w:numId w:val="16"/>
      </w:numPr>
      <w:spacing w:before="40" w:after="0"/>
      <w:outlineLvl w:val="3"/>
    </w:pPr>
    <w:rPr>
      <w:rFonts w:ascii="Noto Sans" w:eastAsiaTheme="majorEastAsia" w:hAnsi="Noto Sans" w:cstheme="majorBidi"/>
      <w:b/>
      <w:iCs/>
      <w:color w:val="0D0D0D" w:themeColor="text1" w:themeTint="F2"/>
      <w:sz w:val="24"/>
    </w:rPr>
  </w:style>
  <w:style w:type="paragraph" w:styleId="5">
    <w:name w:val="heading 5"/>
    <w:aliases w:val="SubClose,RSKH5,D Head,Kop 1A,Report Heading 5,h5,. (1.)"/>
    <w:basedOn w:val="a0"/>
    <w:next w:val="a0"/>
    <w:link w:val="50"/>
    <w:autoRedefine/>
    <w:uiPriority w:val="9"/>
    <w:unhideWhenUsed/>
    <w:qFormat/>
    <w:rsid w:val="00E049A9"/>
    <w:pPr>
      <w:keepNext/>
      <w:keepLines/>
      <w:numPr>
        <w:ilvl w:val="4"/>
        <w:numId w:val="16"/>
      </w:numPr>
      <w:spacing w:before="40" w:after="0"/>
      <w:jc w:val="both"/>
      <w:outlineLvl w:val="4"/>
    </w:pPr>
    <w:rPr>
      <w:rFonts w:ascii="Arial" w:eastAsiaTheme="majorEastAsia" w:hAnsi="Arial" w:cs="Arial"/>
      <w:b/>
      <w:bCs/>
      <w:color w:val="0D0D0D" w:themeColor="text1" w:themeTint="F2"/>
      <w:sz w:val="20"/>
      <w:szCs w:val="20"/>
    </w:rPr>
  </w:style>
  <w:style w:type="paragraph" w:styleId="6">
    <w:name w:val="heading 6"/>
    <w:aliases w:val="Стиль 6,Ñòèëü 6,Report Heading,h6,. (a.)"/>
    <w:basedOn w:val="a0"/>
    <w:next w:val="a0"/>
    <w:link w:val="60"/>
    <w:uiPriority w:val="9"/>
    <w:unhideWhenUsed/>
    <w:qFormat/>
    <w:rsid w:val="0002217C"/>
    <w:pPr>
      <w:keepNext/>
      <w:keepLines/>
      <w:numPr>
        <w:ilvl w:val="5"/>
        <w:numId w:val="16"/>
      </w:numPr>
      <w:spacing w:before="40" w:after="0"/>
      <w:jc w:val="center"/>
      <w:outlineLvl w:val="5"/>
    </w:pPr>
    <w:rPr>
      <w:rFonts w:ascii="Noto Sans" w:eastAsiaTheme="majorEastAsia" w:hAnsi="Noto Sans" w:cstheme="majorBidi"/>
      <w:color w:val="0D0D0D" w:themeColor="text1" w:themeTint="F2"/>
      <w:sz w:val="24"/>
    </w:rPr>
  </w:style>
  <w:style w:type="paragraph" w:styleId="7">
    <w:name w:val="heading 7"/>
    <w:basedOn w:val="a0"/>
    <w:next w:val="a0"/>
    <w:link w:val="70"/>
    <w:uiPriority w:val="1"/>
    <w:unhideWhenUsed/>
    <w:qFormat/>
    <w:rsid w:val="006951E9"/>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aliases w:val=". [(a)]"/>
    <w:basedOn w:val="a0"/>
    <w:next w:val="a0"/>
    <w:link w:val="80"/>
    <w:uiPriority w:val="1"/>
    <w:qFormat/>
    <w:rsid w:val="003C664F"/>
    <w:pPr>
      <w:numPr>
        <w:ilvl w:val="7"/>
        <w:numId w:val="16"/>
      </w:numPr>
      <w:tabs>
        <w:tab w:val="left" w:pos="1440"/>
      </w:tabs>
      <w:spacing w:before="240" w:after="60" w:line="276" w:lineRule="auto"/>
      <w:jc w:val="both"/>
      <w:outlineLvl w:val="7"/>
    </w:pPr>
    <w:rPr>
      <w:rFonts w:ascii="Times New Roman" w:eastAsia="Times New Roman" w:hAnsi="Times New Roman" w:cs="Times New Roman"/>
      <w:i/>
      <w:iCs/>
      <w:kern w:val="0"/>
      <w:sz w:val="24"/>
      <w:szCs w:val="24"/>
      <w14:ligatures w14:val="none"/>
    </w:rPr>
  </w:style>
  <w:style w:type="paragraph" w:styleId="9">
    <w:name w:val="heading 9"/>
    <w:aliases w:val=". [(iii)],headappen"/>
    <w:basedOn w:val="a0"/>
    <w:next w:val="a0"/>
    <w:link w:val="90"/>
    <w:uiPriority w:val="1"/>
    <w:qFormat/>
    <w:rsid w:val="003C664F"/>
    <w:pPr>
      <w:numPr>
        <w:ilvl w:val="8"/>
        <w:numId w:val="16"/>
      </w:numPr>
      <w:tabs>
        <w:tab w:val="left" w:pos="1584"/>
      </w:tabs>
      <w:spacing w:before="240" w:after="60" w:line="276" w:lineRule="auto"/>
      <w:jc w:val="both"/>
      <w:outlineLvl w:val="8"/>
    </w:pPr>
    <w:rPr>
      <w:rFonts w:ascii="Arial" w:eastAsia="Times New Roman" w:hAnsi="Arial" w:cs="Arial"/>
      <w:kern w:val="0"/>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Title Up,Header_ARGOSS,Header Char Char Char"/>
    <w:basedOn w:val="a0"/>
    <w:link w:val="a5"/>
    <w:uiPriority w:val="99"/>
    <w:unhideWhenUsed/>
    <w:qFormat/>
    <w:rsid w:val="0049286A"/>
    <w:pPr>
      <w:tabs>
        <w:tab w:val="center" w:pos="4677"/>
        <w:tab w:val="right" w:pos="9355"/>
      </w:tabs>
      <w:spacing w:after="0" w:line="240" w:lineRule="auto"/>
    </w:pPr>
    <w:rPr>
      <w:rFonts w:eastAsiaTheme="minorEastAsia"/>
      <w:kern w:val="0"/>
      <w14:ligatures w14:val="none"/>
    </w:rPr>
  </w:style>
  <w:style w:type="character" w:customStyle="1" w:styleId="a5">
    <w:name w:val="Верхний колонтитул Знак"/>
    <w:aliases w:val="Title Up Знак,Header_ARGOSS Знак,Header Char Char Char Знак"/>
    <w:basedOn w:val="a1"/>
    <w:link w:val="a4"/>
    <w:uiPriority w:val="99"/>
    <w:qFormat/>
    <w:rsid w:val="0049286A"/>
    <w:rPr>
      <w:rFonts w:eastAsiaTheme="minorEastAsia"/>
      <w:kern w:val="0"/>
      <w14:ligatures w14:val="none"/>
    </w:rPr>
  </w:style>
  <w:style w:type="paragraph" w:styleId="a6">
    <w:name w:val="footer"/>
    <w:aliases w:val="Title Down,Footer_ARGOSS"/>
    <w:basedOn w:val="a0"/>
    <w:link w:val="a7"/>
    <w:uiPriority w:val="99"/>
    <w:unhideWhenUsed/>
    <w:qFormat/>
    <w:rsid w:val="0049286A"/>
    <w:pPr>
      <w:tabs>
        <w:tab w:val="center" w:pos="4677"/>
        <w:tab w:val="right" w:pos="9355"/>
      </w:tabs>
      <w:spacing w:after="0" w:line="240" w:lineRule="auto"/>
    </w:pPr>
    <w:rPr>
      <w:rFonts w:eastAsiaTheme="minorEastAsia"/>
      <w:kern w:val="0"/>
      <w14:ligatures w14:val="none"/>
    </w:rPr>
  </w:style>
  <w:style w:type="character" w:customStyle="1" w:styleId="a7">
    <w:name w:val="Нижний колонтитул Знак"/>
    <w:aliases w:val="Title Down Знак,Footer_ARGOSS Знак"/>
    <w:basedOn w:val="a1"/>
    <w:link w:val="a6"/>
    <w:uiPriority w:val="99"/>
    <w:qFormat/>
    <w:rsid w:val="0049286A"/>
    <w:rPr>
      <w:rFonts w:eastAsiaTheme="minorEastAsia"/>
      <w:kern w:val="0"/>
      <w14:ligatures w14:val="none"/>
    </w:rPr>
  </w:style>
  <w:style w:type="table" w:styleId="a8">
    <w:name w:val="Table Grid"/>
    <w:aliases w:val="Табл_текст,Tab Border,Table 1"/>
    <w:basedOn w:val="a2"/>
    <w:uiPriority w:val="59"/>
    <w:qFormat/>
    <w:rsid w:val="0049286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basedOn w:val="a1"/>
    <w:link w:val="1"/>
    <w:uiPriority w:val="9"/>
    <w:qFormat/>
    <w:rsid w:val="00126B39"/>
    <w:rPr>
      <w:rFonts w:ascii="Noto Sans" w:eastAsia="Times New Roman" w:hAnsi="Noto Sans" w:cs="Noto Sans"/>
      <w:b/>
      <w:color w:val="000000" w:themeColor="text1"/>
      <w:spacing w:val="-1"/>
      <w:sz w:val="20"/>
      <w:szCs w:val="20"/>
    </w:r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basedOn w:val="a1"/>
    <w:link w:val="2"/>
    <w:uiPriority w:val="9"/>
    <w:qFormat/>
    <w:rsid w:val="00267B9B"/>
    <w:rPr>
      <w:rFonts w:ascii="Noto Sans" w:eastAsia="Times New Roman" w:hAnsi="Noto Sans" w:cs="Noto Sans"/>
      <w:b/>
      <w:bCs/>
      <w:color w:val="000000" w:themeColor="text1"/>
      <w:sz w:val="20"/>
      <w:szCs w:val="20"/>
      <w:lang w:val="kk-KZ"/>
    </w:rPr>
  </w:style>
  <w:style w:type="paragraph" w:styleId="a9">
    <w:name w:val="Title"/>
    <w:aliases w:val="Заголовок 6."/>
    <w:basedOn w:val="a0"/>
    <w:next w:val="a0"/>
    <w:link w:val="aa"/>
    <w:autoRedefine/>
    <w:uiPriority w:val="10"/>
    <w:qFormat/>
    <w:rsid w:val="003142F9"/>
    <w:pPr>
      <w:spacing w:after="0" w:line="240" w:lineRule="auto"/>
      <w:contextualSpacing/>
      <w:jc w:val="center"/>
    </w:pPr>
    <w:rPr>
      <w:rFonts w:ascii="Noto Sans" w:eastAsiaTheme="majorEastAsia" w:hAnsi="Noto Sans" w:cstheme="majorBidi"/>
      <w:color w:val="000000" w:themeColor="text1"/>
      <w:spacing w:val="-10"/>
      <w:kern w:val="28"/>
      <w:sz w:val="24"/>
      <w:szCs w:val="56"/>
    </w:rPr>
  </w:style>
  <w:style w:type="character" w:customStyle="1" w:styleId="aa">
    <w:name w:val="Заголовок Знак"/>
    <w:aliases w:val="Заголовок 6. Знак"/>
    <w:basedOn w:val="a1"/>
    <w:link w:val="a9"/>
    <w:uiPriority w:val="10"/>
    <w:rsid w:val="003142F9"/>
    <w:rPr>
      <w:rFonts w:ascii="Noto Sans" w:eastAsiaTheme="majorEastAsia" w:hAnsi="Noto Sans" w:cstheme="majorBidi"/>
      <w:color w:val="000000" w:themeColor="text1"/>
      <w:spacing w:val="-10"/>
      <w:kern w:val="28"/>
      <w:sz w:val="24"/>
      <w:szCs w:val="56"/>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1"/>
    <w:link w:val="3"/>
    <w:uiPriority w:val="9"/>
    <w:rsid w:val="00052A45"/>
    <w:rPr>
      <w:rFonts w:ascii="Noto Sans" w:eastAsiaTheme="majorEastAsia" w:hAnsi="Noto Sans" w:cstheme="majorBidi"/>
      <w:b/>
      <w:color w:val="000000" w:themeColor="text1"/>
      <w:sz w:val="20"/>
      <w:szCs w:val="24"/>
    </w:rPr>
  </w:style>
  <w:style w:type="paragraph" w:styleId="ab">
    <w:name w:val="Subtitle"/>
    <w:basedOn w:val="a0"/>
    <w:next w:val="a0"/>
    <w:link w:val="ac"/>
    <w:autoRedefine/>
    <w:uiPriority w:val="11"/>
    <w:qFormat/>
    <w:rsid w:val="0002217C"/>
    <w:pPr>
      <w:numPr>
        <w:ilvl w:val="1"/>
      </w:numPr>
      <w:spacing w:after="0" w:line="240" w:lineRule="auto"/>
      <w:ind w:firstLine="709"/>
      <w:jc w:val="both"/>
    </w:pPr>
    <w:rPr>
      <w:rFonts w:ascii="Noto Sans" w:eastAsiaTheme="minorEastAsia" w:hAnsi="Noto Sans"/>
      <w:b/>
      <w:color w:val="000000" w:themeColor="text1"/>
      <w:spacing w:val="15"/>
      <w:sz w:val="24"/>
    </w:rPr>
  </w:style>
  <w:style w:type="character" w:customStyle="1" w:styleId="ac">
    <w:name w:val="Подзаголовок Знак"/>
    <w:basedOn w:val="a1"/>
    <w:link w:val="ab"/>
    <w:uiPriority w:val="11"/>
    <w:rsid w:val="0002217C"/>
    <w:rPr>
      <w:rFonts w:ascii="Noto Sans" w:eastAsiaTheme="minorEastAsia" w:hAnsi="Noto Sans"/>
      <w:b/>
      <w:color w:val="000000" w:themeColor="text1"/>
      <w:spacing w:val="15"/>
      <w:sz w:val="24"/>
    </w:rPr>
  </w:style>
  <w:style w:type="paragraph" w:styleId="21">
    <w:name w:val="toc 2"/>
    <w:basedOn w:val="a0"/>
    <w:next w:val="a0"/>
    <w:autoRedefine/>
    <w:uiPriority w:val="39"/>
    <w:unhideWhenUsed/>
    <w:qFormat/>
    <w:rsid w:val="006951E9"/>
    <w:pPr>
      <w:tabs>
        <w:tab w:val="right" w:leader="dot" w:pos="9627"/>
      </w:tabs>
      <w:spacing w:after="0"/>
      <w:jc w:val="both"/>
    </w:pPr>
    <w:rPr>
      <w:rFonts w:ascii="Noto Sans" w:hAnsi="Noto Sans" w:cs="Noto Sans"/>
      <w:noProof/>
      <w:sz w:val="24"/>
      <w:szCs w:val="24"/>
      <w:lang w:val="en-US"/>
    </w:rPr>
  </w:style>
  <w:style w:type="paragraph" w:styleId="11">
    <w:name w:val="toc 1"/>
    <w:basedOn w:val="a0"/>
    <w:next w:val="a0"/>
    <w:autoRedefine/>
    <w:uiPriority w:val="39"/>
    <w:unhideWhenUsed/>
    <w:qFormat/>
    <w:rsid w:val="007322D7"/>
    <w:pPr>
      <w:tabs>
        <w:tab w:val="right" w:leader="dot" w:pos="9627"/>
      </w:tabs>
      <w:spacing w:after="120" w:line="240" w:lineRule="auto"/>
      <w:jc w:val="center"/>
    </w:pPr>
    <w:rPr>
      <w:rFonts w:ascii="Arial" w:hAnsi="Arial"/>
      <w:color w:val="000000" w:themeColor="text1"/>
      <w:sz w:val="20"/>
    </w:rPr>
  </w:style>
  <w:style w:type="character" w:styleId="ad">
    <w:name w:val="Hyperlink"/>
    <w:basedOn w:val="a1"/>
    <w:uiPriority w:val="99"/>
    <w:unhideWhenUsed/>
    <w:qFormat/>
    <w:rsid w:val="00D65DA0"/>
    <w:rPr>
      <w:color w:val="0563C1" w:themeColor="hyperlink"/>
      <w:u w:val="single"/>
    </w:rPr>
  </w:style>
  <w:style w:type="paragraph" w:styleId="ae">
    <w:name w:val="caption"/>
    <w:aliases w:val="Знак4,Знак Знак Знак Знак Знак Знак Знак Знак Знак Знак Знак Знак Знак Знак Знак Знак Знак Знак Знак Знак Знак Знак Знак Знак Знак Знак Знак Знак Знак Знак,Знак1,(U),Beschriftung_tab,tab_überschrift,unten,unten Char Char Char Char,(U"/>
    <w:basedOn w:val="a0"/>
    <w:next w:val="a0"/>
    <w:link w:val="af"/>
    <w:unhideWhenUsed/>
    <w:qFormat/>
    <w:rsid w:val="003F0FB4"/>
    <w:pPr>
      <w:spacing w:after="100" w:line="240" w:lineRule="auto"/>
    </w:pPr>
    <w:rPr>
      <w:rFonts w:ascii="Noto Sans" w:hAnsi="Noto Sans"/>
      <w:b/>
      <w:iCs/>
      <w:color w:val="000000" w:themeColor="text1"/>
      <w:sz w:val="20"/>
      <w:szCs w:val="18"/>
    </w:rPr>
  </w:style>
  <w:style w:type="paragraph" w:customStyle="1" w:styleId="Default">
    <w:name w:val="Default"/>
    <w:qFormat/>
    <w:rsid w:val="00E651C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f0">
    <w:name w:val="FollowedHyperlink"/>
    <w:basedOn w:val="a1"/>
    <w:uiPriority w:val="99"/>
    <w:unhideWhenUsed/>
    <w:qFormat/>
    <w:rsid w:val="005239E3"/>
    <w:rPr>
      <w:color w:val="800080"/>
      <w:u w:val="single"/>
    </w:rPr>
  </w:style>
  <w:style w:type="paragraph" w:customStyle="1" w:styleId="msonormal0">
    <w:name w:val="msonormal"/>
    <w:basedOn w:val="a0"/>
    <w:rsid w:val="005239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6">
    <w:name w:val="xl66"/>
    <w:basedOn w:val="a0"/>
    <w:rsid w:val="005239E3"/>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7">
    <w:name w:val="xl67"/>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68">
    <w:name w:val="xl68"/>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9">
    <w:name w:val="xl69"/>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0">
    <w:name w:val="xl70"/>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71">
    <w:name w:val="xl71"/>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2">
    <w:name w:val="xl72"/>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3">
    <w:name w:val="xl73"/>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74">
    <w:name w:val="xl74"/>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5">
    <w:name w:val="xl75"/>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6">
    <w:name w:val="xl76"/>
    <w:basedOn w:val="a0"/>
    <w:rsid w:val="005239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7">
    <w:name w:val="xl77"/>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8">
    <w:name w:val="xl78"/>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79">
    <w:name w:val="xl79"/>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80">
    <w:name w:val="xl80"/>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81">
    <w:name w:val="xl81"/>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82">
    <w:name w:val="xl82"/>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3">
    <w:name w:val="xl83"/>
    <w:basedOn w:val="a0"/>
    <w:rsid w:val="005239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4">
    <w:name w:val="xl84"/>
    <w:basedOn w:val="a0"/>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5">
    <w:name w:val="xl85"/>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6">
    <w:name w:val="xl86"/>
    <w:basedOn w:val="a0"/>
    <w:rsid w:val="005239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7">
    <w:name w:val="xl87"/>
    <w:basedOn w:val="a0"/>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8">
    <w:name w:val="xl88"/>
    <w:basedOn w:val="a0"/>
    <w:rsid w:val="005239E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9">
    <w:name w:val="xl89"/>
    <w:basedOn w:val="a0"/>
    <w:rsid w:val="005239E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0">
    <w:name w:val="xl90"/>
    <w:basedOn w:val="a0"/>
    <w:rsid w:val="005239E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1">
    <w:name w:val="xl91"/>
    <w:basedOn w:val="a0"/>
    <w:rsid w:val="005239E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2">
    <w:name w:val="xl92"/>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3">
    <w:name w:val="xl93"/>
    <w:basedOn w:val="a0"/>
    <w:rsid w:val="005239E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4">
    <w:name w:val="xl94"/>
    <w:basedOn w:val="a0"/>
    <w:rsid w:val="005239E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5">
    <w:name w:val="xl95"/>
    <w:basedOn w:val="a0"/>
    <w:rsid w:val="005239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6">
    <w:name w:val="xl96"/>
    <w:basedOn w:val="a0"/>
    <w:rsid w:val="005239E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7">
    <w:name w:val="xl97"/>
    <w:basedOn w:val="a0"/>
    <w:rsid w:val="005239E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8">
    <w:name w:val="xl98"/>
    <w:basedOn w:val="a0"/>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14:ligatures w14:val="none"/>
    </w:rPr>
  </w:style>
  <w:style w:type="paragraph" w:customStyle="1" w:styleId="xl99">
    <w:name w:val="xl99"/>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0">
    <w:name w:val="xl100"/>
    <w:basedOn w:val="a0"/>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1">
    <w:name w:val="xl101"/>
    <w:basedOn w:val="a0"/>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2">
    <w:name w:val="xl102"/>
    <w:basedOn w:val="a0"/>
    <w:rsid w:val="005239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3">
    <w:name w:val="xl103"/>
    <w:basedOn w:val="a0"/>
    <w:rsid w:val="005239E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4">
    <w:name w:val="xl104"/>
    <w:basedOn w:val="a0"/>
    <w:rsid w:val="005239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5">
    <w:name w:val="xl105"/>
    <w:basedOn w:val="a0"/>
    <w:rsid w:val="005239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6">
    <w:name w:val="xl106"/>
    <w:basedOn w:val="a0"/>
    <w:rsid w:val="005239E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7">
    <w:name w:val="xl107"/>
    <w:basedOn w:val="a0"/>
    <w:rsid w:val="005239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8">
    <w:name w:val="xl108"/>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9">
    <w:name w:val="xl109"/>
    <w:basedOn w:val="a0"/>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0">
    <w:name w:val="xl110"/>
    <w:basedOn w:val="a0"/>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1">
    <w:name w:val="xl111"/>
    <w:basedOn w:val="a0"/>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2">
    <w:name w:val="xl112"/>
    <w:basedOn w:val="a0"/>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3">
    <w:name w:val="xl113"/>
    <w:basedOn w:val="a0"/>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4">
    <w:name w:val="xl114"/>
    <w:basedOn w:val="a0"/>
    <w:rsid w:val="005239E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5">
    <w:name w:val="xl115"/>
    <w:basedOn w:val="a0"/>
    <w:rsid w:val="005239E3"/>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6">
    <w:name w:val="xl116"/>
    <w:basedOn w:val="a0"/>
    <w:rsid w:val="005239E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7">
    <w:name w:val="xl117"/>
    <w:basedOn w:val="a0"/>
    <w:rsid w:val="005239E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8">
    <w:name w:val="xl118"/>
    <w:basedOn w:val="a0"/>
    <w:rsid w:val="005239E3"/>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9">
    <w:name w:val="xl119"/>
    <w:basedOn w:val="a0"/>
    <w:rsid w:val="005239E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20">
    <w:name w:val="xl120"/>
    <w:basedOn w:val="a0"/>
    <w:rsid w:val="00A30C5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121">
    <w:name w:val="xl121"/>
    <w:basedOn w:val="a0"/>
    <w:rsid w:val="00A30C5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122">
    <w:name w:val="xl122"/>
    <w:basedOn w:val="a0"/>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3">
    <w:name w:val="xl123"/>
    <w:basedOn w:val="a0"/>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4">
    <w:name w:val="xl124"/>
    <w:basedOn w:val="a0"/>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5">
    <w:name w:val="xl125"/>
    <w:basedOn w:val="a0"/>
    <w:rsid w:val="00A30C5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6">
    <w:name w:val="xl126"/>
    <w:basedOn w:val="a0"/>
    <w:rsid w:val="00A30C5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7">
    <w:name w:val="xl127"/>
    <w:basedOn w:val="a0"/>
    <w:rsid w:val="00A30C5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8">
    <w:name w:val="xl128"/>
    <w:basedOn w:val="a0"/>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29">
    <w:name w:val="xl129"/>
    <w:basedOn w:val="a0"/>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0">
    <w:name w:val="xl130"/>
    <w:basedOn w:val="a0"/>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1">
    <w:name w:val="xl131"/>
    <w:basedOn w:val="a0"/>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2">
    <w:name w:val="xl132"/>
    <w:basedOn w:val="a0"/>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3">
    <w:name w:val="xl133"/>
    <w:basedOn w:val="a0"/>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styleId="af1">
    <w:name w:val="List Paragraph"/>
    <w:aliases w:val="маркированный,Маркировка 1,Таблицы,Список МАРКЕРОВ,2 уровень,HI Bullets,Заголовок первого уровня,Paragraph,Citation List,Resume Title,List Paragraph Char Char,Bullet 1,b1,Number_1,SGLText List Paragraph,new,lp1,Normal Sentence,ListPar1,Абза"/>
    <w:basedOn w:val="a0"/>
    <w:link w:val="af2"/>
    <w:qFormat/>
    <w:rsid w:val="00051E23"/>
    <w:pPr>
      <w:spacing w:after="120" w:line="276" w:lineRule="auto"/>
      <w:ind w:left="720"/>
      <w:contextualSpacing/>
      <w:jc w:val="both"/>
    </w:pPr>
    <w:rPr>
      <w:rFonts w:ascii="Arial" w:eastAsia="Times New Roman" w:hAnsi="Arial" w:cs="Times New Roman"/>
      <w:kern w:val="0"/>
      <w:sz w:val="20"/>
      <w:szCs w:val="20"/>
      <w14:ligatures w14:val="none"/>
    </w:rPr>
  </w:style>
  <w:style w:type="paragraph" w:styleId="af3">
    <w:name w:val="No Spacing"/>
    <w:link w:val="af4"/>
    <w:uiPriority w:val="1"/>
    <w:qFormat/>
    <w:rsid w:val="00282BC0"/>
    <w:pPr>
      <w:spacing w:after="0" w:line="240" w:lineRule="auto"/>
    </w:pPr>
    <w:rPr>
      <w:rFonts w:ascii="Times New Roman" w:eastAsia="Times New Roman" w:hAnsi="Times New Roman" w:cs="Times New Roman"/>
      <w:kern w:val="0"/>
      <w:sz w:val="20"/>
      <w:szCs w:val="20"/>
      <w14:ligatures w14:val="none"/>
    </w:rPr>
  </w:style>
  <w:style w:type="paragraph" w:customStyle="1" w:styleId="MARKER1">
    <w:name w:val="**MARKER_1"/>
    <w:basedOn w:val="a0"/>
    <w:link w:val="MARKER10"/>
    <w:qFormat/>
    <w:rsid w:val="00282BC0"/>
    <w:pPr>
      <w:numPr>
        <w:numId w:val="2"/>
      </w:numPr>
      <w:spacing w:after="120" w:line="276" w:lineRule="auto"/>
      <w:jc w:val="both"/>
    </w:pPr>
    <w:rPr>
      <w:rFonts w:ascii="Arial" w:eastAsia="Times New Roman" w:hAnsi="Arial" w:cs="Times New Roman"/>
      <w:kern w:val="0"/>
      <w:sz w:val="20"/>
      <w:szCs w:val="20"/>
      <w14:ligatures w14:val="none"/>
    </w:rPr>
  </w:style>
  <w:style w:type="character" w:customStyle="1" w:styleId="af4">
    <w:name w:val="Без интервала Знак"/>
    <w:link w:val="af3"/>
    <w:uiPriority w:val="1"/>
    <w:rsid w:val="00282BC0"/>
    <w:rPr>
      <w:rFonts w:ascii="Times New Roman" w:eastAsia="Times New Roman" w:hAnsi="Times New Roman" w:cs="Times New Roman"/>
      <w:kern w:val="0"/>
      <w:sz w:val="20"/>
      <w:szCs w:val="20"/>
      <w14:ligatures w14:val="none"/>
    </w:rPr>
  </w:style>
  <w:style w:type="character" w:customStyle="1" w:styleId="MARKER10">
    <w:name w:val="**MARKER_1 Знак Знак"/>
    <w:link w:val="MARKER1"/>
    <w:rsid w:val="00282BC0"/>
    <w:rPr>
      <w:rFonts w:ascii="Arial" w:eastAsia="Times New Roman" w:hAnsi="Arial" w:cs="Times New Roman"/>
      <w:kern w:val="0"/>
      <w:sz w:val="20"/>
      <w:szCs w:val="20"/>
      <w14:ligatures w14:val="none"/>
    </w:rPr>
  </w:style>
  <w:style w:type="paragraph" w:styleId="af5">
    <w:name w:val="Body Text"/>
    <w:basedOn w:val="a0"/>
    <w:link w:val="af6"/>
    <w:uiPriority w:val="99"/>
    <w:qFormat/>
    <w:rsid w:val="004404B5"/>
    <w:pPr>
      <w:spacing w:after="0" w:line="276" w:lineRule="auto"/>
      <w:jc w:val="both"/>
    </w:pPr>
    <w:rPr>
      <w:rFonts w:ascii="Times New Roman" w:eastAsia="Times New Roman" w:hAnsi="Times New Roman" w:cs="Times New Roman"/>
      <w:kern w:val="0"/>
      <w:sz w:val="24"/>
      <w:szCs w:val="20"/>
      <w14:ligatures w14:val="none"/>
    </w:rPr>
  </w:style>
  <w:style w:type="character" w:customStyle="1" w:styleId="af6">
    <w:name w:val="Основной текст Знак"/>
    <w:basedOn w:val="a1"/>
    <w:link w:val="af5"/>
    <w:uiPriority w:val="99"/>
    <w:qFormat/>
    <w:rsid w:val="004404B5"/>
    <w:rPr>
      <w:rFonts w:ascii="Times New Roman" w:eastAsia="Times New Roman" w:hAnsi="Times New Roman" w:cs="Times New Roman"/>
      <w:kern w:val="0"/>
      <w:sz w:val="24"/>
      <w:szCs w:val="20"/>
      <w14:ligatures w14:val="none"/>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
    <w:basedOn w:val="a1"/>
    <w:link w:val="4"/>
    <w:uiPriority w:val="9"/>
    <w:rsid w:val="00945F73"/>
    <w:rPr>
      <w:rFonts w:ascii="Noto Sans" w:eastAsiaTheme="majorEastAsia" w:hAnsi="Noto Sans" w:cstheme="majorBidi"/>
      <w:b/>
      <w:iCs/>
      <w:color w:val="0D0D0D" w:themeColor="text1" w:themeTint="F2"/>
      <w:sz w:val="24"/>
    </w:rPr>
  </w:style>
  <w:style w:type="character" w:customStyle="1" w:styleId="50">
    <w:name w:val="Заголовок 5 Знак"/>
    <w:aliases w:val="SubClose Знак,RSKH5 Знак,D Head Знак,Kop 1A Знак,Report Heading 5 Знак,h5 Знак,. (1.) Знак"/>
    <w:basedOn w:val="a1"/>
    <w:link w:val="5"/>
    <w:uiPriority w:val="9"/>
    <w:rsid w:val="00E049A9"/>
    <w:rPr>
      <w:rFonts w:ascii="Arial" w:eastAsiaTheme="majorEastAsia" w:hAnsi="Arial" w:cs="Arial"/>
      <w:b/>
      <w:bCs/>
      <w:color w:val="0D0D0D" w:themeColor="text1" w:themeTint="F2"/>
      <w:sz w:val="20"/>
      <w:szCs w:val="20"/>
    </w:rPr>
  </w:style>
  <w:style w:type="character" w:customStyle="1" w:styleId="60">
    <w:name w:val="Заголовок 6 Знак"/>
    <w:aliases w:val="Стиль 6 Знак,Ñòèëü 6 Знак,Report Heading Знак,h6 Знак,. (a.) Знак"/>
    <w:basedOn w:val="a1"/>
    <w:link w:val="6"/>
    <w:uiPriority w:val="9"/>
    <w:rsid w:val="0002217C"/>
    <w:rPr>
      <w:rFonts w:ascii="Noto Sans" w:eastAsiaTheme="majorEastAsia" w:hAnsi="Noto Sans" w:cstheme="majorBidi"/>
      <w:color w:val="0D0D0D" w:themeColor="text1" w:themeTint="F2"/>
      <w:sz w:val="24"/>
    </w:rPr>
  </w:style>
  <w:style w:type="character" w:customStyle="1" w:styleId="70">
    <w:name w:val="Заголовок 7 Знак"/>
    <w:basedOn w:val="a1"/>
    <w:link w:val="7"/>
    <w:uiPriority w:val="1"/>
    <w:rsid w:val="006951E9"/>
    <w:rPr>
      <w:rFonts w:asciiTheme="majorHAnsi" w:eastAsiaTheme="majorEastAsia" w:hAnsiTheme="majorHAnsi" w:cstheme="majorBidi"/>
      <w:i/>
      <w:iCs/>
      <w:color w:val="1F3763" w:themeColor="accent1" w:themeShade="7F"/>
    </w:rPr>
  </w:style>
  <w:style w:type="paragraph" w:styleId="31">
    <w:name w:val="toc 3"/>
    <w:basedOn w:val="a0"/>
    <w:next w:val="a0"/>
    <w:autoRedefine/>
    <w:uiPriority w:val="39"/>
    <w:unhideWhenUsed/>
    <w:qFormat/>
    <w:rsid w:val="006951E9"/>
    <w:pPr>
      <w:tabs>
        <w:tab w:val="right" w:leader="dot" w:pos="9627"/>
      </w:tabs>
      <w:spacing w:after="0"/>
      <w:jc w:val="both"/>
    </w:pPr>
  </w:style>
  <w:style w:type="paragraph" w:styleId="41">
    <w:name w:val="toc 4"/>
    <w:basedOn w:val="a0"/>
    <w:next w:val="a0"/>
    <w:autoRedefine/>
    <w:uiPriority w:val="39"/>
    <w:unhideWhenUsed/>
    <w:qFormat/>
    <w:rsid w:val="00AE3E35"/>
    <w:pPr>
      <w:tabs>
        <w:tab w:val="right" w:leader="dot" w:pos="9627"/>
      </w:tabs>
      <w:spacing w:after="0"/>
      <w:ind w:left="658"/>
      <w:jc w:val="both"/>
    </w:pPr>
  </w:style>
  <w:style w:type="paragraph" w:styleId="af7">
    <w:name w:val="TOC Heading"/>
    <w:basedOn w:val="1"/>
    <w:next w:val="a0"/>
    <w:uiPriority w:val="39"/>
    <w:unhideWhenUsed/>
    <w:qFormat/>
    <w:rsid w:val="006951E9"/>
    <w:pPr>
      <w:spacing w:before="240"/>
      <w:outlineLvl w:val="9"/>
    </w:pPr>
    <w:rPr>
      <w:rFonts w:asciiTheme="majorHAnsi" w:eastAsiaTheme="majorEastAsia" w:hAnsiTheme="majorHAnsi"/>
      <w:b w:val="0"/>
      <w:color w:val="2F5496" w:themeColor="accent1" w:themeShade="BF"/>
      <w:kern w:val="0"/>
      <w:sz w:val="32"/>
      <w14:ligatures w14:val="none"/>
    </w:rPr>
  </w:style>
  <w:style w:type="paragraph" w:styleId="61">
    <w:name w:val="toc 6"/>
    <w:basedOn w:val="a0"/>
    <w:next w:val="a0"/>
    <w:autoRedefine/>
    <w:uiPriority w:val="39"/>
    <w:unhideWhenUsed/>
    <w:qFormat/>
    <w:rsid w:val="006951E9"/>
    <w:pPr>
      <w:spacing w:after="100"/>
      <w:ind w:left="1100"/>
    </w:pPr>
  </w:style>
  <w:style w:type="paragraph" w:styleId="51">
    <w:name w:val="toc 5"/>
    <w:basedOn w:val="a0"/>
    <w:next w:val="a0"/>
    <w:autoRedefine/>
    <w:uiPriority w:val="39"/>
    <w:unhideWhenUsed/>
    <w:qFormat/>
    <w:rsid w:val="006951E9"/>
    <w:pPr>
      <w:tabs>
        <w:tab w:val="right" w:leader="dot" w:pos="9627"/>
      </w:tabs>
      <w:spacing w:after="0"/>
      <w:jc w:val="both"/>
    </w:pPr>
  </w:style>
  <w:style w:type="paragraph" w:styleId="71">
    <w:name w:val="toc 7"/>
    <w:basedOn w:val="a0"/>
    <w:next w:val="a0"/>
    <w:autoRedefine/>
    <w:uiPriority w:val="39"/>
    <w:unhideWhenUsed/>
    <w:qFormat/>
    <w:rsid w:val="006951E9"/>
    <w:pPr>
      <w:spacing w:after="100"/>
      <w:ind w:left="1320"/>
    </w:pPr>
    <w:rPr>
      <w:rFonts w:eastAsiaTheme="minorEastAsia"/>
      <w:kern w:val="0"/>
      <w14:ligatures w14:val="none"/>
    </w:rPr>
  </w:style>
  <w:style w:type="paragraph" w:styleId="81">
    <w:name w:val="toc 8"/>
    <w:basedOn w:val="a0"/>
    <w:next w:val="a0"/>
    <w:autoRedefine/>
    <w:uiPriority w:val="39"/>
    <w:unhideWhenUsed/>
    <w:qFormat/>
    <w:rsid w:val="006951E9"/>
    <w:pPr>
      <w:spacing w:after="100"/>
      <w:ind w:left="1540"/>
    </w:pPr>
    <w:rPr>
      <w:rFonts w:eastAsiaTheme="minorEastAsia"/>
      <w:kern w:val="0"/>
      <w14:ligatures w14:val="none"/>
    </w:rPr>
  </w:style>
  <w:style w:type="paragraph" w:styleId="91">
    <w:name w:val="toc 9"/>
    <w:basedOn w:val="a0"/>
    <w:next w:val="a0"/>
    <w:autoRedefine/>
    <w:uiPriority w:val="39"/>
    <w:unhideWhenUsed/>
    <w:qFormat/>
    <w:rsid w:val="006951E9"/>
    <w:pPr>
      <w:spacing w:after="100"/>
      <w:ind w:left="1760"/>
    </w:pPr>
    <w:rPr>
      <w:rFonts w:eastAsiaTheme="minorEastAsia"/>
      <w:kern w:val="0"/>
      <w14:ligatures w14:val="none"/>
    </w:rPr>
  </w:style>
  <w:style w:type="character" w:customStyle="1" w:styleId="12">
    <w:name w:val="Неразрешенное упоминание1"/>
    <w:basedOn w:val="a1"/>
    <w:uiPriority w:val="99"/>
    <w:semiHidden/>
    <w:unhideWhenUsed/>
    <w:rsid w:val="006951E9"/>
    <w:rPr>
      <w:color w:val="605E5C"/>
      <w:shd w:val="clear" w:color="auto" w:fill="E1DFDD"/>
    </w:rPr>
  </w:style>
  <w:style w:type="character" w:styleId="af8">
    <w:name w:val="annotation reference"/>
    <w:basedOn w:val="a1"/>
    <w:unhideWhenUsed/>
    <w:rsid w:val="00206E99"/>
    <w:rPr>
      <w:sz w:val="16"/>
      <w:szCs w:val="16"/>
    </w:rPr>
  </w:style>
  <w:style w:type="paragraph" w:styleId="af9">
    <w:name w:val="annotation text"/>
    <w:basedOn w:val="a0"/>
    <w:link w:val="afa"/>
    <w:unhideWhenUsed/>
    <w:qFormat/>
    <w:rsid w:val="00206E99"/>
    <w:pPr>
      <w:spacing w:line="240" w:lineRule="auto"/>
    </w:pPr>
    <w:rPr>
      <w:sz w:val="20"/>
      <w:szCs w:val="20"/>
    </w:rPr>
  </w:style>
  <w:style w:type="character" w:customStyle="1" w:styleId="afa">
    <w:name w:val="Текст примечания Знак"/>
    <w:basedOn w:val="a1"/>
    <w:link w:val="af9"/>
    <w:rsid w:val="00206E99"/>
    <w:rPr>
      <w:sz w:val="20"/>
      <w:szCs w:val="20"/>
    </w:rPr>
  </w:style>
  <w:style w:type="paragraph" w:styleId="afb">
    <w:name w:val="annotation subject"/>
    <w:basedOn w:val="af9"/>
    <w:next w:val="af9"/>
    <w:link w:val="afc"/>
    <w:semiHidden/>
    <w:unhideWhenUsed/>
    <w:rsid w:val="00206E99"/>
    <w:rPr>
      <w:b/>
      <w:bCs/>
    </w:rPr>
  </w:style>
  <w:style w:type="character" w:customStyle="1" w:styleId="afc">
    <w:name w:val="Тема примечания Знак"/>
    <w:basedOn w:val="afa"/>
    <w:link w:val="afb"/>
    <w:semiHidden/>
    <w:rsid w:val="00206E99"/>
    <w:rPr>
      <w:b/>
      <w:bCs/>
      <w:sz w:val="20"/>
      <w:szCs w:val="20"/>
    </w:rPr>
  </w:style>
  <w:style w:type="character" w:styleId="afd">
    <w:name w:val="page number"/>
    <w:aliases w:val=" Char Char Char Char"/>
    <w:basedOn w:val="a1"/>
    <w:qFormat/>
    <w:rsid w:val="007E2DC8"/>
  </w:style>
  <w:style w:type="paragraph" w:customStyle="1" w:styleId="TableParagraph">
    <w:name w:val="Table Paragraph"/>
    <w:basedOn w:val="a0"/>
    <w:uiPriority w:val="1"/>
    <w:qFormat/>
    <w:rsid w:val="00D55991"/>
    <w:pPr>
      <w:widowControl w:val="0"/>
      <w:autoSpaceDE w:val="0"/>
      <w:autoSpaceDN w:val="0"/>
      <w:adjustRightInd w:val="0"/>
      <w:spacing w:after="0" w:line="240" w:lineRule="auto"/>
    </w:pPr>
    <w:rPr>
      <w:rFonts w:ascii="Times New Roman" w:eastAsiaTheme="minorEastAsia" w:hAnsi="Times New Roman" w:cs="Times New Roman"/>
      <w:kern w:val="0"/>
      <w:sz w:val="24"/>
      <w:szCs w:val="24"/>
    </w:rPr>
  </w:style>
  <w:style w:type="paragraph" w:customStyle="1" w:styleId="font5">
    <w:name w:val="font5"/>
    <w:basedOn w:val="a0"/>
    <w:rsid w:val="001C3F34"/>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font6">
    <w:name w:val="font6"/>
    <w:basedOn w:val="a0"/>
    <w:rsid w:val="001C3F34"/>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65">
    <w:name w:val="xl65"/>
    <w:basedOn w:val="a0"/>
    <w:rsid w:val="001C3F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table" w:customStyle="1" w:styleId="TableNormal">
    <w:name w:val="Table Normal"/>
    <w:uiPriority w:val="2"/>
    <w:semiHidden/>
    <w:unhideWhenUsed/>
    <w:qFormat/>
    <w:rsid w:val="0062553B"/>
    <w:pPr>
      <w:widowControl w:val="0"/>
      <w:spacing w:after="0" w:line="240" w:lineRule="auto"/>
    </w:pPr>
    <w:rPr>
      <w:kern w:val="0"/>
      <w:lang w:val="en-US" w:eastAsia="en-US"/>
      <w14:ligatures w14:val="none"/>
    </w:rPr>
    <w:tblPr>
      <w:tblInd w:w="0" w:type="dxa"/>
      <w:tblCellMar>
        <w:top w:w="0" w:type="dxa"/>
        <w:left w:w="0" w:type="dxa"/>
        <w:bottom w:w="0" w:type="dxa"/>
        <w:right w:w="0" w:type="dxa"/>
      </w:tblCellMar>
    </w:tblPr>
  </w:style>
  <w:style w:type="table" w:customStyle="1" w:styleId="92">
    <w:name w:val="Сетка таблицы9"/>
    <w:basedOn w:val="a2"/>
    <w:next w:val="a8"/>
    <w:rsid w:val="00D574E8"/>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маркированный Знак,Маркировка 1 Знак,Таблицы Знак,Список МАРКЕРОВ Знак,2 уровень Знак,HI Bullets Знак,Заголовок первого уровня Знак,Paragraph Знак,Citation List Знак,Resume Title Знак,List Paragraph Char Char Знак,Bullet 1 Знак,b1 Знак"/>
    <w:basedOn w:val="a1"/>
    <w:link w:val="af1"/>
    <w:uiPriority w:val="34"/>
    <w:qFormat/>
    <w:rsid w:val="00D574E8"/>
    <w:rPr>
      <w:rFonts w:ascii="Arial" w:eastAsia="Times New Roman" w:hAnsi="Arial" w:cs="Times New Roman"/>
      <w:kern w:val="0"/>
      <w:sz w:val="20"/>
      <w:szCs w:val="20"/>
      <w14:ligatures w14:val="none"/>
    </w:rPr>
  </w:style>
  <w:style w:type="character" w:customStyle="1" w:styleId="fontstyle01">
    <w:name w:val="fontstyle01"/>
    <w:basedOn w:val="a1"/>
    <w:rsid w:val="00536E04"/>
    <w:rPr>
      <w:rFonts w:ascii="TimesNewRoman" w:hAnsi="TimesNewRoman" w:hint="default"/>
      <w:b w:val="0"/>
      <w:bCs w:val="0"/>
      <w:i w:val="0"/>
      <w:iCs w:val="0"/>
      <w:color w:val="000000"/>
      <w:sz w:val="24"/>
      <w:szCs w:val="24"/>
    </w:rPr>
  </w:style>
  <w:style w:type="character" w:customStyle="1" w:styleId="80">
    <w:name w:val="Заголовок 8 Знак"/>
    <w:aliases w:val=". [(a)] Знак"/>
    <w:basedOn w:val="a1"/>
    <w:link w:val="8"/>
    <w:uiPriority w:val="1"/>
    <w:rsid w:val="003C664F"/>
    <w:rPr>
      <w:rFonts w:ascii="Times New Roman" w:eastAsia="Times New Roman" w:hAnsi="Times New Roman" w:cs="Times New Roman"/>
      <w:i/>
      <w:iCs/>
      <w:kern w:val="0"/>
      <w:sz w:val="24"/>
      <w:szCs w:val="24"/>
      <w14:ligatures w14:val="none"/>
    </w:rPr>
  </w:style>
  <w:style w:type="character" w:customStyle="1" w:styleId="90">
    <w:name w:val="Заголовок 9 Знак"/>
    <w:aliases w:val=". [(iii)] Знак,headappen Знак"/>
    <w:basedOn w:val="a1"/>
    <w:link w:val="9"/>
    <w:uiPriority w:val="1"/>
    <w:rsid w:val="003C664F"/>
    <w:rPr>
      <w:rFonts w:ascii="Arial" w:eastAsia="Times New Roman" w:hAnsi="Arial" w:cs="Arial"/>
      <w:kern w:val="0"/>
      <w14:ligatures w14:val="none"/>
    </w:rPr>
  </w:style>
  <w:style w:type="character" w:customStyle="1" w:styleId="Heading3Char">
    <w:name w:val="Heading 3 Char"/>
    <w:basedOn w:val="a1"/>
    <w:uiPriority w:val="9"/>
    <w:rsid w:val="003C664F"/>
    <w:rPr>
      <w:rFonts w:ascii="Arial" w:eastAsia="Arial" w:hAnsi="Arial" w:cs="Arial"/>
      <w:sz w:val="30"/>
      <w:szCs w:val="30"/>
    </w:rPr>
  </w:style>
  <w:style w:type="character" w:customStyle="1" w:styleId="Heading4Char">
    <w:name w:val="Heading 4 Char"/>
    <w:basedOn w:val="a1"/>
    <w:uiPriority w:val="9"/>
    <w:rsid w:val="003C664F"/>
    <w:rPr>
      <w:rFonts w:ascii="Arial" w:eastAsia="Arial" w:hAnsi="Arial" w:cs="Arial"/>
      <w:b/>
      <w:bCs/>
      <w:sz w:val="26"/>
      <w:szCs w:val="26"/>
    </w:rPr>
  </w:style>
  <w:style w:type="character" w:customStyle="1" w:styleId="Heading5Char">
    <w:name w:val="Heading 5 Char"/>
    <w:basedOn w:val="a1"/>
    <w:uiPriority w:val="9"/>
    <w:rsid w:val="003C664F"/>
    <w:rPr>
      <w:rFonts w:ascii="Arial" w:eastAsia="Arial" w:hAnsi="Arial" w:cs="Arial"/>
      <w:b/>
      <w:bCs/>
      <w:sz w:val="24"/>
      <w:szCs w:val="24"/>
    </w:rPr>
  </w:style>
  <w:style w:type="character" w:customStyle="1" w:styleId="Heading6Char">
    <w:name w:val="Heading 6 Char"/>
    <w:basedOn w:val="a1"/>
    <w:uiPriority w:val="9"/>
    <w:rsid w:val="003C664F"/>
    <w:rPr>
      <w:rFonts w:ascii="Arial" w:eastAsia="Arial" w:hAnsi="Arial" w:cs="Arial"/>
      <w:b/>
      <w:bCs/>
      <w:sz w:val="22"/>
      <w:szCs w:val="22"/>
    </w:rPr>
  </w:style>
  <w:style w:type="character" w:customStyle="1" w:styleId="Heading7Char">
    <w:name w:val="Heading 7 Char"/>
    <w:basedOn w:val="a1"/>
    <w:uiPriority w:val="9"/>
    <w:rsid w:val="003C664F"/>
    <w:rPr>
      <w:rFonts w:ascii="Arial" w:eastAsia="Arial" w:hAnsi="Arial" w:cs="Arial"/>
      <w:b/>
      <w:bCs/>
      <w:i/>
      <w:iCs/>
      <w:sz w:val="22"/>
      <w:szCs w:val="22"/>
    </w:rPr>
  </w:style>
  <w:style w:type="character" w:customStyle="1" w:styleId="Heading8Char">
    <w:name w:val="Heading 8 Char"/>
    <w:basedOn w:val="a1"/>
    <w:uiPriority w:val="9"/>
    <w:rsid w:val="003C664F"/>
    <w:rPr>
      <w:rFonts w:ascii="Arial" w:eastAsia="Arial" w:hAnsi="Arial" w:cs="Arial"/>
      <w:i/>
      <w:iCs/>
      <w:sz w:val="22"/>
      <w:szCs w:val="22"/>
    </w:rPr>
  </w:style>
  <w:style w:type="character" w:customStyle="1" w:styleId="Heading9Char">
    <w:name w:val="Heading 9 Char"/>
    <w:basedOn w:val="a1"/>
    <w:uiPriority w:val="9"/>
    <w:rsid w:val="003C664F"/>
    <w:rPr>
      <w:rFonts w:ascii="Arial" w:eastAsia="Arial" w:hAnsi="Arial" w:cs="Arial"/>
      <w:i/>
      <w:iCs/>
      <w:sz w:val="21"/>
      <w:szCs w:val="21"/>
    </w:rPr>
  </w:style>
  <w:style w:type="character" w:customStyle="1" w:styleId="TitleChar">
    <w:name w:val="Title Char"/>
    <w:basedOn w:val="a1"/>
    <w:uiPriority w:val="10"/>
    <w:rsid w:val="003C664F"/>
    <w:rPr>
      <w:sz w:val="48"/>
      <w:szCs w:val="48"/>
    </w:rPr>
  </w:style>
  <w:style w:type="character" w:customStyle="1" w:styleId="SubtitleChar">
    <w:name w:val="Subtitle Char"/>
    <w:basedOn w:val="a1"/>
    <w:uiPriority w:val="11"/>
    <w:rsid w:val="003C664F"/>
    <w:rPr>
      <w:sz w:val="24"/>
      <w:szCs w:val="24"/>
    </w:rPr>
  </w:style>
  <w:style w:type="character" w:customStyle="1" w:styleId="QuoteChar">
    <w:name w:val="Quote Char"/>
    <w:uiPriority w:val="29"/>
    <w:rsid w:val="003C664F"/>
    <w:rPr>
      <w:i/>
    </w:rPr>
  </w:style>
  <w:style w:type="character" w:customStyle="1" w:styleId="IntenseQuoteChar">
    <w:name w:val="Intense Quote Char"/>
    <w:uiPriority w:val="30"/>
    <w:rsid w:val="003C664F"/>
    <w:rPr>
      <w:i/>
    </w:rPr>
  </w:style>
  <w:style w:type="character" w:customStyle="1" w:styleId="FootnoteTextChar">
    <w:name w:val="Footnote Text Char"/>
    <w:uiPriority w:val="99"/>
    <w:rsid w:val="003C664F"/>
    <w:rPr>
      <w:sz w:val="18"/>
    </w:rPr>
  </w:style>
  <w:style w:type="character" w:customStyle="1" w:styleId="EndnoteTextChar">
    <w:name w:val="Endnote Text Char"/>
    <w:uiPriority w:val="99"/>
    <w:rsid w:val="003C664F"/>
    <w:rPr>
      <w:sz w:val="20"/>
    </w:rPr>
  </w:style>
  <w:style w:type="character" w:customStyle="1" w:styleId="Heading1Char">
    <w:name w:val="Heading 1 Char"/>
    <w:basedOn w:val="a1"/>
    <w:uiPriority w:val="9"/>
    <w:rsid w:val="003C664F"/>
    <w:rPr>
      <w:rFonts w:ascii="Arial" w:eastAsia="Arial" w:hAnsi="Arial" w:cs="Arial"/>
      <w:sz w:val="40"/>
      <w:szCs w:val="40"/>
    </w:rPr>
  </w:style>
  <w:style w:type="character" w:customStyle="1" w:styleId="Heading2Char">
    <w:name w:val="Heading 2 Char"/>
    <w:basedOn w:val="a1"/>
    <w:uiPriority w:val="9"/>
    <w:rsid w:val="003C664F"/>
    <w:rPr>
      <w:rFonts w:ascii="Arial" w:eastAsia="Arial" w:hAnsi="Arial" w:cs="Arial"/>
      <w:sz w:val="34"/>
    </w:rPr>
  </w:style>
  <w:style w:type="character" w:customStyle="1" w:styleId="13">
    <w:name w:val="Заголовок Знак1"/>
    <w:basedOn w:val="a1"/>
    <w:uiPriority w:val="10"/>
    <w:rsid w:val="003C664F"/>
    <w:rPr>
      <w:sz w:val="48"/>
      <w:szCs w:val="48"/>
    </w:rPr>
  </w:style>
  <w:style w:type="paragraph" w:styleId="22">
    <w:name w:val="Quote"/>
    <w:basedOn w:val="a0"/>
    <w:next w:val="a0"/>
    <w:link w:val="23"/>
    <w:uiPriority w:val="29"/>
    <w:qFormat/>
    <w:rsid w:val="003C664F"/>
    <w:pPr>
      <w:spacing w:after="120" w:line="276" w:lineRule="auto"/>
      <w:ind w:left="720" w:right="720"/>
      <w:jc w:val="both"/>
    </w:pPr>
    <w:rPr>
      <w:rFonts w:ascii="Arial" w:eastAsia="Times New Roman" w:hAnsi="Arial" w:cs="Times New Roman"/>
      <w:i/>
      <w:kern w:val="0"/>
      <w:sz w:val="20"/>
      <w:szCs w:val="20"/>
      <w14:ligatures w14:val="none"/>
    </w:rPr>
  </w:style>
  <w:style w:type="character" w:customStyle="1" w:styleId="23">
    <w:name w:val="Цитата 2 Знак"/>
    <w:basedOn w:val="a1"/>
    <w:link w:val="22"/>
    <w:uiPriority w:val="29"/>
    <w:rsid w:val="003C664F"/>
    <w:rPr>
      <w:rFonts w:ascii="Arial" w:eastAsia="Times New Roman" w:hAnsi="Arial" w:cs="Times New Roman"/>
      <w:i/>
      <w:kern w:val="0"/>
      <w:sz w:val="20"/>
      <w:szCs w:val="20"/>
      <w14:ligatures w14:val="none"/>
    </w:rPr>
  </w:style>
  <w:style w:type="paragraph" w:styleId="afe">
    <w:name w:val="Intense Quote"/>
    <w:basedOn w:val="a0"/>
    <w:next w:val="a0"/>
    <w:link w:val="aff"/>
    <w:uiPriority w:val="30"/>
    <w:qFormat/>
    <w:rsid w:val="003C664F"/>
    <w:pPr>
      <w:pBdr>
        <w:top w:val="single" w:sz="4" w:space="5" w:color="FFFFFF"/>
        <w:left w:val="single" w:sz="4" w:space="10" w:color="FFFFFF"/>
        <w:bottom w:val="single" w:sz="4" w:space="5" w:color="FFFFFF"/>
        <w:right w:val="single" w:sz="4" w:space="10" w:color="FFFFFF"/>
      </w:pBdr>
      <w:shd w:val="clear" w:color="auto" w:fill="F2F2F2"/>
      <w:spacing w:after="120" w:line="276" w:lineRule="auto"/>
      <w:ind w:left="720" w:right="720"/>
      <w:jc w:val="both"/>
    </w:pPr>
    <w:rPr>
      <w:rFonts w:ascii="Arial" w:eastAsia="Times New Roman" w:hAnsi="Arial" w:cs="Times New Roman"/>
      <w:i/>
      <w:kern w:val="0"/>
      <w:sz w:val="20"/>
      <w:szCs w:val="20"/>
      <w14:ligatures w14:val="none"/>
    </w:rPr>
  </w:style>
  <w:style w:type="character" w:customStyle="1" w:styleId="aff">
    <w:name w:val="Выделенная цитата Знак"/>
    <w:basedOn w:val="a1"/>
    <w:link w:val="afe"/>
    <w:uiPriority w:val="30"/>
    <w:rsid w:val="003C664F"/>
    <w:rPr>
      <w:rFonts w:ascii="Arial" w:eastAsia="Times New Roman" w:hAnsi="Arial" w:cs="Times New Roman"/>
      <w:i/>
      <w:kern w:val="0"/>
      <w:sz w:val="20"/>
      <w:szCs w:val="20"/>
      <w:shd w:val="clear" w:color="auto" w:fill="F2F2F2"/>
      <w14:ligatures w14:val="none"/>
    </w:rPr>
  </w:style>
  <w:style w:type="character" w:customStyle="1" w:styleId="HeaderChar">
    <w:name w:val="Header Char"/>
    <w:basedOn w:val="a1"/>
    <w:uiPriority w:val="99"/>
    <w:rsid w:val="003C664F"/>
  </w:style>
  <w:style w:type="character" w:customStyle="1" w:styleId="FooterChar">
    <w:name w:val="Footer Char"/>
    <w:basedOn w:val="a1"/>
    <w:uiPriority w:val="99"/>
    <w:rsid w:val="003C664F"/>
  </w:style>
  <w:style w:type="character" w:customStyle="1" w:styleId="CaptionChar">
    <w:name w:val="Caption Char"/>
    <w:uiPriority w:val="99"/>
    <w:rsid w:val="003C664F"/>
  </w:style>
  <w:style w:type="table" w:customStyle="1" w:styleId="TableGridLight">
    <w:name w:val="Table Grid Light"/>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3C664F"/>
    <w:pPr>
      <w:spacing w:after="0" w:line="240" w:lineRule="auto"/>
    </w:pPr>
    <w:rPr>
      <w:rFonts w:ascii="Times New Roman" w:eastAsia="Times New Roman" w:hAnsi="Times New Roman" w:cs="Times New Roman"/>
      <w:color w:val="404040"/>
      <w:kern w:val="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ff0">
    <w:name w:val="Текст сноски Знак"/>
    <w:link w:val="aff1"/>
    <w:uiPriority w:val="99"/>
    <w:semiHidden/>
    <w:rsid w:val="003C664F"/>
    <w:rPr>
      <w:sz w:val="18"/>
    </w:rPr>
  </w:style>
  <w:style w:type="paragraph" w:styleId="aff2">
    <w:name w:val="endnote text"/>
    <w:basedOn w:val="a0"/>
    <w:link w:val="aff3"/>
    <w:uiPriority w:val="99"/>
    <w:semiHidden/>
    <w:unhideWhenUsed/>
    <w:rsid w:val="003C664F"/>
    <w:pPr>
      <w:spacing w:after="0" w:line="240" w:lineRule="auto"/>
      <w:jc w:val="both"/>
    </w:pPr>
    <w:rPr>
      <w:rFonts w:ascii="Arial" w:eastAsia="Times New Roman" w:hAnsi="Arial" w:cs="Times New Roman"/>
      <w:kern w:val="0"/>
      <w:sz w:val="20"/>
      <w:szCs w:val="20"/>
      <w14:ligatures w14:val="none"/>
    </w:rPr>
  </w:style>
  <w:style w:type="character" w:customStyle="1" w:styleId="aff3">
    <w:name w:val="Текст концевой сноски Знак"/>
    <w:basedOn w:val="a1"/>
    <w:link w:val="aff2"/>
    <w:uiPriority w:val="99"/>
    <w:semiHidden/>
    <w:rsid w:val="003C664F"/>
    <w:rPr>
      <w:rFonts w:ascii="Arial" w:eastAsia="Times New Roman" w:hAnsi="Arial" w:cs="Times New Roman"/>
      <w:kern w:val="0"/>
      <w:sz w:val="20"/>
      <w:szCs w:val="20"/>
      <w14:ligatures w14:val="none"/>
    </w:rPr>
  </w:style>
  <w:style w:type="character" w:styleId="aff4">
    <w:name w:val="endnote reference"/>
    <w:basedOn w:val="a1"/>
    <w:uiPriority w:val="99"/>
    <w:semiHidden/>
    <w:unhideWhenUsed/>
    <w:rsid w:val="003C664F"/>
    <w:rPr>
      <w:vertAlign w:val="superscript"/>
    </w:rPr>
  </w:style>
  <w:style w:type="paragraph" w:styleId="aff5">
    <w:name w:val="Balloon Text"/>
    <w:basedOn w:val="a0"/>
    <w:link w:val="aff6"/>
    <w:semiHidden/>
    <w:qFormat/>
    <w:rsid w:val="003C664F"/>
    <w:pPr>
      <w:spacing w:after="120" w:line="276" w:lineRule="auto"/>
      <w:jc w:val="both"/>
    </w:pPr>
    <w:rPr>
      <w:rFonts w:ascii="Tahoma" w:eastAsia="Times New Roman" w:hAnsi="Tahoma" w:cs="Tahoma"/>
      <w:kern w:val="0"/>
      <w:sz w:val="16"/>
      <w:szCs w:val="16"/>
      <w14:ligatures w14:val="none"/>
    </w:rPr>
  </w:style>
  <w:style w:type="character" w:customStyle="1" w:styleId="aff6">
    <w:name w:val="Текст выноски Знак"/>
    <w:basedOn w:val="a1"/>
    <w:link w:val="aff5"/>
    <w:semiHidden/>
    <w:rsid w:val="003C664F"/>
    <w:rPr>
      <w:rFonts w:ascii="Tahoma" w:eastAsia="Times New Roman" w:hAnsi="Tahoma" w:cs="Tahoma"/>
      <w:kern w:val="0"/>
      <w:sz w:val="16"/>
      <w:szCs w:val="16"/>
      <w14:ligatures w14:val="none"/>
    </w:rPr>
  </w:style>
  <w:style w:type="paragraph" w:styleId="aff7">
    <w:name w:val="List Continue"/>
    <w:basedOn w:val="a0"/>
    <w:qFormat/>
    <w:rsid w:val="003C664F"/>
    <w:pPr>
      <w:spacing w:after="120" w:line="276" w:lineRule="auto"/>
      <w:ind w:left="283"/>
      <w:jc w:val="both"/>
    </w:pPr>
    <w:rPr>
      <w:rFonts w:ascii="Arial" w:eastAsia="Times New Roman" w:hAnsi="Arial" w:cs="Times New Roman"/>
      <w:kern w:val="0"/>
      <w:sz w:val="20"/>
      <w:szCs w:val="20"/>
      <w14:ligatures w14:val="none"/>
    </w:rPr>
  </w:style>
  <w:style w:type="paragraph" w:styleId="25">
    <w:name w:val="Body Text 2"/>
    <w:basedOn w:val="a0"/>
    <w:link w:val="26"/>
    <w:qFormat/>
    <w:rsid w:val="003C664F"/>
    <w:pPr>
      <w:spacing w:after="0" w:line="276" w:lineRule="auto"/>
      <w:jc w:val="both"/>
    </w:pPr>
    <w:rPr>
      <w:rFonts w:ascii="Arial" w:eastAsia="Times New Roman" w:hAnsi="Arial" w:cs="Times New Roman"/>
      <w:kern w:val="0"/>
      <w:sz w:val="24"/>
      <w:szCs w:val="20"/>
      <w14:ligatures w14:val="none"/>
    </w:rPr>
  </w:style>
  <w:style w:type="character" w:customStyle="1" w:styleId="26">
    <w:name w:val="Основной текст 2 Знак"/>
    <w:basedOn w:val="a1"/>
    <w:link w:val="25"/>
    <w:rsid w:val="003C664F"/>
    <w:rPr>
      <w:rFonts w:ascii="Arial" w:eastAsia="Times New Roman" w:hAnsi="Arial" w:cs="Times New Roman"/>
      <w:kern w:val="0"/>
      <w:sz w:val="24"/>
      <w:szCs w:val="20"/>
      <w14:ligatures w14:val="none"/>
    </w:rPr>
  </w:style>
  <w:style w:type="paragraph" w:styleId="aff8">
    <w:name w:val="Plain Text"/>
    <w:basedOn w:val="a0"/>
    <w:link w:val="aff9"/>
    <w:qFormat/>
    <w:rsid w:val="003C664F"/>
    <w:pPr>
      <w:keepLines/>
      <w:spacing w:after="0" w:line="276" w:lineRule="auto"/>
      <w:jc w:val="both"/>
    </w:pPr>
    <w:rPr>
      <w:rFonts w:ascii="Courier New" w:eastAsia="Times New Roman" w:hAnsi="Courier New" w:cs="Times New Roman"/>
      <w:kern w:val="0"/>
      <w:sz w:val="20"/>
      <w:szCs w:val="20"/>
      <w:lang w:val="en-GB" w:eastAsia="en-US"/>
      <w14:ligatures w14:val="none"/>
    </w:rPr>
  </w:style>
  <w:style w:type="character" w:customStyle="1" w:styleId="aff9">
    <w:name w:val="Текст Знак"/>
    <w:basedOn w:val="a1"/>
    <w:link w:val="aff8"/>
    <w:rsid w:val="003C664F"/>
    <w:rPr>
      <w:rFonts w:ascii="Courier New" w:eastAsia="Times New Roman" w:hAnsi="Courier New" w:cs="Times New Roman"/>
      <w:kern w:val="0"/>
      <w:sz w:val="20"/>
      <w:szCs w:val="20"/>
      <w:lang w:val="en-GB" w:eastAsia="en-US"/>
      <w14:ligatures w14:val="none"/>
    </w:rPr>
  </w:style>
  <w:style w:type="paragraph" w:styleId="33">
    <w:name w:val="Body Text Indent 3"/>
    <w:basedOn w:val="a0"/>
    <w:link w:val="34"/>
    <w:qFormat/>
    <w:rsid w:val="003C664F"/>
    <w:pPr>
      <w:spacing w:after="120" w:line="276" w:lineRule="auto"/>
      <w:ind w:firstLine="720"/>
      <w:jc w:val="both"/>
    </w:pPr>
    <w:rPr>
      <w:rFonts w:ascii="Arial" w:eastAsia="Times New Roman" w:hAnsi="Arial" w:cs="Arial"/>
      <w:bCs/>
      <w:kern w:val="0"/>
      <w:sz w:val="20"/>
      <w:szCs w:val="20"/>
      <w:lang w:eastAsia="en-US"/>
      <w14:ligatures w14:val="none"/>
    </w:rPr>
  </w:style>
  <w:style w:type="character" w:customStyle="1" w:styleId="34">
    <w:name w:val="Основной текст с отступом 3 Знак"/>
    <w:basedOn w:val="a1"/>
    <w:link w:val="33"/>
    <w:rsid w:val="003C664F"/>
    <w:rPr>
      <w:rFonts w:ascii="Arial" w:eastAsia="Times New Roman" w:hAnsi="Arial" w:cs="Arial"/>
      <w:bCs/>
      <w:kern w:val="0"/>
      <w:sz w:val="20"/>
      <w:szCs w:val="20"/>
      <w:lang w:eastAsia="en-US"/>
      <w14:ligatures w14:val="none"/>
    </w:rPr>
  </w:style>
  <w:style w:type="paragraph" w:styleId="affa">
    <w:name w:val="Document Map"/>
    <w:basedOn w:val="a0"/>
    <w:link w:val="affb"/>
    <w:semiHidden/>
    <w:qFormat/>
    <w:rsid w:val="003C664F"/>
    <w:pPr>
      <w:shd w:val="clear" w:color="auto" w:fill="000080"/>
      <w:spacing w:after="120" w:line="276" w:lineRule="auto"/>
      <w:jc w:val="both"/>
    </w:pPr>
    <w:rPr>
      <w:rFonts w:ascii="Tahoma" w:eastAsia="Times New Roman" w:hAnsi="Tahoma" w:cs="Tahoma"/>
      <w:kern w:val="0"/>
      <w:sz w:val="20"/>
      <w:szCs w:val="20"/>
      <w14:ligatures w14:val="none"/>
    </w:rPr>
  </w:style>
  <w:style w:type="character" w:customStyle="1" w:styleId="affb">
    <w:name w:val="Схема документа Знак"/>
    <w:basedOn w:val="a1"/>
    <w:link w:val="affa"/>
    <w:semiHidden/>
    <w:rsid w:val="003C664F"/>
    <w:rPr>
      <w:rFonts w:ascii="Tahoma" w:eastAsia="Times New Roman" w:hAnsi="Tahoma" w:cs="Tahoma"/>
      <w:kern w:val="0"/>
      <w:sz w:val="20"/>
      <w:szCs w:val="20"/>
      <w:shd w:val="clear" w:color="auto" w:fill="000080"/>
      <w14:ligatures w14:val="none"/>
    </w:rPr>
  </w:style>
  <w:style w:type="paragraph" w:styleId="aff1">
    <w:name w:val="footnote text"/>
    <w:basedOn w:val="a0"/>
    <w:link w:val="aff0"/>
    <w:uiPriority w:val="99"/>
    <w:semiHidden/>
    <w:qFormat/>
    <w:rsid w:val="003C664F"/>
    <w:pPr>
      <w:spacing w:after="120" w:line="276" w:lineRule="auto"/>
      <w:jc w:val="both"/>
    </w:pPr>
    <w:rPr>
      <w:sz w:val="18"/>
    </w:rPr>
  </w:style>
  <w:style w:type="character" w:customStyle="1" w:styleId="15">
    <w:name w:val="Текст сноски Знак1"/>
    <w:basedOn w:val="a1"/>
    <w:uiPriority w:val="99"/>
    <w:semiHidden/>
    <w:rsid w:val="003C664F"/>
    <w:rPr>
      <w:sz w:val="20"/>
      <w:szCs w:val="20"/>
    </w:rPr>
  </w:style>
  <w:style w:type="paragraph" w:styleId="affc">
    <w:name w:val="Body Text Indent"/>
    <w:basedOn w:val="a0"/>
    <w:link w:val="affd"/>
    <w:qFormat/>
    <w:rsid w:val="003C664F"/>
    <w:pPr>
      <w:spacing w:after="120" w:line="276" w:lineRule="auto"/>
      <w:ind w:left="283"/>
      <w:jc w:val="both"/>
    </w:pPr>
    <w:rPr>
      <w:rFonts w:ascii="Arial" w:eastAsia="Times New Roman" w:hAnsi="Arial" w:cs="Times New Roman"/>
      <w:kern w:val="0"/>
      <w:sz w:val="20"/>
      <w:szCs w:val="20"/>
      <w14:ligatures w14:val="none"/>
    </w:rPr>
  </w:style>
  <w:style w:type="character" w:customStyle="1" w:styleId="affd">
    <w:name w:val="Основной текст с отступом Знак"/>
    <w:basedOn w:val="a1"/>
    <w:link w:val="affc"/>
    <w:qFormat/>
    <w:rsid w:val="003C664F"/>
    <w:rPr>
      <w:rFonts w:ascii="Arial" w:eastAsia="Times New Roman" w:hAnsi="Arial" w:cs="Times New Roman"/>
      <w:kern w:val="0"/>
      <w:sz w:val="20"/>
      <w:szCs w:val="20"/>
      <w14:ligatures w14:val="none"/>
    </w:rPr>
  </w:style>
  <w:style w:type="paragraph" w:styleId="affe">
    <w:name w:val="List Bullet"/>
    <w:basedOn w:val="a0"/>
    <w:qFormat/>
    <w:rsid w:val="003C664F"/>
    <w:pPr>
      <w:tabs>
        <w:tab w:val="left" w:pos="360"/>
      </w:tabs>
      <w:spacing w:after="120" w:line="276" w:lineRule="auto"/>
      <w:ind w:left="360" w:hanging="360"/>
      <w:jc w:val="both"/>
    </w:pPr>
    <w:rPr>
      <w:rFonts w:ascii="Arial" w:eastAsia="Times New Roman" w:hAnsi="Arial" w:cs="Times New Roman"/>
      <w:kern w:val="0"/>
      <w:sz w:val="20"/>
      <w:szCs w:val="20"/>
      <w:lang w:val="en-GB"/>
      <w14:ligatures w14:val="none"/>
    </w:rPr>
  </w:style>
  <w:style w:type="paragraph" w:styleId="27">
    <w:name w:val="List Bullet 2"/>
    <w:basedOn w:val="a0"/>
    <w:qFormat/>
    <w:rsid w:val="003C664F"/>
    <w:pPr>
      <w:tabs>
        <w:tab w:val="left" w:pos="810"/>
      </w:tabs>
      <w:spacing w:after="120" w:line="276" w:lineRule="auto"/>
      <w:ind w:left="810" w:hanging="720"/>
      <w:jc w:val="both"/>
    </w:pPr>
    <w:rPr>
      <w:rFonts w:ascii="Arial" w:eastAsia="Times New Roman" w:hAnsi="Arial" w:cs="Times New Roman"/>
      <w:kern w:val="0"/>
      <w:sz w:val="20"/>
      <w:szCs w:val="20"/>
      <w14:ligatures w14:val="none"/>
    </w:rPr>
  </w:style>
  <w:style w:type="paragraph" w:styleId="35">
    <w:name w:val="List Bullet 3"/>
    <w:basedOn w:val="a0"/>
    <w:qFormat/>
    <w:rsid w:val="003C664F"/>
    <w:pPr>
      <w:tabs>
        <w:tab w:val="left" w:pos="926"/>
      </w:tabs>
      <w:spacing w:after="120" w:line="276" w:lineRule="auto"/>
      <w:ind w:left="926" w:hanging="360"/>
      <w:jc w:val="both"/>
    </w:pPr>
    <w:rPr>
      <w:rFonts w:ascii="Arial" w:eastAsia="Times New Roman" w:hAnsi="Arial" w:cs="Times New Roman"/>
      <w:kern w:val="0"/>
      <w:sz w:val="20"/>
      <w:szCs w:val="20"/>
      <w14:ligatures w14:val="none"/>
    </w:rPr>
  </w:style>
  <w:style w:type="paragraph" w:styleId="afff">
    <w:name w:val="List Number"/>
    <w:basedOn w:val="a0"/>
    <w:qFormat/>
    <w:rsid w:val="003C664F"/>
    <w:pPr>
      <w:tabs>
        <w:tab w:val="left" w:pos="720"/>
      </w:tabs>
      <w:spacing w:after="120" w:line="276" w:lineRule="auto"/>
      <w:ind w:left="720" w:hanging="360"/>
      <w:jc w:val="both"/>
    </w:pPr>
    <w:rPr>
      <w:rFonts w:ascii="Arial" w:eastAsia="Times New Roman" w:hAnsi="Arial" w:cs="Times New Roman"/>
      <w:kern w:val="0"/>
      <w:sz w:val="20"/>
      <w:szCs w:val="20"/>
      <w14:ligatures w14:val="none"/>
    </w:rPr>
  </w:style>
  <w:style w:type="paragraph" w:styleId="afff0">
    <w:name w:val="List"/>
    <w:basedOn w:val="a0"/>
    <w:qFormat/>
    <w:rsid w:val="003C664F"/>
    <w:pPr>
      <w:tabs>
        <w:tab w:val="left" w:pos="984"/>
      </w:tabs>
      <w:spacing w:after="120" w:line="276" w:lineRule="auto"/>
      <w:ind w:left="984" w:hanging="360"/>
      <w:jc w:val="both"/>
    </w:pPr>
    <w:rPr>
      <w:rFonts w:ascii="Arial" w:eastAsia="Times New Roman" w:hAnsi="Arial" w:cs="Times New Roman"/>
      <w:kern w:val="0"/>
      <w:sz w:val="20"/>
      <w:szCs w:val="20"/>
      <w:lang w:val="en-GB" w:eastAsia="en-US"/>
      <w14:ligatures w14:val="none"/>
    </w:rPr>
  </w:style>
  <w:style w:type="paragraph" w:styleId="afff1">
    <w:name w:val="Normal (Web)"/>
    <w:basedOn w:val="a0"/>
    <w:uiPriority w:val="99"/>
    <w:qFormat/>
    <w:rsid w:val="003C23C4"/>
    <w:pPr>
      <w:spacing w:after="0" w:line="240" w:lineRule="auto"/>
      <w:jc w:val="both"/>
    </w:pPr>
    <w:rPr>
      <w:rFonts w:ascii="Noto Sans" w:eastAsia="Times New Roman" w:hAnsi="Noto Sans" w:cs="Times New Roman"/>
      <w:kern w:val="0"/>
      <w:sz w:val="20"/>
      <w:szCs w:val="24"/>
      <w14:ligatures w14:val="none"/>
    </w:rPr>
  </w:style>
  <w:style w:type="paragraph" w:styleId="36">
    <w:name w:val="Body Text 3"/>
    <w:basedOn w:val="a0"/>
    <w:link w:val="37"/>
    <w:qFormat/>
    <w:rsid w:val="003C664F"/>
    <w:pPr>
      <w:spacing w:after="120" w:line="276" w:lineRule="auto"/>
      <w:jc w:val="both"/>
    </w:pPr>
    <w:rPr>
      <w:rFonts w:ascii="Arial" w:eastAsia="Times New Roman" w:hAnsi="Arial" w:cs="Times New Roman"/>
      <w:kern w:val="0"/>
      <w:sz w:val="20"/>
      <w:szCs w:val="20"/>
      <w14:ligatures w14:val="none"/>
    </w:rPr>
  </w:style>
  <w:style w:type="character" w:customStyle="1" w:styleId="37">
    <w:name w:val="Основной текст 3 Знак"/>
    <w:basedOn w:val="a1"/>
    <w:link w:val="36"/>
    <w:qFormat/>
    <w:rsid w:val="003C664F"/>
    <w:rPr>
      <w:rFonts w:ascii="Arial" w:eastAsia="Times New Roman" w:hAnsi="Arial" w:cs="Times New Roman"/>
      <w:kern w:val="0"/>
      <w:sz w:val="20"/>
      <w:szCs w:val="20"/>
      <w14:ligatures w14:val="none"/>
    </w:rPr>
  </w:style>
  <w:style w:type="paragraph" w:styleId="28">
    <w:name w:val="Body Text Indent 2"/>
    <w:basedOn w:val="a0"/>
    <w:link w:val="29"/>
    <w:qFormat/>
    <w:rsid w:val="003C664F"/>
    <w:pPr>
      <w:spacing w:after="120" w:line="480" w:lineRule="auto"/>
      <w:ind w:left="283"/>
      <w:jc w:val="both"/>
    </w:pPr>
    <w:rPr>
      <w:rFonts w:ascii="Arial" w:eastAsia="Times New Roman" w:hAnsi="Arial" w:cs="Times New Roman"/>
      <w:kern w:val="0"/>
      <w:sz w:val="20"/>
      <w:szCs w:val="20"/>
      <w14:ligatures w14:val="none"/>
    </w:rPr>
  </w:style>
  <w:style w:type="character" w:customStyle="1" w:styleId="29">
    <w:name w:val="Основной текст с отступом 2 Знак"/>
    <w:basedOn w:val="a1"/>
    <w:link w:val="28"/>
    <w:qFormat/>
    <w:rsid w:val="003C664F"/>
    <w:rPr>
      <w:rFonts w:ascii="Arial" w:eastAsia="Times New Roman" w:hAnsi="Arial" w:cs="Times New Roman"/>
      <w:kern w:val="0"/>
      <w:sz w:val="20"/>
      <w:szCs w:val="20"/>
      <w14:ligatures w14:val="none"/>
    </w:rPr>
  </w:style>
  <w:style w:type="character" w:customStyle="1" w:styleId="16">
    <w:name w:val="Подзаголовок Знак1"/>
    <w:basedOn w:val="a1"/>
    <w:uiPriority w:val="11"/>
    <w:rsid w:val="003C664F"/>
    <w:rPr>
      <w:rFonts w:asciiTheme="minorHAnsi" w:eastAsiaTheme="minorEastAsia" w:hAnsiTheme="minorHAnsi" w:cstheme="minorBidi"/>
      <w:color w:val="5A5A5A" w:themeColor="text1" w:themeTint="A5"/>
      <w:spacing w:val="15"/>
      <w:sz w:val="22"/>
      <w:szCs w:val="22"/>
    </w:rPr>
  </w:style>
  <w:style w:type="paragraph" w:styleId="HTML">
    <w:name w:val="HTML Preformatted"/>
    <w:basedOn w:val="a0"/>
    <w:link w:val="HTML0"/>
    <w:qFormat/>
    <w:rsid w:val="003C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pPr>
    <w:rPr>
      <w:rFonts w:ascii="Courier New" w:eastAsia="Times New Roman" w:hAnsi="Courier New" w:cs="Courier New"/>
      <w:kern w:val="0"/>
      <w:sz w:val="20"/>
      <w:szCs w:val="20"/>
      <w14:ligatures w14:val="none"/>
    </w:rPr>
  </w:style>
  <w:style w:type="character" w:customStyle="1" w:styleId="HTML0">
    <w:name w:val="Стандартный HTML Знак"/>
    <w:basedOn w:val="a1"/>
    <w:link w:val="HTML"/>
    <w:rsid w:val="003C664F"/>
    <w:rPr>
      <w:rFonts w:ascii="Courier New" w:eastAsia="Times New Roman" w:hAnsi="Courier New" w:cs="Courier New"/>
      <w:kern w:val="0"/>
      <w:sz w:val="20"/>
      <w:szCs w:val="20"/>
      <w14:ligatures w14:val="none"/>
    </w:rPr>
  </w:style>
  <w:style w:type="paragraph" w:styleId="afff2">
    <w:name w:val="Block Text"/>
    <w:basedOn w:val="a0"/>
    <w:qFormat/>
    <w:rsid w:val="003C664F"/>
    <w:pPr>
      <w:spacing w:before="60" w:after="60" w:line="276" w:lineRule="auto"/>
      <w:ind w:left="-57" w:right="-57"/>
      <w:jc w:val="both"/>
    </w:pPr>
    <w:rPr>
      <w:rFonts w:ascii="Arial" w:eastAsia="Times New Roman" w:hAnsi="Arial" w:cs="Arial"/>
      <w:bCs/>
      <w:kern w:val="0"/>
      <w:sz w:val="20"/>
      <w:szCs w:val="18"/>
      <w:u w:val="single"/>
      <w14:ligatures w14:val="none"/>
    </w:rPr>
  </w:style>
  <w:style w:type="character" w:styleId="afff3">
    <w:name w:val="Emphasis"/>
    <w:qFormat/>
    <w:rsid w:val="003C664F"/>
    <w:rPr>
      <w:i/>
      <w:iCs/>
    </w:rPr>
  </w:style>
  <w:style w:type="character" w:styleId="HTML1">
    <w:name w:val="HTML Definition"/>
    <w:qFormat/>
    <w:rsid w:val="003C664F"/>
    <w:rPr>
      <w:i/>
      <w:iCs/>
    </w:rPr>
  </w:style>
  <w:style w:type="character" w:styleId="afff4">
    <w:name w:val="Strong"/>
    <w:qFormat/>
    <w:rsid w:val="003C664F"/>
    <w:rPr>
      <w:b/>
      <w:bCs/>
    </w:rPr>
  </w:style>
  <w:style w:type="table" w:styleId="-11">
    <w:name w:val="Table Web 1"/>
    <w:basedOn w:val="a2"/>
    <w:qFormat/>
    <w:rsid w:val="003C664F"/>
    <w:pPr>
      <w:spacing w:after="120" w:line="276" w:lineRule="auto"/>
      <w:jc w:val="both"/>
    </w:pPr>
    <w:rPr>
      <w:rFonts w:ascii="Times New Roman" w:eastAsia="Times New Roman" w:hAnsi="Times New Roman" w:cs="Times New Roman"/>
      <w:kern w:val="0"/>
      <w:sz w:val="20"/>
      <w:szCs w:val="20"/>
      <w14:ligatures w14:val="none"/>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rsid w:val="003C664F"/>
    <w:pPr>
      <w:numPr>
        <w:numId w:val="10"/>
      </w:numPr>
      <w:spacing w:after="120" w:line="276" w:lineRule="auto"/>
      <w:jc w:val="both"/>
    </w:pPr>
    <w:rPr>
      <w:rFonts w:ascii="Arial" w:eastAsia="Times New Roman" w:hAnsi="Arial" w:cs="Times New Roman"/>
      <w:kern w:val="0"/>
      <w:sz w:val="20"/>
      <w:szCs w:val="20"/>
      <w14:ligatures w14:val="none"/>
    </w:rPr>
  </w:style>
  <w:style w:type="paragraph" w:customStyle="1" w:styleId="MARKER2">
    <w:name w:val="**MARKER_2"/>
    <w:basedOn w:val="a0"/>
    <w:qFormat/>
    <w:rsid w:val="003C664F"/>
    <w:pPr>
      <w:numPr>
        <w:numId w:val="11"/>
      </w:numPr>
      <w:spacing w:after="120" w:line="276" w:lineRule="auto"/>
      <w:jc w:val="both"/>
    </w:pPr>
    <w:rPr>
      <w:rFonts w:ascii="Arial" w:eastAsia="Times New Roman" w:hAnsi="Arial" w:cs="Times New Roman"/>
      <w:kern w:val="0"/>
      <w:sz w:val="20"/>
      <w:szCs w:val="20"/>
      <w14:ligatures w14:val="none"/>
    </w:rPr>
  </w:style>
  <w:style w:type="paragraph" w:customStyle="1" w:styleId="afff5">
    <w:name w:val="текст таблицы"/>
    <w:basedOn w:val="a0"/>
    <w:link w:val="afff6"/>
    <w:qFormat/>
    <w:rsid w:val="003C664F"/>
    <w:pPr>
      <w:spacing w:after="0" w:line="276" w:lineRule="auto"/>
      <w:jc w:val="center"/>
    </w:pPr>
    <w:rPr>
      <w:rFonts w:ascii="Arial" w:eastAsia="Times New Roman" w:hAnsi="Arial" w:cs="Times New Roman"/>
      <w:kern w:val="0"/>
      <w:sz w:val="18"/>
      <w:szCs w:val="18"/>
      <w14:ligatures w14:val="none"/>
    </w:rPr>
  </w:style>
  <w:style w:type="character" w:customStyle="1" w:styleId="afff6">
    <w:name w:val="текст таблицы Знак Знак"/>
    <w:link w:val="afff5"/>
    <w:qFormat/>
    <w:rsid w:val="003C664F"/>
    <w:rPr>
      <w:rFonts w:ascii="Arial" w:eastAsia="Times New Roman" w:hAnsi="Arial" w:cs="Times New Roman"/>
      <w:kern w:val="0"/>
      <w:sz w:val="18"/>
      <w:szCs w:val="18"/>
      <w14:ligatures w14:val="none"/>
    </w:rPr>
  </w:style>
  <w:style w:type="paragraph" w:customStyle="1" w:styleId="afff7">
    <w:name w:val="ЗАГОЛОВОК"/>
    <w:basedOn w:val="a0"/>
    <w:qFormat/>
    <w:rsid w:val="003C664F"/>
    <w:pPr>
      <w:shd w:val="clear" w:color="auto" w:fill="FFFFFF"/>
      <w:spacing w:before="240" w:after="240" w:line="276" w:lineRule="auto"/>
      <w:jc w:val="center"/>
      <w:outlineLvl w:val="0"/>
    </w:pPr>
    <w:rPr>
      <w:rFonts w:ascii="Arial" w:eastAsia="Times New Roman" w:hAnsi="Arial" w:cs="Times New Roman"/>
      <w:b/>
      <w:caps/>
      <w:kern w:val="0"/>
      <w14:ligatures w14:val="none"/>
    </w:rPr>
  </w:style>
  <w:style w:type="paragraph" w:customStyle="1" w:styleId="afff8">
    <w:name w:val="Маркер Знак"/>
    <w:basedOn w:val="a0"/>
    <w:link w:val="afff9"/>
    <w:qFormat/>
    <w:rsid w:val="003C664F"/>
    <w:pPr>
      <w:tabs>
        <w:tab w:val="left" w:pos="454"/>
      </w:tabs>
      <w:spacing w:after="120" w:line="276" w:lineRule="auto"/>
      <w:ind w:left="454" w:hanging="341"/>
      <w:jc w:val="both"/>
    </w:pPr>
    <w:rPr>
      <w:rFonts w:ascii="Arial" w:eastAsia="Times New Roman" w:hAnsi="Arial" w:cs="Times New Roman"/>
      <w:kern w:val="0"/>
      <w:sz w:val="24"/>
      <w:szCs w:val="24"/>
      <w14:ligatures w14:val="none"/>
    </w:rPr>
  </w:style>
  <w:style w:type="character" w:customStyle="1" w:styleId="afff9">
    <w:name w:val="Маркер Знак Знак"/>
    <w:link w:val="afff8"/>
    <w:qFormat/>
    <w:rsid w:val="003C664F"/>
    <w:rPr>
      <w:rFonts w:ascii="Arial" w:eastAsia="Times New Roman" w:hAnsi="Arial" w:cs="Times New Roman"/>
      <w:kern w:val="0"/>
      <w:sz w:val="24"/>
      <w:szCs w:val="24"/>
      <w14:ligatures w14:val="none"/>
    </w:rPr>
  </w:style>
  <w:style w:type="paragraph" w:customStyle="1" w:styleId="TextKAAE">
    <w:name w:val="Text KAAE"/>
    <w:basedOn w:val="a0"/>
    <w:link w:val="TextKAAE0"/>
    <w:qFormat/>
    <w:rsid w:val="003C664F"/>
    <w:pPr>
      <w:spacing w:after="120" w:line="276" w:lineRule="auto"/>
      <w:jc w:val="both"/>
    </w:pPr>
    <w:rPr>
      <w:rFonts w:ascii="Arial" w:eastAsia="Times New Roman" w:hAnsi="Arial" w:cs="Times New Roman"/>
      <w:kern w:val="0"/>
      <w:szCs w:val="20"/>
      <w14:ligatures w14:val="none"/>
    </w:rPr>
  </w:style>
  <w:style w:type="character" w:customStyle="1" w:styleId="TextKAAE0">
    <w:name w:val="Text KAAE Знак"/>
    <w:link w:val="TextKAAE"/>
    <w:qFormat/>
    <w:rsid w:val="003C664F"/>
    <w:rPr>
      <w:rFonts w:ascii="Arial" w:eastAsia="Times New Roman" w:hAnsi="Arial" w:cs="Times New Roman"/>
      <w:kern w:val="0"/>
      <w:szCs w:val="20"/>
      <w14:ligatures w14:val="none"/>
    </w:rPr>
  </w:style>
  <w:style w:type="paragraph" w:customStyle="1" w:styleId="Nomeroftext">
    <w:name w:val="Nomer of text"/>
    <w:basedOn w:val="a0"/>
    <w:qFormat/>
    <w:rsid w:val="003C664F"/>
    <w:pPr>
      <w:tabs>
        <w:tab w:val="left" w:pos="680"/>
      </w:tabs>
      <w:spacing w:after="120" w:line="276" w:lineRule="auto"/>
      <w:ind w:left="680" w:hanging="567"/>
      <w:jc w:val="both"/>
    </w:pPr>
    <w:rPr>
      <w:rFonts w:ascii="Arial" w:eastAsia="Times New Roman" w:hAnsi="Arial" w:cs="Times New Roman"/>
      <w:kern w:val="0"/>
      <w:sz w:val="20"/>
      <w:szCs w:val="20"/>
      <w14:ligatures w14:val="none"/>
    </w:rPr>
  </w:style>
  <w:style w:type="paragraph" w:customStyle="1" w:styleId="SOURCE">
    <w:name w:val="**SOURCE"/>
    <w:basedOn w:val="a0"/>
    <w:qFormat/>
    <w:rsid w:val="003C664F"/>
    <w:pPr>
      <w:spacing w:after="60" w:line="276" w:lineRule="auto"/>
      <w:ind w:left="1418" w:hanging="1418"/>
      <w:jc w:val="both"/>
    </w:pPr>
    <w:rPr>
      <w:rFonts w:ascii="Arial" w:eastAsia="Times New Roman" w:hAnsi="Arial" w:cs="Times New Roman"/>
      <w:i/>
      <w:kern w:val="0"/>
      <w:sz w:val="14"/>
      <w:szCs w:val="20"/>
      <w14:ligatures w14:val="none"/>
    </w:rPr>
  </w:style>
  <w:style w:type="paragraph" w:customStyle="1" w:styleId="NAMEOFTABLES">
    <w:name w:val="**NAME OF TABLES"/>
    <w:basedOn w:val="a0"/>
    <w:qFormat/>
    <w:rsid w:val="003C664F"/>
    <w:pPr>
      <w:widowControl w:val="0"/>
      <w:tabs>
        <w:tab w:val="left" w:pos="1701"/>
      </w:tabs>
      <w:spacing w:before="120" w:after="120" w:line="276" w:lineRule="auto"/>
      <w:ind w:left="1701" w:hanging="1701"/>
      <w:jc w:val="both"/>
      <w:outlineLvl w:val="8"/>
    </w:pPr>
    <w:rPr>
      <w:rFonts w:ascii="Arial" w:eastAsia="Times New Roman" w:hAnsi="Arial" w:cs="Arial"/>
      <w:b/>
      <w:bCs/>
      <w:kern w:val="0"/>
      <w:sz w:val="18"/>
      <w:szCs w:val="20"/>
      <w14:ligatures w14:val="none"/>
    </w:rPr>
  </w:style>
  <w:style w:type="paragraph" w:customStyle="1" w:styleId="NAMEOFFIGURES">
    <w:name w:val="**NAME OF FIGURES"/>
    <w:basedOn w:val="a0"/>
    <w:qFormat/>
    <w:rsid w:val="003C664F"/>
    <w:pPr>
      <w:spacing w:before="120" w:after="120" w:line="276" w:lineRule="auto"/>
      <w:ind w:left="1701" w:hanging="1701"/>
      <w:jc w:val="both"/>
      <w:outlineLvl w:val="7"/>
    </w:pPr>
    <w:rPr>
      <w:rFonts w:ascii="Arial" w:eastAsia="Times New Roman" w:hAnsi="Arial" w:cs="Times New Roman"/>
      <w:b/>
      <w:kern w:val="0"/>
      <w:sz w:val="20"/>
      <w:szCs w:val="20"/>
      <w14:ligatures w14:val="none"/>
    </w:rPr>
  </w:style>
  <w:style w:type="paragraph" w:customStyle="1" w:styleId="textoftable">
    <w:name w:val="text of table"/>
    <w:basedOn w:val="a0"/>
    <w:qFormat/>
    <w:rsid w:val="003C664F"/>
    <w:pPr>
      <w:spacing w:after="0" w:line="276" w:lineRule="auto"/>
      <w:jc w:val="center"/>
    </w:pPr>
    <w:rPr>
      <w:rFonts w:ascii="Arial" w:eastAsia="Times New Roman" w:hAnsi="Arial" w:cs="Arial"/>
      <w:kern w:val="0"/>
      <w:sz w:val="16"/>
      <w:szCs w:val="20"/>
      <w14:ligatures w14:val="none"/>
    </w:rPr>
  </w:style>
  <w:style w:type="paragraph" w:customStyle="1" w:styleId="soursetable">
    <w:name w:val="sourse table"/>
    <w:basedOn w:val="a0"/>
    <w:qFormat/>
    <w:rsid w:val="003C664F"/>
    <w:pPr>
      <w:spacing w:before="60" w:after="120" w:line="276" w:lineRule="auto"/>
      <w:jc w:val="both"/>
    </w:pPr>
    <w:rPr>
      <w:rFonts w:ascii="Arial" w:eastAsia="Times New Roman" w:hAnsi="Arial" w:cs="Times New Roman"/>
      <w:i/>
      <w:kern w:val="0"/>
      <w:sz w:val="14"/>
      <w:szCs w:val="20"/>
      <w14:ligatures w14:val="none"/>
    </w:rPr>
  </w:style>
  <w:style w:type="character" w:customStyle="1" w:styleId="s1">
    <w:name w:val="s1"/>
    <w:qFormat/>
    <w:rsid w:val="003C664F"/>
    <w:rPr>
      <w:rFonts w:ascii="Times New Roman" w:hAnsi="Times New Roman" w:cs="Times New Roman" w:hint="default"/>
      <w:b/>
      <w:bCs/>
      <w:color w:val="000000"/>
      <w:sz w:val="16"/>
      <w:szCs w:val="16"/>
      <w:u w:val="none"/>
    </w:rPr>
  </w:style>
  <w:style w:type="paragraph" w:customStyle="1" w:styleId="afffa">
    <w:name w:val="Основной"/>
    <w:qFormat/>
    <w:rsid w:val="003C664F"/>
    <w:pPr>
      <w:spacing w:after="200" w:line="276" w:lineRule="auto"/>
      <w:ind w:firstLine="170"/>
      <w:jc w:val="both"/>
    </w:pPr>
    <w:rPr>
      <w:rFonts w:ascii="(ps)times" w:eastAsia="Times New Roman" w:hAnsi="(ps)times" w:cs="(ps)times"/>
      <w:color w:val="000000"/>
      <w:kern w:val="0"/>
      <w:sz w:val="17"/>
      <w:szCs w:val="17"/>
      <w14:ligatures w14:val="none"/>
    </w:rPr>
  </w:style>
  <w:style w:type="paragraph" w:customStyle="1" w:styleId="Normal2">
    <w:name w:val="Normal2"/>
    <w:qFormat/>
    <w:rsid w:val="003C664F"/>
    <w:pPr>
      <w:spacing w:after="200" w:line="276" w:lineRule="auto"/>
    </w:pPr>
    <w:rPr>
      <w:rFonts w:ascii="Times New Roman" w:eastAsia="Times New Roman" w:hAnsi="Times New Roman" w:cs="Times New Roman"/>
      <w:kern w:val="0"/>
      <w:sz w:val="20"/>
      <w:szCs w:val="20"/>
      <w14:ligatures w14:val="none"/>
    </w:rPr>
  </w:style>
  <w:style w:type="paragraph" w:customStyle="1" w:styleId="a">
    <w:name w:val="маркированный список"/>
    <w:basedOn w:val="a0"/>
    <w:qFormat/>
    <w:rsid w:val="003C664F"/>
    <w:pPr>
      <w:widowControl w:val="0"/>
      <w:numPr>
        <w:numId w:val="12"/>
      </w:numPr>
      <w:spacing w:after="120" w:line="276" w:lineRule="auto"/>
      <w:jc w:val="both"/>
    </w:pPr>
    <w:rPr>
      <w:rFonts w:ascii="Arial" w:eastAsia="Times New Roman" w:hAnsi="Arial" w:cs="Times New Roman"/>
      <w:kern w:val="0"/>
      <w:sz w:val="20"/>
      <w:szCs w:val="20"/>
      <w14:ligatures w14:val="none"/>
    </w:rPr>
  </w:style>
  <w:style w:type="paragraph" w:customStyle="1" w:styleId="afffb">
    <w:name w:val="Заголовок раздела"/>
    <w:basedOn w:val="28"/>
    <w:qFormat/>
    <w:rsid w:val="003C664F"/>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rsid w:val="003C664F"/>
    <w:pPr>
      <w:widowControl w:val="0"/>
      <w:spacing w:after="0" w:line="276" w:lineRule="auto"/>
      <w:jc w:val="center"/>
    </w:pPr>
    <w:rPr>
      <w:rFonts w:ascii="Arial" w:eastAsia="Times New Roman" w:hAnsi="Arial" w:cs="Times New Roman"/>
      <w:kern w:val="0"/>
      <w:sz w:val="16"/>
      <w:szCs w:val="20"/>
      <w14:ligatures w14:val="none"/>
    </w:rPr>
  </w:style>
  <w:style w:type="character" w:customStyle="1" w:styleId="TEXTOFTABLES0">
    <w:name w:val="**TEXT OF TABLES Знак Знак"/>
    <w:link w:val="TEXTOFTABLES"/>
    <w:qFormat/>
    <w:rsid w:val="003C664F"/>
    <w:rPr>
      <w:rFonts w:ascii="Arial" w:eastAsia="Times New Roman" w:hAnsi="Arial" w:cs="Times New Roman"/>
      <w:kern w:val="0"/>
      <w:sz w:val="16"/>
      <w:szCs w:val="20"/>
      <w14:ligatures w14:val="none"/>
    </w:rPr>
  </w:style>
  <w:style w:type="paragraph" w:customStyle="1" w:styleId="text">
    <w:name w:val="text"/>
    <w:basedOn w:val="a0"/>
    <w:qFormat/>
    <w:rsid w:val="003C664F"/>
    <w:pPr>
      <w:spacing w:after="0" w:line="276" w:lineRule="auto"/>
      <w:ind w:left="720"/>
    </w:pPr>
    <w:rPr>
      <w:rFonts w:ascii="Arial" w:eastAsia="Times New Roman" w:hAnsi="Arial" w:cs="Arial"/>
      <w:kern w:val="0"/>
      <w:lang w:eastAsia="en-US"/>
      <w14:ligatures w14:val="none"/>
    </w:rPr>
  </w:style>
  <w:style w:type="paragraph" w:customStyle="1" w:styleId="figure">
    <w:name w:val="figure"/>
    <w:basedOn w:val="a0"/>
    <w:qFormat/>
    <w:rsid w:val="003C664F"/>
    <w:pPr>
      <w:keepNext/>
      <w:spacing w:before="360" w:after="240" w:line="276" w:lineRule="auto"/>
      <w:ind w:left="720"/>
    </w:pPr>
    <w:rPr>
      <w:rFonts w:ascii="Arial" w:eastAsia="MS Mincho" w:hAnsi="Arial" w:cs="Arial"/>
      <w:kern w:val="0"/>
      <w:sz w:val="20"/>
      <w:szCs w:val="16"/>
      <w:lang w:eastAsia="ja-JP"/>
      <w14:ligatures w14:val="none"/>
    </w:rPr>
  </w:style>
  <w:style w:type="paragraph" w:customStyle="1" w:styleId="TITUL">
    <w:name w:val="TITUL"/>
    <w:basedOn w:val="a0"/>
    <w:link w:val="TITUL0"/>
    <w:qFormat/>
    <w:rsid w:val="003C664F"/>
    <w:pPr>
      <w:spacing w:before="60" w:after="0" w:line="276" w:lineRule="auto"/>
      <w:jc w:val="both"/>
    </w:pPr>
    <w:rPr>
      <w:rFonts w:ascii="Arial" w:eastAsia="Times New Roman" w:hAnsi="Arial" w:cs="Times New Roman"/>
      <w:kern w:val="0"/>
      <w:sz w:val="16"/>
      <w:szCs w:val="24"/>
      <w:lang w:val="en-GB"/>
      <w14:ligatures w14:val="none"/>
    </w:rPr>
  </w:style>
  <w:style w:type="character" w:customStyle="1" w:styleId="TITUL0">
    <w:name w:val="TITUL Знак"/>
    <w:link w:val="TITUL"/>
    <w:qFormat/>
    <w:rsid w:val="003C664F"/>
    <w:rPr>
      <w:rFonts w:ascii="Arial" w:eastAsia="Times New Roman" w:hAnsi="Arial" w:cs="Times New Roman"/>
      <w:kern w:val="0"/>
      <w:sz w:val="16"/>
      <w:szCs w:val="24"/>
      <w:lang w:val="en-GB"/>
      <w14:ligatures w14:val="none"/>
    </w:rPr>
  </w:style>
  <w:style w:type="paragraph" w:customStyle="1" w:styleId="Markernew">
    <w:name w:val="Marker_new"/>
    <w:basedOn w:val="a0"/>
    <w:qFormat/>
    <w:rsid w:val="003C664F"/>
    <w:pPr>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character" w:customStyle="1" w:styleId="Agip">
    <w:name w:val="Agip Знак"/>
    <w:link w:val="Agip0"/>
    <w:qFormat/>
    <w:rsid w:val="003C664F"/>
    <w:rPr>
      <w:rFonts w:ascii="Arial" w:hAnsi="Arial" w:cs="Arial"/>
    </w:rPr>
  </w:style>
  <w:style w:type="paragraph" w:customStyle="1" w:styleId="Agip0">
    <w:name w:val="Agip"/>
    <w:link w:val="Agip"/>
    <w:qFormat/>
    <w:rsid w:val="003C664F"/>
    <w:pPr>
      <w:spacing w:after="120" w:line="276" w:lineRule="auto"/>
      <w:jc w:val="both"/>
    </w:pPr>
    <w:rPr>
      <w:rFonts w:ascii="Arial" w:hAnsi="Arial" w:cs="Arial"/>
    </w:rPr>
  </w:style>
  <w:style w:type="paragraph" w:customStyle="1" w:styleId="afffc">
    <w:name w:val="Таблица текст"/>
    <w:basedOn w:val="a0"/>
    <w:qFormat/>
    <w:rsid w:val="003C664F"/>
    <w:pPr>
      <w:spacing w:after="0" w:line="276" w:lineRule="auto"/>
      <w:jc w:val="center"/>
    </w:pPr>
    <w:rPr>
      <w:rFonts w:ascii="Arial" w:eastAsia="Times New Roman" w:hAnsi="Arial" w:cs="Times New Roman"/>
      <w:kern w:val="0"/>
      <w:sz w:val="16"/>
      <w:szCs w:val="16"/>
      <w14:ligatures w14:val="none"/>
    </w:rPr>
  </w:style>
  <w:style w:type="paragraph" w:customStyle="1" w:styleId="textoftables1">
    <w:name w:val="text of tables"/>
    <w:basedOn w:val="a0"/>
    <w:qFormat/>
    <w:rsid w:val="003C664F"/>
    <w:pPr>
      <w:spacing w:after="0" w:line="276" w:lineRule="auto"/>
      <w:jc w:val="center"/>
    </w:pPr>
    <w:rPr>
      <w:rFonts w:ascii="Arial" w:eastAsia="Times New Roman" w:hAnsi="Arial" w:cs="Arial"/>
      <w:kern w:val="0"/>
      <w:sz w:val="16"/>
      <w:szCs w:val="20"/>
      <w14:ligatures w14:val="none"/>
    </w:rPr>
  </w:style>
  <w:style w:type="paragraph" w:customStyle="1" w:styleId="SOURSES">
    <w:name w:val="**SOURSES"/>
    <w:basedOn w:val="a0"/>
    <w:qFormat/>
    <w:rsid w:val="003C664F"/>
    <w:pPr>
      <w:widowControl w:val="0"/>
      <w:spacing w:after="60" w:line="276" w:lineRule="auto"/>
      <w:ind w:left="1134" w:hanging="1134"/>
      <w:jc w:val="both"/>
    </w:pPr>
    <w:rPr>
      <w:rFonts w:ascii="Arial" w:eastAsia="Times New Roman" w:hAnsi="Arial" w:cs="Times New Roman"/>
      <w:i/>
      <w:kern w:val="0"/>
      <w:sz w:val="14"/>
      <w:szCs w:val="20"/>
      <w14:ligatures w14:val="none"/>
    </w:rPr>
  </w:style>
  <w:style w:type="paragraph" w:customStyle="1" w:styleId="marker">
    <w:name w:val="marker"/>
    <w:basedOn w:val="a0"/>
    <w:qFormat/>
    <w:rsid w:val="003C664F"/>
    <w:pPr>
      <w:tabs>
        <w:tab w:val="left" w:pos="720"/>
      </w:tabs>
      <w:spacing w:before="120" w:after="120" w:line="276" w:lineRule="auto"/>
      <w:ind w:left="714" w:hanging="357"/>
      <w:jc w:val="both"/>
    </w:pPr>
    <w:rPr>
      <w:rFonts w:ascii="Arial" w:eastAsia="Times New Roman" w:hAnsi="Arial" w:cs="Arial"/>
      <w:kern w:val="0"/>
      <w:sz w:val="20"/>
      <w:szCs w:val="20"/>
      <w14:ligatures w14:val="none"/>
    </w:rPr>
  </w:style>
  <w:style w:type="paragraph" w:customStyle="1" w:styleId="afffd">
    <w:name w:val="источник"/>
    <w:basedOn w:val="a0"/>
    <w:qFormat/>
    <w:rsid w:val="003C664F"/>
    <w:pPr>
      <w:spacing w:before="60" w:after="0" w:line="276" w:lineRule="auto"/>
      <w:ind w:left="1418" w:hanging="1418"/>
      <w:jc w:val="both"/>
    </w:pPr>
    <w:rPr>
      <w:rFonts w:ascii="Arial" w:eastAsia="Times New Roman" w:hAnsi="Arial" w:cs="Arial"/>
      <w:i/>
      <w:kern w:val="0"/>
      <w:sz w:val="14"/>
      <w:szCs w:val="14"/>
      <w14:ligatures w14:val="none"/>
    </w:rPr>
  </w:style>
  <w:style w:type="paragraph" w:customStyle="1" w:styleId="Markernew2">
    <w:name w:val="Marker_new2"/>
    <w:basedOn w:val="a0"/>
    <w:qFormat/>
    <w:rsid w:val="003C664F"/>
    <w:pPr>
      <w:tabs>
        <w:tab w:val="left" w:pos="680"/>
      </w:tabs>
      <w:spacing w:after="120" w:line="276" w:lineRule="auto"/>
      <w:ind w:left="680" w:hanging="340"/>
      <w:jc w:val="both"/>
    </w:pPr>
    <w:rPr>
      <w:rFonts w:ascii="Arial" w:eastAsia="Times New Roman" w:hAnsi="Arial" w:cs="Times New Roman"/>
      <w:kern w:val="0"/>
      <w:sz w:val="20"/>
      <w:szCs w:val="20"/>
      <w14:ligatures w14:val="none"/>
    </w:rPr>
  </w:style>
  <w:style w:type="character" w:customStyle="1" w:styleId="TITULBOLD9">
    <w:name w:val="TITUL BOLD9"/>
    <w:qFormat/>
    <w:rsid w:val="003C664F"/>
    <w:rPr>
      <w:rFonts w:ascii="Arial" w:hAnsi="Arial"/>
      <w:b/>
      <w:bCs/>
      <w:sz w:val="18"/>
    </w:rPr>
  </w:style>
  <w:style w:type="paragraph" w:customStyle="1" w:styleId="TITUL6">
    <w:name w:val="TITUL 6"/>
    <w:basedOn w:val="a0"/>
    <w:qFormat/>
    <w:rsid w:val="003C664F"/>
    <w:pPr>
      <w:spacing w:before="60" w:after="120" w:line="276" w:lineRule="auto"/>
      <w:jc w:val="center"/>
    </w:pPr>
    <w:rPr>
      <w:rFonts w:ascii="Arial" w:eastAsia="Times New Roman" w:hAnsi="Arial" w:cs="Times New Roman"/>
      <w:b/>
      <w:bCs/>
      <w:kern w:val="0"/>
      <w:sz w:val="12"/>
      <w:szCs w:val="20"/>
      <w:lang w:val="en-GB"/>
      <w14:ligatures w14:val="none"/>
    </w:rPr>
  </w:style>
  <w:style w:type="paragraph" w:customStyle="1" w:styleId="TITULNameofprogect">
    <w:name w:val="TITUL Name of progect"/>
    <w:basedOn w:val="a0"/>
    <w:qFormat/>
    <w:rsid w:val="003C664F"/>
    <w:pPr>
      <w:spacing w:after="120" w:line="276" w:lineRule="auto"/>
      <w:jc w:val="center"/>
    </w:pPr>
    <w:rPr>
      <w:rFonts w:ascii="Arial" w:eastAsia="Times New Roman" w:hAnsi="Arial" w:cs="Times New Roman"/>
      <w:b/>
      <w:bCs/>
      <w:color w:val="000000"/>
      <w:kern w:val="0"/>
      <w:sz w:val="28"/>
      <w:szCs w:val="20"/>
      <w:lang w:val="en-GB"/>
      <w14:ligatures w14:val="none"/>
    </w:rPr>
  </w:style>
  <w:style w:type="paragraph" w:customStyle="1" w:styleId="TITULBOLD10">
    <w:name w:val="TITUL BOLD 10"/>
    <w:basedOn w:val="a0"/>
    <w:qFormat/>
    <w:rsid w:val="003C664F"/>
    <w:pPr>
      <w:spacing w:before="60" w:after="0" w:line="276" w:lineRule="auto"/>
    </w:pPr>
    <w:rPr>
      <w:rFonts w:ascii="Arial" w:eastAsia="Times New Roman" w:hAnsi="Arial" w:cs="Times New Roman"/>
      <w:b/>
      <w:bCs/>
      <w:kern w:val="0"/>
      <w:sz w:val="20"/>
      <w:szCs w:val="20"/>
      <w:lang w:val="en-GB"/>
      <w14:ligatures w14:val="none"/>
    </w:rPr>
  </w:style>
  <w:style w:type="paragraph" w:customStyle="1" w:styleId="TITUL7">
    <w:name w:val="TITUL 7"/>
    <w:basedOn w:val="a0"/>
    <w:qFormat/>
    <w:rsid w:val="003C664F"/>
    <w:pPr>
      <w:spacing w:before="60" w:after="0" w:line="276" w:lineRule="auto"/>
    </w:pPr>
    <w:rPr>
      <w:rFonts w:ascii="Arial" w:eastAsia="Times New Roman" w:hAnsi="Arial" w:cs="Times New Roman"/>
      <w:kern w:val="0"/>
      <w:sz w:val="14"/>
      <w:szCs w:val="20"/>
      <w:lang w:val="en-GB"/>
      <w14:ligatures w14:val="none"/>
    </w:rPr>
  </w:style>
  <w:style w:type="paragraph" w:customStyle="1" w:styleId="afffe">
    <w:name w:val="Маркер"/>
    <w:basedOn w:val="a0"/>
    <w:qFormat/>
    <w:rsid w:val="003C664F"/>
    <w:pPr>
      <w:tabs>
        <w:tab w:val="left" w:pos="454"/>
      </w:tabs>
      <w:spacing w:after="120" w:line="276" w:lineRule="auto"/>
      <w:ind w:left="454" w:hanging="341"/>
      <w:jc w:val="both"/>
    </w:pPr>
    <w:rPr>
      <w:rFonts w:ascii="Arial" w:eastAsia="Times New Roman" w:hAnsi="Arial" w:cs="Times New Roman"/>
      <w:kern w:val="0"/>
      <w:sz w:val="20"/>
      <w14:ligatures w14:val="none"/>
    </w:rPr>
  </w:style>
  <w:style w:type="paragraph" w:customStyle="1" w:styleId="Marker0">
    <w:name w:val="Marker"/>
    <w:basedOn w:val="a0"/>
    <w:qFormat/>
    <w:rsid w:val="003C664F"/>
    <w:pPr>
      <w:tabs>
        <w:tab w:val="left" w:pos="454"/>
      </w:tabs>
      <w:spacing w:after="120" w:line="276" w:lineRule="auto"/>
      <w:ind w:left="454" w:hanging="341"/>
      <w:jc w:val="both"/>
    </w:pPr>
    <w:rPr>
      <w:rFonts w:ascii="Arial" w:eastAsia="Times New Roman" w:hAnsi="Arial" w:cs="Times New Roman"/>
      <w:kern w:val="0"/>
      <w14:ligatures w14:val="none"/>
    </w:rPr>
  </w:style>
  <w:style w:type="character" w:customStyle="1" w:styleId="s0">
    <w:name w:val="s0"/>
    <w:uiPriority w:val="99"/>
    <w:qFormat/>
    <w:rsid w:val="003C664F"/>
    <w:rPr>
      <w:rFonts w:ascii="Times New Roman" w:hAnsi="Times New Roman" w:cs="Times New Roman" w:hint="default"/>
      <w:color w:val="000000"/>
      <w:sz w:val="20"/>
      <w:szCs w:val="20"/>
      <w:u w:val="none"/>
    </w:rPr>
  </w:style>
  <w:style w:type="paragraph" w:customStyle="1" w:styleId="Tabletext">
    <w:name w:val="Table_text"/>
    <w:basedOn w:val="a0"/>
    <w:qFormat/>
    <w:rsid w:val="003C664F"/>
    <w:pPr>
      <w:widowControl w:val="0"/>
      <w:spacing w:after="120" w:line="276" w:lineRule="auto"/>
      <w:jc w:val="both"/>
    </w:pPr>
    <w:rPr>
      <w:rFonts w:ascii="Arial" w:eastAsia="Times New Roman" w:hAnsi="Arial" w:cs="Arial"/>
      <w:kern w:val="0"/>
      <w:sz w:val="20"/>
      <w:szCs w:val="20"/>
      <w14:ligatures w14:val="none"/>
    </w:rPr>
  </w:style>
  <w:style w:type="paragraph" w:customStyle="1" w:styleId="2a">
    <w:name w:val="Маркер 2 Знак Знак Знак Знак Знак"/>
    <w:basedOn w:val="a0"/>
    <w:qFormat/>
    <w:rsid w:val="003C664F"/>
    <w:pPr>
      <w:tabs>
        <w:tab w:val="left" w:pos="495"/>
      </w:tabs>
      <w:spacing w:after="120" w:line="276" w:lineRule="auto"/>
      <w:ind w:left="495" w:hanging="495"/>
      <w:jc w:val="both"/>
    </w:pPr>
    <w:rPr>
      <w:rFonts w:ascii="Arial" w:eastAsia="Times New Roman" w:hAnsi="Arial" w:cs="Arial"/>
      <w:kern w:val="0"/>
      <w14:ligatures w14:val="none"/>
    </w:rPr>
  </w:style>
  <w:style w:type="paragraph" w:customStyle="1" w:styleId="SOURCES">
    <w:name w:val="**SOURCES"/>
    <w:basedOn w:val="a0"/>
    <w:qFormat/>
    <w:rsid w:val="003C664F"/>
    <w:pPr>
      <w:spacing w:after="60" w:line="276" w:lineRule="auto"/>
      <w:ind w:left="1418" w:hanging="1418"/>
      <w:jc w:val="both"/>
    </w:pPr>
    <w:rPr>
      <w:rFonts w:ascii="Arial" w:eastAsia="Times New Roman" w:hAnsi="Arial" w:cs="Arial"/>
      <w:i/>
      <w:color w:val="000000"/>
      <w:kern w:val="0"/>
      <w:sz w:val="14"/>
      <w:szCs w:val="28"/>
      <w:lang w:eastAsia="en-US"/>
      <w14:ligatures w14:val="none"/>
    </w:rPr>
  </w:style>
  <w:style w:type="paragraph" w:customStyle="1" w:styleId="affff">
    <w:name w:val="Нумированный"/>
    <w:basedOn w:val="a0"/>
    <w:qFormat/>
    <w:rsid w:val="003C664F"/>
    <w:pPr>
      <w:tabs>
        <w:tab w:val="left" w:pos="341"/>
      </w:tabs>
      <w:spacing w:after="120" w:line="276" w:lineRule="auto"/>
      <w:ind w:left="341" w:hanging="341"/>
      <w:jc w:val="both"/>
    </w:pPr>
    <w:rPr>
      <w:rFonts w:ascii="Times New Roman" w:eastAsia="Times New Roman" w:hAnsi="Times New Roman" w:cs="Arial"/>
      <w:kern w:val="0"/>
      <w:sz w:val="24"/>
      <w:szCs w:val="24"/>
      <w14:ligatures w14:val="none"/>
    </w:rPr>
  </w:style>
  <w:style w:type="paragraph" w:customStyle="1" w:styleId="KAAE">
    <w:name w:val=".МАРКЕР KAAE"/>
    <w:basedOn w:val="a0"/>
    <w:qFormat/>
    <w:rsid w:val="003C664F"/>
    <w:pPr>
      <w:tabs>
        <w:tab w:val="left" w:pos="1083"/>
      </w:tabs>
      <w:spacing w:after="120" w:line="276" w:lineRule="auto"/>
      <w:ind w:left="1083" w:hanging="340"/>
      <w:jc w:val="both"/>
    </w:pPr>
    <w:rPr>
      <w:rFonts w:ascii="Times New Roman" w:eastAsia="Times New Roman" w:hAnsi="Times New Roman" w:cs="Arial"/>
      <w:kern w:val="0"/>
      <w:sz w:val="24"/>
      <w:szCs w:val="20"/>
      <w14:ligatures w14:val="none"/>
    </w:rPr>
  </w:style>
  <w:style w:type="character" w:customStyle="1" w:styleId="TableColumn">
    <w:name w:val="Table Column Знак"/>
    <w:qFormat/>
    <w:rsid w:val="003C664F"/>
    <w:rPr>
      <w:rFonts w:ascii="Arial" w:hAnsi="Arial"/>
      <w:b/>
      <w:sz w:val="18"/>
      <w:lang w:val="ru-RU" w:eastAsia="ru-RU" w:bidi="ar-SA"/>
    </w:rPr>
  </w:style>
  <w:style w:type="paragraph" w:customStyle="1" w:styleId="nomer">
    <w:name w:val="nomer"/>
    <w:basedOn w:val="a0"/>
    <w:qFormat/>
    <w:rsid w:val="003C664F"/>
    <w:pPr>
      <w:tabs>
        <w:tab w:val="left" w:pos="851"/>
      </w:tabs>
      <w:spacing w:before="120" w:after="120" w:line="276" w:lineRule="auto"/>
      <w:ind w:left="851" w:hanging="494"/>
      <w:jc w:val="both"/>
    </w:pPr>
    <w:rPr>
      <w:rFonts w:ascii="Arial" w:eastAsia="Times New Roman" w:hAnsi="Arial" w:cs="Times New Roman"/>
      <w:kern w:val="0"/>
      <w:sz w:val="20"/>
      <w:szCs w:val="20"/>
      <w14:ligatures w14:val="none"/>
    </w:rPr>
  </w:style>
  <w:style w:type="paragraph" w:customStyle="1" w:styleId="NameofTable">
    <w:name w:val="Name of Table"/>
    <w:basedOn w:val="a0"/>
    <w:link w:val="NameofTable0"/>
    <w:qFormat/>
    <w:rsid w:val="003C664F"/>
    <w:pPr>
      <w:widowControl w:val="0"/>
      <w:tabs>
        <w:tab w:val="left" w:pos="1701"/>
      </w:tabs>
      <w:spacing w:before="120" w:after="120" w:line="276" w:lineRule="auto"/>
      <w:ind w:left="1701" w:hanging="1701"/>
      <w:jc w:val="both"/>
      <w:outlineLvl w:val="8"/>
    </w:pPr>
    <w:rPr>
      <w:rFonts w:ascii="Arial" w:eastAsia="Times New Roman" w:hAnsi="Arial" w:cs="Arial"/>
      <w:b/>
      <w:bCs/>
      <w:kern w:val="0"/>
      <w:sz w:val="18"/>
      <w:szCs w:val="20"/>
      <w14:ligatures w14:val="none"/>
    </w:rPr>
  </w:style>
  <w:style w:type="paragraph" w:customStyle="1" w:styleId="affff0">
    <w:name w:val="название таблицы"/>
    <w:basedOn w:val="a0"/>
    <w:qFormat/>
    <w:rsid w:val="003C664F"/>
    <w:pPr>
      <w:tabs>
        <w:tab w:val="left" w:pos="1701"/>
      </w:tabs>
      <w:spacing w:before="120" w:after="120" w:line="276" w:lineRule="auto"/>
      <w:ind w:left="1701" w:hanging="1701"/>
      <w:jc w:val="both"/>
      <w:outlineLvl w:val="8"/>
    </w:pPr>
    <w:rPr>
      <w:rFonts w:ascii="Arial" w:eastAsia="Times New Roman" w:hAnsi="Arial" w:cs="Times New Roman"/>
      <w:b/>
      <w:bCs/>
      <w:kern w:val="0"/>
      <w:sz w:val="18"/>
      <w:szCs w:val="18"/>
      <w14:ligatures w14:val="none"/>
    </w:rPr>
  </w:style>
  <w:style w:type="paragraph" w:customStyle="1" w:styleId="Nameoftables0">
    <w:name w:val="**Name of tables"/>
    <w:basedOn w:val="a0"/>
    <w:qFormat/>
    <w:rsid w:val="003C664F"/>
    <w:pPr>
      <w:widowControl w:val="0"/>
      <w:spacing w:before="120" w:after="120" w:line="276" w:lineRule="auto"/>
      <w:ind w:left="1701" w:hanging="1701"/>
      <w:jc w:val="both"/>
      <w:outlineLvl w:val="8"/>
    </w:pPr>
    <w:rPr>
      <w:rFonts w:ascii="Arial" w:eastAsia="Times New Roman" w:hAnsi="Arial" w:cs="Times New Roman"/>
      <w:b/>
      <w:kern w:val="0"/>
      <w:sz w:val="18"/>
      <w:szCs w:val="20"/>
      <w14:ligatures w14:val="none"/>
    </w:rPr>
  </w:style>
  <w:style w:type="paragraph" w:customStyle="1" w:styleId="Nomernew">
    <w:name w:val="Nomer_new"/>
    <w:basedOn w:val="Markernew"/>
    <w:qFormat/>
    <w:rsid w:val="003C664F"/>
  </w:style>
  <w:style w:type="character" w:customStyle="1" w:styleId="TITUL1">
    <w:name w:val="TITUL Знак Знак"/>
    <w:qFormat/>
    <w:rsid w:val="003C664F"/>
    <w:rPr>
      <w:rFonts w:ascii="Arial" w:hAnsi="Arial"/>
      <w:sz w:val="16"/>
      <w:szCs w:val="24"/>
      <w:lang w:val="en-GB" w:eastAsia="ru-RU" w:bidi="ar-SA"/>
    </w:rPr>
  </w:style>
  <w:style w:type="paragraph" w:customStyle="1" w:styleId="Tabletext0">
    <w:name w:val="Table text"/>
    <w:basedOn w:val="a0"/>
    <w:qFormat/>
    <w:rsid w:val="003C664F"/>
    <w:pPr>
      <w:spacing w:after="0" w:line="276" w:lineRule="auto"/>
      <w:jc w:val="center"/>
    </w:pPr>
    <w:rPr>
      <w:rFonts w:ascii="Arial" w:eastAsia="Times New Roman" w:hAnsi="Arial" w:cs="Arial"/>
      <w:bCs/>
      <w:kern w:val="0"/>
      <w:sz w:val="16"/>
      <w:szCs w:val="16"/>
      <w14:ligatures w14:val="none"/>
    </w:rPr>
  </w:style>
  <w:style w:type="paragraph" w:customStyle="1" w:styleId="NameofFigures0">
    <w:name w:val="Name of Figures"/>
    <w:basedOn w:val="a0"/>
    <w:qFormat/>
    <w:rsid w:val="003C664F"/>
    <w:pPr>
      <w:spacing w:before="120" w:after="120" w:line="276" w:lineRule="auto"/>
      <w:ind w:left="1701" w:hanging="1701"/>
      <w:jc w:val="both"/>
      <w:outlineLvl w:val="7"/>
    </w:pPr>
    <w:rPr>
      <w:rFonts w:ascii="Arial" w:eastAsia="Times New Roman" w:hAnsi="Arial" w:cs="Times New Roman"/>
      <w:b/>
      <w:kern w:val="0"/>
      <w:sz w:val="20"/>
      <w:szCs w:val="20"/>
      <w14:ligatures w14:val="none"/>
    </w:rPr>
  </w:style>
  <w:style w:type="paragraph" w:customStyle="1" w:styleId="Number0">
    <w:name w:val="Number"/>
    <w:basedOn w:val="a0"/>
    <w:qFormat/>
    <w:rsid w:val="003C664F"/>
    <w:pPr>
      <w:tabs>
        <w:tab w:val="left" w:pos="453"/>
      </w:tabs>
      <w:spacing w:after="120" w:line="276" w:lineRule="auto"/>
      <w:ind w:left="453" w:hanging="340"/>
      <w:jc w:val="both"/>
    </w:pPr>
    <w:rPr>
      <w:rFonts w:ascii="Arial" w:eastAsia="Times New Roman" w:hAnsi="Arial" w:cs="Times New Roman"/>
      <w:kern w:val="0"/>
      <w:sz w:val="20"/>
      <w:szCs w:val="20"/>
      <w14:ligatures w14:val="none"/>
    </w:rPr>
  </w:style>
  <w:style w:type="character" w:customStyle="1" w:styleId="2b">
    <w:name w:val="Маркер 2 Знак"/>
    <w:qFormat/>
    <w:rsid w:val="003C664F"/>
    <w:rPr>
      <w:rFonts w:ascii="Arial" w:hAnsi="Arial" w:cs="Arial"/>
      <w:sz w:val="22"/>
      <w:szCs w:val="22"/>
      <w:lang w:val="ru-RU" w:eastAsia="ru-RU" w:bidi="ar-SA"/>
    </w:rPr>
  </w:style>
  <w:style w:type="paragraph" w:customStyle="1" w:styleId="affff1">
    <w:name w:val="Стиль нумерованный"/>
    <w:basedOn w:val="a0"/>
    <w:qFormat/>
    <w:rsid w:val="003C664F"/>
    <w:pPr>
      <w:widowControl w:val="0"/>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paragraph" w:customStyle="1" w:styleId="Document1">
    <w:name w:val="Document 1"/>
    <w:qFormat/>
    <w:rsid w:val="003C664F"/>
    <w:pPr>
      <w:spacing w:after="200" w:line="276" w:lineRule="auto"/>
      <w:ind w:left="720" w:hanging="720"/>
    </w:pPr>
    <w:rPr>
      <w:rFonts w:ascii="Arial" w:eastAsia="Times New Roman" w:hAnsi="Arial" w:cs="Arial"/>
      <w:kern w:val="0"/>
      <w:sz w:val="20"/>
      <w:szCs w:val="20"/>
      <w:lang w:val="en-GB" w:eastAsia="en-US"/>
      <w14:ligatures w14:val="none"/>
    </w:rPr>
  </w:style>
  <w:style w:type="paragraph" w:customStyle="1" w:styleId="font0">
    <w:name w:val="font0"/>
    <w:basedOn w:val="a0"/>
    <w:qFormat/>
    <w:rsid w:val="003C664F"/>
    <w:pPr>
      <w:spacing w:before="100" w:beforeAutospacing="1" w:after="100" w:afterAutospacing="1" w:line="276" w:lineRule="auto"/>
      <w:jc w:val="both"/>
    </w:pPr>
    <w:rPr>
      <w:rFonts w:ascii="Arial" w:eastAsia="Arial Unicode MS" w:hAnsi="Arial" w:cs="Arial"/>
      <w:kern w:val="0"/>
      <w:sz w:val="20"/>
      <w:szCs w:val="20"/>
      <w:lang w:val="en-GB" w:eastAsia="en-US"/>
      <w14:ligatures w14:val="none"/>
    </w:rPr>
  </w:style>
  <w:style w:type="paragraph" w:customStyle="1" w:styleId="in11">
    <w:name w:val="in11"/>
    <w:basedOn w:val="a0"/>
    <w:qFormat/>
    <w:rsid w:val="003C664F"/>
    <w:pPr>
      <w:tabs>
        <w:tab w:val="left" w:pos="720"/>
      </w:tabs>
      <w:spacing w:before="120" w:after="280" w:line="276" w:lineRule="auto"/>
      <w:ind w:left="720" w:hanging="720"/>
      <w:jc w:val="both"/>
    </w:pPr>
    <w:rPr>
      <w:rFonts w:ascii="Arial" w:eastAsia="times/kazakh" w:hAnsi="Arial" w:cs="Times New Roman"/>
      <w:kern w:val="0"/>
      <w:sz w:val="20"/>
      <w:szCs w:val="20"/>
      <w:lang w:val="en-GB"/>
      <w14:ligatures w14:val="none"/>
    </w:rPr>
  </w:style>
  <w:style w:type="paragraph" w:customStyle="1" w:styleId="Tabletitle">
    <w:name w:val="Table title"/>
    <w:basedOn w:val="a0"/>
    <w:next w:val="a0"/>
    <w:qFormat/>
    <w:rsid w:val="003C664F"/>
    <w:pPr>
      <w:spacing w:after="120" w:line="276" w:lineRule="auto"/>
      <w:jc w:val="right"/>
    </w:pPr>
    <w:rPr>
      <w:rFonts w:ascii="arial bold" w:eastAsia="Times New Roman" w:hAnsi="arial bold" w:cs="Times New Roman"/>
      <w:bCs/>
      <w:kern w:val="0"/>
      <w:szCs w:val="20"/>
      <w:lang w:eastAsia="en-US"/>
      <w14:ligatures w14:val="none"/>
    </w:rPr>
  </w:style>
  <w:style w:type="paragraph" w:customStyle="1" w:styleId="Heading21">
    <w:name w:val="Heading 21"/>
    <w:basedOn w:val="a0"/>
    <w:next w:val="a0"/>
    <w:qFormat/>
    <w:rsid w:val="003C664F"/>
    <w:pPr>
      <w:keepNext/>
      <w:spacing w:before="120" w:after="120" w:line="276" w:lineRule="auto"/>
      <w:ind w:left="792" w:hanging="432"/>
      <w:jc w:val="both"/>
      <w:outlineLvl w:val="1"/>
    </w:pPr>
    <w:rPr>
      <w:rFonts w:ascii="Arial" w:eastAsia="Times New Roman" w:hAnsi="Arial" w:cs="Times New Roman"/>
      <w:b/>
      <w:i/>
      <w:kern w:val="0"/>
      <w:sz w:val="20"/>
      <w:szCs w:val="20"/>
      <w14:ligatures w14:val="none"/>
    </w:rPr>
  </w:style>
  <w:style w:type="paragraph" w:customStyle="1" w:styleId="Standaardzonderwitregel">
    <w:name w:val="Standaard zonder witregel"/>
    <w:basedOn w:val="a0"/>
    <w:next w:val="a0"/>
    <w:qFormat/>
    <w:rsid w:val="003C664F"/>
    <w:pPr>
      <w:spacing w:after="120" w:line="300" w:lineRule="atLeast"/>
      <w:jc w:val="both"/>
    </w:pPr>
    <w:rPr>
      <w:rFonts w:ascii="Arial" w:eastAsia="Times New Roman" w:hAnsi="Arial" w:cs="Times New Roman"/>
      <w:kern w:val="0"/>
      <w:sz w:val="20"/>
      <w:szCs w:val="20"/>
      <w:lang w:val="en-GB"/>
      <w14:ligatures w14:val="none"/>
    </w:rPr>
  </w:style>
  <w:style w:type="paragraph" w:customStyle="1" w:styleId="2-figtit">
    <w:name w:val="2-figtit"/>
    <w:basedOn w:val="a0"/>
    <w:qFormat/>
    <w:rsid w:val="003C664F"/>
    <w:pPr>
      <w:keepLines/>
      <w:tabs>
        <w:tab w:val="left" w:pos="4032"/>
      </w:tabs>
      <w:spacing w:after="180" w:line="260" w:lineRule="exact"/>
      <w:jc w:val="center"/>
    </w:pPr>
    <w:rPr>
      <w:rFonts w:ascii="Arial" w:eastAsia="Times New Roman" w:hAnsi="Arial" w:cs="Times New Roman"/>
      <w:b/>
      <w:kern w:val="0"/>
      <w:sz w:val="20"/>
      <w:szCs w:val="20"/>
      <w:lang w:val="en-GB" w:eastAsia="en-US"/>
      <w14:ligatures w14:val="none"/>
    </w:rPr>
  </w:style>
  <w:style w:type="paragraph" w:customStyle="1" w:styleId="Normal">
    <w:name w:val="Normal Знак Знак"/>
    <w:basedOn w:val="a0"/>
    <w:qFormat/>
    <w:rsid w:val="003C664F"/>
    <w:pPr>
      <w:widowControl w:val="0"/>
      <w:spacing w:after="120" w:line="276" w:lineRule="auto"/>
      <w:jc w:val="both"/>
    </w:pPr>
    <w:rPr>
      <w:rFonts w:ascii="Arial" w:eastAsia="Times New Roman" w:hAnsi="Arial" w:cs="Times New Roman"/>
      <w:kern w:val="0"/>
      <w:sz w:val="20"/>
      <w:szCs w:val="20"/>
      <w14:ligatures w14:val="none"/>
    </w:rPr>
  </w:style>
  <w:style w:type="character" w:customStyle="1" w:styleId="Normal0">
    <w:name w:val="Normal Знак Знак Знак"/>
    <w:qFormat/>
    <w:rsid w:val="003C664F"/>
    <w:rPr>
      <w:rFonts w:ascii="Arial" w:hAnsi="Arial"/>
      <w:lang w:val="ru-RU" w:eastAsia="ru-RU" w:bidi="ar-SA"/>
    </w:rPr>
  </w:style>
  <w:style w:type="paragraph" w:customStyle="1" w:styleId="affff2">
    <w:name w:val="маркированный список Знак Знак"/>
    <w:basedOn w:val="a0"/>
    <w:qFormat/>
    <w:rsid w:val="003C664F"/>
    <w:pPr>
      <w:tabs>
        <w:tab w:val="left" w:pos="284"/>
      </w:tabs>
      <w:spacing w:after="120" w:line="276" w:lineRule="auto"/>
      <w:ind w:left="284" w:hanging="284"/>
      <w:jc w:val="both"/>
    </w:pPr>
    <w:rPr>
      <w:rFonts w:ascii="Arial" w:eastAsia="Times New Roman" w:hAnsi="Arial" w:cs="Times New Roman"/>
      <w:kern w:val="0"/>
      <w:sz w:val="20"/>
      <w:szCs w:val="20"/>
      <w14:ligatures w14:val="none"/>
    </w:rPr>
  </w:style>
  <w:style w:type="character" w:customStyle="1" w:styleId="affff3">
    <w:name w:val="маркированный список Знак Знак Знак"/>
    <w:qFormat/>
    <w:rsid w:val="003C664F"/>
    <w:rPr>
      <w:rFonts w:ascii="Arial" w:hAnsi="Arial"/>
      <w:lang w:val="ru-RU" w:eastAsia="ru-RU" w:bidi="ar-SA"/>
    </w:rPr>
  </w:style>
  <w:style w:type="paragraph" w:customStyle="1" w:styleId="arr6">
    <w:name w:val="arr6"/>
    <w:basedOn w:val="a0"/>
    <w:qFormat/>
    <w:rsid w:val="003C664F"/>
    <w:pPr>
      <w:keepLines/>
      <w:tabs>
        <w:tab w:val="left" w:pos="3960"/>
        <w:tab w:val="left" w:pos="4032"/>
      </w:tabs>
      <w:spacing w:after="120" w:line="276" w:lineRule="auto"/>
      <w:ind w:left="3960" w:hanging="360"/>
      <w:jc w:val="both"/>
    </w:pPr>
    <w:rPr>
      <w:rFonts w:ascii="Arial" w:eastAsia="Times New Roman" w:hAnsi="Arial" w:cs="Times New Roman"/>
      <w:kern w:val="0"/>
      <w:szCs w:val="20"/>
      <w:lang w:val="en-US" w:eastAsia="en-US"/>
      <w14:ligatures w14:val="none"/>
    </w:rPr>
  </w:style>
  <w:style w:type="paragraph" w:customStyle="1" w:styleId="arr3">
    <w:name w:val="arr3"/>
    <w:basedOn w:val="arr6"/>
    <w:qFormat/>
    <w:rsid w:val="003C664F"/>
    <w:pPr>
      <w:spacing w:after="60"/>
    </w:pPr>
    <w:rPr>
      <w:rFonts w:ascii="Times New Roman" w:hAnsi="Times New Roman"/>
      <w:sz w:val="24"/>
    </w:rPr>
  </w:style>
  <w:style w:type="paragraph" w:customStyle="1" w:styleId="2-arr3">
    <w:name w:val="2-arr3"/>
    <w:basedOn w:val="arr3"/>
    <w:qFormat/>
    <w:rsid w:val="003C664F"/>
    <w:pPr>
      <w:tabs>
        <w:tab w:val="clear" w:pos="3960"/>
        <w:tab w:val="left" w:pos="360"/>
      </w:tabs>
      <w:ind w:left="360"/>
    </w:pPr>
  </w:style>
  <w:style w:type="paragraph" w:customStyle="1" w:styleId="2-arr6">
    <w:name w:val="2-arr6"/>
    <w:basedOn w:val="arr6"/>
    <w:qFormat/>
    <w:rsid w:val="003C664F"/>
    <w:pPr>
      <w:tabs>
        <w:tab w:val="clear" w:pos="3960"/>
        <w:tab w:val="left" w:pos="360"/>
      </w:tabs>
      <w:ind w:left="360"/>
    </w:pPr>
  </w:style>
  <w:style w:type="paragraph" w:customStyle="1" w:styleId="2-arr9">
    <w:name w:val="2-arr9"/>
    <w:basedOn w:val="2-arr6"/>
    <w:qFormat/>
    <w:rsid w:val="003C664F"/>
    <w:pPr>
      <w:spacing w:after="180"/>
    </w:pPr>
  </w:style>
  <w:style w:type="paragraph" w:customStyle="1" w:styleId="arr-0">
    <w:name w:val="arr-0"/>
    <w:basedOn w:val="arr3"/>
    <w:qFormat/>
    <w:rsid w:val="003C664F"/>
    <w:pPr>
      <w:spacing w:after="0"/>
    </w:pPr>
  </w:style>
  <w:style w:type="paragraph" w:customStyle="1" w:styleId="arr-3">
    <w:name w:val="arr-3"/>
    <w:basedOn w:val="a0"/>
    <w:qFormat/>
    <w:rsid w:val="003C664F"/>
    <w:pPr>
      <w:keepLines/>
      <w:tabs>
        <w:tab w:val="left" w:pos="3816"/>
        <w:tab w:val="left" w:pos="4032"/>
      </w:tabs>
      <w:spacing w:after="60" w:line="276" w:lineRule="auto"/>
      <w:ind w:left="3816" w:hanging="360"/>
      <w:jc w:val="both"/>
    </w:pPr>
    <w:rPr>
      <w:rFonts w:ascii="Arial" w:eastAsia="Times New Roman" w:hAnsi="Arial" w:cs="Times New Roman"/>
      <w:kern w:val="0"/>
      <w:szCs w:val="20"/>
      <w:lang w:val="en-US" w:eastAsia="en-US"/>
      <w14:ligatures w14:val="none"/>
    </w:rPr>
  </w:style>
  <w:style w:type="paragraph" w:customStyle="1" w:styleId="arr9">
    <w:name w:val="arr9"/>
    <w:basedOn w:val="arr6"/>
    <w:qFormat/>
    <w:rsid w:val="003C664F"/>
    <w:pPr>
      <w:spacing w:after="180"/>
    </w:pPr>
    <w:rPr>
      <w:rFonts w:ascii="Times New Roman" w:hAnsi="Times New Roman"/>
      <w:sz w:val="24"/>
    </w:rPr>
  </w:style>
  <w:style w:type="paragraph" w:customStyle="1" w:styleId="arr-9">
    <w:name w:val="arr-9"/>
    <w:basedOn w:val="a0"/>
    <w:qFormat/>
    <w:rsid w:val="003C664F"/>
    <w:pPr>
      <w:keepLines/>
      <w:tabs>
        <w:tab w:val="left" w:pos="3816"/>
        <w:tab w:val="left" w:pos="4032"/>
      </w:tabs>
      <w:spacing w:after="180" w:line="276" w:lineRule="auto"/>
      <w:ind w:left="3816" w:hanging="360"/>
      <w:jc w:val="both"/>
    </w:pPr>
    <w:rPr>
      <w:rFonts w:ascii="Arial" w:eastAsia="Times New Roman" w:hAnsi="Arial" w:cs="Times New Roman"/>
      <w:kern w:val="0"/>
      <w:szCs w:val="20"/>
      <w:lang w:val="en-US" w:eastAsia="en-US"/>
      <w14:ligatures w14:val="none"/>
    </w:rPr>
  </w:style>
  <w:style w:type="paragraph" w:customStyle="1" w:styleId="bul9">
    <w:name w:val="bul9"/>
    <w:basedOn w:val="para"/>
    <w:qFormat/>
    <w:rsid w:val="003C664F"/>
    <w:pPr>
      <w:tabs>
        <w:tab w:val="left" w:pos="4320"/>
      </w:tabs>
      <w:ind w:left="4248" w:hanging="288"/>
    </w:pPr>
  </w:style>
  <w:style w:type="paragraph" w:customStyle="1" w:styleId="para">
    <w:name w:val="para"/>
    <w:basedOn w:val="a0"/>
    <w:qFormat/>
    <w:rsid w:val="003C664F"/>
    <w:pPr>
      <w:keepLines/>
      <w:tabs>
        <w:tab w:val="left" w:pos="4032"/>
      </w:tabs>
      <w:spacing w:after="180" w:line="260" w:lineRule="exact"/>
      <w:ind w:left="3600"/>
      <w:jc w:val="both"/>
    </w:pPr>
    <w:rPr>
      <w:rFonts w:ascii="Times New Roman" w:eastAsia="Times New Roman" w:hAnsi="Times New Roman" w:cs="Times New Roman"/>
      <w:kern w:val="0"/>
      <w:sz w:val="24"/>
      <w:szCs w:val="20"/>
      <w:lang w:val="en-GB" w:eastAsia="en-US"/>
      <w14:ligatures w14:val="none"/>
    </w:rPr>
  </w:style>
  <w:style w:type="paragraph" w:customStyle="1" w:styleId="bul3">
    <w:name w:val="bul3"/>
    <w:basedOn w:val="bul9"/>
    <w:qFormat/>
    <w:rsid w:val="003C664F"/>
    <w:pPr>
      <w:spacing w:after="60"/>
    </w:pPr>
  </w:style>
  <w:style w:type="paragraph" w:customStyle="1" w:styleId="bul0">
    <w:name w:val="bul0"/>
    <w:basedOn w:val="bul3"/>
    <w:qFormat/>
    <w:rsid w:val="003C664F"/>
    <w:pPr>
      <w:tabs>
        <w:tab w:val="clear" w:pos="4032"/>
        <w:tab w:val="clear" w:pos="4320"/>
      </w:tabs>
      <w:spacing w:after="0"/>
    </w:pPr>
  </w:style>
  <w:style w:type="paragraph" w:customStyle="1" w:styleId="dm-3">
    <w:name w:val="dm-3"/>
    <w:basedOn w:val="a0"/>
    <w:qFormat/>
    <w:rsid w:val="003C664F"/>
    <w:pPr>
      <w:keepLines/>
      <w:spacing w:after="0" w:line="276" w:lineRule="auto"/>
      <w:ind w:left="288" w:hanging="288"/>
      <w:jc w:val="both"/>
    </w:pPr>
    <w:rPr>
      <w:rFonts w:ascii="Arial Narrow" w:eastAsia="Times New Roman" w:hAnsi="Arial Narrow" w:cs="Times New Roman"/>
      <w:i/>
      <w:kern w:val="0"/>
      <w:sz w:val="24"/>
      <w:szCs w:val="20"/>
      <w:lang w:val="en-US" w:eastAsia="en-US"/>
      <w14:ligatures w14:val="none"/>
    </w:rPr>
  </w:style>
  <w:style w:type="paragraph" w:customStyle="1" w:styleId="bul-0">
    <w:name w:val="bul-0"/>
    <w:basedOn w:val="dm-3"/>
    <w:qFormat/>
    <w:rsid w:val="003C664F"/>
    <w:pPr>
      <w:ind w:left="504" w:hanging="216"/>
    </w:pPr>
  </w:style>
  <w:style w:type="paragraph" w:customStyle="1" w:styleId="bul-3">
    <w:name w:val="bul-3"/>
    <w:basedOn w:val="bul-0"/>
    <w:qFormat/>
    <w:rsid w:val="003C664F"/>
    <w:pPr>
      <w:spacing w:after="60"/>
    </w:pPr>
  </w:style>
  <w:style w:type="paragraph" w:customStyle="1" w:styleId="Bullets">
    <w:name w:val="Bullets"/>
    <w:basedOn w:val="a0"/>
    <w:qFormat/>
    <w:rsid w:val="003C664F"/>
    <w:pPr>
      <w:keepLines/>
      <w:tabs>
        <w:tab w:val="left" w:pos="360"/>
      </w:tabs>
      <w:spacing w:before="120" w:after="0" w:line="276" w:lineRule="auto"/>
      <w:ind w:left="360" w:hanging="360"/>
      <w:jc w:val="both"/>
    </w:pPr>
    <w:rPr>
      <w:rFonts w:ascii="Times New Roman" w:eastAsia="Times New Roman" w:hAnsi="Times New Roman" w:cs="Times New Roman"/>
      <w:kern w:val="0"/>
      <w:sz w:val="24"/>
      <w:szCs w:val="20"/>
      <w:lang w:val="en-US" w:eastAsia="en-US"/>
      <w14:ligatures w14:val="none"/>
    </w:rPr>
  </w:style>
  <w:style w:type="paragraph" w:customStyle="1" w:styleId="bx-bul">
    <w:name w:val="bx-bul"/>
    <w:basedOn w:val="bx-para"/>
    <w:qFormat/>
    <w:rsid w:val="003C664F"/>
    <w:pPr>
      <w:ind w:left="288" w:hanging="288"/>
    </w:pPr>
  </w:style>
  <w:style w:type="paragraph" w:customStyle="1" w:styleId="bx-para">
    <w:name w:val="bx-para"/>
    <w:basedOn w:val="210"/>
    <w:qFormat/>
    <w:rsid w:val="003C664F"/>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0">
    <w:name w:val="Цитата 21"/>
    <w:qFormat/>
    <w:rsid w:val="003C664F"/>
    <w:pPr>
      <w:spacing w:after="120" w:line="276" w:lineRule="auto"/>
    </w:pPr>
    <w:rPr>
      <w:rFonts w:ascii="Arial Narrow" w:eastAsia="Times New Roman" w:hAnsi="Arial Narrow" w:cs="Times New Roman"/>
      <w:i/>
      <w:kern w:val="0"/>
      <w:sz w:val="24"/>
      <w:szCs w:val="20"/>
      <w:lang w:val="en-US" w:eastAsia="en-US"/>
      <w14:ligatures w14:val="none"/>
    </w:rPr>
  </w:style>
  <w:style w:type="paragraph" w:customStyle="1" w:styleId="Heading1indentedbullets">
    <w:name w:val="Heading 1 indented bullets"/>
    <w:basedOn w:val="a0"/>
    <w:qFormat/>
    <w:rsid w:val="003C664F"/>
    <w:pPr>
      <w:tabs>
        <w:tab w:val="left" w:pos="1778"/>
      </w:tabs>
      <w:spacing w:before="60" w:after="60" w:line="276" w:lineRule="auto"/>
      <w:ind w:left="1701" w:hanging="283"/>
    </w:pPr>
    <w:rPr>
      <w:rFonts w:ascii="Times New Roman" w:eastAsia="Times New Roman" w:hAnsi="Times New Roman" w:cs="Times New Roman"/>
      <w:kern w:val="0"/>
      <w:szCs w:val="24"/>
      <w:lang w:val="en-GB" w:eastAsia="en-US"/>
      <w14:ligatures w14:val="none"/>
    </w:rPr>
  </w:style>
  <w:style w:type="paragraph" w:customStyle="1" w:styleId="TableText1">
    <w:name w:val="Table Text"/>
    <w:basedOn w:val="a0"/>
    <w:qFormat/>
    <w:rsid w:val="003C664F"/>
    <w:pPr>
      <w:keepLines/>
      <w:spacing w:before="60" w:after="60" w:line="276" w:lineRule="auto"/>
      <w:jc w:val="both"/>
    </w:pPr>
    <w:rPr>
      <w:rFonts w:ascii="Arial Narrow" w:eastAsia="Times New Roman" w:hAnsi="Arial Narrow" w:cs="Times New Roman"/>
      <w:kern w:val="0"/>
      <w:sz w:val="20"/>
      <w:szCs w:val="20"/>
      <w:lang w:val="en-GB" w:eastAsia="en-US"/>
      <w14:ligatures w14:val="none"/>
    </w:rPr>
  </w:style>
  <w:style w:type="paragraph" w:customStyle="1" w:styleId="-">
    <w:name w:val="Таблица-Название"/>
    <w:basedOn w:val="a0"/>
    <w:qFormat/>
    <w:rsid w:val="003C664F"/>
    <w:pPr>
      <w:keepNext/>
      <w:keepLines/>
      <w:spacing w:before="120" w:after="120" w:line="276" w:lineRule="auto"/>
      <w:ind w:left="2268" w:hanging="2268"/>
      <w:jc w:val="both"/>
    </w:pPr>
    <w:rPr>
      <w:rFonts w:ascii="Arial" w:eastAsia="Times New Roman" w:hAnsi="Arial" w:cs="Times New Roman"/>
      <w:b/>
      <w:kern w:val="0"/>
      <w:sz w:val="20"/>
      <w:szCs w:val="20"/>
      <w14:ligatures w14:val="none"/>
    </w:rPr>
  </w:style>
  <w:style w:type="paragraph" w:customStyle="1" w:styleId="affff4">
    <w:name w:val="таблица текст"/>
    <w:basedOn w:val="a0"/>
    <w:qFormat/>
    <w:rsid w:val="003C664F"/>
    <w:pPr>
      <w:spacing w:after="0" w:line="276" w:lineRule="auto"/>
      <w:jc w:val="both"/>
    </w:pPr>
    <w:rPr>
      <w:rFonts w:ascii="Arial" w:eastAsia="Times New Roman" w:hAnsi="Arial" w:cs="Arial"/>
      <w:bCs/>
      <w:kern w:val="0"/>
      <w:sz w:val="16"/>
      <w:szCs w:val="20"/>
      <w14:ligatures w14:val="none"/>
    </w:rPr>
  </w:style>
  <w:style w:type="paragraph" w:customStyle="1" w:styleId="Appendix">
    <w:name w:val="Appendix"/>
    <w:basedOn w:val="a0"/>
    <w:qFormat/>
    <w:rsid w:val="003C664F"/>
    <w:pPr>
      <w:spacing w:after="0" w:line="276" w:lineRule="auto"/>
    </w:pPr>
    <w:rPr>
      <w:rFonts w:ascii="Times New Roman" w:eastAsia="Times New Roman" w:hAnsi="Times New Roman" w:cs="Times New Roman"/>
      <w:kern w:val="0"/>
      <w:sz w:val="24"/>
      <w:szCs w:val="24"/>
      <w:lang w:val="en-GB" w:eastAsia="en-US"/>
      <w14:ligatures w14:val="none"/>
    </w:rPr>
  </w:style>
  <w:style w:type="paragraph" w:customStyle="1" w:styleId="Box1">
    <w:name w:val="Box 1"/>
    <w:basedOn w:val="a0"/>
    <w:qFormat/>
    <w:rsid w:val="003C664F"/>
    <w:pPr>
      <w:tabs>
        <w:tab w:val="left" w:pos="555"/>
      </w:tabs>
      <w:spacing w:after="0" w:line="276" w:lineRule="auto"/>
      <w:ind w:left="555" w:hanging="555"/>
    </w:pPr>
    <w:rPr>
      <w:rFonts w:ascii="Times New Roman" w:eastAsia="Times New Roman" w:hAnsi="Times New Roman" w:cs="Times New Roman"/>
      <w:kern w:val="0"/>
      <w:sz w:val="24"/>
      <w:szCs w:val="24"/>
      <w:lang w:val="en-GB" w:eastAsia="en-US"/>
      <w14:ligatures w14:val="none"/>
    </w:rPr>
  </w:style>
  <w:style w:type="paragraph" w:customStyle="1" w:styleId="Procedure">
    <w:name w:val="Procedure"/>
    <w:qFormat/>
    <w:rsid w:val="003C664F"/>
    <w:pPr>
      <w:tabs>
        <w:tab w:val="left" w:pos="720"/>
        <w:tab w:val="left" w:pos="1440"/>
        <w:tab w:val="left" w:pos="2333"/>
        <w:tab w:val="left" w:pos="3053"/>
      </w:tabs>
      <w:spacing w:after="200" w:line="276" w:lineRule="auto"/>
      <w:jc w:val="both"/>
    </w:pPr>
    <w:rPr>
      <w:rFonts w:ascii="Times New Roman" w:eastAsia="Times New Roman" w:hAnsi="Times New Roman" w:cs="Times New Roman"/>
      <w:spacing w:val="-3"/>
      <w:kern w:val="0"/>
      <w:sz w:val="24"/>
      <w:szCs w:val="20"/>
      <w:lang w:val="en-GB" w:eastAsia="en-US"/>
      <w14:ligatures w14:val="none"/>
    </w:rPr>
  </w:style>
  <w:style w:type="paragraph" w:customStyle="1" w:styleId="Numer">
    <w:name w:val="Numer"/>
    <w:basedOn w:val="Marker0"/>
    <w:qFormat/>
    <w:rsid w:val="003C664F"/>
    <w:pPr>
      <w:tabs>
        <w:tab w:val="clear" w:pos="454"/>
        <w:tab w:val="left" w:pos="720"/>
      </w:tabs>
      <w:ind w:left="720" w:hanging="363"/>
    </w:pPr>
    <w:rPr>
      <w:sz w:val="20"/>
      <w:szCs w:val="24"/>
    </w:rPr>
  </w:style>
  <w:style w:type="paragraph" w:customStyle="1" w:styleId="2c">
    <w:name w:val="маркированный список 2"/>
    <w:basedOn w:val="a4"/>
    <w:qFormat/>
    <w:rsid w:val="003C664F"/>
    <w:pPr>
      <w:tabs>
        <w:tab w:val="clear" w:pos="4677"/>
        <w:tab w:val="clear" w:pos="9355"/>
        <w:tab w:val="left" w:pos="680"/>
        <w:tab w:val="center" w:pos="4320"/>
        <w:tab w:val="right" w:pos="8640"/>
      </w:tabs>
      <w:spacing w:after="120" w:line="276" w:lineRule="auto"/>
      <w:ind w:left="680" w:hanging="340"/>
      <w:jc w:val="both"/>
    </w:pPr>
    <w:rPr>
      <w:rFonts w:ascii="Arial" w:eastAsia="times/kazakh" w:hAnsi="Arial" w:cs="Arial"/>
      <w:sz w:val="20"/>
      <w:szCs w:val="20"/>
    </w:rPr>
  </w:style>
  <w:style w:type="paragraph" w:customStyle="1" w:styleId="2d">
    <w:name w:val="Маркер 2"/>
    <w:basedOn w:val="a0"/>
    <w:qFormat/>
    <w:rsid w:val="003C664F"/>
    <w:pPr>
      <w:tabs>
        <w:tab w:val="left" w:pos="680"/>
      </w:tabs>
      <w:spacing w:after="120" w:line="276" w:lineRule="auto"/>
      <w:ind w:left="680" w:hanging="340"/>
      <w:jc w:val="both"/>
    </w:pPr>
    <w:rPr>
      <w:rFonts w:ascii="Arial" w:eastAsia="Times New Roman" w:hAnsi="Arial" w:cs="Times New Roman"/>
      <w:kern w:val="0"/>
      <w:sz w:val="20"/>
      <w:szCs w:val="20"/>
      <w14:ligatures w14:val="none"/>
    </w:rPr>
  </w:style>
  <w:style w:type="paragraph" w:customStyle="1" w:styleId="2e">
    <w:name w:val="маркированный 2"/>
    <w:basedOn w:val="a0"/>
    <w:qFormat/>
    <w:rsid w:val="003C664F"/>
    <w:pPr>
      <w:tabs>
        <w:tab w:val="left" w:pos="680"/>
      </w:tabs>
      <w:spacing w:after="120" w:line="276" w:lineRule="auto"/>
      <w:ind w:left="680" w:hanging="340"/>
      <w:jc w:val="both"/>
    </w:pPr>
    <w:rPr>
      <w:rFonts w:ascii="Arial" w:eastAsia="Times New Roman" w:hAnsi="Arial" w:cs="Times New Roman"/>
      <w:kern w:val="0"/>
      <w:sz w:val="20"/>
      <w:szCs w:val="20"/>
      <w14:ligatures w14:val="none"/>
    </w:rPr>
  </w:style>
  <w:style w:type="paragraph" w:customStyle="1" w:styleId="8pt">
    <w:name w:val="8 pt"/>
    <w:basedOn w:val="a0"/>
    <w:qFormat/>
    <w:rsid w:val="003C664F"/>
    <w:pPr>
      <w:spacing w:before="120" w:after="0" w:line="276" w:lineRule="auto"/>
    </w:pPr>
    <w:rPr>
      <w:rFonts w:ascii="Arial" w:eastAsia="Times New Roman" w:hAnsi="Arial" w:cs="Times New Roman"/>
      <w:bCs/>
      <w:kern w:val="0"/>
      <w:sz w:val="18"/>
      <w:szCs w:val="20"/>
      <w14:ligatures w14:val="none"/>
    </w:rPr>
  </w:style>
  <w:style w:type="paragraph" w:customStyle="1" w:styleId="17">
    <w:name w:val="маркированный список 1"/>
    <w:basedOn w:val="a0"/>
    <w:rsid w:val="003C664F"/>
    <w:pPr>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paragraph" w:customStyle="1" w:styleId="AETC-BodyDNV-BodyAETC-Body1DNV-Body1">
    <w:name w:val="Основной текст.AETC-Body.DNV-Body.AETC-Body1.DNV-Body1"/>
    <w:basedOn w:val="a0"/>
    <w:qFormat/>
    <w:rsid w:val="003C664F"/>
    <w:pPr>
      <w:widowControl w:val="0"/>
      <w:spacing w:before="120" w:after="120" w:line="276" w:lineRule="auto"/>
      <w:jc w:val="both"/>
    </w:pPr>
    <w:rPr>
      <w:rFonts w:ascii="Arial" w:eastAsia="Times New Roman" w:hAnsi="Arial" w:cs="Arial"/>
      <w:kern w:val="0"/>
      <w:sz w:val="20"/>
      <w:szCs w:val="20"/>
      <w14:ligatures w14:val="none"/>
    </w:rPr>
  </w:style>
  <w:style w:type="paragraph" w:customStyle="1" w:styleId="-0">
    <w:name w:val="Таблица-заголовок"/>
    <w:basedOn w:val="a0"/>
    <w:qFormat/>
    <w:rsid w:val="003C664F"/>
    <w:pPr>
      <w:keepNext/>
      <w:keepLines/>
      <w:spacing w:before="60" w:after="60" w:line="276" w:lineRule="auto"/>
      <w:jc w:val="center"/>
    </w:pPr>
    <w:rPr>
      <w:rFonts w:ascii="Arial" w:eastAsia="Times New Roman" w:hAnsi="Arial" w:cs="Times New Roman"/>
      <w:b/>
      <w:kern w:val="0"/>
      <w:sz w:val="18"/>
      <w:szCs w:val="20"/>
      <w14:ligatures w14:val="none"/>
    </w:rPr>
  </w:style>
  <w:style w:type="paragraph" w:customStyle="1" w:styleId="-12">
    <w:name w:val="Таблица-Текст 1"/>
    <w:basedOn w:val="a0"/>
    <w:qFormat/>
    <w:rsid w:val="003C664F"/>
    <w:pPr>
      <w:widowControl w:val="0"/>
      <w:spacing w:after="0" w:line="276" w:lineRule="auto"/>
      <w:jc w:val="center"/>
    </w:pPr>
    <w:rPr>
      <w:rFonts w:ascii="Arial" w:eastAsia="Times New Roman" w:hAnsi="Arial" w:cs="Times New Roman"/>
      <w:kern w:val="0"/>
      <w:sz w:val="16"/>
      <w:szCs w:val="16"/>
      <w14:ligatures w14:val="none"/>
    </w:rPr>
  </w:style>
  <w:style w:type="character" w:customStyle="1" w:styleId="affff5">
    <w:name w:val="источник Знак"/>
    <w:qFormat/>
    <w:rsid w:val="003C664F"/>
    <w:rPr>
      <w:rFonts w:ascii="Arial" w:hAnsi="Arial" w:cs="Arial"/>
      <w:i/>
      <w:sz w:val="14"/>
      <w:szCs w:val="14"/>
      <w:lang w:val="ru-RU" w:eastAsia="ru-RU" w:bidi="ar-SA"/>
    </w:rPr>
  </w:style>
  <w:style w:type="paragraph" w:customStyle="1" w:styleId="xl41">
    <w:name w:val="xl41"/>
    <w:basedOn w:val="a0"/>
    <w:rsid w:val="003C664F"/>
    <w:pPr>
      <w:spacing w:before="100" w:beforeAutospacing="1" w:after="100" w:afterAutospacing="1" w:line="276" w:lineRule="auto"/>
    </w:pPr>
    <w:rPr>
      <w:rFonts w:ascii="Arial" w:eastAsia="Arial Unicode MS" w:hAnsi="Arial" w:cs="Arial"/>
      <w:b/>
      <w:bCs/>
      <w:kern w:val="0"/>
      <w:sz w:val="20"/>
      <w:szCs w:val="24"/>
      <w:lang w:val="en-GB" w:eastAsia="en-US"/>
      <w14:ligatures w14:val="none"/>
    </w:rPr>
  </w:style>
  <w:style w:type="paragraph" w:customStyle="1" w:styleId="-8">
    <w:name w:val="Таблица-Текст"/>
    <w:basedOn w:val="a0"/>
    <w:rsid w:val="003C664F"/>
    <w:pPr>
      <w:widowControl w:val="0"/>
      <w:spacing w:before="40" w:after="40" w:line="276" w:lineRule="auto"/>
      <w:jc w:val="both"/>
    </w:pPr>
    <w:rPr>
      <w:rFonts w:ascii="Arial" w:eastAsia="Times New Roman" w:hAnsi="Arial" w:cs="Times New Roman"/>
      <w:kern w:val="0"/>
      <w:sz w:val="16"/>
      <w:szCs w:val="20"/>
      <w14:ligatures w14:val="none"/>
    </w:rPr>
  </w:style>
  <w:style w:type="paragraph" w:customStyle="1" w:styleId="Text0">
    <w:name w:val="Text"/>
    <w:basedOn w:val="a0"/>
    <w:qFormat/>
    <w:rsid w:val="003C664F"/>
    <w:pPr>
      <w:keepLines/>
      <w:spacing w:after="240" w:line="276" w:lineRule="auto"/>
      <w:ind w:left="2880"/>
      <w:jc w:val="both"/>
    </w:pPr>
    <w:rPr>
      <w:rFonts w:ascii="Arial" w:eastAsia="Times New Roman" w:hAnsi="Arial" w:cs="Times New Roman"/>
      <w:kern w:val="0"/>
      <w:sz w:val="20"/>
      <w:szCs w:val="20"/>
      <w:lang w:val="en-GB" w:eastAsia="en-US"/>
      <w14:ligatures w14:val="none"/>
    </w:rPr>
  </w:style>
  <w:style w:type="paragraph" w:customStyle="1" w:styleId="TableOfContent4">
    <w:name w:val="Table Of Content 4"/>
    <w:basedOn w:val="a0"/>
    <w:qFormat/>
    <w:rsid w:val="003C664F"/>
    <w:pPr>
      <w:keepLines/>
      <w:spacing w:after="120" w:line="276" w:lineRule="auto"/>
      <w:jc w:val="both"/>
    </w:pPr>
    <w:rPr>
      <w:rFonts w:ascii="Arial" w:eastAsia="Times New Roman" w:hAnsi="Arial" w:cs="Arial"/>
      <w:kern w:val="0"/>
      <w:sz w:val="20"/>
      <w:szCs w:val="20"/>
      <w:lang w:eastAsia="en-US"/>
      <w14:ligatures w14:val="none"/>
    </w:rPr>
  </w:style>
  <w:style w:type="paragraph" w:customStyle="1" w:styleId="Footer1">
    <w:name w:val="Footer1"/>
    <w:basedOn w:val="a0"/>
    <w:qFormat/>
    <w:rsid w:val="003C664F"/>
    <w:pPr>
      <w:widowControl w:val="0"/>
      <w:tabs>
        <w:tab w:val="center" w:pos="4703"/>
        <w:tab w:val="right" w:pos="9406"/>
      </w:tabs>
      <w:spacing w:after="120" w:line="276" w:lineRule="auto"/>
      <w:jc w:val="both"/>
    </w:pPr>
    <w:rPr>
      <w:rFonts w:ascii="Arial" w:eastAsia="Times New Roman" w:hAnsi="Arial" w:cs="Times New Roman"/>
      <w:kern w:val="0"/>
      <w:sz w:val="20"/>
      <w:szCs w:val="20"/>
      <w14:ligatures w14:val="none"/>
    </w:rPr>
  </w:style>
  <w:style w:type="paragraph" w:customStyle="1" w:styleId="affff6">
    <w:name w:val="Стиль"/>
    <w:basedOn w:val="a0"/>
    <w:next w:val="afff1"/>
    <w:qFormat/>
    <w:rsid w:val="003C664F"/>
    <w:pPr>
      <w:spacing w:before="100" w:beforeAutospacing="1" w:after="100" w:afterAutospacing="1" w:line="276" w:lineRule="auto"/>
    </w:pPr>
    <w:rPr>
      <w:rFonts w:ascii="Times New Roman" w:eastAsia="Times New Roman" w:hAnsi="Times New Roman" w:cs="Times New Roman"/>
      <w:kern w:val="0"/>
      <w:sz w:val="24"/>
      <w:szCs w:val="24"/>
      <w14:ligatures w14:val="none"/>
    </w:rPr>
  </w:style>
  <w:style w:type="paragraph" w:customStyle="1" w:styleId="42">
    <w:name w:val="4"/>
    <w:basedOn w:val="a0"/>
    <w:next w:val="afff1"/>
    <w:qFormat/>
    <w:rsid w:val="003C664F"/>
    <w:pPr>
      <w:spacing w:after="120" w:line="276" w:lineRule="auto"/>
      <w:jc w:val="both"/>
    </w:pPr>
    <w:rPr>
      <w:rFonts w:ascii="Times New Roman" w:eastAsia="Times New Roman" w:hAnsi="Times New Roman" w:cs="Times New Roman"/>
      <w:kern w:val="0"/>
      <w:sz w:val="24"/>
      <w:szCs w:val="24"/>
      <w14:ligatures w14:val="none"/>
    </w:rPr>
  </w:style>
  <w:style w:type="paragraph" w:customStyle="1" w:styleId="affff7">
    <w:name w:val="Стиль маркерованный"/>
    <w:basedOn w:val="a0"/>
    <w:qFormat/>
    <w:rsid w:val="003C664F"/>
    <w:pPr>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character" w:customStyle="1" w:styleId="TITUL2">
    <w:name w:val="TITUL Знак Знак Знак Знак"/>
    <w:qFormat/>
    <w:rsid w:val="003C664F"/>
    <w:rPr>
      <w:rFonts w:ascii="Arial" w:hAnsi="Arial" w:cs="Arial"/>
      <w:sz w:val="24"/>
      <w:szCs w:val="24"/>
      <w:lang w:val="en-GB" w:eastAsia="ru-RU" w:bidi="ar-SA"/>
    </w:rPr>
  </w:style>
  <w:style w:type="paragraph" w:customStyle="1" w:styleId="affff8">
    <w:name w:val="название таблицы Знак"/>
    <w:basedOn w:val="a0"/>
    <w:qFormat/>
    <w:rsid w:val="003C664F"/>
    <w:pPr>
      <w:widowControl w:val="0"/>
      <w:spacing w:before="120" w:after="120" w:line="276" w:lineRule="auto"/>
      <w:ind w:left="1701" w:hanging="1701"/>
      <w:jc w:val="both"/>
      <w:outlineLvl w:val="8"/>
    </w:pPr>
    <w:rPr>
      <w:rFonts w:ascii="Arial" w:eastAsia="Times New Roman" w:hAnsi="Arial" w:cs="Times New Roman"/>
      <w:b/>
      <w:kern w:val="0"/>
      <w:sz w:val="18"/>
      <w:szCs w:val="18"/>
      <w:lang w:eastAsia="en-US"/>
      <w14:ligatures w14:val="none"/>
    </w:rPr>
  </w:style>
  <w:style w:type="paragraph" w:customStyle="1" w:styleId="2f">
    <w:name w:val="Марке 2"/>
    <w:basedOn w:val="a0"/>
    <w:rsid w:val="003C664F"/>
    <w:pPr>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paragraph" w:customStyle="1" w:styleId="affff9">
    <w:name w:val="Маркированный стиль Знак Знак"/>
    <w:basedOn w:val="a0"/>
    <w:rsid w:val="003C664F"/>
    <w:pPr>
      <w:widowControl w:val="0"/>
      <w:tabs>
        <w:tab w:val="left" w:pos="454"/>
      </w:tabs>
      <w:spacing w:after="120" w:line="276" w:lineRule="auto"/>
      <w:ind w:left="454" w:hanging="341"/>
      <w:jc w:val="both"/>
    </w:pPr>
    <w:rPr>
      <w:rFonts w:ascii="Arial" w:eastAsia="Times New Roman" w:hAnsi="Arial" w:cs="Times New Roman"/>
      <w:kern w:val="0"/>
      <w:sz w:val="20"/>
      <w14:ligatures w14:val="none"/>
    </w:rPr>
  </w:style>
  <w:style w:type="paragraph" w:customStyle="1" w:styleId="2f0">
    <w:name w:val="Основной текст2"/>
    <w:basedOn w:val="a0"/>
    <w:qFormat/>
    <w:rsid w:val="003C664F"/>
    <w:pPr>
      <w:keepLines/>
      <w:tabs>
        <w:tab w:val="left" w:pos="720"/>
      </w:tabs>
      <w:spacing w:after="0" w:line="276" w:lineRule="auto"/>
      <w:ind w:left="720"/>
      <w:jc w:val="both"/>
    </w:pPr>
    <w:rPr>
      <w:rFonts w:ascii="Arial" w:eastAsia="Times New Roman" w:hAnsi="Arial" w:cs="Times New Roman"/>
      <w:kern w:val="0"/>
      <w:sz w:val="20"/>
      <w:szCs w:val="20"/>
      <w:lang w:eastAsia="en-US"/>
      <w14:ligatures w14:val="none"/>
    </w:rPr>
  </w:style>
  <w:style w:type="paragraph" w:customStyle="1" w:styleId="affffa">
    <w:name w:val="нумерованный список"/>
    <w:basedOn w:val="a0"/>
    <w:rsid w:val="003C664F"/>
    <w:pPr>
      <w:tabs>
        <w:tab w:val="left" w:pos="3816"/>
      </w:tabs>
      <w:spacing w:after="120" w:line="276" w:lineRule="auto"/>
      <w:ind w:left="3816" w:hanging="360"/>
      <w:jc w:val="both"/>
    </w:pPr>
    <w:rPr>
      <w:rFonts w:ascii="Arial" w:eastAsia="Times New Roman" w:hAnsi="Arial" w:cs="Times New Roman"/>
      <w:kern w:val="0"/>
      <w:sz w:val="20"/>
      <w:szCs w:val="20"/>
      <w14:ligatures w14:val="none"/>
    </w:rPr>
  </w:style>
  <w:style w:type="paragraph" w:customStyle="1" w:styleId="affffb">
    <w:name w:val="Маркер список"/>
    <w:basedOn w:val="a0"/>
    <w:qFormat/>
    <w:rsid w:val="003C664F"/>
    <w:pPr>
      <w:widowControl w:val="0"/>
      <w:tabs>
        <w:tab w:val="left" w:pos="720"/>
      </w:tabs>
      <w:spacing w:after="120" w:line="276" w:lineRule="auto"/>
      <w:ind w:left="720" w:hanging="363"/>
      <w:jc w:val="both"/>
    </w:pPr>
    <w:rPr>
      <w:rFonts w:ascii="Arial" w:eastAsia="Times New Roman" w:hAnsi="Arial" w:cs="Times New Roman"/>
      <w:kern w:val="0"/>
      <w:sz w:val="20"/>
      <w:szCs w:val="20"/>
      <w14:ligatures w14:val="none"/>
    </w:rPr>
  </w:style>
  <w:style w:type="paragraph" w:customStyle="1" w:styleId="-9">
    <w:name w:val="таблица-источник"/>
    <w:basedOn w:val="a0"/>
    <w:qFormat/>
    <w:rsid w:val="003C664F"/>
    <w:pPr>
      <w:spacing w:before="60" w:after="0" w:line="276" w:lineRule="auto"/>
      <w:jc w:val="both"/>
    </w:pPr>
    <w:rPr>
      <w:rFonts w:ascii="Arial" w:eastAsia="Times New Roman" w:hAnsi="Arial" w:cs="Times New Roman"/>
      <w:i/>
      <w:kern w:val="0"/>
      <w:sz w:val="14"/>
      <w:szCs w:val="14"/>
      <w14:ligatures w14:val="none"/>
    </w:rPr>
  </w:style>
  <w:style w:type="paragraph" w:customStyle="1" w:styleId="38">
    <w:name w:val="3"/>
    <w:basedOn w:val="a0"/>
    <w:next w:val="afff1"/>
    <w:qFormat/>
    <w:rsid w:val="003C664F"/>
    <w:pPr>
      <w:spacing w:after="120" w:line="276" w:lineRule="auto"/>
      <w:jc w:val="both"/>
    </w:pPr>
    <w:rPr>
      <w:rFonts w:ascii="Times New Roman" w:eastAsia="Times New Roman" w:hAnsi="Times New Roman" w:cs="Times New Roman"/>
      <w:kern w:val="0"/>
      <w:sz w:val="24"/>
      <w:szCs w:val="24"/>
      <w14:ligatures w14:val="none"/>
    </w:rPr>
  </w:style>
  <w:style w:type="paragraph" w:customStyle="1" w:styleId="affffc">
    <w:name w:val="Заголовок таблицы"/>
    <w:basedOn w:val="a0"/>
    <w:qFormat/>
    <w:rsid w:val="003C664F"/>
    <w:pPr>
      <w:spacing w:after="0" w:line="276" w:lineRule="auto"/>
      <w:jc w:val="center"/>
    </w:pPr>
    <w:rPr>
      <w:rFonts w:ascii="Arial" w:eastAsia="Times New Roman" w:hAnsi="Arial" w:cs="Times New Roman"/>
      <w:b/>
      <w:kern w:val="0"/>
      <w:sz w:val="16"/>
      <w:szCs w:val="24"/>
      <w:lang w:eastAsia="en-US"/>
      <w14:ligatures w14:val="none"/>
    </w:rPr>
  </w:style>
  <w:style w:type="paragraph" w:customStyle="1" w:styleId="-a">
    <w:name w:val="Таблица-Источник"/>
    <w:basedOn w:val="a0"/>
    <w:qFormat/>
    <w:rsid w:val="003C664F"/>
    <w:pPr>
      <w:keepLines/>
      <w:widowControl w:val="0"/>
      <w:spacing w:after="120" w:line="276" w:lineRule="auto"/>
      <w:jc w:val="both"/>
    </w:pPr>
    <w:rPr>
      <w:rFonts w:ascii="Arial" w:eastAsia="Times New Roman" w:hAnsi="Arial" w:cs="Arial"/>
      <w:b/>
      <w:bCs/>
      <w:i/>
      <w:iCs/>
      <w:kern w:val="0"/>
      <w:sz w:val="12"/>
      <w:szCs w:val="12"/>
      <w14:ligatures w14:val="none"/>
    </w:rPr>
  </w:style>
  <w:style w:type="paragraph" w:customStyle="1" w:styleId="affffd">
    <w:name w:val="ТабличныйТекст"/>
    <w:basedOn w:val="a0"/>
    <w:qFormat/>
    <w:rsid w:val="003C664F"/>
    <w:pPr>
      <w:spacing w:before="60" w:after="60" w:line="276" w:lineRule="auto"/>
      <w:jc w:val="both"/>
    </w:pPr>
    <w:rPr>
      <w:rFonts w:ascii="Arial Narrow" w:eastAsia="Times New Roman" w:hAnsi="Arial Narrow" w:cs="Times New Roman"/>
      <w:kern w:val="0"/>
      <w:szCs w:val="20"/>
      <w14:ligatures w14:val="none"/>
    </w:rPr>
  </w:style>
  <w:style w:type="paragraph" w:customStyle="1" w:styleId="affffe">
    <w:name w:val="МаркСсписок"/>
    <w:basedOn w:val="28"/>
    <w:qFormat/>
    <w:rsid w:val="003C664F"/>
    <w:pPr>
      <w:spacing w:line="360" w:lineRule="auto"/>
      <w:ind w:left="1854"/>
    </w:pPr>
    <w:rPr>
      <w:color w:val="000000"/>
    </w:rPr>
  </w:style>
  <w:style w:type="paragraph" w:customStyle="1" w:styleId="HTMLPreformatted1">
    <w:name w:val="HTML Preformatted1"/>
    <w:basedOn w:val="a0"/>
    <w:qFormat/>
    <w:rsid w:val="003C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pPr>
    <w:rPr>
      <w:rFonts w:ascii="Courier New" w:eastAsia="Times New Roman" w:hAnsi="Courier New" w:cs="Courier New"/>
      <w:kern w:val="0"/>
      <w:sz w:val="20"/>
      <w:szCs w:val="20"/>
      <w14:ligatures w14:val="none"/>
    </w:rPr>
  </w:style>
  <w:style w:type="paragraph" w:customStyle="1" w:styleId="ParagraphTextLevel12">
    <w:name w:val="Paragraph Text Level 1&amp; 2"/>
    <w:basedOn w:val="a0"/>
    <w:qFormat/>
    <w:rsid w:val="003C664F"/>
    <w:pPr>
      <w:spacing w:after="120" w:line="276" w:lineRule="auto"/>
      <w:ind w:left="480" w:firstLine="2"/>
      <w:jc w:val="both"/>
    </w:pPr>
    <w:rPr>
      <w:rFonts w:ascii="Arial" w:eastAsia="Times New Roman" w:hAnsi="Arial" w:cs="Times New Roman"/>
      <w:kern w:val="0"/>
      <w:sz w:val="20"/>
      <w:szCs w:val="20"/>
      <w:lang w:val="en-GB" w:eastAsia="en-US"/>
      <w14:ligatures w14:val="none"/>
    </w:rPr>
  </w:style>
  <w:style w:type="paragraph" w:customStyle="1" w:styleId="afffff">
    <w:name w:val="Основнойтекст"/>
    <w:basedOn w:val="a0"/>
    <w:qFormat/>
    <w:rsid w:val="003C664F"/>
    <w:pPr>
      <w:widowControl w:val="0"/>
      <w:spacing w:before="120" w:after="120" w:line="276" w:lineRule="auto"/>
      <w:jc w:val="both"/>
    </w:pPr>
    <w:rPr>
      <w:rFonts w:ascii="Arial" w:eastAsia="Times New Roman" w:hAnsi="Arial" w:cs="Arial"/>
      <w:kern w:val="0"/>
      <w:sz w:val="20"/>
      <w:szCs w:val="20"/>
      <w14:ligatures w14:val="none"/>
    </w:rPr>
  </w:style>
  <w:style w:type="paragraph" w:customStyle="1" w:styleId="Numberedbulletpoints">
    <w:name w:val="Numbered bullet points"/>
    <w:basedOn w:val="ParagraphText"/>
    <w:qFormat/>
    <w:rsid w:val="003C664F"/>
    <w:pPr>
      <w:tabs>
        <w:tab w:val="left" w:pos="482"/>
        <w:tab w:val="left" w:pos="720"/>
      </w:tabs>
      <w:ind w:left="720" w:hanging="363"/>
    </w:pPr>
    <w:rPr>
      <w:rFonts w:cs="Arial"/>
    </w:rPr>
  </w:style>
  <w:style w:type="paragraph" w:customStyle="1" w:styleId="ParagraphText">
    <w:name w:val="Paragraph Text"/>
    <w:basedOn w:val="a0"/>
    <w:qFormat/>
    <w:rsid w:val="003C664F"/>
    <w:pPr>
      <w:tabs>
        <w:tab w:val="left" w:pos="851"/>
      </w:tabs>
      <w:spacing w:after="0" w:line="276" w:lineRule="auto"/>
      <w:jc w:val="both"/>
    </w:pPr>
    <w:rPr>
      <w:rFonts w:ascii="Times New Roman" w:eastAsia="Times New Roman" w:hAnsi="Times New Roman" w:cs="Times New Roman"/>
      <w:kern w:val="0"/>
      <w:sz w:val="24"/>
      <w:szCs w:val="20"/>
      <w:lang w:val="en-GB" w:eastAsia="en-US"/>
      <w14:ligatures w14:val="none"/>
    </w:rPr>
  </w:style>
  <w:style w:type="paragraph" w:customStyle="1" w:styleId="References">
    <w:name w:val="References"/>
    <w:basedOn w:val="a0"/>
    <w:qFormat/>
    <w:rsid w:val="003C664F"/>
    <w:pPr>
      <w:tabs>
        <w:tab w:val="left" w:pos="1922"/>
      </w:tabs>
      <w:spacing w:after="0" w:line="276" w:lineRule="auto"/>
      <w:ind w:left="1922" w:hanging="360"/>
      <w:jc w:val="both"/>
    </w:pPr>
    <w:rPr>
      <w:rFonts w:ascii="Times New Roman" w:eastAsia="Times New Roman" w:hAnsi="Times New Roman" w:cs="Times New Roman"/>
      <w:kern w:val="0"/>
      <w:sz w:val="24"/>
      <w:szCs w:val="20"/>
      <w:lang w:val="en-GB" w:eastAsia="en-US"/>
      <w14:ligatures w14:val="none"/>
    </w:rPr>
  </w:style>
  <w:style w:type="paragraph" w:customStyle="1" w:styleId="Table">
    <w:name w:val="Table"/>
    <w:next w:val="a0"/>
    <w:qFormat/>
    <w:rsid w:val="003C664F"/>
    <w:pPr>
      <w:keepNext/>
      <w:keepLines/>
      <w:tabs>
        <w:tab w:val="left" w:pos="720"/>
      </w:tabs>
      <w:spacing w:after="200" w:line="276" w:lineRule="auto"/>
      <w:jc w:val="center"/>
    </w:pPr>
    <w:rPr>
      <w:rFonts w:ascii="Arial" w:eastAsia="Times New Roman" w:hAnsi="Arial" w:cs="Times New Roman"/>
      <w:kern w:val="0"/>
      <w:sz w:val="18"/>
      <w:szCs w:val="20"/>
      <w:lang w:val="en-GB" w:eastAsia="en-US"/>
      <w14:ligatures w14:val="none"/>
    </w:rPr>
  </w:style>
  <w:style w:type="paragraph" w:customStyle="1" w:styleId="ParagraphTextLevel34">
    <w:name w:val="Paragraph Text Level 3 &amp; 4"/>
    <w:basedOn w:val="ParagraphTextLevel12"/>
    <w:qFormat/>
    <w:rsid w:val="003C664F"/>
    <w:pPr>
      <w:tabs>
        <w:tab w:val="left" w:pos="709"/>
      </w:tabs>
      <w:spacing w:after="0"/>
      <w:ind w:left="720" w:firstLine="0"/>
    </w:pPr>
  </w:style>
  <w:style w:type="character" w:customStyle="1" w:styleId="HTMLDefinition1">
    <w:name w:val="HTML Definition1"/>
    <w:qFormat/>
    <w:rsid w:val="003C664F"/>
    <w:rPr>
      <w:i/>
      <w:iCs/>
    </w:rPr>
  </w:style>
  <w:style w:type="paragraph" w:customStyle="1" w:styleId="2-h2">
    <w:name w:val="2-h2"/>
    <w:basedOn w:val="a0"/>
    <w:qFormat/>
    <w:rsid w:val="003C664F"/>
    <w:pPr>
      <w:keepNext/>
      <w:keepLines/>
      <w:tabs>
        <w:tab w:val="left" w:pos="4032"/>
      </w:tabs>
      <w:spacing w:after="120" w:line="276" w:lineRule="auto"/>
      <w:jc w:val="both"/>
    </w:pPr>
    <w:rPr>
      <w:rFonts w:ascii="Footlight MT Light" w:eastAsia="Times New Roman" w:hAnsi="Footlight MT Light" w:cs="Times New Roman"/>
      <w:b/>
      <w:i/>
      <w:color w:val="008080"/>
      <w:kern w:val="0"/>
      <w:sz w:val="30"/>
      <w:szCs w:val="20"/>
      <w:lang w:val="en-US" w:eastAsia="en-US"/>
      <w14:ligatures w14:val="none"/>
    </w:rPr>
  </w:style>
  <w:style w:type="character" w:customStyle="1" w:styleId="211">
    <w:name w:val="Маркер 2 Знак Знак1"/>
    <w:qFormat/>
    <w:rsid w:val="003C664F"/>
    <w:rPr>
      <w:rFonts w:ascii="Arial" w:hAnsi="Arial" w:cs="Arial"/>
      <w:szCs w:val="22"/>
      <w:lang w:val="ru-RU" w:eastAsia="ru-RU" w:bidi="ar-SA"/>
    </w:rPr>
  </w:style>
  <w:style w:type="paragraph" w:customStyle="1" w:styleId="NAMEOFTABLE1">
    <w:name w:val="**NAME OF TABLE"/>
    <w:basedOn w:val="a0"/>
    <w:qFormat/>
    <w:rsid w:val="003C664F"/>
    <w:pPr>
      <w:widowControl w:val="0"/>
      <w:spacing w:before="120" w:after="120" w:line="276" w:lineRule="auto"/>
      <w:ind w:left="1701" w:hanging="1701"/>
      <w:jc w:val="both"/>
      <w:outlineLvl w:val="8"/>
    </w:pPr>
    <w:rPr>
      <w:rFonts w:ascii="Arial" w:eastAsia="Times New Roman" w:hAnsi="Arial" w:cs="Times New Roman"/>
      <w:b/>
      <w:kern w:val="0"/>
      <w:sz w:val="18"/>
      <w:szCs w:val="20"/>
      <w14:ligatures w14:val="none"/>
    </w:rPr>
  </w:style>
  <w:style w:type="paragraph" w:customStyle="1" w:styleId="78pt">
    <w:name w:val="Стиль заг7 + кернинг от 8 pt"/>
    <w:basedOn w:val="a0"/>
    <w:qFormat/>
    <w:rsid w:val="003C664F"/>
    <w:pPr>
      <w:tabs>
        <w:tab w:val="left" w:pos="864"/>
      </w:tabs>
      <w:spacing w:after="120" w:line="276" w:lineRule="auto"/>
      <w:ind w:left="864" w:hanging="864"/>
      <w:jc w:val="both"/>
    </w:pPr>
    <w:rPr>
      <w:rFonts w:ascii="Arial" w:eastAsia="Times New Roman" w:hAnsi="Arial" w:cs="Times New Roman"/>
      <w:bCs/>
      <w:kern w:val="0"/>
      <w:sz w:val="20"/>
      <w:szCs w:val="20"/>
      <w14:ligatures w14:val="none"/>
    </w:rPr>
  </w:style>
  <w:style w:type="paragraph" w:customStyle="1" w:styleId="8pt0">
    <w:name w:val="Стиль Название + 8 pt не полужирный"/>
    <w:basedOn w:val="a0"/>
    <w:qFormat/>
    <w:rsid w:val="003C664F"/>
    <w:pPr>
      <w:spacing w:after="0" w:line="276" w:lineRule="auto"/>
      <w:jc w:val="center"/>
      <w:outlineLvl w:val="0"/>
    </w:pPr>
    <w:rPr>
      <w:rFonts w:ascii="Arial" w:eastAsia="Times New Roman" w:hAnsi="Arial" w:cs="Times New Roman"/>
      <w:kern w:val="0"/>
      <w:sz w:val="16"/>
      <w:szCs w:val="20"/>
      <w14:ligatures w14:val="none"/>
    </w:rPr>
  </w:style>
  <w:style w:type="paragraph" w:customStyle="1" w:styleId="39">
    <w:name w:val="Стиль Заголовок 3"/>
    <w:basedOn w:val="3"/>
    <w:qFormat/>
    <w:rsid w:val="003C664F"/>
    <w:pPr>
      <w:keepNext w:val="0"/>
      <w:keepLines w:val="0"/>
      <w:widowControl w:val="0"/>
      <w:tabs>
        <w:tab w:val="left" w:pos="1008"/>
        <w:tab w:val="left" w:pos="1134"/>
      </w:tabs>
      <w:spacing w:before="240" w:after="120" w:line="276" w:lineRule="auto"/>
      <w:ind w:left="1008" w:hanging="1008"/>
    </w:pPr>
    <w:rPr>
      <w:rFonts w:ascii="Arial" w:eastAsia="Arial" w:hAnsi="Arial" w:cs="Times New Roman"/>
      <w:b w:val="0"/>
      <w:iCs/>
      <w:color w:val="auto"/>
      <w:kern w:val="0"/>
      <w:szCs w:val="20"/>
      <w14:ligatures w14:val="none"/>
    </w:rPr>
  </w:style>
  <w:style w:type="paragraph" w:customStyle="1" w:styleId="LesText">
    <w:name w:val="Les Text"/>
    <w:basedOn w:val="a0"/>
    <w:qFormat/>
    <w:rsid w:val="003C664F"/>
    <w:pPr>
      <w:keepLines/>
      <w:spacing w:after="120" w:line="276" w:lineRule="auto"/>
      <w:ind w:left="720"/>
      <w:jc w:val="both"/>
    </w:pPr>
    <w:rPr>
      <w:rFonts w:ascii="Arial" w:eastAsia="Times New Roman" w:hAnsi="Arial" w:cs="Times New Roman"/>
      <w:kern w:val="0"/>
      <w:sz w:val="20"/>
      <w:szCs w:val="20"/>
      <w:lang w:val="en-GB" w:eastAsia="en-US"/>
      <w14:ligatures w14:val="none"/>
    </w:rPr>
  </w:style>
  <w:style w:type="paragraph" w:customStyle="1" w:styleId="afffff0">
    <w:name w:val="Стиль Таблица"/>
    <w:basedOn w:val="a0"/>
    <w:qFormat/>
    <w:rsid w:val="003C664F"/>
    <w:pPr>
      <w:widowControl w:val="0"/>
      <w:spacing w:after="0" w:line="276" w:lineRule="auto"/>
      <w:jc w:val="center"/>
    </w:pPr>
    <w:rPr>
      <w:rFonts w:ascii="Arial" w:eastAsia="Times New Roman" w:hAnsi="Arial" w:cs="Times New Roman"/>
      <w:kern w:val="0"/>
      <w:sz w:val="16"/>
      <w:szCs w:val="20"/>
      <w:lang w:eastAsia="en-US"/>
      <w14:ligatures w14:val="none"/>
    </w:rPr>
  </w:style>
  <w:style w:type="paragraph" w:customStyle="1" w:styleId="afffff1">
    <w:name w:val="маркированный стиль"/>
    <w:basedOn w:val="a0"/>
    <w:qFormat/>
    <w:rsid w:val="003C664F"/>
    <w:pPr>
      <w:tabs>
        <w:tab w:val="left" w:pos="720"/>
      </w:tabs>
      <w:spacing w:after="120" w:line="276" w:lineRule="auto"/>
      <w:ind w:left="720" w:hanging="360"/>
      <w:jc w:val="both"/>
    </w:pPr>
    <w:rPr>
      <w:rFonts w:ascii="Arial" w:eastAsia="Times New Roman" w:hAnsi="Arial" w:cs="Times New Roman"/>
      <w:kern w:val="0"/>
      <w:sz w:val="20"/>
      <w:szCs w:val="20"/>
      <w14:ligatures w14:val="none"/>
    </w:rPr>
  </w:style>
  <w:style w:type="character" w:customStyle="1" w:styleId="afffff2">
    <w:name w:val="Стиль полужирный"/>
    <w:qFormat/>
    <w:rsid w:val="003C664F"/>
    <w:rPr>
      <w:rFonts w:ascii="Arial" w:hAnsi="Arial"/>
      <w:b/>
      <w:bCs/>
      <w:sz w:val="20"/>
    </w:rPr>
  </w:style>
  <w:style w:type="paragraph" w:customStyle="1" w:styleId="72">
    <w:name w:val="заголовок 7"/>
    <w:basedOn w:val="a0"/>
    <w:next w:val="a0"/>
    <w:qFormat/>
    <w:rsid w:val="003C664F"/>
    <w:pPr>
      <w:keepNext/>
      <w:widowControl w:val="0"/>
      <w:spacing w:after="120" w:line="276" w:lineRule="auto"/>
      <w:jc w:val="both"/>
    </w:pPr>
    <w:rPr>
      <w:rFonts w:ascii="Arial" w:eastAsia="Times New Roman" w:hAnsi="Arial" w:cs="Arial"/>
      <w:kern w:val="0"/>
      <w:sz w:val="20"/>
      <w:szCs w:val="20"/>
      <w:u w:val="single"/>
      <w14:ligatures w14:val="none"/>
    </w:rPr>
  </w:style>
  <w:style w:type="paragraph" w:customStyle="1" w:styleId="afffff3">
    <w:name w:val="Маркированный стиль"/>
    <w:basedOn w:val="a0"/>
    <w:qFormat/>
    <w:rsid w:val="003C664F"/>
    <w:pPr>
      <w:widowControl w:val="0"/>
      <w:tabs>
        <w:tab w:val="left" w:pos="720"/>
      </w:tabs>
      <w:spacing w:after="120" w:line="276" w:lineRule="auto"/>
      <w:ind w:left="720" w:hanging="720"/>
      <w:jc w:val="both"/>
    </w:pPr>
    <w:rPr>
      <w:rFonts w:ascii="Arial" w:eastAsia="Times New Roman" w:hAnsi="Arial" w:cs="Times New Roman"/>
      <w:kern w:val="0"/>
      <w:sz w:val="20"/>
      <w14:ligatures w14:val="none"/>
    </w:rPr>
  </w:style>
  <w:style w:type="paragraph" w:customStyle="1" w:styleId="2f1">
    <w:name w:val="Стиль Маркерованный уровень2"/>
    <w:basedOn w:val="a0"/>
    <w:qFormat/>
    <w:rsid w:val="003C664F"/>
    <w:pPr>
      <w:tabs>
        <w:tab w:val="left" w:pos="680"/>
      </w:tabs>
      <w:spacing w:before="120" w:after="120" w:line="276" w:lineRule="auto"/>
      <w:ind w:left="680" w:hanging="340"/>
      <w:jc w:val="both"/>
    </w:pPr>
    <w:rPr>
      <w:rFonts w:ascii="Arial" w:eastAsia="Times New Roman" w:hAnsi="Arial" w:cs="Times New Roman"/>
      <w:kern w:val="0"/>
      <w:sz w:val="20"/>
      <w:szCs w:val="20"/>
      <w14:ligatures w14:val="none"/>
    </w:rPr>
  </w:style>
  <w:style w:type="character" w:customStyle="1" w:styleId="afffff4">
    <w:name w:val="нумерованный список Знак"/>
    <w:qFormat/>
    <w:rsid w:val="003C664F"/>
    <w:rPr>
      <w:rFonts w:ascii="Arial" w:hAnsi="Arial"/>
      <w:lang w:val="ru-RU" w:eastAsia="ru-RU" w:bidi="ar-SA"/>
    </w:rPr>
  </w:style>
  <w:style w:type="paragraph" w:customStyle="1" w:styleId="afffff5">
    <w:name w:val="Многоуровневый"/>
    <w:basedOn w:val="a0"/>
    <w:qFormat/>
    <w:rsid w:val="003C664F"/>
    <w:pPr>
      <w:tabs>
        <w:tab w:val="left" w:pos="360"/>
      </w:tabs>
      <w:spacing w:after="120" w:line="276" w:lineRule="auto"/>
      <w:ind w:left="360" w:hanging="360"/>
      <w:jc w:val="both"/>
    </w:pPr>
    <w:rPr>
      <w:rFonts w:ascii="Arial" w:eastAsia="Times New Roman" w:hAnsi="Arial" w:cs="Times New Roman"/>
      <w:kern w:val="0"/>
      <w:sz w:val="20"/>
      <w:szCs w:val="20"/>
      <w14:ligatures w14:val="none"/>
    </w:rPr>
  </w:style>
  <w:style w:type="character" w:customStyle="1" w:styleId="afffff6">
    <w:name w:val="Маркированный стиль Знак"/>
    <w:qFormat/>
    <w:rsid w:val="003C664F"/>
    <w:rPr>
      <w:rFonts w:ascii="Arial" w:hAnsi="Arial"/>
      <w:szCs w:val="22"/>
      <w:lang w:val="ru-RU" w:eastAsia="ru-RU" w:bidi="ar-SA"/>
    </w:rPr>
  </w:style>
  <w:style w:type="paragraph" w:customStyle="1" w:styleId="2f2">
    <w:name w:val="Сложный маркированный список 2"/>
    <w:basedOn w:val="a0"/>
    <w:qFormat/>
    <w:rsid w:val="003C664F"/>
    <w:pPr>
      <w:tabs>
        <w:tab w:val="left" w:pos="576"/>
      </w:tabs>
      <w:spacing w:before="120" w:after="120" w:line="276" w:lineRule="auto"/>
      <w:ind w:left="576" w:hanging="576"/>
      <w:jc w:val="both"/>
    </w:pPr>
    <w:rPr>
      <w:rFonts w:ascii="Arial" w:eastAsia="Times New Roman" w:hAnsi="Arial" w:cs="Times New Roman"/>
      <w:kern w:val="0"/>
      <w:szCs w:val="20"/>
      <w14:ligatures w14:val="none"/>
    </w:rPr>
  </w:style>
  <w:style w:type="character" w:customStyle="1" w:styleId="afffff7">
    <w:name w:val="Основной шрифт"/>
    <w:qFormat/>
    <w:rsid w:val="003C664F"/>
  </w:style>
  <w:style w:type="paragraph" w:customStyle="1" w:styleId="BodyTextIndent21">
    <w:name w:val="Body Text Indent 21"/>
    <w:basedOn w:val="a0"/>
    <w:qFormat/>
    <w:rsid w:val="003C664F"/>
    <w:pPr>
      <w:widowControl w:val="0"/>
      <w:spacing w:after="120" w:line="276" w:lineRule="auto"/>
      <w:jc w:val="both"/>
    </w:pPr>
    <w:rPr>
      <w:rFonts w:ascii="Arial" w:eastAsia="Times New Roman" w:hAnsi="Arial" w:cs="Times New Roman"/>
      <w:kern w:val="0"/>
      <w:sz w:val="20"/>
      <w:szCs w:val="20"/>
      <w14:ligatures w14:val="none"/>
    </w:rPr>
  </w:style>
  <w:style w:type="character" w:customStyle="1" w:styleId="afffff8">
    <w:name w:val="Маркированный стиль Знак Знак Знак"/>
    <w:qFormat/>
    <w:rsid w:val="003C664F"/>
    <w:rPr>
      <w:rFonts w:ascii="Arial" w:hAnsi="Arial"/>
      <w:szCs w:val="22"/>
      <w:lang w:val="ru-RU" w:eastAsia="ru-RU" w:bidi="ar-SA"/>
    </w:rPr>
  </w:style>
  <w:style w:type="character" w:customStyle="1" w:styleId="18">
    <w:name w:val="Маркированный стиль Знак Знак1"/>
    <w:qFormat/>
    <w:rsid w:val="003C664F"/>
    <w:rPr>
      <w:rFonts w:ascii="Arial" w:hAnsi="Arial"/>
      <w:szCs w:val="22"/>
      <w:lang w:val="ru-RU" w:eastAsia="ru-RU" w:bidi="ar-SA"/>
    </w:rPr>
  </w:style>
  <w:style w:type="paragraph" w:customStyle="1" w:styleId="xl32">
    <w:name w:val="xl32"/>
    <w:basedOn w:val="a0"/>
    <w:qFormat/>
    <w:rsid w:val="003C664F"/>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line="276" w:lineRule="auto"/>
      <w:jc w:val="center"/>
    </w:pPr>
    <w:rPr>
      <w:rFonts w:ascii="Arial CYR" w:eastAsia="Times New Roman" w:hAnsi="Arial CYR" w:cs="Times New Roman"/>
      <w:kern w:val="0"/>
      <w:sz w:val="16"/>
      <w:szCs w:val="20"/>
      <w:lang w:eastAsia="en-US"/>
      <w14:ligatures w14:val="none"/>
    </w:rPr>
  </w:style>
  <w:style w:type="paragraph" w:customStyle="1" w:styleId="afffff9">
    <w:name w:val="Текст таблицы"/>
    <w:basedOn w:val="a0"/>
    <w:qFormat/>
    <w:rsid w:val="003C664F"/>
    <w:pPr>
      <w:spacing w:after="0" w:line="276" w:lineRule="auto"/>
      <w:jc w:val="both"/>
    </w:pPr>
    <w:rPr>
      <w:rFonts w:ascii="Arial" w:eastAsia="Times New Roman" w:hAnsi="Arial" w:cs="Times New Roman"/>
      <w:kern w:val="0"/>
      <w:sz w:val="16"/>
      <w:szCs w:val="16"/>
      <w:lang w:eastAsia="en-US"/>
      <w14:ligatures w14:val="none"/>
    </w:rPr>
  </w:style>
  <w:style w:type="paragraph" w:customStyle="1" w:styleId="TableColumn0">
    <w:name w:val="Table Column"/>
    <w:qFormat/>
    <w:rsid w:val="003C664F"/>
    <w:pPr>
      <w:spacing w:before="20" w:after="20" w:line="276" w:lineRule="auto"/>
      <w:jc w:val="center"/>
    </w:pPr>
    <w:rPr>
      <w:rFonts w:ascii="Arial" w:eastAsia="Times New Roman" w:hAnsi="Arial" w:cs="Times New Roman"/>
      <w:b/>
      <w:kern w:val="0"/>
      <w:sz w:val="18"/>
      <w:szCs w:val="20"/>
      <w:lang w:val="en-US" w:eastAsia="en-US"/>
      <w14:ligatures w14:val="none"/>
    </w:rPr>
  </w:style>
  <w:style w:type="paragraph" w:customStyle="1" w:styleId="TEXTEAI">
    <w:name w:val="TEXT EAI Знак"/>
    <w:basedOn w:val="a0"/>
    <w:qFormat/>
    <w:rsid w:val="003C664F"/>
    <w:pPr>
      <w:spacing w:after="120" w:line="276" w:lineRule="auto"/>
      <w:jc w:val="both"/>
    </w:pPr>
    <w:rPr>
      <w:rFonts w:ascii="Arial" w:eastAsia="Times New Roman" w:hAnsi="Arial" w:cs="Times New Roman"/>
      <w:kern w:val="0"/>
      <w:sz w:val="20"/>
      <w:szCs w:val="20"/>
      <w14:ligatures w14:val="none"/>
    </w:rPr>
  </w:style>
  <w:style w:type="paragraph" w:customStyle="1" w:styleId="TitleUp">
    <w:name w:val="Верхний колонтитул.Title Up"/>
    <w:basedOn w:val="a0"/>
    <w:qFormat/>
    <w:rsid w:val="003C664F"/>
    <w:pPr>
      <w:tabs>
        <w:tab w:val="center" w:pos="4153"/>
        <w:tab w:val="right" w:pos="8306"/>
      </w:tabs>
      <w:spacing w:after="120" w:line="276" w:lineRule="auto"/>
      <w:jc w:val="both"/>
    </w:pPr>
    <w:rPr>
      <w:rFonts w:ascii="Arial" w:eastAsia="Times New Roman" w:hAnsi="Arial" w:cs="Times New Roman"/>
      <w:kern w:val="0"/>
      <w:sz w:val="20"/>
      <w:szCs w:val="20"/>
      <w14:ligatures w14:val="none"/>
    </w:rPr>
  </w:style>
  <w:style w:type="paragraph" w:customStyle="1" w:styleId="TitleUp1">
    <w:name w:val="Верхний колонтитул.Title Up1"/>
    <w:basedOn w:val="a0"/>
    <w:qFormat/>
    <w:rsid w:val="003C664F"/>
    <w:pPr>
      <w:tabs>
        <w:tab w:val="center" w:pos="4153"/>
        <w:tab w:val="right" w:pos="8306"/>
      </w:tabs>
      <w:spacing w:after="0" w:line="276" w:lineRule="auto"/>
    </w:pPr>
    <w:rPr>
      <w:rFonts w:ascii="Arial" w:eastAsia="Times New Roman" w:hAnsi="Arial" w:cs="Times New Roman"/>
      <w:kern w:val="0"/>
      <w:sz w:val="20"/>
      <w:szCs w:val="20"/>
      <w14:ligatures w14:val="none"/>
    </w:rPr>
  </w:style>
  <w:style w:type="character" w:customStyle="1" w:styleId="-11pt">
    <w:name w:val="Стиль Таблица-Название + 11 pt Черный Знак Знак Знак"/>
    <w:qFormat/>
    <w:rsid w:val="003C664F"/>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rsid w:val="003C664F"/>
    <w:pPr>
      <w:ind w:left="1701" w:hanging="1701"/>
    </w:pPr>
    <w:rPr>
      <w:color w:val="000000"/>
      <w:sz w:val="18"/>
    </w:rPr>
  </w:style>
  <w:style w:type="character" w:customStyle="1" w:styleId="-11pt1">
    <w:name w:val="Стиль Таблица-Название + 11 pt Знак Знак Знак Знак"/>
    <w:qFormat/>
    <w:rsid w:val="003C664F"/>
    <w:rPr>
      <w:rFonts w:ascii="Arial" w:hAnsi="Arial"/>
      <w:b/>
      <w:sz w:val="18"/>
      <w:lang w:val="ru-RU" w:eastAsia="ru-RU" w:bidi="ar-SA"/>
    </w:rPr>
  </w:style>
  <w:style w:type="paragraph" w:customStyle="1" w:styleId="-11pt2">
    <w:name w:val="Стиль Таблица-Название + 11 pt Знак Знак Знак"/>
    <w:basedOn w:val="-"/>
    <w:qFormat/>
    <w:rsid w:val="003C664F"/>
    <w:pPr>
      <w:ind w:left="1701" w:hanging="1701"/>
    </w:pPr>
    <w:rPr>
      <w:sz w:val="18"/>
    </w:rPr>
  </w:style>
  <w:style w:type="paragraph" w:customStyle="1" w:styleId="-b">
    <w:name w:val="Таблица-Название Знак Знак Знак"/>
    <w:basedOn w:val="a0"/>
    <w:qFormat/>
    <w:rsid w:val="003C664F"/>
    <w:pPr>
      <w:keepNext/>
      <w:keepLines/>
      <w:spacing w:before="120" w:after="120" w:line="276" w:lineRule="auto"/>
      <w:ind w:left="2268" w:hanging="2268"/>
      <w:jc w:val="both"/>
    </w:pPr>
    <w:rPr>
      <w:rFonts w:ascii="Arial" w:eastAsia="Times New Roman" w:hAnsi="Arial" w:cs="Times New Roman"/>
      <w:b/>
      <w:kern w:val="0"/>
      <w:sz w:val="20"/>
      <w:szCs w:val="20"/>
      <w14:ligatures w14:val="none"/>
    </w:rPr>
  </w:style>
  <w:style w:type="character" w:customStyle="1" w:styleId="-c">
    <w:name w:val="Таблица-Название Знак Знак Знак Знак"/>
    <w:qFormat/>
    <w:rsid w:val="003C664F"/>
    <w:rPr>
      <w:rFonts w:ascii="Arial" w:hAnsi="Arial"/>
      <w:b/>
      <w:lang w:val="ru-RU" w:eastAsia="ru-RU" w:bidi="ar-SA"/>
    </w:rPr>
  </w:style>
  <w:style w:type="paragraph" w:customStyle="1" w:styleId="TableHeader">
    <w:name w:val="Table Header"/>
    <w:qFormat/>
    <w:rsid w:val="003C664F"/>
    <w:pPr>
      <w:spacing w:before="60" w:after="60" w:line="276" w:lineRule="auto"/>
      <w:jc w:val="center"/>
    </w:pPr>
    <w:rPr>
      <w:rFonts w:ascii="Arial" w:eastAsia="Times New Roman" w:hAnsi="Arial" w:cs="Times New Roman"/>
      <w:b/>
      <w:kern w:val="0"/>
      <w:sz w:val="20"/>
      <w:szCs w:val="20"/>
      <w:lang w:val="en-US" w:eastAsia="en-US"/>
      <w14:ligatures w14:val="none"/>
    </w:rPr>
  </w:style>
  <w:style w:type="paragraph" w:customStyle="1" w:styleId="Indent1">
    <w:name w:val="Indent 1"/>
    <w:basedOn w:val="a0"/>
    <w:qFormat/>
    <w:rsid w:val="003C664F"/>
    <w:pPr>
      <w:spacing w:before="120" w:after="120" w:line="276" w:lineRule="auto"/>
      <w:ind w:left="1440"/>
      <w:jc w:val="both"/>
    </w:pPr>
    <w:rPr>
      <w:rFonts w:ascii="Arial" w:eastAsia="Times New Roman" w:hAnsi="Arial" w:cs="Times New Roman"/>
      <w:kern w:val="0"/>
      <w:sz w:val="20"/>
      <w:szCs w:val="20"/>
      <w:lang w:val="en-GB" w:eastAsia="en-US"/>
      <w14:ligatures w14:val="none"/>
    </w:rPr>
  </w:style>
  <w:style w:type="paragraph" w:customStyle="1" w:styleId="Indent2">
    <w:name w:val="Indent 2"/>
    <w:basedOn w:val="a0"/>
    <w:qFormat/>
    <w:rsid w:val="003C664F"/>
    <w:pPr>
      <w:spacing w:after="0" w:line="276" w:lineRule="auto"/>
      <w:ind w:left="1440"/>
      <w:jc w:val="both"/>
    </w:pPr>
    <w:rPr>
      <w:rFonts w:ascii="Arial" w:eastAsia="Times New Roman" w:hAnsi="Arial" w:cs="Times New Roman"/>
      <w:kern w:val="0"/>
      <w:szCs w:val="20"/>
      <w:lang w:val="en-GB" w:eastAsia="en-US"/>
      <w14:ligatures w14:val="none"/>
    </w:rPr>
  </w:style>
  <w:style w:type="paragraph" w:customStyle="1" w:styleId="TableFigureBody">
    <w:name w:val="Table/Figure Body"/>
    <w:basedOn w:val="a0"/>
    <w:qFormat/>
    <w:rsid w:val="003C664F"/>
    <w:pPr>
      <w:tabs>
        <w:tab w:val="left" w:pos="403"/>
      </w:tabs>
      <w:spacing w:after="0" w:line="220" w:lineRule="atLeast"/>
      <w:jc w:val="both"/>
    </w:pPr>
    <w:rPr>
      <w:rFonts w:ascii="Arial" w:eastAsia="Times New Roman" w:hAnsi="Arial" w:cs="Times New Roman"/>
      <w:kern w:val="0"/>
      <w:sz w:val="18"/>
      <w:szCs w:val="20"/>
      <w:lang w:val="en-GB"/>
      <w14:ligatures w14:val="none"/>
    </w:rPr>
  </w:style>
  <w:style w:type="paragraph" w:customStyle="1" w:styleId="19">
    <w:name w:val="Маркерерованный 1"/>
    <w:basedOn w:val="a0"/>
    <w:qFormat/>
    <w:rsid w:val="003C664F"/>
    <w:pPr>
      <w:tabs>
        <w:tab w:val="left" w:pos="454"/>
      </w:tabs>
      <w:spacing w:after="120" w:line="276" w:lineRule="auto"/>
      <w:ind w:left="454" w:hanging="341"/>
      <w:jc w:val="both"/>
    </w:pPr>
    <w:rPr>
      <w:rFonts w:ascii="Arial" w:eastAsia="Times New Roman" w:hAnsi="Arial" w:cs="Times New Roman"/>
      <w:kern w:val="0"/>
      <w:sz w:val="20"/>
      <w:szCs w:val="20"/>
      <w14:ligatures w14:val="none"/>
    </w:rPr>
  </w:style>
  <w:style w:type="paragraph" w:customStyle="1" w:styleId="Arial10pt6">
    <w:name w:val="Стиль Маркер + Arial 10 pt по ширине После:  6 пт"/>
    <w:basedOn w:val="a0"/>
    <w:qFormat/>
    <w:rsid w:val="003C664F"/>
    <w:pPr>
      <w:tabs>
        <w:tab w:val="left" w:pos="1080"/>
      </w:tabs>
      <w:spacing w:after="120" w:line="276" w:lineRule="auto"/>
      <w:ind w:left="1080" w:hanging="360"/>
      <w:jc w:val="both"/>
    </w:pPr>
    <w:rPr>
      <w:rFonts w:ascii="Arial" w:eastAsia="Times New Roman" w:hAnsi="Arial" w:cs="Times New Roman"/>
      <w:kern w:val="0"/>
      <w:sz w:val="20"/>
      <w:szCs w:val="20"/>
      <w:lang w:val="en-GB" w:eastAsia="en-US"/>
      <w14:ligatures w14:val="none"/>
    </w:rPr>
  </w:style>
  <w:style w:type="paragraph" w:customStyle="1" w:styleId="-d">
    <w:name w:val="текст - таблица"/>
    <w:basedOn w:val="a0"/>
    <w:qFormat/>
    <w:rsid w:val="003C664F"/>
    <w:pPr>
      <w:tabs>
        <w:tab w:val="left" w:pos="1701"/>
      </w:tabs>
      <w:spacing w:after="0" w:line="276" w:lineRule="auto"/>
      <w:jc w:val="center"/>
      <w:outlineLvl w:val="8"/>
    </w:pPr>
    <w:rPr>
      <w:rFonts w:ascii="Arial" w:eastAsia="Times New Roman" w:hAnsi="Arial" w:cs="Arial"/>
      <w:bCs/>
      <w:kern w:val="0"/>
      <w:sz w:val="16"/>
      <w:szCs w:val="20"/>
      <w14:ligatures w14:val="none"/>
    </w:rPr>
  </w:style>
  <w:style w:type="paragraph" w:customStyle="1" w:styleId="-e">
    <w:name w:val="таблица-текст"/>
    <w:basedOn w:val="a0"/>
    <w:qFormat/>
    <w:rsid w:val="003C664F"/>
    <w:pPr>
      <w:spacing w:after="0" w:line="276" w:lineRule="auto"/>
    </w:pPr>
    <w:rPr>
      <w:rFonts w:ascii="Arial" w:eastAsia="Times New Roman" w:hAnsi="Arial" w:cs="Arial"/>
      <w:kern w:val="0"/>
      <w:sz w:val="16"/>
      <w:szCs w:val="16"/>
      <w:lang w:val="en-GB"/>
      <w14:ligatures w14:val="none"/>
    </w:rPr>
  </w:style>
  <w:style w:type="paragraph" w:customStyle="1" w:styleId="2-para">
    <w:name w:val="2-para"/>
    <w:basedOn w:val="a0"/>
    <w:qFormat/>
    <w:rsid w:val="003C664F"/>
    <w:pPr>
      <w:keepLines/>
      <w:tabs>
        <w:tab w:val="left" w:pos="4032"/>
      </w:tabs>
      <w:spacing w:after="180" w:line="276" w:lineRule="auto"/>
      <w:jc w:val="both"/>
    </w:pPr>
    <w:rPr>
      <w:rFonts w:ascii="Times New Roman" w:eastAsia="Times New Roman" w:hAnsi="Times New Roman" w:cs="Times New Roman"/>
      <w:kern w:val="0"/>
      <w:sz w:val="24"/>
      <w:szCs w:val="20"/>
      <w:lang w:val="en-US" w:eastAsia="en-US"/>
      <w14:ligatures w14:val="none"/>
    </w:rPr>
  </w:style>
  <w:style w:type="paragraph" w:customStyle="1" w:styleId="-11pt3">
    <w:name w:val="Стиль Таблица-Название + 11 pt Знак"/>
    <w:basedOn w:val="-"/>
    <w:qFormat/>
    <w:rsid w:val="003C664F"/>
    <w:pPr>
      <w:ind w:left="1701" w:hanging="1701"/>
    </w:pPr>
    <w:rPr>
      <w:sz w:val="18"/>
    </w:rPr>
  </w:style>
  <w:style w:type="paragraph" w:customStyle="1" w:styleId="-11pt4">
    <w:name w:val="Стиль Таблица-Название + 11 pt Черный"/>
    <w:basedOn w:val="-"/>
    <w:qFormat/>
    <w:rsid w:val="003C664F"/>
    <w:pPr>
      <w:ind w:left="1701" w:hanging="1701"/>
    </w:pPr>
    <w:rPr>
      <w:color w:val="000000"/>
      <w:sz w:val="18"/>
    </w:rPr>
  </w:style>
  <w:style w:type="paragraph" w:customStyle="1" w:styleId="-11pt5">
    <w:name w:val="Стиль Таблица-Название + 11 pt Черный Знак"/>
    <w:basedOn w:val="-"/>
    <w:qFormat/>
    <w:rsid w:val="003C664F"/>
    <w:pPr>
      <w:ind w:left="1701" w:hanging="1701"/>
    </w:pPr>
    <w:rPr>
      <w:color w:val="000000"/>
      <w:sz w:val="18"/>
    </w:rPr>
  </w:style>
  <w:style w:type="paragraph" w:customStyle="1" w:styleId="-11pt6">
    <w:name w:val="Стиль Таблица-Название + 11 pt Знак Знак"/>
    <w:basedOn w:val="-"/>
    <w:qFormat/>
    <w:rsid w:val="003C664F"/>
    <w:pPr>
      <w:ind w:left="1701" w:hanging="1701"/>
    </w:pPr>
    <w:rPr>
      <w:sz w:val="18"/>
    </w:rPr>
  </w:style>
  <w:style w:type="paragraph" w:customStyle="1" w:styleId="Sourse">
    <w:name w:val="Sourse"/>
    <w:basedOn w:val="a0"/>
    <w:qFormat/>
    <w:rsid w:val="003C664F"/>
    <w:pPr>
      <w:spacing w:before="60" w:after="0" w:line="276" w:lineRule="auto"/>
      <w:jc w:val="both"/>
    </w:pPr>
    <w:rPr>
      <w:rFonts w:ascii="Arial" w:eastAsia="Times New Roman" w:hAnsi="Arial" w:cs="Times New Roman"/>
      <w:i/>
      <w:kern w:val="0"/>
      <w:sz w:val="16"/>
      <w:szCs w:val="20"/>
      <w14:ligatures w14:val="none"/>
    </w:rPr>
  </w:style>
  <w:style w:type="character" w:customStyle="1" w:styleId="afffffa">
    <w:name w:val="текст таблицы Знак"/>
    <w:qFormat/>
    <w:rsid w:val="003C664F"/>
    <w:rPr>
      <w:rFonts w:ascii="Arial" w:hAnsi="Arial" w:cs="Arial"/>
      <w:sz w:val="16"/>
      <w:szCs w:val="16"/>
      <w:lang w:val="ru-RU" w:eastAsia="ru-RU" w:bidi="ar-SA"/>
    </w:rPr>
  </w:style>
  <w:style w:type="paragraph" w:customStyle="1" w:styleId="1a">
    <w:name w:val="Стиль1"/>
    <w:basedOn w:val="affc"/>
    <w:qFormat/>
    <w:rsid w:val="003C664F"/>
    <w:pPr>
      <w:spacing w:before="120" w:line="360" w:lineRule="auto"/>
      <w:ind w:left="0" w:firstLine="1276"/>
      <w:jc w:val="right"/>
    </w:pPr>
    <w:rPr>
      <w:rFonts w:cs="Arial"/>
      <w:sz w:val="22"/>
      <w:szCs w:val="22"/>
    </w:rPr>
  </w:style>
  <w:style w:type="paragraph" w:customStyle="1" w:styleId="afffffb">
    <w:name w:val="номер"/>
    <w:basedOn w:val="a0"/>
    <w:qFormat/>
    <w:rsid w:val="003C664F"/>
    <w:pPr>
      <w:tabs>
        <w:tab w:val="left" w:pos="360"/>
      </w:tabs>
      <w:spacing w:after="120" w:line="276" w:lineRule="auto"/>
      <w:jc w:val="both"/>
    </w:pPr>
    <w:rPr>
      <w:rFonts w:ascii="Arial" w:eastAsia="Times New Roman" w:hAnsi="Arial" w:cs="Times New Roman"/>
      <w:kern w:val="0"/>
      <w:sz w:val="20"/>
      <w:szCs w:val="20"/>
      <w14:ligatures w14:val="none"/>
    </w:rPr>
  </w:style>
  <w:style w:type="paragraph" w:customStyle="1" w:styleId="2f3">
    <w:name w:val="ЗАГОЛОВОК_2"/>
    <w:basedOn w:val="2"/>
    <w:qFormat/>
    <w:rsid w:val="003C664F"/>
    <w:pPr>
      <w:keepLines w:val="0"/>
      <w:tabs>
        <w:tab w:val="left" w:pos="851"/>
      </w:tabs>
      <w:spacing w:before="240" w:after="120" w:line="276" w:lineRule="auto"/>
    </w:pPr>
    <w:rPr>
      <w:rFonts w:ascii="Arial" w:hAnsi="Arial" w:cs="Arial"/>
      <w:color w:val="auto"/>
      <w:kern w:val="0"/>
      <w:sz w:val="22"/>
      <w14:ligatures w14:val="none"/>
    </w:rPr>
  </w:style>
  <w:style w:type="paragraph" w:customStyle="1" w:styleId="BodyText21">
    <w:name w:val="Body Text 21"/>
    <w:basedOn w:val="a0"/>
    <w:qFormat/>
    <w:rsid w:val="003C664F"/>
    <w:pPr>
      <w:widowControl w:val="0"/>
      <w:spacing w:after="0" w:line="360" w:lineRule="auto"/>
      <w:jc w:val="both"/>
    </w:pPr>
    <w:rPr>
      <w:rFonts w:ascii="Times New Roman" w:eastAsia="Times New Roman" w:hAnsi="Times New Roman" w:cs="Times New Roman"/>
      <w:kern w:val="0"/>
      <w:sz w:val="28"/>
      <w:szCs w:val="20"/>
      <w14:ligatures w14:val="none"/>
    </w:rPr>
  </w:style>
  <w:style w:type="paragraph" w:customStyle="1" w:styleId="afffffc">
    <w:name w:val="Мой текст"/>
    <w:link w:val="Char"/>
    <w:uiPriority w:val="99"/>
    <w:qFormat/>
    <w:rsid w:val="003C664F"/>
    <w:pPr>
      <w:spacing w:before="120" w:after="200" w:line="276" w:lineRule="auto"/>
      <w:jc w:val="both"/>
    </w:pPr>
    <w:rPr>
      <w:rFonts w:ascii="Times New Roman" w:eastAsia="Times New Roman" w:hAnsi="Times New Roman" w:cs="Times New Roman"/>
      <w:color w:val="000000"/>
      <w:kern w:val="0"/>
      <w:sz w:val="24"/>
      <w:szCs w:val="24"/>
      <w14:ligatures w14:val="none"/>
    </w:rPr>
  </w:style>
  <w:style w:type="paragraph" w:customStyle="1" w:styleId="afffffd">
    <w:name w:val="Стиль нумерованный КААЕ"/>
    <w:basedOn w:val="a0"/>
    <w:qFormat/>
    <w:rsid w:val="003C664F"/>
    <w:pPr>
      <w:widowControl w:val="0"/>
      <w:tabs>
        <w:tab w:val="left" w:pos="454"/>
      </w:tabs>
      <w:spacing w:after="120" w:line="276" w:lineRule="auto"/>
      <w:ind w:left="454" w:hanging="454"/>
      <w:jc w:val="both"/>
    </w:pPr>
    <w:rPr>
      <w:rFonts w:ascii="Arial" w:eastAsia="Times New Roman" w:hAnsi="Arial" w:cs="Times New Roman"/>
      <w:kern w:val="0"/>
      <w:sz w:val="20"/>
      <w:szCs w:val="20"/>
      <w14:ligatures w14:val="none"/>
    </w:rPr>
  </w:style>
  <w:style w:type="paragraph" w:customStyle="1" w:styleId="095">
    <w:name w:val="Стиль название таблицы + Междустр.интервал:  множитель 095 ин"/>
    <w:basedOn w:val="a0"/>
    <w:qFormat/>
    <w:rsid w:val="003C664F"/>
    <w:pPr>
      <w:tabs>
        <w:tab w:val="left" w:pos="476"/>
      </w:tabs>
      <w:spacing w:after="120" w:line="276" w:lineRule="auto"/>
      <w:ind w:left="476" w:hanging="363"/>
      <w:jc w:val="both"/>
    </w:pPr>
    <w:rPr>
      <w:rFonts w:ascii="Arial" w:eastAsia="Times New Roman" w:hAnsi="Arial" w:cs="Times New Roman"/>
      <w:kern w:val="0"/>
      <w:sz w:val="20"/>
      <w:szCs w:val="20"/>
      <w14:ligatures w14:val="none"/>
    </w:rPr>
  </w:style>
  <w:style w:type="paragraph" w:customStyle="1" w:styleId="FR1">
    <w:name w:val="FR1"/>
    <w:qFormat/>
    <w:rsid w:val="003C664F"/>
    <w:pPr>
      <w:widowControl w:val="0"/>
      <w:spacing w:after="200" w:line="276" w:lineRule="auto"/>
      <w:ind w:left="480"/>
    </w:pPr>
    <w:rPr>
      <w:rFonts w:ascii="Arial" w:eastAsia="Times New Roman" w:hAnsi="Arial" w:cs="Times New Roman"/>
      <w:b/>
      <w:i/>
      <w:kern w:val="0"/>
      <w:sz w:val="20"/>
      <w:szCs w:val="20"/>
      <w14:ligatures w14:val="none"/>
    </w:rPr>
  </w:style>
  <w:style w:type="paragraph" w:customStyle="1" w:styleId="xl24">
    <w:name w:val="xl24"/>
    <w:basedOn w:val="a0"/>
    <w:qFormat/>
    <w:rsid w:val="003C664F"/>
    <w:pPr>
      <w:pBdr>
        <w:left w:val="single" w:sz="4" w:space="0" w:color="auto"/>
        <w:right w:val="single" w:sz="4" w:space="0" w:color="auto"/>
      </w:pBdr>
      <w:spacing w:before="100" w:beforeAutospacing="1" w:after="100" w:afterAutospacing="1" w:line="276" w:lineRule="auto"/>
      <w:jc w:val="center"/>
    </w:pPr>
    <w:rPr>
      <w:rFonts w:ascii="Arial" w:eastAsia="Arial Unicode MS" w:hAnsi="Arial" w:cs="Arial"/>
      <w:b/>
      <w:bCs/>
      <w:kern w:val="0"/>
      <w:sz w:val="18"/>
      <w:szCs w:val="18"/>
      <w14:ligatures w14:val="none"/>
    </w:rPr>
  </w:style>
  <w:style w:type="paragraph" w:customStyle="1" w:styleId="Normal1">
    <w:name w:val="Normal1"/>
    <w:qFormat/>
    <w:rsid w:val="003C664F"/>
    <w:pPr>
      <w:spacing w:after="200" w:line="276" w:lineRule="auto"/>
    </w:pPr>
    <w:rPr>
      <w:rFonts w:ascii="Times New Roman" w:eastAsia="Times New Roman" w:hAnsi="Times New Roman" w:cs="Times New Roman"/>
      <w:kern w:val="0"/>
      <w:sz w:val="20"/>
      <w:szCs w:val="20"/>
      <w14:ligatures w14:val="none"/>
    </w:rPr>
  </w:style>
  <w:style w:type="character" w:customStyle="1" w:styleId="1b">
    <w:name w:val="маркированный список 1 Знак"/>
    <w:qFormat/>
    <w:rsid w:val="003C664F"/>
    <w:rPr>
      <w:rFonts w:ascii="Arial" w:hAnsi="Arial"/>
      <w:lang w:val="ru-RU" w:eastAsia="ru-RU" w:bidi="ar-SA"/>
    </w:rPr>
  </w:style>
  <w:style w:type="character" w:customStyle="1" w:styleId="afffffe">
    <w:name w:val="текст таблицы Знак Знак Знак"/>
    <w:qFormat/>
    <w:rsid w:val="003C664F"/>
    <w:rPr>
      <w:rFonts w:ascii="Arial" w:hAnsi="Arial"/>
      <w:sz w:val="18"/>
      <w:szCs w:val="18"/>
      <w:lang w:val="ru-RU" w:eastAsia="ru-RU" w:bidi="ar-SA"/>
    </w:rPr>
  </w:style>
  <w:style w:type="paragraph" w:customStyle="1" w:styleId="affffff">
    <w:name w:val="Название таблицы"/>
    <w:basedOn w:val="a0"/>
    <w:qFormat/>
    <w:rsid w:val="003C664F"/>
    <w:pPr>
      <w:spacing w:before="120" w:after="120" w:line="276" w:lineRule="auto"/>
      <w:ind w:left="1701" w:hanging="1701"/>
      <w:jc w:val="both"/>
      <w:outlineLvl w:val="8"/>
    </w:pPr>
    <w:rPr>
      <w:rFonts w:ascii="Arial" w:eastAsia="Times New Roman" w:hAnsi="Arial" w:cs="Arial"/>
      <w:b/>
      <w:bCs/>
      <w:kern w:val="0"/>
      <w:sz w:val="18"/>
      <w:szCs w:val="18"/>
      <w14:ligatures w14:val="none"/>
    </w:rPr>
  </w:style>
  <w:style w:type="paragraph" w:customStyle="1" w:styleId="Marker11">
    <w:name w:val="**Marker_1"/>
    <w:basedOn w:val="a0"/>
    <w:qFormat/>
    <w:rsid w:val="003C664F"/>
    <w:pPr>
      <w:tabs>
        <w:tab w:val="left" w:pos="360"/>
      </w:tabs>
      <w:spacing w:after="120" w:line="276" w:lineRule="auto"/>
      <w:ind w:left="360" w:hanging="360"/>
      <w:jc w:val="both"/>
    </w:pPr>
    <w:rPr>
      <w:rFonts w:ascii="Arial" w:eastAsia="Times New Roman" w:hAnsi="Arial" w:cs="Times New Roman"/>
      <w:kern w:val="0"/>
      <w:sz w:val="20"/>
      <w:szCs w:val="20"/>
      <w14:ligatures w14:val="none"/>
    </w:rPr>
  </w:style>
  <w:style w:type="paragraph" w:customStyle="1" w:styleId="Marker20">
    <w:name w:val="Marker 2"/>
    <w:basedOn w:val="a0"/>
    <w:qFormat/>
    <w:rsid w:val="003C664F"/>
    <w:pPr>
      <w:tabs>
        <w:tab w:val="left" w:pos="680"/>
      </w:tabs>
      <w:spacing w:after="120" w:line="276" w:lineRule="auto"/>
      <w:ind w:left="680" w:hanging="340"/>
      <w:jc w:val="both"/>
    </w:pPr>
    <w:rPr>
      <w:rFonts w:ascii="Arial" w:eastAsia="Times New Roman" w:hAnsi="Arial" w:cs="Times New Roman"/>
      <w:iCs/>
      <w:kern w:val="0"/>
      <w:szCs w:val="20"/>
      <w14:ligatures w14:val="none"/>
    </w:rPr>
  </w:style>
  <w:style w:type="character" w:customStyle="1" w:styleId="affffff0">
    <w:name w:val="Текст Таблицы Знак Знак"/>
    <w:link w:val="affffff1"/>
    <w:qFormat/>
    <w:rsid w:val="003C664F"/>
    <w:rPr>
      <w:rFonts w:ascii="Arial" w:hAnsi="Arial" w:cs="Arial"/>
      <w:sz w:val="18"/>
      <w:szCs w:val="18"/>
    </w:rPr>
  </w:style>
  <w:style w:type="paragraph" w:customStyle="1" w:styleId="affffff1">
    <w:name w:val="Текст Таблицы"/>
    <w:basedOn w:val="a0"/>
    <w:link w:val="affffff0"/>
    <w:qFormat/>
    <w:rsid w:val="003C664F"/>
    <w:pPr>
      <w:widowControl w:val="0"/>
      <w:spacing w:after="0" w:line="276" w:lineRule="auto"/>
      <w:jc w:val="center"/>
    </w:pPr>
    <w:rPr>
      <w:rFonts w:ascii="Arial" w:hAnsi="Arial" w:cs="Arial"/>
      <w:sz w:val="18"/>
      <w:szCs w:val="18"/>
    </w:rPr>
  </w:style>
  <w:style w:type="paragraph" w:customStyle="1" w:styleId="Nameoftable2">
    <w:name w:val="Name of table"/>
    <w:basedOn w:val="a0"/>
    <w:qFormat/>
    <w:rsid w:val="003C664F"/>
    <w:pPr>
      <w:widowControl w:val="0"/>
      <w:spacing w:before="120" w:after="120" w:line="276" w:lineRule="auto"/>
      <w:ind w:left="1701" w:hanging="1701"/>
      <w:jc w:val="both"/>
      <w:outlineLvl w:val="8"/>
    </w:pPr>
    <w:rPr>
      <w:rFonts w:ascii="Arial" w:eastAsia="Times New Roman" w:hAnsi="Arial" w:cs="Arial"/>
      <w:b/>
      <w:bCs/>
      <w:kern w:val="0"/>
      <w:sz w:val="20"/>
      <w:szCs w:val="18"/>
      <w14:ligatures w14:val="none"/>
    </w:rPr>
  </w:style>
  <w:style w:type="paragraph" w:customStyle="1" w:styleId="CharCharCharChar">
    <w:name w:val="Char Char Знак Знак Char Char"/>
    <w:basedOn w:val="a0"/>
    <w:qFormat/>
    <w:rsid w:val="003C664F"/>
    <w:pPr>
      <w:spacing w:line="240" w:lineRule="exact"/>
    </w:pPr>
    <w:rPr>
      <w:rFonts w:ascii="Times New Roman" w:eastAsia="SimSun" w:hAnsi="Times New Roman" w:cs="Times New Roman"/>
      <w:b/>
      <w:kern w:val="0"/>
      <w:sz w:val="28"/>
      <w:szCs w:val="24"/>
      <w:lang w:val="en-US" w:eastAsia="en-US"/>
      <w14:ligatures w14:val="none"/>
    </w:rPr>
  </w:style>
  <w:style w:type="character" w:customStyle="1" w:styleId="apple-converted-space">
    <w:name w:val="apple-converted-space"/>
    <w:basedOn w:val="a1"/>
    <w:qFormat/>
    <w:rsid w:val="003C664F"/>
  </w:style>
  <w:style w:type="paragraph" w:customStyle="1" w:styleId="CharChar">
    <w:name w:val="Char Char"/>
    <w:basedOn w:val="a0"/>
    <w:qFormat/>
    <w:rsid w:val="003C664F"/>
    <w:pPr>
      <w:spacing w:line="240" w:lineRule="exact"/>
    </w:pPr>
    <w:rPr>
      <w:rFonts w:ascii="Times New Roman" w:eastAsia="SimSun" w:hAnsi="Times New Roman" w:cs="Times New Roman"/>
      <w:b/>
      <w:kern w:val="0"/>
      <w:sz w:val="28"/>
      <w:szCs w:val="24"/>
      <w:lang w:val="en-US" w:eastAsia="en-US"/>
      <w14:ligatures w14:val="none"/>
    </w:rPr>
  </w:style>
  <w:style w:type="paragraph" w:customStyle="1" w:styleId="CM28">
    <w:name w:val="CM28"/>
    <w:basedOn w:val="a0"/>
    <w:next w:val="a0"/>
    <w:qFormat/>
    <w:rsid w:val="003C664F"/>
    <w:pPr>
      <w:widowControl w:val="0"/>
      <w:spacing w:after="0" w:line="276" w:lineRule="auto"/>
    </w:pPr>
    <w:rPr>
      <w:rFonts w:ascii="Times New Roman" w:eastAsia="Times New Roman" w:hAnsi="Times New Roman" w:cs="Times New Roman"/>
      <w:kern w:val="0"/>
      <w:sz w:val="24"/>
      <w:szCs w:val="24"/>
      <w:lang w:val="en-US" w:eastAsia="en-US"/>
      <w14:ligatures w14:val="none"/>
    </w:rPr>
  </w:style>
  <w:style w:type="paragraph" w:customStyle="1" w:styleId="P1">
    <w:name w:val="P1"/>
    <w:basedOn w:val="a0"/>
    <w:link w:val="P1Char"/>
    <w:qFormat/>
    <w:rsid w:val="003C664F"/>
    <w:pPr>
      <w:widowControl w:val="0"/>
      <w:tabs>
        <w:tab w:val="left" w:pos="426"/>
      </w:tabs>
      <w:spacing w:after="0" w:line="276" w:lineRule="auto"/>
      <w:jc w:val="both"/>
    </w:pPr>
    <w:rPr>
      <w:rFonts w:ascii="Arial" w:eastAsia="Times New Roman" w:hAnsi="Arial" w:cs="Arial"/>
      <w:color w:val="000000"/>
      <w:kern w:val="0"/>
      <w:sz w:val="20"/>
      <w:szCs w:val="20"/>
      <w:lang w:eastAsia="it-IT"/>
      <w14:ligatures w14:val="none"/>
    </w:rPr>
  </w:style>
  <w:style w:type="character" w:customStyle="1" w:styleId="P1Char">
    <w:name w:val="P1 Char"/>
    <w:link w:val="P1"/>
    <w:qFormat/>
    <w:rsid w:val="003C664F"/>
    <w:rPr>
      <w:rFonts w:ascii="Arial" w:eastAsia="Times New Roman" w:hAnsi="Arial" w:cs="Arial"/>
      <w:color w:val="000000"/>
      <w:kern w:val="0"/>
      <w:sz w:val="20"/>
      <w:szCs w:val="20"/>
      <w:lang w:eastAsia="it-IT"/>
      <w14:ligatures w14:val="none"/>
    </w:rPr>
  </w:style>
  <w:style w:type="paragraph" w:customStyle="1" w:styleId="TableTextBullets">
    <w:name w:val="Table Text Bullets"/>
    <w:basedOn w:val="a0"/>
    <w:qFormat/>
    <w:rsid w:val="003C664F"/>
    <w:pPr>
      <w:numPr>
        <w:numId w:val="13"/>
      </w:numPr>
      <w:tabs>
        <w:tab w:val="left" w:pos="180"/>
      </w:tabs>
      <w:spacing w:before="20" w:after="20" w:line="276" w:lineRule="auto"/>
    </w:pPr>
    <w:rPr>
      <w:rFonts w:ascii="Arial" w:eastAsia="Times New Roman" w:hAnsi="Arial" w:cs="Times New Roman"/>
      <w:kern w:val="0"/>
      <w:sz w:val="20"/>
      <w:szCs w:val="20"/>
      <w14:ligatures w14:val="none"/>
    </w:rPr>
  </w:style>
  <w:style w:type="paragraph" w:customStyle="1" w:styleId="FR2">
    <w:name w:val="FR2"/>
    <w:rsid w:val="003C664F"/>
    <w:pPr>
      <w:widowControl w:val="0"/>
      <w:spacing w:before="100" w:after="200" w:line="440" w:lineRule="auto"/>
      <w:ind w:firstLine="740"/>
      <w:jc w:val="both"/>
    </w:pPr>
    <w:rPr>
      <w:rFonts w:ascii="Arial" w:eastAsia="Times New Roman" w:hAnsi="Arial" w:cs="Arial"/>
      <w:b/>
      <w:bCs/>
      <w:kern w:val="0"/>
      <w14:ligatures w14:val="none"/>
    </w:rPr>
  </w:style>
  <w:style w:type="paragraph" w:customStyle="1" w:styleId="P3">
    <w:name w:val="P3"/>
    <w:basedOn w:val="a0"/>
    <w:qFormat/>
    <w:rsid w:val="003C664F"/>
    <w:pPr>
      <w:widowControl w:val="0"/>
      <w:spacing w:after="0" w:line="276" w:lineRule="auto"/>
      <w:ind w:left="851"/>
      <w:jc w:val="both"/>
    </w:pPr>
    <w:rPr>
      <w:rFonts w:ascii="Times New Roman" w:eastAsia="Times New Roman" w:hAnsi="Times New Roman" w:cs="Times New Roman"/>
      <w:kern w:val="0"/>
      <w:sz w:val="24"/>
      <w:szCs w:val="20"/>
      <w:lang w:val="it-IT" w:eastAsia="it-IT"/>
      <w14:ligatures w14:val="none"/>
    </w:rPr>
  </w:style>
  <w:style w:type="character" w:customStyle="1" w:styleId="NameofTable0">
    <w:name w:val="Name of Table Знак"/>
    <w:link w:val="NameofTable"/>
    <w:qFormat/>
    <w:rsid w:val="003C664F"/>
    <w:rPr>
      <w:rFonts w:ascii="Arial" w:eastAsia="Times New Roman" w:hAnsi="Arial" w:cs="Arial"/>
      <w:b/>
      <w:bCs/>
      <w:kern w:val="0"/>
      <w:sz w:val="18"/>
      <w:szCs w:val="20"/>
      <w14:ligatures w14:val="none"/>
    </w:rPr>
  </w:style>
  <w:style w:type="paragraph" w:customStyle="1" w:styleId="TableHeaders">
    <w:name w:val="Table Headers"/>
    <w:qFormat/>
    <w:rsid w:val="003C664F"/>
    <w:pPr>
      <w:keepNext/>
      <w:spacing w:before="60" w:after="60" w:line="276" w:lineRule="auto"/>
      <w:jc w:val="center"/>
    </w:pPr>
    <w:rPr>
      <w:rFonts w:ascii="Arial" w:eastAsia="Times New Roman" w:hAnsi="Arial" w:cs="Times New Roman"/>
      <w:b/>
      <w:kern w:val="0"/>
      <w:sz w:val="18"/>
      <w:szCs w:val="20"/>
      <w14:ligatures w14:val="none"/>
    </w:rPr>
  </w:style>
  <w:style w:type="paragraph" w:customStyle="1" w:styleId="affffff2">
    <w:name w:val="Выделенный абзац Знак Знак Знак Знак Знак Знак Знак Знак Знак Знак Знак Знак"/>
    <w:basedOn w:val="a0"/>
    <w:qFormat/>
    <w:rsid w:val="003C664F"/>
    <w:pPr>
      <w:tabs>
        <w:tab w:val="left" w:pos="360"/>
      </w:tabs>
      <w:spacing w:after="0" w:line="276" w:lineRule="auto"/>
      <w:ind w:left="1134" w:firstLine="567"/>
      <w:jc w:val="both"/>
    </w:pPr>
    <w:rPr>
      <w:rFonts w:ascii="Arial" w:eastAsia="Times New Roman" w:hAnsi="Arial" w:cs="Arial"/>
      <w:bCs/>
      <w:kern w:val="0"/>
      <w:sz w:val="24"/>
      <w:szCs w:val="24"/>
      <w14:ligatures w14:val="none"/>
    </w:rPr>
  </w:style>
  <w:style w:type="paragraph" w:customStyle="1" w:styleId="affffff3">
    <w:name w:val="Мой список"/>
    <w:qFormat/>
    <w:rsid w:val="003C664F"/>
    <w:pPr>
      <w:tabs>
        <w:tab w:val="left" w:pos="851"/>
      </w:tabs>
      <w:spacing w:before="120" w:after="200" w:line="276" w:lineRule="auto"/>
      <w:ind w:left="851" w:hanging="284"/>
      <w:jc w:val="both"/>
    </w:pPr>
    <w:rPr>
      <w:rFonts w:ascii="Times New Roman" w:eastAsia="Times New Roman" w:hAnsi="Times New Roman" w:cs="Times New Roman"/>
      <w:kern w:val="0"/>
      <w:sz w:val="24"/>
      <w:szCs w:val="24"/>
      <w14:ligatures w14:val="none"/>
    </w:rPr>
  </w:style>
  <w:style w:type="paragraph" w:customStyle="1" w:styleId="ListParagraph1">
    <w:name w:val="List Paragraph1"/>
    <w:basedOn w:val="a0"/>
    <w:qFormat/>
    <w:rsid w:val="003C664F"/>
    <w:pPr>
      <w:spacing w:after="200" w:line="276" w:lineRule="auto"/>
      <w:ind w:left="720"/>
      <w:contextualSpacing/>
    </w:pPr>
    <w:rPr>
      <w:rFonts w:ascii="Calibri" w:eastAsia="Times New Roman" w:hAnsi="Calibri" w:cs="Times New Roman"/>
      <w:kern w:val="0"/>
      <w:lang w:eastAsia="en-US"/>
      <w14:ligatures w14:val="none"/>
    </w:rPr>
  </w:style>
  <w:style w:type="paragraph" w:customStyle="1" w:styleId="1c">
    <w:name w:val="Знак Знак Знак1 Знак Знак Знак Знак Знак Знак Знак"/>
    <w:basedOn w:val="a0"/>
    <w:qFormat/>
    <w:rsid w:val="003C664F"/>
    <w:pPr>
      <w:spacing w:line="240" w:lineRule="exact"/>
    </w:pPr>
    <w:rPr>
      <w:rFonts w:ascii="Times New Roman" w:eastAsia="SimSun" w:hAnsi="Times New Roman" w:cs="Times New Roman"/>
      <w:b/>
      <w:kern w:val="0"/>
      <w:sz w:val="28"/>
      <w:szCs w:val="24"/>
      <w:lang w:val="en-US" w:eastAsia="en-US"/>
      <w14:ligatures w14:val="none"/>
    </w:rPr>
  </w:style>
  <w:style w:type="paragraph" w:customStyle="1" w:styleId="212">
    <w:name w:val="Основной текст с отступом 21"/>
    <w:basedOn w:val="a0"/>
    <w:qFormat/>
    <w:rsid w:val="003C664F"/>
    <w:pPr>
      <w:spacing w:after="0" w:line="276" w:lineRule="auto"/>
      <w:ind w:firstLine="709"/>
      <w:jc w:val="both"/>
    </w:pPr>
    <w:rPr>
      <w:rFonts w:ascii="Times New Roman" w:eastAsia="Times New Roman" w:hAnsi="Times New Roman" w:cs="Times New Roman"/>
      <w:kern w:val="0"/>
      <w:sz w:val="26"/>
      <w:szCs w:val="20"/>
      <w:lang w:eastAsia="ar-SA"/>
      <w14:ligatures w14:val="none"/>
    </w:rPr>
  </w:style>
  <w:style w:type="paragraph" w:customStyle="1" w:styleId="110">
    <w:name w:val="Знак Знак Знак1 Знак Знак Знак Знак Знак Знак Знак1"/>
    <w:basedOn w:val="a0"/>
    <w:qFormat/>
    <w:rsid w:val="003C664F"/>
    <w:pPr>
      <w:spacing w:line="240" w:lineRule="exact"/>
    </w:pPr>
    <w:rPr>
      <w:rFonts w:ascii="Times New Roman" w:eastAsia="SimSun" w:hAnsi="Times New Roman" w:cs="Times New Roman"/>
      <w:b/>
      <w:bCs/>
      <w:kern w:val="0"/>
      <w:sz w:val="28"/>
      <w:szCs w:val="28"/>
      <w:lang w:val="en-US" w:eastAsia="en-US"/>
      <w14:ligatures w14:val="none"/>
    </w:rPr>
  </w:style>
  <w:style w:type="table" w:customStyle="1" w:styleId="1d">
    <w:name w:val="Сетка таблицы1"/>
    <w:basedOn w:val="a2"/>
    <w:qFormat/>
    <w:rsid w:val="003C664F"/>
    <w:pPr>
      <w:spacing w:after="120" w:line="276"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e">
    <w:name w:val="Абзац списка1"/>
    <w:basedOn w:val="a0"/>
    <w:uiPriority w:val="34"/>
    <w:qFormat/>
    <w:rsid w:val="003C664F"/>
    <w:pPr>
      <w:spacing w:after="120" w:line="276" w:lineRule="auto"/>
      <w:ind w:left="720"/>
      <w:contextualSpacing/>
      <w:jc w:val="both"/>
    </w:pPr>
    <w:rPr>
      <w:rFonts w:ascii="Arial" w:eastAsia="Times New Roman" w:hAnsi="Arial" w:cs="Times New Roman"/>
      <w:kern w:val="0"/>
      <w:sz w:val="20"/>
      <w:szCs w:val="20"/>
      <w14:ligatures w14:val="none"/>
    </w:rPr>
  </w:style>
  <w:style w:type="paragraph" w:customStyle="1" w:styleId="affffff4">
    <w:name w:val="А Знак Знак Знак"/>
    <w:basedOn w:val="a0"/>
    <w:link w:val="affffff5"/>
    <w:qFormat/>
    <w:rsid w:val="003C664F"/>
    <w:pPr>
      <w:spacing w:before="120" w:after="0" w:line="360" w:lineRule="auto"/>
      <w:ind w:firstLine="720"/>
      <w:jc w:val="both"/>
    </w:pPr>
    <w:rPr>
      <w:rFonts w:ascii="Times New Roman" w:eastAsia="times/kazakh" w:hAnsi="Times New Roman" w:cs="Times New Roman"/>
      <w:kern w:val="0"/>
      <w:sz w:val="24"/>
      <w:szCs w:val="24"/>
      <w14:ligatures w14:val="none"/>
    </w:rPr>
  </w:style>
  <w:style w:type="character" w:customStyle="1" w:styleId="affffff5">
    <w:name w:val="А Знак Знак Знак Знак"/>
    <w:link w:val="affffff4"/>
    <w:qFormat/>
    <w:rsid w:val="003C664F"/>
    <w:rPr>
      <w:rFonts w:ascii="Times New Roman" w:eastAsia="times/kazakh" w:hAnsi="Times New Roman" w:cs="Times New Roman"/>
      <w:kern w:val="0"/>
      <w:sz w:val="24"/>
      <w:szCs w:val="24"/>
      <w14:ligatures w14:val="none"/>
    </w:rPr>
  </w:style>
  <w:style w:type="character" w:customStyle="1" w:styleId="affffff6">
    <w:name w:val="Стиль источник Знак"/>
    <w:basedOn w:val="a1"/>
    <w:link w:val="affffff7"/>
    <w:qFormat/>
    <w:rsid w:val="003C664F"/>
    <w:rPr>
      <w:i/>
      <w:iCs/>
      <w:szCs w:val="16"/>
    </w:rPr>
  </w:style>
  <w:style w:type="paragraph" w:customStyle="1" w:styleId="affffff7">
    <w:name w:val="Стиль источник"/>
    <w:basedOn w:val="a0"/>
    <w:link w:val="affffff6"/>
    <w:qFormat/>
    <w:rsid w:val="003C664F"/>
    <w:pPr>
      <w:spacing w:after="60" w:line="276" w:lineRule="auto"/>
      <w:ind w:left="1418" w:hanging="1418"/>
      <w:jc w:val="both"/>
    </w:pPr>
    <w:rPr>
      <w:i/>
      <w:iCs/>
      <w:szCs w:val="16"/>
    </w:rPr>
  </w:style>
  <w:style w:type="character" w:customStyle="1" w:styleId="Bodytext">
    <w:name w:val="Body text_"/>
    <w:basedOn w:val="a1"/>
    <w:link w:val="1f"/>
    <w:qFormat/>
    <w:rsid w:val="003C664F"/>
    <w:rPr>
      <w:spacing w:val="3"/>
      <w:sz w:val="21"/>
      <w:szCs w:val="21"/>
      <w:shd w:val="clear" w:color="auto" w:fill="FFFFFF"/>
    </w:rPr>
  </w:style>
  <w:style w:type="paragraph" w:customStyle="1" w:styleId="1f">
    <w:name w:val="Основной текст1"/>
    <w:basedOn w:val="a0"/>
    <w:link w:val="Bodytext"/>
    <w:qFormat/>
    <w:rsid w:val="003C664F"/>
    <w:pPr>
      <w:widowControl w:val="0"/>
      <w:shd w:val="clear" w:color="auto" w:fill="FFFFFF"/>
      <w:spacing w:after="60" w:line="0" w:lineRule="atLeast"/>
      <w:jc w:val="right"/>
    </w:pPr>
    <w:rPr>
      <w:spacing w:val="3"/>
      <w:sz w:val="21"/>
      <w:szCs w:val="21"/>
    </w:rPr>
  </w:style>
  <w:style w:type="character" w:customStyle="1" w:styleId="Bodytext95ptBoldSpacing0pt">
    <w:name w:val="Body text + 9;5 pt;Bold;Spacing 0 pt"/>
    <w:basedOn w:val="Bodytext"/>
    <w:qFormat/>
    <w:rsid w:val="003C664F"/>
    <w:rPr>
      <w:b/>
      <w:bCs/>
      <w:color w:val="000000"/>
      <w:spacing w:val="1"/>
      <w:position w:val="0"/>
      <w:sz w:val="19"/>
      <w:szCs w:val="19"/>
      <w:shd w:val="clear" w:color="auto" w:fill="FFFFFF"/>
      <w:lang w:val="ru-RU"/>
    </w:rPr>
  </w:style>
  <w:style w:type="character" w:customStyle="1" w:styleId="100">
    <w:name w:val="Основной текст + 10"/>
    <w:basedOn w:val="a1"/>
    <w:uiPriority w:val="99"/>
    <w:qFormat/>
    <w:rsid w:val="003C664F"/>
    <w:rPr>
      <w:rFonts w:ascii="Times New Roman" w:hAnsi="Times New Roman" w:cs="Times New Roman"/>
      <w:b/>
      <w:bCs/>
      <w:sz w:val="21"/>
      <w:szCs w:val="21"/>
      <w:u w:val="none"/>
    </w:rPr>
  </w:style>
  <w:style w:type="character" w:customStyle="1" w:styleId="10pt">
    <w:name w:val="Основной текст + 10 pt"/>
    <w:basedOn w:val="a1"/>
    <w:uiPriority w:val="99"/>
    <w:qFormat/>
    <w:rsid w:val="003C664F"/>
    <w:rPr>
      <w:rFonts w:ascii="Times New Roman" w:hAnsi="Times New Roman" w:cs="Times New Roman"/>
      <w:sz w:val="20"/>
      <w:szCs w:val="20"/>
      <w:u w:val="none"/>
    </w:rPr>
  </w:style>
  <w:style w:type="character" w:customStyle="1" w:styleId="1f0">
    <w:name w:val="Основной текст Знак1"/>
    <w:basedOn w:val="a1"/>
    <w:uiPriority w:val="99"/>
    <w:qFormat/>
    <w:rsid w:val="003C664F"/>
    <w:rPr>
      <w:rFonts w:ascii="Times New Roman" w:hAnsi="Times New Roman" w:cs="Times New Roman"/>
      <w:sz w:val="23"/>
      <w:szCs w:val="23"/>
      <w:u w:val="none"/>
    </w:rPr>
  </w:style>
  <w:style w:type="paragraph" w:customStyle="1" w:styleId="2f4">
    <w:name w:val="Абзац списка2"/>
    <w:basedOn w:val="a0"/>
    <w:uiPriority w:val="99"/>
    <w:unhideWhenUsed/>
    <w:qFormat/>
    <w:rsid w:val="003C664F"/>
    <w:pPr>
      <w:spacing w:after="120" w:line="276" w:lineRule="auto"/>
      <w:ind w:left="720"/>
      <w:contextualSpacing/>
      <w:jc w:val="both"/>
    </w:pPr>
    <w:rPr>
      <w:rFonts w:ascii="Arial" w:eastAsia="Times New Roman" w:hAnsi="Arial" w:cs="Times New Roman"/>
      <w:kern w:val="0"/>
      <w:sz w:val="20"/>
      <w:szCs w:val="20"/>
      <w14:ligatures w14:val="none"/>
    </w:rPr>
  </w:style>
  <w:style w:type="paragraph" w:customStyle="1" w:styleId="Style6">
    <w:name w:val="Style6"/>
    <w:basedOn w:val="a0"/>
    <w:uiPriority w:val="99"/>
    <w:rsid w:val="003C664F"/>
    <w:pPr>
      <w:widowControl w:val="0"/>
      <w:spacing w:after="120" w:line="418" w:lineRule="exact"/>
      <w:ind w:firstLine="701"/>
      <w:jc w:val="both"/>
    </w:pPr>
    <w:rPr>
      <w:rFonts w:ascii="Arial" w:eastAsia="Times New Roman" w:hAnsi="Arial" w:cs="Times New Roman"/>
      <w:kern w:val="0"/>
      <w:sz w:val="24"/>
      <w:szCs w:val="24"/>
      <w14:ligatures w14:val="none"/>
    </w:rPr>
  </w:style>
  <w:style w:type="paragraph" w:customStyle="1" w:styleId="TextBox">
    <w:name w:val="Text Box"/>
    <w:basedOn w:val="a0"/>
    <w:rsid w:val="003C664F"/>
    <w:pPr>
      <w:framePr w:w="3600" w:hSpace="187" w:vSpace="187" w:wrap="around" w:vAnchor="text" w:hAnchor="margin" w:xAlign="right" w:y="1"/>
      <w:numPr>
        <w:numId w:val="14"/>
      </w:numPr>
      <w:pBdr>
        <w:top w:val="single" w:sz="2" w:space="4" w:color="auto"/>
        <w:left w:val="single" w:sz="2" w:space="4" w:color="auto"/>
        <w:bottom w:val="single" w:sz="18" w:space="4" w:color="auto"/>
        <w:right w:val="single" w:sz="18" w:space="4" w:color="auto"/>
      </w:pBdr>
      <w:shd w:val="clear" w:color="auto" w:fill="E0E0E0"/>
      <w:spacing w:before="120" w:line="240" w:lineRule="auto"/>
    </w:pPr>
    <w:rPr>
      <w:rFonts w:ascii="Arial" w:eastAsia="miniomm_485 sb 585 no 11 op" w:hAnsi="Arial" w:cs="Times New Roman"/>
      <w:kern w:val="0"/>
      <w:sz w:val="18"/>
      <w:szCs w:val="18"/>
      <w:lang w:val="en-US" w:eastAsia="en-US"/>
      <w14:ligatures w14:val="none"/>
    </w:rPr>
  </w:style>
  <w:style w:type="character" w:styleId="affffff8">
    <w:name w:val="footnote reference"/>
    <w:basedOn w:val="a1"/>
    <w:semiHidden/>
    <w:unhideWhenUsed/>
    <w:rsid w:val="003C664F"/>
    <w:rPr>
      <w:vertAlign w:val="superscript"/>
    </w:rPr>
  </w:style>
  <w:style w:type="table" w:styleId="-31">
    <w:name w:val="Grid Table 3 Accent 1"/>
    <w:basedOn w:val="a2"/>
    <w:uiPriority w:val="48"/>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61">
    <w:name w:val="Grid Table 6 Colorful Accent 1"/>
    <w:basedOn w:val="a2"/>
    <w:uiPriority w:val="51"/>
    <w:rsid w:val="003C664F"/>
    <w:pPr>
      <w:spacing w:after="0" w:line="240" w:lineRule="auto"/>
    </w:pPr>
    <w:rPr>
      <w:rFonts w:ascii="Times New Roman" w:eastAsia="Times New Roman" w:hAnsi="Times New Roman" w:cs="Times New Roman"/>
      <w:color w:val="2F5496" w:themeColor="accent1" w:themeShade="BF"/>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310">
    <w:name w:val="List Table 3 Accent 1"/>
    <w:basedOn w:val="a2"/>
    <w:uiPriority w:val="48"/>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single" w:sz="4" w:space="0" w:color="4472C4"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472C4" w:themeColor="accent1"/>
          <w:left w:val="none" w:sz="4" w:space="0" w:color="000000"/>
        </w:tcBorders>
      </w:tcPr>
    </w:tblStylePr>
    <w:tblStylePr w:type="swCell">
      <w:tblPr/>
      <w:tcPr>
        <w:tcBorders>
          <w:top w:val="single" w:sz="4" w:space="0" w:color="4472C4" w:themeColor="accent1"/>
          <w:right w:val="none" w:sz="4" w:space="0" w:color="000000"/>
        </w:tcBorders>
      </w:tcPr>
    </w:tblStylePr>
  </w:style>
  <w:style w:type="table" w:styleId="43">
    <w:name w:val="Plain Table 4"/>
    <w:basedOn w:val="a2"/>
    <w:uiPriority w:val="44"/>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rsid w:val="003C664F"/>
    <w:pPr>
      <w:spacing w:after="120" w:line="240" w:lineRule="auto"/>
      <w:ind w:right="70" w:firstLine="720"/>
      <w:jc w:val="both"/>
    </w:pPr>
    <w:rPr>
      <w:rFonts w:ascii="Arial" w:eastAsia="Times New Roman" w:hAnsi="Arial" w:cs="Arial"/>
      <w:bCs/>
      <w:kern w:val="0"/>
      <w:sz w:val="24"/>
      <w:szCs w:val="24"/>
      <w14:ligatures w14:val="none"/>
    </w:rPr>
  </w:style>
  <w:style w:type="paragraph" w:customStyle="1" w:styleId="affffff9">
    <w:name w:val="А обычный"/>
    <w:basedOn w:val="a0"/>
    <w:link w:val="affffffa"/>
    <w:qFormat/>
    <w:rsid w:val="003C664F"/>
    <w:pPr>
      <w:spacing w:line="240" w:lineRule="auto"/>
      <w:jc w:val="both"/>
    </w:pPr>
    <w:rPr>
      <w:rFonts w:ascii="Times New Roman" w:eastAsia="Times New Roman" w:hAnsi="Times New Roman" w:cs="Times New Roman"/>
      <w:kern w:val="0"/>
      <w:sz w:val="24"/>
      <w:szCs w:val="24"/>
      <w14:ligatures w14:val="none"/>
    </w:rPr>
  </w:style>
  <w:style w:type="character" w:customStyle="1" w:styleId="affffffa">
    <w:name w:val="А обычный Знак"/>
    <w:link w:val="affffff9"/>
    <w:rsid w:val="003C664F"/>
    <w:rPr>
      <w:rFonts w:ascii="Times New Roman" w:eastAsia="Times New Roman" w:hAnsi="Times New Roman" w:cs="Times New Roman"/>
      <w:kern w:val="0"/>
      <w:sz w:val="24"/>
      <w:szCs w:val="24"/>
      <w14:ligatures w14:val="none"/>
    </w:rPr>
  </w:style>
  <w:style w:type="paragraph" w:styleId="affffffb">
    <w:name w:val="table of figures"/>
    <w:basedOn w:val="a0"/>
    <w:next w:val="a0"/>
    <w:uiPriority w:val="99"/>
    <w:rsid w:val="003C664F"/>
    <w:pPr>
      <w:spacing w:after="0" w:line="240" w:lineRule="auto"/>
    </w:pPr>
    <w:rPr>
      <w:rFonts w:ascii="Times New Roman" w:eastAsia="Times New Roman" w:hAnsi="Times New Roman" w:cs="Times New Roman"/>
      <w:kern w:val="0"/>
      <w:sz w:val="24"/>
      <w:szCs w:val="24"/>
      <w14:ligatures w14:val="none"/>
    </w:rPr>
  </w:style>
  <w:style w:type="character" w:customStyle="1" w:styleId="af">
    <w:name w:val="Название объекта Знак"/>
    <w:aliases w:val="Знак4 Знак,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нак1 Знак,(U) Знак,Beschriftung_tab Знак,tab_überschrift Знак"/>
    <w:link w:val="ae"/>
    <w:rsid w:val="003F0FB4"/>
    <w:rPr>
      <w:rFonts w:ascii="Noto Sans" w:hAnsi="Noto Sans"/>
      <w:b/>
      <w:iCs/>
      <w:color w:val="000000" w:themeColor="text1"/>
      <w:sz w:val="20"/>
      <w:szCs w:val="18"/>
    </w:rPr>
  </w:style>
  <w:style w:type="paragraph" w:customStyle="1" w:styleId="213">
    <w:name w:val="Основной текст 21"/>
    <w:basedOn w:val="a0"/>
    <w:rsid w:val="003C664F"/>
    <w:pPr>
      <w:spacing w:after="0" w:line="240" w:lineRule="auto"/>
      <w:ind w:firstLine="720"/>
      <w:jc w:val="both"/>
    </w:pPr>
    <w:rPr>
      <w:rFonts w:ascii="Times New Roman" w:eastAsia="Times New Roman" w:hAnsi="Times New Roman" w:cs="Times New Roman"/>
      <w:kern w:val="0"/>
      <w:sz w:val="24"/>
      <w:szCs w:val="20"/>
      <w14:ligatures w14:val="none"/>
    </w:rPr>
  </w:style>
  <w:style w:type="paragraph" w:customStyle="1" w:styleId="affffffc">
    <w:name w:val="А Текст отчета"/>
    <w:basedOn w:val="28"/>
    <w:link w:val="affffffd"/>
    <w:qFormat/>
    <w:rsid w:val="003C664F"/>
    <w:pPr>
      <w:spacing w:after="160" w:line="240" w:lineRule="auto"/>
      <w:ind w:left="0"/>
    </w:pPr>
    <w:rPr>
      <w:rFonts w:ascii="Times New Roman" w:hAnsi="Times New Roman"/>
      <w:sz w:val="24"/>
      <w:szCs w:val="24"/>
    </w:rPr>
  </w:style>
  <w:style w:type="character" w:customStyle="1" w:styleId="affffffd">
    <w:name w:val="А Текст отчета Знак"/>
    <w:link w:val="affffffc"/>
    <w:rsid w:val="003C664F"/>
    <w:rPr>
      <w:rFonts w:ascii="Times New Roman" w:eastAsia="Times New Roman" w:hAnsi="Times New Roman" w:cs="Times New Roman"/>
      <w:kern w:val="0"/>
      <w:sz w:val="24"/>
      <w:szCs w:val="24"/>
      <w14:ligatures w14:val="none"/>
    </w:rPr>
  </w:style>
  <w:style w:type="paragraph" w:customStyle="1" w:styleId="affffffe">
    <w:name w:val="Текст осн"/>
    <w:rsid w:val="003C664F"/>
    <w:pPr>
      <w:spacing w:after="0" w:line="240" w:lineRule="auto"/>
      <w:ind w:firstLine="709"/>
    </w:pPr>
    <w:rPr>
      <w:rFonts w:ascii="Times New Roman" w:eastAsia="Times New Roman" w:hAnsi="Times New Roman" w:cs="Arial"/>
      <w:bCs/>
      <w:iCs/>
      <w:kern w:val="0"/>
      <w:sz w:val="24"/>
      <w:szCs w:val="28"/>
      <w14:ligatures w14:val="none"/>
    </w:rPr>
  </w:style>
  <w:style w:type="table" w:customStyle="1" w:styleId="-311">
    <w:name w:val="Таблица-сетка 3 — акцент 11"/>
    <w:basedOn w:val="a2"/>
    <w:uiPriority w:val="48"/>
    <w:rsid w:val="003C664F"/>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s00">
    <w:name w:val="s00"/>
    <w:basedOn w:val="a1"/>
    <w:rsid w:val="003C664F"/>
    <w:rPr>
      <w:rFonts w:ascii="Times New Roman" w:hAnsi="Times New Roman" w:cs="Times New Roman" w:hint="default"/>
      <w:b w:val="0"/>
      <w:bCs w:val="0"/>
      <w:i w:val="0"/>
      <w:iCs w:val="0"/>
      <w:color w:val="000000"/>
    </w:rPr>
  </w:style>
  <w:style w:type="paragraph" w:customStyle="1" w:styleId="j15">
    <w:name w:val="j15"/>
    <w:basedOn w:val="a0"/>
    <w:rsid w:val="003C66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fffffff">
    <w:name w:val="Revision"/>
    <w:hidden/>
    <w:uiPriority w:val="99"/>
    <w:semiHidden/>
    <w:rsid w:val="003C664F"/>
    <w:pPr>
      <w:spacing w:after="0" w:line="240" w:lineRule="auto"/>
    </w:pPr>
    <w:rPr>
      <w:rFonts w:ascii="Arial" w:eastAsia="Times New Roman" w:hAnsi="Arial" w:cs="Times New Roman"/>
      <w:kern w:val="0"/>
      <w:sz w:val="20"/>
      <w:szCs w:val="20"/>
      <w14:ligatures w14:val="none"/>
    </w:rPr>
  </w:style>
  <w:style w:type="character" w:customStyle="1" w:styleId="Char">
    <w:name w:val="Мой текст Char"/>
    <w:link w:val="afffffc"/>
    <w:uiPriority w:val="99"/>
    <w:rsid w:val="003C664F"/>
    <w:rPr>
      <w:rFonts w:ascii="Times New Roman" w:eastAsia="Times New Roman" w:hAnsi="Times New Roman" w:cs="Times New Roman"/>
      <w:color w:val="000000"/>
      <w:kern w:val="0"/>
      <w:sz w:val="24"/>
      <w:szCs w:val="24"/>
      <w14:ligatures w14:val="none"/>
    </w:rPr>
  </w:style>
  <w:style w:type="paragraph" w:customStyle="1" w:styleId="1f1">
    <w:name w:val="Обычный1"/>
    <w:link w:val="Normal3"/>
    <w:uiPriority w:val="99"/>
    <w:rsid w:val="003C664F"/>
    <w:pPr>
      <w:widowControl w:val="0"/>
      <w:spacing w:after="0" w:line="240" w:lineRule="auto"/>
    </w:pPr>
    <w:rPr>
      <w:rFonts w:ascii="Arial" w:eastAsia="Times New Roman" w:hAnsi="Arial" w:cs="Times New Roman"/>
      <w:kern w:val="0"/>
      <w:sz w:val="20"/>
      <w:szCs w:val="20"/>
      <w14:ligatures w14:val="none"/>
    </w:rPr>
  </w:style>
  <w:style w:type="character" w:customStyle="1" w:styleId="Normal3">
    <w:name w:val="Normal Знак"/>
    <w:link w:val="1f1"/>
    <w:uiPriority w:val="99"/>
    <w:rsid w:val="003C664F"/>
    <w:rPr>
      <w:rFonts w:ascii="Arial" w:eastAsia="Times New Roman" w:hAnsi="Arial" w:cs="Times New Roman"/>
      <w:kern w:val="0"/>
      <w:sz w:val="20"/>
      <w:szCs w:val="20"/>
      <w14:ligatures w14:val="none"/>
    </w:rPr>
  </w:style>
  <w:style w:type="character" w:styleId="afffffff0">
    <w:name w:val="Placeholder Text"/>
    <w:basedOn w:val="a1"/>
    <w:uiPriority w:val="99"/>
    <w:semiHidden/>
    <w:rsid w:val="003C664F"/>
    <w:rPr>
      <w:color w:val="808080"/>
    </w:rPr>
  </w:style>
  <w:style w:type="paragraph" w:customStyle="1" w:styleId="afffffff1">
    <w:name w:val="табл_шапка"/>
    <w:next w:val="a0"/>
    <w:qFormat/>
    <w:rsid w:val="003C664F"/>
    <w:pPr>
      <w:spacing w:after="0" w:line="240" w:lineRule="auto"/>
      <w:jc w:val="center"/>
    </w:pPr>
    <w:rPr>
      <w:rFonts w:ascii="Arial" w:eastAsia="Times New Roman" w:hAnsi="Arial" w:cs="Times New Roman"/>
      <w:noProof/>
      <w:kern w:val="0"/>
      <w:sz w:val="14"/>
      <w:szCs w:val="20"/>
      <w14:ligatures w14:val="none"/>
    </w:rPr>
  </w:style>
  <w:style w:type="paragraph" w:customStyle="1" w:styleId="afffffff2">
    <w:name w:val="табл_боковик"/>
    <w:qFormat/>
    <w:rsid w:val="003C664F"/>
    <w:pPr>
      <w:spacing w:after="0" w:line="240" w:lineRule="auto"/>
    </w:pPr>
    <w:rPr>
      <w:rFonts w:ascii="Arial" w:eastAsia="Times New Roman" w:hAnsi="Arial" w:cs="Times New Roman"/>
      <w:kern w:val="0"/>
      <w:sz w:val="16"/>
      <w:szCs w:val="20"/>
      <w14:ligatures w14:val="none"/>
    </w:rPr>
  </w:style>
  <w:style w:type="paragraph" w:customStyle="1" w:styleId="afffffff3">
    <w:name w:val="табл_знач"/>
    <w:basedOn w:val="afffffff1"/>
    <w:link w:val="afffffff4"/>
    <w:qFormat/>
    <w:rsid w:val="003C664F"/>
    <w:pPr>
      <w:jc w:val="right"/>
    </w:pPr>
    <w:rPr>
      <w:sz w:val="16"/>
    </w:rPr>
  </w:style>
  <w:style w:type="character" w:customStyle="1" w:styleId="afffffff4">
    <w:name w:val="табл_знач Знак"/>
    <w:link w:val="afffffff3"/>
    <w:rsid w:val="003C664F"/>
    <w:rPr>
      <w:rFonts w:ascii="Arial" w:eastAsia="Times New Roman" w:hAnsi="Arial" w:cs="Times New Roman"/>
      <w:noProof/>
      <w:kern w:val="0"/>
      <w:sz w:val="16"/>
      <w:szCs w:val="20"/>
      <w14:ligatures w14:val="none"/>
    </w:rPr>
  </w:style>
  <w:style w:type="character" w:customStyle="1" w:styleId="layout">
    <w:name w:val="layout"/>
    <w:basedOn w:val="a1"/>
    <w:rsid w:val="003C664F"/>
  </w:style>
  <w:style w:type="paragraph" w:customStyle="1" w:styleId="font1">
    <w:name w:val="font1"/>
    <w:basedOn w:val="a0"/>
    <w:rsid w:val="003C664F"/>
    <w:pPr>
      <w:spacing w:before="100" w:beforeAutospacing="1" w:after="100" w:afterAutospacing="1" w:line="240" w:lineRule="auto"/>
    </w:pPr>
    <w:rPr>
      <w:rFonts w:ascii="Calibri" w:eastAsia="Times New Roman" w:hAnsi="Calibri" w:cs="Calibri"/>
      <w:color w:val="000000"/>
      <w:kern w:val="0"/>
      <w14:ligatures w14:val="none"/>
    </w:rPr>
  </w:style>
  <w:style w:type="numbering" w:customStyle="1" w:styleId="1f2">
    <w:name w:val="Нет списка1"/>
    <w:next w:val="a3"/>
    <w:uiPriority w:val="99"/>
    <w:semiHidden/>
    <w:unhideWhenUsed/>
    <w:rsid w:val="003C664F"/>
  </w:style>
  <w:style w:type="table" w:customStyle="1" w:styleId="Table11">
    <w:name w:val="Table 11"/>
    <w:basedOn w:val="a2"/>
    <w:next w:val="a8"/>
    <w:uiPriority w:val="59"/>
    <w:qFormat/>
    <w:rsid w:val="004205EF"/>
    <w:pPr>
      <w:spacing w:after="120" w:line="276"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2">
    <w:name w:val="Table 12"/>
    <w:basedOn w:val="a2"/>
    <w:next w:val="a8"/>
    <w:uiPriority w:val="59"/>
    <w:qFormat/>
    <w:rsid w:val="00432D25"/>
    <w:pPr>
      <w:spacing w:after="120" w:line="276"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O-Normal">
    <w:name w:val="LO-Normal"/>
    <w:qFormat/>
    <w:rsid w:val="00391D8D"/>
    <w:pPr>
      <w:suppressAutoHyphens/>
      <w:spacing w:after="12" w:line="266" w:lineRule="auto"/>
      <w:ind w:right="5" w:firstLine="842"/>
      <w:jc w:val="both"/>
    </w:pPr>
    <w:rPr>
      <w:rFonts w:ascii="Times New Roman" w:eastAsia="Times New Roman" w:hAnsi="Times New Roman" w:cs="Times New Roman"/>
      <w:color w:val="000000"/>
      <w:sz w:val="24"/>
      <w:szCs w:val="24"/>
      <w:lang w:val="en-US" w:eastAsia="zh-CN" w:bidi="hi-IN"/>
      <w14:ligatures w14:val="none"/>
    </w:rPr>
  </w:style>
  <w:style w:type="paragraph" w:customStyle="1" w:styleId="xl64">
    <w:name w:val="xl64"/>
    <w:basedOn w:val="a0"/>
    <w:rsid w:val="00D057FB"/>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3">
    <w:name w:val="xl63"/>
    <w:basedOn w:val="a0"/>
    <w:rsid w:val="00241E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character" w:customStyle="1" w:styleId="2f5">
    <w:name w:val="Неразрешенное упоминание2"/>
    <w:basedOn w:val="a1"/>
    <w:uiPriority w:val="99"/>
    <w:semiHidden/>
    <w:unhideWhenUsed/>
    <w:rsid w:val="003C0DCD"/>
    <w:rPr>
      <w:color w:val="605E5C"/>
      <w:shd w:val="clear" w:color="auto" w:fill="E1DFDD"/>
    </w:rPr>
  </w:style>
  <w:style w:type="character" w:styleId="afffffff5">
    <w:name w:val="Unresolved Mention"/>
    <w:basedOn w:val="a1"/>
    <w:uiPriority w:val="99"/>
    <w:semiHidden/>
    <w:unhideWhenUsed/>
    <w:rsid w:val="00732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1431">
      <w:bodyDiv w:val="1"/>
      <w:marLeft w:val="0"/>
      <w:marRight w:val="0"/>
      <w:marTop w:val="0"/>
      <w:marBottom w:val="0"/>
      <w:divBdr>
        <w:top w:val="none" w:sz="0" w:space="0" w:color="auto"/>
        <w:left w:val="none" w:sz="0" w:space="0" w:color="auto"/>
        <w:bottom w:val="none" w:sz="0" w:space="0" w:color="auto"/>
        <w:right w:val="none" w:sz="0" w:space="0" w:color="auto"/>
      </w:divBdr>
    </w:div>
    <w:div w:id="84420891">
      <w:bodyDiv w:val="1"/>
      <w:marLeft w:val="0"/>
      <w:marRight w:val="0"/>
      <w:marTop w:val="0"/>
      <w:marBottom w:val="0"/>
      <w:divBdr>
        <w:top w:val="none" w:sz="0" w:space="0" w:color="auto"/>
        <w:left w:val="none" w:sz="0" w:space="0" w:color="auto"/>
        <w:bottom w:val="none" w:sz="0" w:space="0" w:color="auto"/>
        <w:right w:val="none" w:sz="0" w:space="0" w:color="auto"/>
      </w:divBdr>
    </w:div>
    <w:div w:id="85074084">
      <w:bodyDiv w:val="1"/>
      <w:marLeft w:val="0"/>
      <w:marRight w:val="0"/>
      <w:marTop w:val="0"/>
      <w:marBottom w:val="0"/>
      <w:divBdr>
        <w:top w:val="none" w:sz="0" w:space="0" w:color="auto"/>
        <w:left w:val="none" w:sz="0" w:space="0" w:color="auto"/>
        <w:bottom w:val="none" w:sz="0" w:space="0" w:color="auto"/>
        <w:right w:val="none" w:sz="0" w:space="0" w:color="auto"/>
      </w:divBdr>
    </w:div>
    <w:div w:id="98792871">
      <w:bodyDiv w:val="1"/>
      <w:marLeft w:val="0"/>
      <w:marRight w:val="0"/>
      <w:marTop w:val="0"/>
      <w:marBottom w:val="0"/>
      <w:divBdr>
        <w:top w:val="none" w:sz="0" w:space="0" w:color="auto"/>
        <w:left w:val="none" w:sz="0" w:space="0" w:color="auto"/>
        <w:bottom w:val="none" w:sz="0" w:space="0" w:color="auto"/>
        <w:right w:val="none" w:sz="0" w:space="0" w:color="auto"/>
      </w:divBdr>
    </w:div>
    <w:div w:id="99838413">
      <w:bodyDiv w:val="1"/>
      <w:marLeft w:val="0"/>
      <w:marRight w:val="0"/>
      <w:marTop w:val="0"/>
      <w:marBottom w:val="0"/>
      <w:divBdr>
        <w:top w:val="none" w:sz="0" w:space="0" w:color="auto"/>
        <w:left w:val="none" w:sz="0" w:space="0" w:color="auto"/>
        <w:bottom w:val="none" w:sz="0" w:space="0" w:color="auto"/>
        <w:right w:val="none" w:sz="0" w:space="0" w:color="auto"/>
      </w:divBdr>
    </w:div>
    <w:div w:id="108816447">
      <w:bodyDiv w:val="1"/>
      <w:marLeft w:val="0"/>
      <w:marRight w:val="0"/>
      <w:marTop w:val="0"/>
      <w:marBottom w:val="0"/>
      <w:divBdr>
        <w:top w:val="none" w:sz="0" w:space="0" w:color="auto"/>
        <w:left w:val="none" w:sz="0" w:space="0" w:color="auto"/>
        <w:bottom w:val="none" w:sz="0" w:space="0" w:color="auto"/>
        <w:right w:val="none" w:sz="0" w:space="0" w:color="auto"/>
      </w:divBdr>
    </w:div>
    <w:div w:id="118499027">
      <w:bodyDiv w:val="1"/>
      <w:marLeft w:val="0"/>
      <w:marRight w:val="0"/>
      <w:marTop w:val="0"/>
      <w:marBottom w:val="0"/>
      <w:divBdr>
        <w:top w:val="none" w:sz="0" w:space="0" w:color="auto"/>
        <w:left w:val="none" w:sz="0" w:space="0" w:color="auto"/>
        <w:bottom w:val="none" w:sz="0" w:space="0" w:color="auto"/>
        <w:right w:val="none" w:sz="0" w:space="0" w:color="auto"/>
      </w:divBdr>
    </w:div>
    <w:div w:id="134493838">
      <w:bodyDiv w:val="1"/>
      <w:marLeft w:val="0"/>
      <w:marRight w:val="0"/>
      <w:marTop w:val="0"/>
      <w:marBottom w:val="0"/>
      <w:divBdr>
        <w:top w:val="none" w:sz="0" w:space="0" w:color="auto"/>
        <w:left w:val="none" w:sz="0" w:space="0" w:color="auto"/>
        <w:bottom w:val="none" w:sz="0" w:space="0" w:color="auto"/>
        <w:right w:val="none" w:sz="0" w:space="0" w:color="auto"/>
      </w:divBdr>
    </w:div>
    <w:div w:id="182480290">
      <w:bodyDiv w:val="1"/>
      <w:marLeft w:val="0"/>
      <w:marRight w:val="0"/>
      <w:marTop w:val="0"/>
      <w:marBottom w:val="0"/>
      <w:divBdr>
        <w:top w:val="none" w:sz="0" w:space="0" w:color="auto"/>
        <w:left w:val="none" w:sz="0" w:space="0" w:color="auto"/>
        <w:bottom w:val="none" w:sz="0" w:space="0" w:color="auto"/>
        <w:right w:val="none" w:sz="0" w:space="0" w:color="auto"/>
      </w:divBdr>
    </w:div>
    <w:div w:id="184830546">
      <w:bodyDiv w:val="1"/>
      <w:marLeft w:val="0"/>
      <w:marRight w:val="0"/>
      <w:marTop w:val="0"/>
      <w:marBottom w:val="0"/>
      <w:divBdr>
        <w:top w:val="none" w:sz="0" w:space="0" w:color="auto"/>
        <w:left w:val="none" w:sz="0" w:space="0" w:color="auto"/>
        <w:bottom w:val="none" w:sz="0" w:space="0" w:color="auto"/>
        <w:right w:val="none" w:sz="0" w:space="0" w:color="auto"/>
      </w:divBdr>
    </w:div>
    <w:div w:id="193034632">
      <w:bodyDiv w:val="1"/>
      <w:marLeft w:val="0"/>
      <w:marRight w:val="0"/>
      <w:marTop w:val="0"/>
      <w:marBottom w:val="0"/>
      <w:divBdr>
        <w:top w:val="none" w:sz="0" w:space="0" w:color="auto"/>
        <w:left w:val="none" w:sz="0" w:space="0" w:color="auto"/>
        <w:bottom w:val="none" w:sz="0" w:space="0" w:color="auto"/>
        <w:right w:val="none" w:sz="0" w:space="0" w:color="auto"/>
      </w:divBdr>
    </w:div>
    <w:div w:id="198665918">
      <w:bodyDiv w:val="1"/>
      <w:marLeft w:val="0"/>
      <w:marRight w:val="0"/>
      <w:marTop w:val="0"/>
      <w:marBottom w:val="0"/>
      <w:divBdr>
        <w:top w:val="none" w:sz="0" w:space="0" w:color="auto"/>
        <w:left w:val="none" w:sz="0" w:space="0" w:color="auto"/>
        <w:bottom w:val="none" w:sz="0" w:space="0" w:color="auto"/>
        <w:right w:val="none" w:sz="0" w:space="0" w:color="auto"/>
      </w:divBdr>
    </w:div>
    <w:div w:id="220870837">
      <w:bodyDiv w:val="1"/>
      <w:marLeft w:val="0"/>
      <w:marRight w:val="0"/>
      <w:marTop w:val="0"/>
      <w:marBottom w:val="0"/>
      <w:divBdr>
        <w:top w:val="none" w:sz="0" w:space="0" w:color="auto"/>
        <w:left w:val="none" w:sz="0" w:space="0" w:color="auto"/>
        <w:bottom w:val="none" w:sz="0" w:space="0" w:color="auto"/>
        <w:right w:val="none" w:sz="0" w:space="0" w:color="auto"/>
      </w:divBdr>
    </w:div>
    <w:div w:id="254749881">
      <w:bodyDiv w:val="1"/>
      <w:marLeft w:val="0"/>
      <w:marRight w:val="0"/>
      <w:marTop w:val="0"/>
      <w:marBottom w:val="0"/>
      <w:divBdr>
        <w:top w:val="none" w:sz="0" w:space="0" w:color="auto"/>
        <w:left w:val="none" w:sz="0" w:space="0" w:color="auto"/>
        <w:bottom w:val="none" w:sz="0" w:space="0" w:color="auto"/>
        <w:right w:val="none" w:sz="0" w:space="0" w:color="auto"/>
      </w:divBdr>
    </w:div>
    <w:div w:id="260071157">
      <w:bodyDiv w:val="1"/>
      <w:marLeft w:val="0"/>
      <w:marRight w:val="0"/>
      <w:marTop w:val="0"/>
      <w:marBottom w:val="0"/>
      <w:divBdr>
        <w:top w:val="none" w:sz="0" w:space="0" w:color="auto"/>
        <w:left w:val="none" w:sz="0" w:space="0" w:color="auto"/>
        <w:bottom w:val="none" w:sz="0" w:space="0" w:color="auto"/>
        <w:right w:val="none" w:sz="0" w:space="0" w:color="auto"/>
      </w:divBdr>
    </w:div>
    <w:div w:id="262424981">
      <w:bodyDiv w:val="1"/>
      <w:marLeft w:val="0"/>
      <w:marRight w:val="0"/>
      <w:marTop w:val="0"/>
      <w:marBottom w:val="0"/>
      <w:divBdr>
        <w:top w:val="none" w:sz="0" w:space="0" w:color="auto"/>
        <w:left w:val="none" w:sz="0" w:space="0" w:color="auto"/>
        <w:bottom w:val="none" w:sz="0" w:space="0" w:color="auto"/>
        <w:right w:val="none" w:sz="0" w:space="0" w:color="auto"/>
      </w:divBdr>
    </w:div>
    <w:div w:id="273681761">
      <w:bodyDiv w:val="1"/>
      <w:marLeft w:val="0"/>
      <w:marRight w:val="0"/>
      <w:marTop w:val="0"/>
      <w:marBottom w:val="0"/>
      <w:divBdr>
        <w:top w:val="none" w:sz="0" w:space="0" w:color="auto"/>
        <w:left w:val="none" w:sz="0" w:space="0" w:color="auto"/>
        <w:bottom w:val="none" w:sz="0" w:space="0" w:color="auto"/>
        <w:right w:val="none" w:sz="0" w:space="0" w:color="auto"/>
      </w:divBdr>
    </w:div>
    <w:div w:id="281229460">
      <w:bodyDiv w:val="1"/>
      <w:marLeft w:val="0"/>
      <w:marRight w:val="0"/>
      <w:marTop w:val="0"/>
      <w:marBottom w:val="0"/>
      <w:divBdr>
        <w:top w:val="none" w:sz="0" w:space="0" w:color="auto"/>
        <w:left w:val="none" w:sz="0" w:space="0" w:color="auto"/>
        <w:bottom w:val="none" w:sz="0" w:space="0" w:color="auto"/>
        <w:right w:val="none" w:sz="0" w:space="0" w:color="auto"/>
      </w:divBdr>
    </w:div>
    <w:div w:id="285433679">
      <w:bodyDiv w:val="1"/>
      <w:marLeft w:val="0"/>
      <w:marRight w:val="0"/>
      <w:marTop w:val="0"/>
      <w:marBottom w:val="0"/>
      <w:divBdr>
        <w:top w:val="none" w:sz="0" w:space="0" w:color="auto"/>
        <w:left w:val="none" w:sz="0" w:space="0" w:color="auto"/>
        <w:bottom w:val="none" w:sz="0" w:space="0" w:color="auto"/>
        <w:right w:val="none" w:sz="0" w:space="0" w:color="auto"/>
      </w:divBdr>
    </w:div>
    <w:div w:id="314842477">
      <w:bodyDiv w:val="1"/>
      <w:marLeft w:val="0"/>
      <w:marRight w:val="0"/>
      <w:marTop w:val="0"/>
      <w:marBottom w:val="0"/>
      <w:divBdr>
        <w:top w:val="none" w:sz="0" w:space="0" w:color="auto"/>
        <w:left w:val="none" w:sz="0" w:space="0" w:color="auto"/>
        <w:bottom w:val="none" w:sz="0" w:space="0" w:color="auto"/>
        <w:right w:val="none" w:sz="0" w:space="0" w:color="auto"/>
      </w:divBdr>
    </w:div>
    <w:div w:id="336348454">
      <w:bodyDiv w:val="1"/>
      <w:marLeft w:val="0"/>
      <w:marRight w:val="0"/>
      <w:marTop w:val="0"/>
      <w:marBottom w:val="0"/>
      <w:divBdr>
        <w:top w:val="none" w:sz="0" w:space="0" w:color="auto"/>
        <w:left w:val="none" w:sz="0" w:space="0" w:color="auto"/>
        <w:bottom w:val="none" w:sz="0" w:space="0" w:color="auto"/>
        <w:right w:val="none" w:sz="0" w:space="0" w:color="auto"/>
      </w:divBdr>
    </w:div>
    <w:div w:id="346253225">
      <w:bodyDiv w:val="1"/>
      <w:marLeft w:val="0"/>
      <w:marRight w:val="0"/>
      <w:marTop w:val="0"/>
      <w:marBottom w:val="0"/>
      <w:divBdr>
        <w:top w:val="none" w:sz="0" w:space="0" w:color="auto"/>
        <w:left w:val="none" w:sz="0" w:space="0" w:color="auto"/>
        <w:bottom w:val="none" w:sz="0" w:space="0" w:color="auto"/>
        <w:right w:val="none" w:sz="0" w:space="0" w:color="auto"/>
      </w:divBdr>
    </w:div>
    <w:div w:id="376584069">
      <w:bodyDiv w:val="1"/>
      <w:marLeft w:val="0"/>
      <w:marRight w:val="0"/>
      <w:marTop w:val="0"/>
      <w:marBottom w:val="0"/>
      <w:divBdr>
        <w:top w:val="none" w:sz="0" w:space="0" w:color="auto"/>
        <w:left w:val="none" w:sz="0" w:space="0" w:color="auto"/>
        <w:bottom w:val="none" w:sz="0" w:space="0" w:color="auto"/>
        <w:right w:val="none" w:sz="0" w:space="0" w:color="auto"/>
      </w:divBdr>
    </w:div>
    <w:div w:id="393548056">
      <w:bodyDiv w:val="1"/>
      <w:marLeft w:val="0"/>
      <w:marRight w:val="0"/>
      <w:marTop w:val="0"/>
      <w:marBottom w:val="0"/>
      <w:divBdr>
        <w:top w:val="none" w:sz="0" w:space="0" w:color="auto"/>
        <w:left w:val="none" w:sz="0" w:space="0" w:color="auto"/>
        <w:bottom w:val="none" w:sz="0" w:space="0" w:color="auto"/>
        <w:right w:val="none" w:sz="0" w:space="0" w:color="auto"/>
      </w:divBdr>
    </w:div>
    <w:div w:id="399524286">
      <w:bodyDiv w:val="1"/>
      <w:marLeft w:val="0"/>
      <w:marRight w:val="0"/>
      <w:marTop w:val="0"/>
      <w:marBottom w:val="0"/>
      <w:divBdr>
        <w:top w:val="none" w:sz="0" w:space="0" w:color="auto"/>
        <w:left w:val="none" w:sz="0" w:space="0" w:color="auto"/>
        <w:bottom w:val="none" w:sz="0" w:space="0" w:color="auto"/>
        <w:right w:val="none" w:sz="0" w:space="0" w:color="auto"/>
      </w:divBdr>
    </w:div>
    <w:div w:id="445778092">
      <w:bodyDiv w:val="1"/>
      <w:marLeft w:val="0"/>
      <w:marRight w:val="0"/>
      <w:marTop w:val="0"/>
      <w:marBottom w:val="0"/>
      <w:divBdr>
        <w:top w:val="none" w:sz="0" w:space="0" w:color="auto"/>
        <w:left w:val="none" w:sz="0" w:space="0" w:color="auto"/>
        <w:bottom w:val="none" w:sz="0" w:space="0" w:color="auto"/>
        <w:right w:val="none" w:sz="0" w:space="0" w:color="auto"/>
      </w:divBdr>
    </w:div>
    <w:div w:id="462694578">
      <w:bodyDiv w:val="1"/>
      <w:marLeft w:val="0"/>
      <w:marRight w:val="0"/>
      <w:marTop w:val="0"/>
      <w:marBottom w:val="0"/>
      <w:divBdr>
        <w:top w:val="none" w:sz="0" w:space="0" w:color="auto"/>
        <w:left w:val="none" w:sz="0" w:space="0" w:color="auto"/>
        <w:bottom w:val="none" w:sz="0" w:space="0" w:color="auto"/>
        <w:right w:val="none" w:sz="0" w:space="0" w:color="auto"/>
      </w:divBdr>
    </w:div>
    <w:div w:id="464205545">
      <w:bodyDiv w:val="1"/>
      <w:marLeft w:val="0"/>
      <w:marRight w:val="0"/>
      <w:marTop w:val="0"/>
      <w:marBottom w:val="0"/>
      <w:divBdr>
        <w:top w:val="none" w:sz="0" w:space="0" w:color="auto"/>
        <w:left w:val="none" w:sz="0" w:space="0" w:color="auto"/>
        <w:bottom w:val="none" w:sz="0" w:space="0" w:color="auto"/>
        <w:right w:val="none" w:sz="0" w:space="0" w:color="auto"/>
      </w:divBdr>
    </w:div>
    <w:div w:id="471748836">
      <w:bodyDiv w:val="1"/>
      <w:marLeft w:val="0"/>
      <w:marRight w:val="0"/>
      <w:marTop w:val="0"/>
      <w:marBottom w:val="0"/>
      <w:divBdr>
        <w:top w:val="none" w:sz="0" w:space="0" w:color="auto"/>
        <w:left w:val="none" w:sz="0" w:space="0" w:color="auto"/>
        <w:bottom w:val="none" w:sz="0" w:space="0" w:color="auto"/>
        <w:right w:val="none" w:sz="0" w:space="0" w:color="auto"/>
      </w:divBdr>
    </w:div>
    <w:div w:id="495849139">
      <w:bodyDiv w:val="1"/>
      <w:marLeft w:val="0"/>
      <w:marRight w:val="0"/>
      <w:marTop w:val="0"/>
      <w:marBottom w:val="0"/>
      <w:divBdr>
        <w:top w:val="none" w:sz="0" w:space="0" w:color="auto"/>
        <w:left w:val="none" w:sz="0" w:space="0" w:color="auto"/>
        <w:bottom w:val="none" w:sz="0" w:space="0" w:color="auto"/>
        <w:right w:val="none" w:sz="0" w:space="0" w:color="auto"/>
      </w:divBdr>
    </w:div>
    <w:div w:id="524707938">
      <w:bodyDiv w:val="1"/>
      <w:marLeft w:val="0"/>
      <w:marRight w:val="0"/>
      <w:marTop w:val="0"/>
      <w:marBottom w:val="0"/>
      <w:divBdr>
        <w:top w:val="none" w:sz="0" w:space="0" w:color="auto"/>
        <w:left w:val="none" w:sz="0" w:space="0" w:color="auto"/>
        <w:bottom w:val="none" w:sz="0" w:space="0" w:color="auto"/>
        <w:right w:val="none" w:sz="0" w:space="0" w:color="auto"/>
      </w:divBdr>
    </w:div>
    <w:div w:id="532573211">
      <w:bodyDiv w:val="1"/>
      <w:marLeft w:val="0"/>
      <w:marRight w:val="0"/>
      <w:marTop w:val="0"/>
      <w:marBottom w:val="0"/>
      <w:divBdr>
        <w:top w:val="none" w:sz="0" w:space="0" w:color="auto"/>
        <w:left w:val="none" w:sz="0" w:space="0" w:color="auto"/>
        <w:bottom w:val="none" w:sz="0" w:space="0" w:color="auto"/>
        <w:right w:val="none" w:sz="0" w:space="0" w:color="auto"/>
      </w:divBdr>
    </w:div>
    <w:div w:id="543442722">
      <w:bodyDiv w:val="1"/>
      <w:marLeft w:val="0"/>
      <w:marRight w:val="0"/>
      <w:marTop w:val="0"/>
      <w:marBottom w:val="0"/>
      <w:divBdr>
        <w:top w:val="none" w:sz="0" w:space="0" w:color="auto"/>
        <w:left w:val="none" w:sz="0" w:space="0" w:color="auto"/>
        <w:bottom w:val="none" w:sz="0" w:space="0" w:color="auto"/>
        <w:right w:val="none" w:sz="0" w:space="0" w:color="auto"/>
      </w:divBdr>
    </w:div>
    <w:div w:id="560482568">
      <w:bodyDiv w:val="1"/>
      <w:marLeft w:val="0"/>
      <w:marRight w:val="0"/>
      <w:marTop w:val="0"/>
      <w:marBottom w:val="0"/>
      <w:divBdr>
        <w:top w:val="none" w:sz="0" w:space="0" w:color="auto"/>
        <w:left w:val="none" w:sz="0" w:space="0" w:color="auto"/>
        <w:bottom w:val="none" w:sz="0" w:space="0" w:color="auto"/>
        <w:right w:val="none" w:sz="0" w:space="0" w:color="auto"/>
      </w:divBdr>
    </w:div>
    <w:div w:id="562103981">
      <w:bodyDiv w:val="1"/>
      <w:marLeft w:val="0"/>
      <w:marRight w:val="0"/>
      <w:marTop w:val="0"/>
      <w:marBottom w:val="0"/>
      <w:divBdr>
        <w:top w:val="none" w:sz="0" w:space="0" w:color="auto"/>
        <w:left w:val="none" w:sz="0" w:space="0" w:color="auto"/>
        <w:bottom w:val="none" w:sz="0" w:space="0" w:color="auto"/>
        <w:right w:val="none" w:sz="0" w:space="0" w:color="auto"/>
      </w:divBdr>
    </w:div>
    <w:div w:id="588080774">
      <w:bodyDiv w:val="1"/>
      <w:marLeft w:val="0"/>
      <w:marRight w:val="0"/>
      <w:marTop w:val="0"/>
      <w:marBottom w:val="0"/>
      <w:divBdr>
        <w:top w:val="none" w:sz="0" w:space="0" w:color="auto"/>
        <w:left w:val="none" w:sz="0" w:space="0" w:color="auto"/>
        <w:bottom w:val="none" w:sz="0" w:space="0" w:color="auto"/>
        <w:right w:val="none" w:sz="0" w:space="0" w:color="auto"/>
      </w:divBdr>
    </w:div>
    <w:div w:id="600382080">
      <w:bodyDiv w:val="1"/>
      <w:marLeft w:val="0"/>
      <w:marRight w:val="0"/>
      <w:marTop w:val="0"/>
      <w:marBottom w:val="0"/>
      <w:divBdr>
        <w:top w:val="none" w:sz="0" w:space="0" w:color="auto"/>
        <w:left w:val="none" w:sz="0" w:space="0" w:color="auto"/>
        <w:bottom w:val="none" w:sz="0" w:space="0" w:color="auto"/>
        <w:right w:val="none" w:sz="0" w:space="0" w:color="auto"/>
      </w:divBdr>
    </w:div>
    <w:div w:id="602226942">
      <w:bodyDiv w:val="1"/>
      <w:marLeft w:val="0"/>
      <w:marRight w:val="0"/>
      <w:marTop w:val="0"/>
      <w:marBottom w:val="0"/>
      <w:divBdr>
        <w:top w:val="none" w:sz="0" w:space="0" w:color="auto"/>
        <w:left w:val="none" w:sz="0" w:space="0" w:color="auto"/>
        <w:bottom w:val="none" w:sz="0" w:space="0" w:color="auto"/>
        <w:right w:val="none" w:sz="0" w:space="0" w:color="auto"/>
      </w:divBdr>
    </w:div>
    <w:div w:id="602347992">
      <w:bodyDiv w:val="1"/>
      <w:marLeft w:val="0"/>
      <w:marRight w:val="0"/>
      <w:marTop w:val="0"/>
      <w:marBottom w:val="0"/>
      <w:divBdr>
        <w:top w:val="none" w:sz="0" w:space="0" w:color="auto"/>
        <w:left w:val="none" w:sz="0" w:space="0" w:color="auto"/>
        <w:bottom w:val="none" w:sz="0" w:space="0" w:color="auto"/>
        <w:right w:val="none" w:sz="0" w:space="0" w:color="auto"/>
      </w:divBdr>
    </w:div>
    <w:div w:id="615527739">
      <w:bodyDiv w:val="1"/>
      <w:marLeft w:val="0"/>
      <w:marRight w:val="0"/>
      <w:marTop w:val="0"/>
      <w:marBottom w:val="0"/>
      <w:divBdr>
        <w:top w:val="none" w:sz="0" w:space="0" w:color="auto"/>
        <w:left w:val="none" w:sz="0" w:space="0" w:color="auto"/>
        <w:bottom w:val="none" w:sz="0" w:space="0" w:color="auto"/>
        <w:right w:val="none" w:sz="0" w:space="0" w:color="auto"/>
      </w:divBdr>
    </w:div>
    <w:div w:id="622424513">
      <w:bodyDiv w:val="1"/>
      <w:marLeft w:val="0"/>
      <w:marRight w:val="0"/>
      <w:marTop w:val="0"/>
      <w:marBottom w:val="0"/>
      <w:divBdr>
        <w:top w:val="none" w:sz="0" w:space="0" w:color="auto"/>
        <w:left w:val="none" w:sz="0" w:space="0" w:color="auto"/>
        <w:bottom w:val="none" w:sz="0" w:space="0" w:color="auto"/>
        <w:right w:val="none" w:sz="0" w:space="0" w:color="auto"/>
      </w:divBdr>
    </w:div>
    <w:div w:id="667902167">
      <w:bodyDiv w:val="1"/>
      <w:marLeft w:val="0"/>
      <w:marRight w:val="0"/>
      <w:marTop w:val="0"/>
      <w:marBottom w:val="0"/>
      <w:divBdr>
        <w:top w:val="none" w:sz="0" w:space="0" w:color="auto"/>
        <w:left w:val="none" w:sz="0" w:space="0" w:color="auto"/>
        <w:bottom w:val="none" w:sz="0" w:space="0" w:color="auto"/>
        <w:right w:val="none" w:sz="0" w:space="0" w:color="auto"/>
      </w:divBdr>
    </w:div>
    <w:div w:id="683096991">
      <w:bodyDiv w:val="1"/>
      <w:marLeft w:val="0"/>
      <w:marRight w:val="0"/>
      <w:marTop w:val="0"/>
      <w:marBottom w:val="0"/>
      <w:divBdr>
        <w:top w:val="none" w:sz="0" w:space="0" w:color="auto"/>
        <w:left w:val="none" w:sz="0" w:space="0" w:color="auto"/>
        <w:bottom w:val="none" w:sz="0" w:space="0" w:color="auto"/>
        <w:right w:val="none" w:sz="0" w:space="0" w:color="auto"/>
      </w:divBdr>
    </w:div>
    <w:div w:id="728769500">
      <w:bodyDiv w:val="1"/>
      <w:marLeft w:val="0"/>
      <w:marRight w:val="0"/>
      <w:marTop w:val="0"/>
      <w:marBottom w:val="0"/>
      <w:divBdr>
        <w:top w:val="none" w:sz="0" w:space="0" w:color="auto"/>
        <w:left w:val="none" w:sz="0" w:space="0" w:color="auto"/>
        <w:bottom w:val="none" w:sz="0" w:space="0" w:color="auto"/>
        <w:right w:val="none" w:sz="0" w:space="0" w:color="auto"/>
      </w:divBdr>
    </w:div>
    <w:div w:id="737484215">
      <w:bodyDiv w:val="1"/>
      <w:marLeft w:val="0"/>
      <w:marRight w:val="0"/>
      <w:marTop w:val="0"/>
      <w:marBottom w:val="0"/>
      <w:divBdr>
        <w:top w:val="none" w:sz="0" w:space="0" w:color="auto"/>
        <w:left w:val="none" w:sz="0" w:space="0" w:color="auto"/>
        <w:bottom w:val="none" w:sz="0" w:space="0" w:color="auto"/>
        <w:right w:val="none" w:sz="0" w:space="0" w:color="auto"/>
      </w:divBdr>
    </w:div>
    <w:div w:id="781844930">
      <w:bodyDiv w:val="1"/>
      <w:marLeft w:val="0"/>
      <w:marRight w:val="0"/>
      <w:marTop w:val="0"/>
      <w:marBottom w:val="0"/>
      <w:divBdr>
        <w:top w:val="none" w:sz="0" w:space="0" w:color="auto"/>
        <w:left w:val="none" w:sz="0" w:space="0" w:color="auto"/>
        <w:bottom w:val="none" w:sz="0" w:space="0" w:color="auto"/>
        <w:right w:val="none" w:sz="0" w:space="0" w:color="auto"/>
      </w:divBdr>
    </w:div>
    <w:div w:id="827209115">
      <w:bodyDiv w:val="1"/>
      <w:marLeft w:val="0"/>
      <w:marRight w:val="0"/>
      <w:marTop w:val="0"/>
      <w:marBottom w:val="0"/>
      <w:divBdr>
        <w:top w:val="none" w:sz="0" w:space="0" w:color="auto"/>
        <w:left w:val="none" w:sz="0" w:space="0" w:color="auto"/>
        <w:bottom w:val="none" w:sz="0" w:space="0" w:color="auto"/>
        <w:right w:val="none" w:sz="0" w:space="0" w:color="auto"/>
      </w:divBdr>
    </w:div>
    <w:div w:id="829098295">
      <w:bodyDiv w:val="1"/>
      <w:marLeft w:val="0"/>
      <w:marRight w:val="0"/>
      <w:marTop w:val="0"/>
      <w:marBottom w:val="0"/>
      <w:divBdr>
        <w:top w:val="none" w:sz="0" w:space="0" w:color="auto"/>
        <w:left w:val="none" w:sz="0" w:space="0" w:color="auto"/>
        <w:bottom w:val="none" w:sz="0" w:space="0" w:color="auto"/>
        <w:right w:val="none" w:sz="0" w:space="0" w:color="auto"/>
      </w:divBdr>
    </w:div>
    <w:div w:id="888877636">
      <w:bodyDiv w:val="1"/>
      <w:marLeft w:val="0"/>
      <w:marRight w:val="0"/>
      <w:marTop w:val="0"/>
      <w:marBottom w:val="0"/>
      <w:divBdr>
        <w:top w:val="none" w:sz="0" w:space="0" w:color="auto"/>
        <w:left w:val="none" w:sz="0" w:space="0" w:color="auto"/>
        <w:bottom w:val="none" w:sz="0" w:space="0" w:color="auto"/>
        <w:right w:val="none" w:sz="0" w:space="0" w:color="auto"/>
      </w:divBdr>
    </w:div>
    <w:div w:id="894199087">
      <w:bodyDiv w:val="1"/>
      <w:marLeft w:val="0"/>
      <w:marRight w:val="0"/>
      <w:marTop w:val="0"/>
      <w:marBottom w:val="0"/>
      <w:divBdr>
        <w:top w:val="none" w:sz="0" w:space="0" w:color="auto"/>
        <w:left w:val="none" w:sz="0" w:space="0" w:color="auto"/>
        <w:bottom w:val="none" w:sz="0" w:space="0" w:color="auto"/>
        <w:right w:val="none" w:sz="0" w:space="0" w:color="auto"/>
      </w:divBdr>
    </w:div>
    <w:div w:id="897280754">
      <w:bodyDiv w:val="1"/>
      <w:marLeft w:val="0"/>
      <w:marRight w:val="0"/>
      <w:marTop w:val="0"/>
      <w:marBottom w:val="0"/>
      <w:divBdr>
        <w:top w:val="none" w:sz="0" w:space="0" w:color="auto"/>
        <w:left w:val="none" w:sz="0" w:space="0" w:color="auto"/>
        <w:bottom w:val="none" w:sz="0" w:space="0" w:color="auto"/>
        <w:right w:val="none" w:sz="0" w:space="0" w:color="auto"/>
      </w:divBdr>
    </w:div>
    <w:div w:id="928078348">
      <w:bodyDiv w:val="1"/>
      <w:marLeft w:val="0"/>
      <w:marRight w:val="0"/>
      <w:marTop w:val="0"/>
      <w:marBottom w:val="0"/>
      <w:divBdr>
        <w:top w:val="none" w:sz="0" w:space="0" w:color="auto"/>
        <w:left w:val="none" w:sz="0" w:space="0" w:color="auto"/>
        <w:bottom w:val="none" w:sz="0" w:space="0" w:color="auto"/>
        <w:right w:val="none" w:sz="0" w:space="0" w:color="auto"/>
      </w:divBdr>
    </w:div>
    <w:div w:id="928150130">
      <w:bodyDiv w:val="1"/>
      <w:marLeft w:val="0"/>
      <w:marRight w:val="0"/>
      <w:marTop w:val="0"/>
      <w:marBottom w:val="0"/>
      <w:divBdr>
        <w:top w:val="none" w:sz="0" w:space="0" w:color="auto"/>
        <w:left w:val="none" w:sz="0" w:space="0" w:color="auto"/>
        <w:bottom w:val="none" w:sz="0" w:space="0" w:color="auto"/>
        <w:right w:val="none" w:sz="0" w:space="0" w:color="auto"/>
      </w:divBdr>
    </w:div>
    <w:div w:id="931470122">
      <w:bodyDiv w:val="1"/>
      <w:marLeft w:val="0"/>
      <w:marRight w:val="0"/>
      <w:marTop w:val="0"/>
      <w:marBottom w:val="0"/>
      <w:divBdr>
        <w:top w:val="none" w:sz="0" w:space="0" w:color="auto"/>
        <w:left w:val="none" w:sz="0" w:space="0" w:color="auto"/>
        <w:bottom w:val="none" w:sz="0" w:space="0" w:color="auto"/>
        <w:right w:val="none" w:sz="0" w:space="0" w:color="auto"/>
      </w:divBdr>
    </w:div>
    <w:div w:id="1023022047">
      <w:bodyDiv w:val="1"/>
      <w:marLeft w:val="0"/>
      <w:marRight w:val="0"/>
      <w:marTop w:val="0"/>
      <w:marBottom w:val="0"/>
      <w:divBdr>
        <w:top w:val="none" w:sz="0" w:space="0" w:color="auto"/>
        <w:left w:val="none" w:sz="0" w:space="0" w:color="auto"/>
        <w:bottom w:val="none" w:sz="0" w:space="0" w:color="auto"/>
        <w:right w:val="none" w:sz="0" w:space="0" w:color="auto"/>
      </w:divBdr>
    </w:div>
    <w:div w:id="1043557450">
      <w:bodyDiv w:val="1"/>
      <w:marLeft w:val="0"/>
      <w:marRight w:val="0"/>
      <w:marTop w:val="0"/>
      <w:marBottom w:val="0"/>
      <w:divBdr>
        <w:top w:val="none" w:sz="0" w:space="0" w:color="auto"/>
        <w:left w:val="none" w:sz="0" w:space="0" w:color="auto"/>
        <w:bottom w:val="none" w:sz="0" w:space="0" w:color="auto"/>
        <w:right w:val="none" w:sz="0" w:space="0" w:color="auto"/>
      </w:divBdr>
    </w:div>
    <w:div w:id="1070272113">
      <w:bodyDiv w:val="1"/>
      <w:marLeft w:val="0"/>
      <w:marRight w:val="0"/>
      <w:marTop w:val="0"/>
      <w:marBottom w:val="0"/>
      <w:divBdr>
        <w:top w:val="none" w:sz="0" w:space="0" w:color="auto"/>
        <w:left w:val="none" w:sz="0" w:space="0" w:color="auto"/>
        <w:bottom w:val="none" w:sz="0" w:space="0" w:color="auto"/>
        <w:right w:val="none" w:sz="0" w:space="0" w:color="auto"/>
      </w:divBdr>
    </w:div>
    <w:div w:id="1070618799">
      <w:bodyDiv w:val="1"/>
      <w:marLeft w:val="0"/>
      <w:marRight w:val="0"/>
      <w:marTop w:val="0"/>
      <w:marBottom w:val="0"/>
      <w:divBdr>
        <w:top w:val="none" w:sz="0" w:space="0" w:color="auto"/>
        <w:left w:val="none" w:sz="0" w:space="0" w:color="auto"/>
        <w:bottom w:val="none" w:sz="0" w:space="0" w:color="auto"/>
        <w:right w:val="none" w:sz="0" w:space="0" w:color="auto"/>
      </w:divBdr>
    </w:div>
    <w:div w:id="1094475682">
      <w:bodyDiv w:val="1"/>
      <w:marLeft w:val="0"/>
      <w:marRight w:val="0"/>
      <w:marTop w:val="0"/>
      <w:marBottom w:val="0"/>
      <w:divBdr>
        <w:top w:val="none" w:sz="0" w:space="0" w:color="auto"/>
        <w:left w:val="none" w:sz="0" w:space="0" w:color="auto"/>
        <w:bottom w:val="none" w:sz="0" w:space="0" w:color="auto"/>
        <w:right w:val="none" w:sz="0" w:space="0" w:color="auto"/>
      </w:divBdr>
    </w:div>
    <w:div w:id="1114641194">
      <w:bodyDiv w:val="1"/>
      <w:marLeft w:val="0"/>
      <w:marRight w:val="0"/>
      <w:marTop w:val="0"/>
      <w:marBottom w:val="0"/>
      <w:divBdr>
        <w:top w:val="none" w:sz="0" w:space="0" w:color="auto"/>
        <w:left w:val="none" w:sz="0" w:space="0" w:color="auto"/>
        <w:bottom w:val="none" w:sz="0" w:space="0" w:color="auto"/>
        <w:right w:val="none" w:sz="0" w:space="0" w:color="auto"/>
      </w:divBdr>
    </w:div>
    <w:div w:id="1160080333">
      <w:bodyDiv w:val="1"/>
      <w:marLeft w:val="0"/>
      <w:marRight w:val="0"/>
      <w:marTop w:val="0"/>
      <w:marBottom w:val="0"/>
      <w:divBdr>
        <w:top w:val="none" w:sz="0" w:space="0" w:color="auto"/>
        <w:left w:val="none" w:sz="0" w:space="0" w:color="auto"/>
        <w:bottom w:val="none" w:sz="0" w:space="0" w:color="auto"/>
        <w:right w:val="none" w:sz="0" w:space="0" w:color="auto"/>
      </w:divBdr>
    </w:div>
    <w:div w:id="1229532938">
      <w:bodyDiv w:val="1"/>
      <w:marLeft w:val="0"/>
      <w:marRight w:val="0"/>
      <w:marTop w:val="0"/>
      <w:marBottom w:val="0"/>
      <w:divBdr>
        <w:top w:val="none" w:sz="0" w:space="0" w:color="auto"/>
        <w:left w:val="none" w:sz="0" w:space="0" w:color="auto"/>
        <w:bottom w:val="none" w:sz="0" w:space="0" w:color="auto"/>
        <w:right w:val="none" w:sz="0" w:space="0" w:color="auto"/>
      </w:divBdr>
    </w:div>
    <w:div w:id="1231305078">
      <w:bodyDiv w:val="1"/>
      <w:marLeft w:val="0"/>
      <w:marRight w:val="0"/>
      <w:marTop w:val="0"/>
      <w:marBottom w:val="0"/>
      <w:divBdr>
        <w:top w:val="none" w:sz="0" w:space="0" w:color="auto"/>
        <w:left w:val="none" w:sz="0" w:space="0" w:color="auto"/>
        <w:bottom w:val="none" w:sz="0" w:space="0" w:color="auto"/>
        <w:right w:val="none" w:sz="0" w:space="0" w:color="auto"/>
      </w:divBdr>
    </w:div>
    <w:div w:id="1240286284">
      <w:bodyDiv w:val="1"/>
      <w:marLeft w:val="0"/>
      <w:marRight w:val="0"/>
      <w:marTop w:val="0"/>
      <w:marBottom w:val="0"/>
      <w:divBdr>
        <w:top w:val="none" w:sz="0" w:space="0" w:color="auto"/>
        <w:left w:val="none" w:sz="0" w:space="0" w:color="auto"/>
        <w:bottom w:val="none" w:sz="0" w:space="0" w:color="auto"/>
        <w:right w:val="none" w:sz="0" w:space="0" w:color="auto"/>
      </w:divBdr>
    </w:div>
    <w:div w:id="1298879343">
      <w:bodyDiv w:val="1"/>
      <w:marLeft w:val="0"/>
      <w:marRight w:val="0"/>
      <w:marTop w:val="0"/>
      <w:marBottom w:val="0"/>
      <w:divBdr>
        <w:top w:val="none" w:sz="0" w:space="0" w:color="auto"/>
        <w:left w:val="none" w:sz="0" w:space="0" w:color="auto"/>
        <w:bottom w:val="none" w:sz="0" w:space="0" w:color="auto"/>
        <w:right w:val="none" w:sz="0" w:space="0" w:color="auto"/>
      </w:divBdr>
    </w:div>
    <w:div w:id="1300384288">
      <w:bodyDiv w:val="1"/>
      <w:marLeft w:val="0"/>
      <w:marRight w:val="0"/>
      <w:marTop w:val="0"/>
      <w:marBottom w:val="0"/>
      <w:divBdr>
        <w:top w:val="none" w:sz="0" w:space="0" w:color="auto"/>
        <w:left w:val="none" w:sz="0" w:space="0" w:color="auto"/>
        <w:bottom w:val="none" w:sz="0" w:space="0" w:color="auto"/>
        <w:right w:val="none" w:sz="0" w:space="0" w:color="auto"/>
      </w:divBdr>
    </w:div>
    <w:div w:id="1337466559">
      <w:bodyDiv w:val="1"/>
      <w:marLeft w:val="0"/>
      <w:marRight w:val="0"/>
      <w:marTop w:val="0"/>
      <w:marBottom w:val="0"/>
      <w:divBdr>
        <w:top w:val="none" w:sz="0" w:space="0" w:color="auto"/>
        <w:left w:val="none" w:sz="0" w:space="0" w:color="auto"/>
        <w:bottom w:val="none" w:sz="0" w:space="0" w:color="auto"/>
        <w:right w:val="none" w:sz="0" w:space="0" w:color="auto"/>
      </w:divBdr>
    </w:div>
    <w:div w:id="1364867555">
      <w:bodyDiv w:val="1"/>
      <w:marLeft w:val="0"/>
      <w:marRight w:val="0"/>
      <w:marTop w:val="0"/>
      <w:marBottom w:val="0"/>
      <w:divBdr>
        <w:top w:val="none" w:sz="0" w:space="0" w:color="auto"/>
        <w:left w:val="none" w:sz="0" w:space="0" w:color="auto"/>
        <w:bottom w:val="none" w:sz="0" w:space="0" w:color="auto"/>
        <w:right w:val="none" w:sz="0" w:space="0" w:color="auto"/>
      </w:divBdr>
    </w:div>
    <w:div w:id="1375277234">
      <w:bodyDiv w:val="1"/>
      <w:marLeft w:val="0"/>
      <w:marRight w:val="0"/>
      <w:marTop w:val="0"/>
      <w:marBottom w:val="0"/>
      <w:divBdr>
        <w:top w:val="none" w:sz="0" w:space="0" w:color="auto"/>
        <w:left w:val="none" w:sz="0" w:space="0" w:color="auto"/>
        <w:bottom w:val="none" w:sz="0" w:space="0" w:color="auto"/>
        <w:right w:val="none" w:sz="0" w:space="0" w:color="auto"/>
      </w:divBdr>
    </w:div>
    <w:div w:id="1389263240">
      <w:bodyDiv w:val="1"/>
      <w:marLeft w:val="0"/>
      <w:marRight w:val="0"/>
      <w:marTop w:val="0"/>
      <w:marBottom w:val="0"/>
      <w:divBdr>
        <w:top w:val="none" w:sz="0" w:space="0" w:color="auto"/>
        <w:left w:val="none" w:sz="0" w:space="0" w:color="auto"/>
        <w:bottom w:val="none" w:sz="0" w:space="0" w:color="auto"/>
        <w:right w:val="none" w:sz="0" w:space="0" w:color="auto"/>
      </w:divBdr>
    </w:div>
    <w:div w:id="1401975519">
      <w:bodyDiv w:val="1"/>
      <w:marLeft w:val="0"/>
      <w:marRight w:val="0"/>
      <w:marTop w:val="0"/>
      <w:marBottom w:val="0"/>
      <w:divBdr>
        <w:top w:val="none" w:sz="0" w:space="0" w:color="auto"/>
        <w:left w:val="none" w:sz="0" w:space="0" w:color="auto"/>
        <w:bottom w:val="none" w:sz="0" w:space="0" w:color="auto"/>
        <w:right w:val="none" w:sz="0" w:space="0" w:color="auto"/>
      </w:divBdr>
    </w:div>
    <w:div w:id="1402212124">
      <w:bodyDiv w:val="1"/>
      <w:marLeft w:val="0"/>
      <w:marRight w:val="0"/>
      <w:marTop w:val="0"/>
      <w:marBottom w:val="0"/>
      <w:divBdr>
        <w:top w:val="none" w:sz="0" w:space="0" w:color="auto"/>
        <w:left w:val="none" w:sz="0" w:space="0" w:color="auto"/>
        <w:bottom w:val="none" w:sz="0" w:space="0" w:color="auto"/>
        <w:right w:val="none" w:sz="0" w:space="0" w:color="auto"/>
      </w:divBdr>
    </w:div>
    <w:div w:id="1434209785">
      <w:bodyDiv w:val="1"/>
      <w:marLeft w:val="0"/>
      <w:marRight w:val="0"/>
      <w:marTop w:val="0"/>
      <w:marBottom w:val="0"/>
      <w:divBdr>
        <w:top w:val="none" w:sz="0" w:space="0" w:color="auto"/>
        <w:left w:val="none" w:sz="0" w:space="0" w:color="auto"/>
        <w:bottom w:val="none" w:sz="0" w:space="0" w:color="auto"/>
        <w:right w:val="none" w:sz="0" w:space="0" w:color="auto"/>
      </w:divBdr>
    </w:div>
    <w:div w:id="1449473907">
      <w:bodyDiv w:val="1"/>
      <w:marLeft w:val="0"/>
      <w:marRight w:val="0"/>
      <w:marTop w:val="0"/>
      <w:marBottom w:val="0"/>
      <w:divBdr>
        <w:top w:val="none" w:sz="0" w:space="0" w:color="auto"/>
        <w:left w:val="none" w:sz="0" w:space="0" w:color="auto"/>
        <w:bottom w:val="none" w:sz="0" w:space="0" w:color="auto"/>
        <w:right w:val="none" w:sz="0" w:space="0" w:color="auto"/>
      </w:divBdr>
    </w:div>
    <w:div w:id="1604680876">
      <w:bodyDiv w:val="1"/>
      <w:marLeft w:val="0"/>
      <w:marRight w:val="0"/>
      <w:marTop w:val="0"/>
      <w:marBottom w:val="0"/>
      <w:divBdr>
        <w:top w:val="none" w:sz="0" w:space="0" w:color="auto"/>
        <w:left w:val="none" w:sz="0" w:space="0" w:color="auto"/>
        <w:bottom w:val="none" w:sz="0" w:space="0" w:color="auto"/>
        <w:right w:val="none" w:sz="0" w:space="0" w:color="auto"/>
      </w:divBdr>
    </w:div>
    <w:div w:id="1612010498">
      <w:bodyDiv w:val="1"/>
      <w:marLeft w:val="0"/>
      <w:marRight w:val="0"/>
      <w:marTop w:val="0"/>
      <w:marBottom w:val="0"/>
      <w:divBdr>
        <w:top w:val="none" w:sz="0" w:space="0" w:color="auto"/>
        <w:left w:val="none" w:sz="0" w:space="0" w:color="auto"/>
        <w:bottom w:val="none" w:sz="0" w:space="0" w:color="auto"/>
        <w:right w:val="none" w:sz="0" w:space="0" w:color="auto"/>
      </w:divBdr>
    </w:div>
    <w:div w:id="1631323126">
      <w:bodyDiv w:val="1"/>
      <w:marLeft w:val="0"/>
      <w:marRight w:val="0"/>
      <w:marTop w:val="0"/>
      <w:marBottom w:val="0"/>
      <w:divBdr>
        <w:top w:val="none" w:sz="0" w:space="0" w:color="auto"/>
        <w:left w:val="none" w:sz="0" w:space="0" w:color="auto"/>
        <w:bottom w:val="none" w:sz="0" w:space="0" w:color="auto"/>
        <w:right w:val="none" w:sz="0" w:space="0" w:color="auto"/>
      </w:divBdr>
    </w:div>
    <w:div w:id="1661496418">
      <w:bodyDiv w:val="1"/>
      <w:marLeft w:val="0"/>
      <w:marRight w:val="0"/>
      <w:marTop w:val="0"/>
      <w:marBottom w:val="0"/>
      <w:divBdr>
        <w:top w:val="none" w:sz="0" w:space="0" w:color="auto"/>
        <w:left w:val="none" w:sz="0" w:space="0" w:color="auto"/>
        <w:bottom w:val="none" w:sz="0" w:space="0" w:color="auto"/>
        <w:right w:val="none" w:sz="0" w:space="0" w:color="auto"/>
      </w:divBdr>
    </w:div>
    <w:div w:id="1668171979">
      <w:bodyDiv w:val="1"/>
      <w:marLeft w:val="0"/>
      <w:marRight w:val="0"/>
      <w:marTop w:val="0"/>
      <w:marBottom w:val="0"/>
      <w:divBdr>
        <w:top w:val="none" w:sz="0" w:space="0" w:color="auto"/>
        <w:left w:val="none" w:sz="0" w:space="0" w:color="auto"/>
        <w:bottom w:val="none" w:sz="0" w:space="0" w:color="auto"/>
        <w:right w:val="none" w:sz="0" w:space="0" w:color="auto"/>
      </w:divBdr>
    </w:div>
    <w:div w:id="1733849687">
      <w:bodyDiv w:val="1"/>
      <w:marLeft w:val="0"/>
      <w:marRight w:val="0"/>
      <w:marTop w:val="0"/>
      <w:marBottom w:val="0"/>
      <w:divBdr>
        <w:top w:val="none" w:sz="0" w:space="0" w:color="auto"/>
        <w:left w:val="none" w:sz="0" w:space="0" w:color="auto"/>
        <w:bottom w:val="none" w:sz="0" w:space="0" w:color="auto"/>
        <w:right w:val="none" w:sz="0" w:space="0" w:color="auto"/>
      </w:divBdr>
    </w:div>
    <w:div w:id="1788044292">
      <w:bodyDiv w:val="1"/>
      <w:marLeft w:val="0"/>
      <w:marRight w:val="0"/>
      <w:marTop w:val="0"/>
      <w:marBottom w:val="0"/>
      <w:divBdr>
        <w:top w:val="none" w:sz="0" w:space="0" w:color="auto"/>
        <w:left w:val="none" w:sz="0" w:space="0" w:color="auto"/>
        <w:bottom w:val="none" w:sz="0" w:space="0" w:color="auto"/>
        <w:right w:val="none" w:sz="0" w:space="0" w:color="auto"/>
      </w:divBdr>
    </w:div>
    <w:div w:id="1817336436">
      <w:bodyDiv w:val="1"/>
      <w:marLeft w:val="0"/>
      <w:marRight w:val="0"/>
      <w:marTop w:val="0"/>
      <w:marBottom w:val="0"/>
      <w:divBdr>
        <w:top w:val="none" w:sz="0" w:space="0" w:color="auto"/>
        <w:left w:val="none" w:sz="0" w:space="0" w:color="auto"/>
        <w:bottom w:val="none" w:sz="0" w:space="0" w:color="auto"/>
        <w:right w:val="none" w:sz="0" w:space="0" w:color="auto"/>
      </w:divBdr>
    </w:div>
    <w:div w:id="1821114497">
      <w:bodyDiv w:val="1"/>
      <w:marLeft w:val="0"/>
      <w:marRight w:val="0"/>
      <w:marTop w:val="0"/>
      <w:marBottom w:val="0"/>
      <w:divBdr>
        <w:top w:val="none" w:sz="0" w:space="0" w:color="auto"/>
        <w:left w:val="none" w:sz="0" w:space="0" w:color="auto"/>
        <w:bottom w:val="none" w:sz="0" w:space="0" w:color="auto"/>
        <w:right w:val="none" w:sz="0" w:space="0" w:color="auto"/>
      </w:divBdr>
    </w:div>
    <w:div w:id="1823042046">
      <w:bodyDiv w:val="1"/>
      <w:marLeft w:val="0"/>
      <w:marRight w:val="0"/>
      <w:marTop w:val="0"/>
      <w:marBottom w:val="0"/>
      <w:divBdr>
        <w:top w:val="none" w:sz="0" w:space="0" w:color="auto"/>
        <w:left w:val="none" w:sz="0" w:space="0" w:color="auto"/>
        <w:bottom w:val="none" w:sz="0" w:space="0" w:color="auto"/>
        <w:right w:val="none" w:sz="0" w:space="0" w:color="auto"/>
      </w:divBdr>
    </w:div>
    <w:div w:id="1844125545">
      <w:bodyDiv w:val="1"/>
      <w:marLeft w:val="0"/>
      <w:marRight w:val="0"/>
      <w:marTop w:val="0"/>
      <w:marBottom w:val="0"/>
      <w:divBdr>
        <w:top w:val="none" w:sz="0" w:space="0" w:color="auto"/>
        <w:left w:val="none" w:sz="0" w:space="0" w:color="auto"/>
        <w:bottom w:val="none" w:sz="0" w:space="0" w:color="auto"/>
        <w:right w:val="none" w:sz="0" w:space="0" w:color="auto"/>
      </w:divBdr>
    </w:div>
    <w:div w:id="1873490156">
      <w:bodyDiv w:val="1"/>
      <w:marLeft w:val="0"/>
      <w:marRight w:val="0"/>
      <w:marTop w:val="0"/>
      <w:marBottom w:val="0"/>
      <w:divBdr>
        <w:top w:val="none" w:sz="0" w:space="0" w:color="auto"/>
        <w:left w:val="none" w:sz="0" w:space="0" w:color="auto"/>
        <w:bottom w:val="none" w:sz="0" w:space="0" w:color="auto"/>
        <w:right w:val="none" w:sz="0" w:space="0" w:color="auto"/>
      </w:divBdr>
    </w:div>
    <w:div w:id="1885604360">
      <w:bodyDiv w:val="1"/>
      <w:marLeft w:val="0"/>
      <w:marRight w:val="0"/>
      <w:marTop w:val="0"/>
      <w:marBottom w:val="0"/>
      <w:divBdr>
        <w:top w:val="none" w:sz="0" w:space="0" w:color="auto"/>
        <w:left w:val="none" w:sz="0" w:space="0" w:color="auto"/>
        <w:bottom w:val="none" w:sz="0" w:space="0" w:color="auto"/>
        <w:right w:val="none" w:sz="0" w:space="0" w:color="auto"/>
      </w:divBdr>
    </w:div>
    <w:div w:id="1906065284">
      <w:bodyDiv w:val="1"/>
      <w:marLeft w:val="0"/>
      <w:marRight w:val="0"/>
      <w:marTop w:val="0"/>
      <w:marBottom w:val="0"/>
      <w:divBdr>
        <w:top w:val="none" w:sz="0" w:space="0" w:color="auto"/>
        <w:left w:val="none" w:sz="0" w:space="0" w:color="auto"/>
        <w:bottom w:val="none" w:sz="0" w:space="0" w:color="auto"/>
        <w:right w:val="none" w:sz="0" w:space="0" w:color="auto"/>
      </w:divBdr>
    </w:div>
    <w:div w:id="1934514703">
      <w:bodyDiv w:val="1"/>
      <w:marLeft w:val="0"/>
      <w:marRight w:val="0"/>
      <w:marTop w:val="0"/>
      <w:marBottom w:val="0"/>
      <w:divBdr>
        <w:top w:val="none" w:sz="0" w:space="0" w:color="auto"/>
        <w:left w:val="none" w:sz="0" w:space="0" w:color="auto"/>
        <w:bottom w:val="none" w:sz="0" w:space="0" w:color="auto"/>
        <w:right w:val="none" w:sz="0" w:space="0" w:color="auto"/>
      </w:divBdr>
    </w:div>
    <w:div w:id="1937906567">
      <w:bodyDiv w:val="1"/>
      <w:marLeft w:val="0"/>
      <w:marRight w:val="0"/>
      <w:marTop w:val="0"/>
      <w:marBottom w:val="0"/>
      <w:divBdr>
        <w:top w:val="none" w:sz="0" w:space="0" w:color="auto"/>
        <w:left w:val="none" w:sz="0" w:space="0" w:color="auto"/>
        <w:bottom w:val="none" w:sz="0" w:space="0" w:color="auto"/>
        <w:right w:val="none" w:sz="0" w:space="0" w:color="auto"/>
      </w:divBdr>
    </w:div>
    <w:div w:id="1960378881">
      <w:bodyDiv w:val="1"/>
      <w:marLeft w:val="0"/>
      <w:marRight w:val="0"/>
      <w:marTop w:val="0"/>
      <w:marBottom w:val="0"/>
      <w:divBdr>
        <w:top w:val="none" w:sz="0" w:space="0" w:color="auto"/>
        <w:left w:val="none" w:sz="0" w:space="0" w:color="auto"/>
        <w:bottom w:val="none" w:sz="0" w:space="0" w:color="auto"/>
        <w:right w:val="none" w:sz="0" w:space="0" w:color="auto"/>
      </w:divBdr>
    </w:div>
    <w:div w:id="2019380823">
      <w:bodyDiv w:val="1"/>
      <w:marLeft w:val="0"/>
      <w:marRight w:val="0"/>
      <w:marTop w:val="0"/>
      <w:marBottom w:val="0"/>
      <w:divBdr>
        <w:top w:val="none" w:sz="0" w:space="0" w:color="auto"/>
        <w:left w:val="none" w:sz="0" w:space="0" w:color="auto"/>
        <w:bottom w:val="none" w:sz="0" w:space="0" w:color="auto"/>
        <w:right w:val="none" w:sz="0" w:space="0" w:color="auto"/>
      </w:divBdr>
    </w:div>
    <w:div w:id="2019501835">
      <w:bodyDiv w:val="1"/>
      <w:marLeft w:val="0"/>
      <w:marRight w:val="0"/>
      <w:marTop w:val="0"/>
      <w:marBottom w:val="0"/>
      <w:divBdr>
        <w:top w:val="none" w:sz="0" w:space="0" w:color="auto"/>
        <w:left w:val="none" w:sz="0" w:space="0" w:color="auto"/>
        <w:bottom w:val="none" w:sz="0" w:space="0" w:color="auto"/>
        <w:right w:val="none" w:sz="0" w:space="0" w:color="auto"/>
      </w:divBdr>
    </w:div>
    <w:div w:id="2047825903">
      <w:bodyDiv w:val="1"/>
      <w:marLeft w:val="0"/>
      <w:marRight w:val="0"/>
      <w:marTop w:val="0"/>
      <w:marBottom w:val="0"/>
      <w:divBdr>
        <w:top w:val="none" w:sz="0" w:space="0" w:color="auto"/>
        <w:left w:val="none" w:sz="0" w:space="0" w:color="auto"/>
        <w:bottom w:val="none" w:sz="0" w:space="0" w:color="auto"/>
        <w:right w:val="none" w:sz="0" w:space="0" w:color="auto"/>
      </w:divBdr>
    </w:div>
    <w:div w:id="2055346834">
      <w:bodyDiv w:val="1"/>
      <w:marLeft w:val="0"/>
      <w:marRight w:val="0"/>
      <w:marTop w:val="0"/>
      <w:marBottom w:val="0"/>
      <w:divBdr>
        <w:top w:val="none" w:sz="0" w:space="0" w:color="auto"/>
        <w:left w:val="none" w:sz="0" w:space="0" w:color="auto"/>
        <w:bottom w:val="none" w:sz="0" w:space="0" w:color="auto"/>
        <w:right w:val="none" w:sz="0" w:space="0" w:color="auto"/>
      </w:divBdr>
    </w:div>
    <w:div w:id="2057848877">
      <w:bodyDiv w:val="1"/>
      <w:marLeft w:val="0"/>
      <w:marRight w:val="0"/>
      <w:marTop w:val="0"/>
      <w:marBottom w:val="0"/>
      <w:divBdr>
        <w:top w:val="none" w:sz="0" w:space="0" w:color="auto"/>
        <w:left w:val="none" w:sz="0" w:space="0" w:color="auto"/>
        <w:bottom w:val="none" w:sz="0" w:space="0" w:color="auto"/>
        <w:right w:val="none" w:sz="0" w:space="0" w:color="auto"/>
      </w:divBdr>
    </w:div>
    <w:div w:id="2081052470">
      <w:bodyDiv w:val="1"/>
      <w:marLeft w:val="0"/>
      <w:marRight w:val="0"/>
      <w:marTop w:val="0"/>
      <w:marBottom w:val="0"/>
      <w:divBdr>
        <w:top w:val="none" w:sz="0" w:space="0" w:color="auto"/>
        <w:left w:val="none" w:sz="0" w:space="0" w:color="auto"/>
        <w:bottom w:val="none" w:sz="0" w:space="0" w:color="auto"/>
        <w:right w:val="none" w:sz="0" w:space="0" w:color="auto"/>
      </w:divBdr>
    </w:div>
    <w:div w:id="2089577079">
      <w:bodyDiv w:val="1"/>
      <w:marLeft w:val="0"/>
      <w:marRight w:val="0"/>
      <w:marTop w:val="0"/>
      <w:marBottom w:val="0"/>
      <w:divBdr>
        <w:top w:val="none" w:sz="0" w:space="0" w:color="auto"/>
        <w:left w:val="none" w:sz="0" w:space="0" w:color="auto"/>
        <w:bottom w:val="none" w:sz="0" w:space="0" w:color="auto"/>
        <w:right w:val="none" w:sz="0" w:space="0" w:color="auto"/>
      </w:divBdr>
    </w:div>
    <w:div w:id="2095542597">
      <w:bodyDiv w:val="1"/>
      <w:marLeft w:val="0"/>
      <w:marRight w:val="0"/>
      <w:marTop w:val="0"/>
      <w:marBottom w:val="0"/>
      <w:divBdr>
        <w:top w:val="none" w:sz="0" w:space="0" w:color="auto"/>
        <w:left w:val="none" w:sz="0" w:space="0" w:color="auto"/>
        <w:bottom w:val="none" w:sz="0" w:space="0" w:color="auto"/>
        <w:right w:val="none" w:sz="0" w:space="0" w:color="auto"/>
      </w:divBdr>
    </w:div>
    <w:div w:id="2110664394">
      <w:bodyDiv w:val="1"/>
      <w:marLeft w:val="0"/>
      <w:marRight w:val="0"/>
      <w:marTop w:val="0"/>
      <w:marBottom w:val="0"/>
      <w:divBdr>
        <w:top w:val="none" w:sz="0" w:space="0" w:color="auto"/>
        <w:left w:val="none" w:sz="0" w:space="0" w:color="auto"/>
        <w:bottom w:val="none" w:sz="0" w:space="0" w:color="auto"/>
        <w:right w:val="none" w:sz="0" w:space="0" w:color="auto"/>
      </w:divBdr>
    </w:div>
    <w:div w:id="214619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3.jpeg"/><Relationship Id="rId63" Type="http://schemas.openxmlformats.org/officeDocument/2006/relationships/image" Target="media/image49.png"/><Relationship Id="rId68" Type="http://schemas.openxmlformats.org/officeDocument/2006/relationships/image" Target="media/image5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wmf"/><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6.png"/><Relationship Id="rId14" Type="http://schemas.openxmlformats.org/officeDocument/2006/relationships/hyperlink" Target="mailto:info@ecoprofkz.kz" TargetMode="Externa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4.jpe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oleObject" Target="embeddings/oleObject1.bin"/><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3.png"/><Relationship Id="rId10" Type="http://schemas.openxmlformats.org/officeDocument/2006/relationships/header" Target="header1.xml"/><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jpeg"/><Relationship Id="rId50" Type="http://schemas.openxmlformats.org/officeDocument/2006/relationships/image" Target="media/image36.png"/><Relationship Id="rId55" Type="http://schemas.openxmlformats.org/officeDocument/2006/relationships/image" Target="media/image4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96509-8F1B-41D3-8503-B5D62084E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2049</TotalTime>
  <Pages>209</Pages>
  <Words>54750</Words>
  <Characters>312078</Characters>
  <Application>Microsoft Office Word</Application>
  <DocSecurity>0</DocSecurity>
  <Lines>2600</Lines>
  <Paragraphs>732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KZ EcoProf</dc:creator>
  <cp:keywords/>
  <dc:description/>
  <cp:lastModifiedBy>Ansar Dyussembayev</cp:lastModifiedBy>
  <cp:revision>372</cp:revision>
  <cp:lastPrinted>2026-09-07T18:00:00Z</cp:lastPrinted>
  <dcterms:created xsi:type="dcterms:W3CDTF">2026-07-21T09:50:00Z</dcterms:created>
  <dcterms:modified xsi:type="dcterms:W3CDTF">2026-10-02T12:30:00Z</dcterms:modified>
</cp:coreProperties>
</file>