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9A3C" w14:textId="77777777" w:rsidR="00937B66" w:rsidRPr="000C301F" w:rsidRDefault="00937B66" w:rsidP="00937B66">
      <w:pPr>
        <w:pStyle w:val="1"/>
        <w:spacing w:line="240" w:lineRule="auto"/>
        <w:ind w:left="426"/>
        <w:jc w:val="center"/>
        <w:rPr>
          <w:rFonts w:ascii="Times New Roman" w:hAnsi="Times New Roman" w:cs="Times New Roman"/>
          <w:b/>
          <w:bCs/>
          <w:color w:val="auto"/>
          <w:sz w:val="24"/>
          <w:szCs w:val="24"/>
        </w:rPr>
      </w:pPr>
      <w:bookmarkStart w:id="0" w:name="_Hlk114156918"/>
      <w:bookmarkStart w:id="1" w:name="_Hlk128142298"/>
      <w:bookmarkStart w:id="2" w:name="_Toc242170813"/>
      <w:r w:rsidRPr="000C301F">
        <w:rPr>
          <w:rFonts w:ascii="Times New Roman" w:hAnsi="Times New Roman" w:cs="Times New Roman"/>
          <w:b/>
          <w:bCs/>
          <w:color w:val="auto"/>
          <w:sz w:val="24"/>
          <w:szCs w:val="24"/>
        </w:rPr>
        <w:t>Краткое нетехническое резюме с обобщением информации в целях информирования заинтересованной общественности в связи с ее участием в оценке воздействия на окружающую среду</w:t>
      </w:r>
      <w:bookmarkEnd w:id="2"/>
    </w:p>
    <w:p w14:paraId="75E2A272" w14:textId="77777777" w:rsidR="00937B66" w:rsidRPr="00191F08" w:rsidRDefault="00937B66" w:rsidP="00937B66">
      <w:pPr>
        <w:pStyle w:val="ac"/>
        <w:ind w:firstLine="709"/>
        <w:jc w:val="both"/>
        <w:rPr>
          <w:rFonts w:ascii="Times New Roman" w:hAnsi="Times New Roman" w:cs="Times New Roman"/>
          <w:color w:val="000000"/>
          <w:sz w:val="24"/>
          <w:szCs w:val="24"/>
        </w:rPr>
      </w:pPr>
      <w:bookmarkStart w:id="3" w:name="_Hlk179924881"/>
      <w:r w:rsidRPr="00191F08">
        <w:rPr>
          <w:rFonts w:ascii="Times New Roman" w:hAnsi="Times New Roman" w:cs="Times New Roman"/>
          <w:color w:val="000000"/>
          <w:sz w:val="24"/>
          <w:szCs w:val="24"/>
        </w:rPr>
        <w:t>В «Отчете о возможных воздействиях» предусматривает проведение поисково-оценочных работ на площади лицензии №4150-EL от 26.02.2026 года в Восточно-Казахстанской области.</w:t>
      </w:r>
    </w:p>
    <w:p w14:paraId="127EE787" w14:textId="77777777" w:rsidR="00937B66" w:rsidRPr="00191F08" w:rsidRDefault="00937B66" w:rsidP="00937B66">
      <w:pPr>
        <w:pStyle w:val="ac"/>
        <w:ind w:firstLine="709"/>
        <w:jc w:val="both"/>
        <w:rPr>
          <w:rFonts w:ascii="Times New Roman" w:hAnsi="Times New Roman" w:cs="Times New Roman"/>
          <w:color w:val="000000"/>
          <w:sz w:val="24"/>
          <w:szCs w:val="24"/>
        </w:rPr>
      </w:pPr>
      <w:r w:rsidRPr="00191F08">
        <w:rPr>
          <w:rFonts w:ascii="Times New Roman" w:hAnsi="Times New Roman" w:cs="Times New Roman"/>
          <w:color w:val="000000"/>
          <w:sz w:val="24"/>
          <w:szCs w:val="24"/>
        </w:rPr>
        <w:t xml:space="preserve">Основанием для проведения работ является «Лицензии на разведку твердых полезных ископаемых» №4150-EL от 26.02.2026 года, выданной Министерством промышленности и строительства Республики Казахстан. Срок лицензии 6 (шесть) лет со дня выдачи. </w:t>
      </w:r>
    </w:p>
    <w:p w14:paraId="2984E01D" w14:textId="77777777" w:rsidR="00937B66" w:rsidRPr="00191F08" w:rsidRDefault="00937B66" w:rsidP="00937B66">
      <w:pPr>
        <w:pStyle w:val="ac"/>
        <w:ind w:firstLine="709"/>
        <w:jc w:val="both"/>
        <w:rPr>
          <w:rFonts w:ascii="Times New Roman" w:hAnsi="Times New Roman" w:cs="Times New Roman"/>
          <w:color w:val="000000"/>
          <w:sz w:val="24"/>
          <w:szCs w:val="24"/>
        </w:rPr>
      </w:pPr>
      <w:r w:rsidRPr="00191F08">
        <w:rPr>
          <w:rFonts w:ascii="Times New Roman" w:hAnsi="Times New Roman" w:cs="Times New Roman"/>
          <w:color w:val="000000"/>
          <w:sz w:val="24"/>
          <w:szCs w:val="24"/>
        </w:rPr>
        <w:t xml:space="preserve">Лицензионная площадь находится в </w:t>
      </w:r>
      <w:proofErr w:type="spellStart"/>
      <w:r w:rsidRPr="00191F08">
        <w:rPr>
          <w:rFonts w:ascii="Times New Roman" w:hAnsi="Times New Roman" w:cs="Times New Roman"/>
          <w:color w:val="000000"/>
          <w:sz w:val="24"/>
          <w:szCs w:val="24"/>
        </w:rPr>
        <w:t>Курчумском</w:t>
      </w:r>
      <w:proofErr w:type="spellEnd"/>
      <w:r w:rsidRPr="00191F08">
        <w:rPr>
          <w:rFonts w:ascii="Times New Roman" w:hAnsi="Times New Roman" w:cs="Times New Roman"/>
          <w:color w:val="000000"/>
          <w:sz w:val="24"/>
          <w:szCs w:val="24"/>
        </w:rPr>
        <w:t xml:space="preserve"> районе ВКО и расположена в пределах одного  блока: M-45-110-(10е-5г-17).</w:t>
      </w:r>
    </w:p>
    <w:p w14:paraId="6996899B" w14:textId="77777777" w:rsidR="00937B66" w:rsidRPr="00191F08" w:rsidRDefault="00937B66" w:rsidP="00937B66">
      <w:pPr>
        <w:pStyle w:val="ac"/>
        <w:ind w:firstLine="709"/>
        <w:jc w:val="both"/>
        <w:rPr>
          <w:rFonts w:ascii="Times New Roman" w:hAnsi="Times New Roman" w:cs="Times New Roman"/>
          <w:color w:val="000000"/>
          <w:sz w:val="24"/>
          <w:szCs w:val="24"/>
        </w:rPr>
      </w:pPr>
      <w:r w:rsidRPr="00191F08">
        <w:rPr>
          <w:rFonts w:ascii="Times New Roman" w:hAnsi="Times New Roman" w:cs="Times New Roman"/>
          <w:color w:val="000000"/>
          <w:sz w:val="24"/>
          <w:szCs w:val="24"/>
        </w:rPr>
        <w:t xml:space="preserve">Намечаемая деятельность относится к объектам 2 категории на основании </w:t>
      </w:r>
      <w:proofErr w:type="spellStart"/>
      <w:r w:rsidRPr="00191F08">
        <w:rPr>
          <w:rFonts w:ascii="Times New Roman" w:hAnsi="Times New Roman" w:cs="Times New Roman"/>
          <w:color w:val="000000"/>
          <w:sz w:val="24"/>
          <w:szCs w:val="24"/>
        </w:rPr>
        <w:t>пп</w:t>
      </w:r>
      <w:proofErr w:type="spellEnd"/>
      <w:r w:rsidRPr="00191F08">
        <w:rPr>
          <w:rFonts w:ascii="Times New Roman" w:hAnsi="Times New Roman" w:cs="Times New Roman"/>
          <w:color w:val="000000"/>
          <w:sz w:val="24"/>
          <w:szCs w:val="24"/>
        </w:rPr>
        <w:t xml:space="preserve">. 7.12, п. 7, раздела 2 приложения 2 к Экологическому кодексу Республики Казахстан от 02.01.2021 года №400-VI (разведка твердых полезных ископаемых с извлечением горной массы и перемещением почвы для целей оценки ресурсов твердых полезных ископаемых). </w:t>
      </w:r>
    </w:p>
    <w:p w14:paraId="4F29EDAD" w14:textId="77777777" w:rsidR="00937B66" w:rsidRPr="00191F08" w:rsidRDefault="00937B66" w:rsidP="00937B66">
      <w:pPr>
        <w:pStyle w:val="ac"/>
        <w:ind w:firstLine="709"/>
        <w:jc w:val="both"/>
        <w:rPr>
          <w:rFonts w:ascii="Times New Roman" w:hAnsi="Times New Roman" w:cs="Times New Roman"/>
          <w:color w:val="000000"/>
          <w:sz w:val="24"/>
          <w:szCs w:val="24"/>
        </w:rPr>
      </w:pPr>
      <w:r w:rsidRPr="00191F08">
        <w:rPr>
          <w:rFonts w:ascii="Times New Roman" w:hAnsi="Times New Roman" w:cs="Times New Roman"/>
          <w:color w:val="000000"/>
          <w:sz w:val="24"/>
          <w:szCs w:val="24"/>
        </w:rPr>
        <w:t xml:space="preserve">Срок действия разведки – </w:t>
      </w:r>
      <w:proofErr w:type="gramStart"/>
      <w:r w:rsidRPr="00191F08">
        <w:rPr>
          <w:rFonts w:ascii="Times New Roman" w:hAnsi="Times New Roman" w:cs="Times New Roman"/>
          <w:color w:val="000000"/>
          <w:sz w:val="24"/>
          <w:szCs w:val="24"/>
        </w:rPr>
        <w:t>2026-2031</w:t>
      </w:r>
      <w:proofErr w:type="gramEnd"/>
      <w:r w:rsidRPr="00191F08">
        <w:rPr>
          <w:rFonts w:ascii="Times New Roman" w:hAnsi="Times New Roman" w:cs="Times New Roman"/>
          <w:color w:val="000000"/>
          <w:sz w:val="24"/>
          <w:szCs w:val="24"/>
        </w:rPr>
        <w:t xml:space="preserve"> гг. Первый год (2026 г.) займет прохождение государственной экологической экспертизы. Полевые работы предусмотрены в </w:t>
      </w:r>
      <w:proofErr w:type="gramStart"/>
      <w:r w:rsidRPr="00191F08">
        <w:rPr>
          <w:rFonts w:ascii="Times New Roman" w:hAnsi="Times New Roman" w:cs="Times New Roman"/>
          <w:color w:val="000000"/>
          <w:sz w:val="24"/>
          <w:szCs w:val="24"/>
        </w:rPr>
        <w:t>2027-2031</w:t>
      </w:r>
      <w:proofErr w:type="gramEnd"/>
      <w:r w:rsidRPr="00191F08">
        <w:rPr>
          <w:rFonts w:ascii="Times New Roman" w:hAnsi="Times New Roman" w:cs="Times New Roman"/>
          <w:color w:val="000000"/>
          <w:sz w:val="24"/>
          <w:szCs w:val="24"/>
        </w:rPr>
        <w:t xml:space="preserve"> гг., камеральные работы будут проводиться параллельно. </w:t>
      </w:r>
    </w:p>
    <w:p w14:paraId="168FF50B" w14:textId="77777777" w:rsidR="00937B66" w:rsidRPr="00191F08" w:rsidRDefault="00937B66" w:rsidP="00937B66">
      <w:pPr>
        <w:pStyle w:val="ac"/>
        <w:ind w:firstLine="709"/>
        <w:jc w:val="both"/>
        <w:rPr>
          <w:rFonts w:ascii="Times New Roman" w:hAnsi="Times New Roman" w:cs="Times New Roman"/>
          <w:color w:val="000000"/>
          <w:sz w:val="24"/>
          <w:szCs w:val="24"/>
        </w:rPr>
      </w:pPr>
      <w:r w:rsidRPr="00191F08">
        <w:rPr>
          <w:rFonts w:ascii="Times New Roman" w:hAnsi="Times New Roman" w:cs="Times New Roman"/>
          <w:color w:val="000000"/>
          <w:sz w:val="24"/>
          <w:szCs w:val="24"/>
        </w:rPr>
        <w:t>Настоящий План разведки предусматривает выбор методики продолжения разведочных работ и объемы работ на лицензионной территории, финансовые расчеты разведочных работ.</w:t>
      </w:r>
    </w:p>
    <w:p w14:paraId="2BB86FC1" w14:textId="77777777" w:rsidR="00937B66" w:rsidRPr="00191F08" w:rsidRDefault="00937B66" w:rsidP="00937B66">
      <w:pPr>
        <w:pStyle w:val="ac"/>
        <w:ind w:firstLine="709"/>
        <w:jc w:val="both"/>
        <w:rPr>
          <w:rFonts w:ascii="Times New Roman" w:hAnsi="Times New Roman" w:cs="Times New Roman"/>
          <w:color w:val="000000"/>
          <w:sz w:val="24"/>
          <w:szCs w:val="24"/>
        </w:rPr>
      </w:pPr>
      <w:r w:rsidRPr="00191F08">
        <w:rPr>
          <w:rFonts w:ascii="Times New Roman" w:hAnsi="Times New Roman" w:cs="Times New Roman"/>
          <w:color w:val="000000"/>
          <w:sz w:val="24"/>
          <w:szCs w:val="24"/>
        </w:rPr>
        <w:t xml:space="preserve">Целью планируемых работ являются проведение поисков россыпного  месторождения в близи рек </w:t>
      </w:r>
      <w:proofErr w:type="spellStart"/>
      <w:r w:rsidRPr="00191F08">
        <w:rPr>
          <w:rFonts w:ascii="Times New Roman" w:hAnsi="Times New Roman" w:cs="Times New Roman"/>
          <w:color w:val="000000"/>
          <w:sz w:val="24"/>
          <w:szCs w:val="24"/>
        </w:rPr>
        <w:t>Караджал</w:t>
      </w:r>
      <w:proofErr w:type="spellEnd"/>
      <w:r w:rsidRPr="00191F08">
        <w:rPr>
          <w:rFonts w:ascii="Times New Roman" w:hAnsi="Times New Roman" w:cs="Times New Roman"/>
          <w:color w:val="000000"/>
          <w:sz w:val="24"/>
          <w:szCs w:val="24"/>
        </w:rPr>
        <w:t>, и оценка запасов россыпного золота в выявленных объектах, включая ранее разрабатываемые прииски.</w:t>
      </w:r>
    </w:p>
    <w:p w14:paraId="5DA400E6" w14:textId="77777777" w:rsidR="00937B66" w:rsidRPr="00191F08" w:rsidRDefault="00937B66" w:rsidP="00937B66">
      <w:pPr>
        <w:pStyle w:val="ac"/>
        <w:ind w:firstLine="709"/>
        <w:jc w:val="both"/>
        <w:rPr>
          <w:rFonts w:ascii="Times New Roman" w:hAnsi="Times New Roman" w:cs="Times New Roman"/>
          <w:color w:val="000000"/>
          <w:sz w:val="24"/>
          <w:szCs w:val="24"/>
        </w:rPr>
      </w:pPr>
      <w:r w:rsidRPr="00191F08">
        <w:rPr>
          <w:rFonts w:ascii="Times New Roman" w:hAnsi="Times New Roman" w:cs="Times New Roman"/>
          <w:color w:val="000000"/>
          <w:sz w:val="24"/>
          <w:szCs w:val="24"/>
        </w:rPr>
        <w:t>Для решения поставленных задач предусматривается проведение комплекса, горных, геофизических, лабораторно-аналитических работ, а также дополнительного сбора и изучения фондовых и архивных материалов.</w:t>
      </w:r>
    </w:p>
    <w:p w14:paraId="77C363D3" w14:textId="77777777" w:rsidR="00937B66" w:rsidRDefault="00937B66" w:rsidP="00937B66">
      <w:pPr>
        <w:pStyle w:val="ac"/>
        <w:ind w:firstLine="709"/>
        <w:jc w:val="both"/>
        <w:rPr>
          <w:rFonts w:ascii="Times New Roman" w:hAnsi="Times New Roman" w:cs="Times New Roman"/>
          <w:color w:val="000000"/>
          <w:sz w:val="24"/>
          <w:szCs w:val="24"/>
          <w:lang w:val="kk-KZ"/>
        </w:rPr>
      </w:pPr>
      <w:r w:rsidRPr="00191F08">
        <w:rPr>
          <w:rFonts w:ascii="Times New Roman" w:hAnsi="Times New Roman" w:cs="Times New Roman"/>
          <w:color w:val="000000"/>
          <w:sz w:val="24"/>
          <w:szCs w:val="24"/>
        </w:rPr>
        <w:t xml:space="preserve"> По окончании геологоразведочных работ будет составлен отчет с оценкой минеральных ресурсов в соответствии с кодексом KAZRC и последующим их утверждением в ГКЗ РК.</w:t>
      </w:r>
    </w:p>
    <w:p w14:paraId="1DD9818D" w14:textId="77777777" w:rsidR="00937B66" w:rsidRPr="000C301F" w:rsidRDefault="00937B66" w:rsidP="00937B66">
      <w:pPr>
        <w:pStyle w:val="ac"/>
        <w:ind w:firstLine="709"/>
        <w:jc w:val="both"/>
        <w:rPr>
          <w:rFonts w:ascii="Times New Roman" w:eastAsia="Times New Roman" w:hAnsi="Times New Roman" w:cs="Times New Roman"/>
          <w:bCs/>
          <w:sz w:val="24"/>
          <w:szCs w:val="24"/>
        </w:rPr>
      </w:pPr>
      <w:r w:rsidRPr="000C301F">
        <w:rPr>
          <w:rFonts w:ascii="Times New Roman" w:hAnsi="Times New Roman" w:cs="Times New Roman"/>
          <w:sz w:val="24"/>
          <w:szCs w:val="24"/>
        </w:rPr>
        <w:t xml:space="preserve">Режим работы в поле, преимущественно, сезонный, с заездами сотрудников вахтами. Выезд на полевые работы оформляется приказом. Срок вахты 15 дней, </w:t>
      </w:r>
      <w:proofErr w:type="spellStart"/>
      <w:r w:rsidRPr="000C301F">
        <w:rPr>
          <w:rFonts w:ascii="Times New Roman" w:hAnsi="Times New Roman" w:cs="Times New Roman"/>
          <w:sz w:val="24"/>
          <w:szCs w:val="24"/>
        </w:rPr>
        <w:t>межвахтового</w:t>
      </w:r>
      <w:proofErr w:type="spellEnd"/>
      <w:r w:rsidRPr="000C301F">
        <w:rPr>
          <w:rFonts w:ascii="Times New Roman" w:hAnsi="Times New Roman" w:cs="Times New Roman"/>
          <w:sz w:val="24"/>
          <w:szCs w:val="24"/>
        </w:rPr>
        <w:t xml:space="preserve"> отдыха – 15 дней.</w:t>
      </w:r>
    </w:p>
    <w:p w14:paraId="3C4BC747" w14:textId="77777777" w:rsidR="00937B66" w:rsidRPr="000C301F" w:rsidRDefault="00937B66" w:rsidP="00937B66">
      <w:pPr>
        <w:pStyle w:val="ac"/>
        <w:ind w:firstLine="709"/>
        <w:jc w:val="both"/>
        <w:rPr>
          <w:rFonts w:ascii="Times New Roman" w:eastAsia="Times New Roman" w:hAnsi="Times New Roman" w:cs="Times New Roman"/>
          <w:bCs/>
          <w:sz w:val="24"/>
          <w:szCs w:val="24"/>
        </w:rPr>
      </w:pPr>
      <w:r w:rsidRPr="000C301F">
        <w:rPr>
          <w:rFonts w:ascii="Times New Roman" w:eastAsia="Times New Roman" w:hAnsi="Times New Roman" w:cs="Times New Roman"/>
          <w:bCs/>
          <w:sz w:val="24"/>
          <w:szCs w:val="24"/>
        </w:rPr>
        <w:t xml:space="preserve">Лабораторные будут выполняться в лаборатории. </w:t>
      </w:r>
    </w:p>
    <w:p w14:paraId="4228CC74"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 xml:space="preserve">Электроснабжение полевого лагеря предусматривается от дизельного генератора ДЭС-60. </w:t>
      </w:r>
    </w:p>
    <w:p w14:paraId="323859EE" w14:textId="77777777" w:rsidR="00937B66" w:rsidRPr="000C301F" w:rsidRDefault="00937B66" w:rsidP="00937B66">
      <w:pPr>
        <w:pStyle w:val="ac"/>
        <w:ind w:firstLine="709"/>
        <w:jc w:val="both"/>
        <w:rPr>
          <w:rFonts w:ascii="Times New Roman" w:hAnsi="Times New Roman" w:cs="Times New Roman"/>
          <w:spacing w:val="-1"/>
          <w:sz w:val="24"/>
          <w:szCs w:val="24"/>
        </w:rPr>
      </w:pPr>
      <w:r w:rsidRPr="000C301F">
        <w:rPr>
          <w:rFonts w:ascii="Times New Roman" w:hAnsi="Times New Roman" w:cs="Times New Roman"/>
          <w:spacing w:val="-1"/>
          <w:sz w:val="24"/>
          <w:szCs w:val="24"/>
        </w:rPr>
        <w:t>Параллельно</w:t>
      </w:r>
      <w:r w:rsidRPr="000C301F">
        <w:rPr>
          <w:rFonts w:ascii="Times New Roman" w:hAnsi="Times New Roman" w:cs="Times New Roman"/>
          <w:spacing w:val="22"/>
          <w:sz w:val="24"/>
          <w:szCs w:val="24"/>
        </w:rPr>
        <w:t xml:space="preserve"> </w:t>
      </w:r>
      <w:r w:rsidRPr="000C301F">
        <w:rPr>
          <w:rFonts w:ascii="Times New Roman" w:hAnsi="Times New Roman" w:cs="Times New Roman"/>
          <w:sz w:val="24"/>
          <w:szCs w:val="24"/>
        </w:rPr>
        <w:t>с</w:t>
      </w:r>
      <w:r w:rsidRPr="000C301F">
        <w:rPr>
          <w:rFonts w:ascii="Times New Roman" w:hAnsi="Times New Roman" w:cs="Times New Roman"/>
          <w:spacing w:val="16"/>
          <w:sz w:val="24"/>
          <w:szCs w:val="24"/>
        </w:rPr>
        <w:t xml:space="preserve"> </w:t>
      </w:r>
      <w:r w:rsidRPr="000C301F">
        <w:rPr>
          <w:rFonts w:ascii="Times New Roman" w:hAnsi="Times New Roman" w:cs="Times New Roman"/>
          <w:spacing w:val="-1"/>
          <w:sz w:val="24"/>
          <w:szCs w:val="24"/>
        </w:rPr>
        <w:t>комплексом</w:t>
      </w:r>
      <w:r w:rsidRPr="000C301F">
        <w:rPr>
          <w:rFonts w:ascii="Times New Roman" w:hAnsi="Times New Roman" w:cs="Times New Roman"/>
          <w:spacing w:val="15"/>
          <w:sz w:val="24"/>
          <w:szCs w:val="24"/>
        </w:rPr>
        <w:t xml:space="preserve"> </w:t>
      </w:r>
      <w:r w:rsidRPr="000C301F">
        <w:rPr>
          <w:rFonts w:ascii="Times New Roman" w:hAnsi="Times New Roman" w:cs="Times New Roman"/>
          <w:spacing w:val="-1"/>
          <w:sz w:val="24"/>
          <w:szCs w:val="24"/>
        </w:rPr>
        <w:t>полевых</w:t>
      </w:r>
      <w:r w:rsidRPr="000C301F">
        <w:rPr>
          <w:rFonts w:ascii="Times New Roman" w:hAnsi="Times New Roman" w:cs="Times New Roman"/>
          <w:spacing w:val="15"/>
          <w:sz w:val="24"/>
          <w:szCs w:val="24"/>
        </w:rPr>
        <w:t xml:space="preserve"> </w:t>
      </w:r>
      <w:r w:rsidRPr="000C301F">
        <w:rPr>
          <w:rFonts w:ascii="Times New Roman" w:hAnsi="Times New Roman" w:cs="Times New Roman"/>
          <w:spacing w:val="-1"/>
          <w:sz w:val="24"/>
          <w:szCs w:val="24"/>
        </w:rPr>
        <w:t>работ</w:t>
      </w:r>
      <w:r w:rsidRPr="000C301F">
        <w:rPr>
          <w:rFonts w:ascii="Times New Roman" w:hAnsi="Times New Roman" w:cs="Times New Roman"/>
          <w:spacing w:val="15"/>
          <w:sz w:val="24"/>
          <w:szCs w:val="24"/>
        </w:rPr>
        <w:t xml:space="preserve"> </w:t>
      </w:r>
      <w:r w:rsidRPr="000C301F">
        <w:rPr>
          <w:rFonts w:ascii="Times New Roman" w:hAnsi="Times New Roman" w:cs="Times New Roman"/>
          <w:spacing w:val="-1"/>
          <w:sz w:val="24"/>
          <w:szCs w:val="24"/>
        </w:rPr>
        <w:t>будет</w:t>
      </w:r>
      <w:r w:rsidRPr="000C301F">
        <w:rPr>
          <w:rFonts w:ascii="Times New Roman" w:hAnsi="Times New Roman" w:cs="Times New Roman"/>
          <w:spacing w:val="15"/>
          <w:sz w:val="24"/>
          <w:szCs w:val="24"/>
        </w:rPr>
        <w:t xml:space="preserve"> </w:t>
      </w:r>
      <w:r w:rsidRPr="000C301F">
        <w:rPr>
          <w:rFonts w:ascii="Times New Roman" w:hAnsi="Times New Roman" w:cs="Times New Roman"/>
          <w:spacing w:val="-1"/>
          <w:sz w:val="24"/>
          <w:szCs w:val="24"/>
        </w:rPr>
        <w:t>проводиться</w:t>
      </w:r>
      <w:r w:rsidRPr="000C301F">
        <w:rPr>
          <w:rFonts w:ascii="Times New Roman" w:hAnsi="Times New Roman" w:cs="Times New Roman"/>
          <w:spacing w:val="15"/>
          <w:sz w:val="24"/>
          <w:szCs w:val="24"/>
        </w:rPr>
        <w:t xml:space="preserve"> </w:t>
      </w:r>
      <w:r w:rsidRPr="000C301F">
        <w:rPr>
          <w:rFonts w:ascii="Times New Roman" w:hAnsi="Times New Roman" w:cs="Times New Roman"/>
          <w:spacing w:val="-1"/>
          <w:sz w:val="24"/>
          <w:szCs w:val="24"/>
        </w:rPr>
        <w:t>текущая</w:t>
      </w:r>
      <w:r w:rsidRPr="000C301F">
        <w:rPr>
          <w:rFonts w:ascii="Times New Roman" w:hAnsi="Times New Roman" w:cs="Times New Roman"/>
          <w:spacing w:val="16"/>
          <w:sz w:val="24"/>
          <w:szCs w:val="24"/>
        </w:rPr>
        <w:t xml:space="preserve"> </w:t>
      </w:r>
      <w:r w:rsidRPr="000C301F">
        <w:rPr>
          <w:rFonts w:ascii="Times New Roman" w:hAnsi="Times New Roman" w:cs="Times New Roman"/>
          <w:spacing w:val="-1"/>
          <w:sz w:val="24"/>
          <w:szCs w:val="24"/>
        </w:rPr>
        <w:t>камеральная</w:t>
      </w:r>
      <w:r w:rsidRPr="000C301F">
        <w:rPr>
          <w:rFonts w:ascii="Times New Roman" w:hAnsi="Times New Roman" w:cs="Times New Roman"/>
          <w:spacing w:val="16"/>
          <w:sz w:val="24"/>
          <w:szCs w:val="24"/>
        </w:rPr>
        <w:t xml:space="preserve"> </w:t>
      </w:r>
      <w:r w:rsidRPr="000C301F">
        <w:rPr>
          <w:rFonts w:ascii="Times New Roman" w:hAnsi="Times New Roman" w:cs="Times New Roman"/>
          <w:spacing w:val="-1"/>
          <w:sz w:val="24"/>
          <w:szCs w:val="24"/>
        </w:rPr>
        <w:t>обработка</w:t>
      </w:r>
      <w:r w:rsidRPr="000C301F">
        <w:rPr>
          <w:rFonts w:ascii="Times New Roman" w:hAnsi="Times New Roman" w:cs="Times New Roman"/>
          <w:spacing w:val="27"/>
          <w:sz w:val="24"/>
          <w:szCs w:val="24"/>
        </w:rPr>
        <w:t xml:space="preserve"> </w:t>
      </w:r>
      <w:r w:rsidRPr="000C301F">
        <w:rPr>
          <w:rFonts w:ascii="Times New Roman" w:hAnsi="Times New Roman" w:cs="Times New Roman"/>
          <w:spacing w:val="-1"/>
          <w:sz w:val="24"/>
          <w:szCs w:val="24"/>
        </w:rPr>
        <w:t>получаемых</w:t>
      </w:r>
      <w:r w:rsidRPr="000C301F">
        <w:rPr>
          <w:rFonts w:ascii="Times New Roman" w:hAnsi="Times New Roman" w:cs="Times New Roman"/>
          <w:spacing w:val="27"/>
          <w:sz w:val="24"/>
          <w:szCs w:val="24"/>
        </w:rPr>
        <w:t xml:space="preserve"> </w:t>
      </w:r>
      <w:r w:rsidRPr="000C301F">
        <w:rPr>
          <w:rFonts w:ascii="Times New Roman" w:hAnsi="Times New Roman" w:cs="Times New Roman"/>
          <w:spacing w:val="-1"/>
          <w:sz w:val="24"/>
          <w:szCs w:val="24"/>
        </w:rPr>
        <w:t>материалов</w:t>
      </w:r>
      <w:r w:rsidRPr="000C301F">
        <w:rPr>
          <w:rFonts w:ascii="Times New Roman" w:hAnsi="Times New Roman" w:cs="Times New Roman"/>
          <w:spacing w:val="26"/>
          <w:sz w:val="24"/>
          <w:szCs w:val="24"/>
        </w:rPr>
        <w:t xml:space="preserve"> </w:t>
      </w:r>
      <w:r w:rsidRPr="000C301F">
        <w:rPr>
          <w:rFonts w:ascii="Times New Roman" w:hAnsi="Times New Roman" w:cs="Times New Roman"/>
          <w:sz w:val="24"/>
          <w:szCs w:val="24"/>
        </w:rPr>
        <w:t>и</w:t>
      </w:r>
      <w:r w:rsidRPr="000C301F">
        <w:rPr>
          <w:rFonts w:ascii="Times New Roman" w:hAnsi="Times New Roman" w:cs="Times New Roman"/>
          <w:spacing w:val="27"/>
          <w:sz w:val="24"/>
          <w:szCs w:val="24"/>
        </w:rPr>
        <w:t xml:space="preserve"> </w:t>
      </w:r>
      <w:r w:rsidRPr="000C301F">
        <w:rPr>
          <w:rFonts w:ascii="Times New Roman" w:hAnsi="Times New Roman" w:cs="Times New Roman"/>
          <w:spacing w:val="-1"/>
          <w:sz w:val="24"/>
          <w:szCs w:val="24"/>
        </w:rPr>
        <w:t>лабораторные</w:t>
      </w:r>
      <w:r w:rsidRPr="000C301F">
        <w:rPr>
          <w:rFonts w:ascii="Times New Roman" w:hAnsi="Times New Roman" w:cs="Times New Roman"/>
          <w:spacing w:val="25"/>
          <w:sz w:val="24"/>
          <w:szCs w:val="24"/>
        </w:rPr>
        <w:t xml:space="preserve"> </w:t>
      </w:r>
      <w:r w:rsidRPr="000C301F">
        <w:rPr>
          <w:rFonts w:ascii="Times New Roman" w:hAnsi="Times New Roman" w:cs="Times New Roman"/>
          <w:spacing w:val="-1"/>
          <w:sz w:val="24"/>
          <w:szCs w:val="24"/>
        </w:rPr>
        <w:t>исследования</w:t>
      </w:r>
      <w:r w:rsidRPr="000C301F">
        <w:rPr>
          <w:rFonts w:ascii="Times New Roman" w:hAnsi="Times New Roman" w:cs="Times New Roman"/>
          <w:spacing w:val="27"/>
          <w:sz w:val="24"/>
          <w:szCs w:val="24"/>
        </w:rPr>
        <w:t xml:space="preserve"> </w:t>
      </w:r>
      <w:r w:rsidRPr="000C301F">
        <w:rPr>
          <w:rFonts w:ascii="Times New Roman" w:hAnsi="Times New Roman" w:cs="Times New Roman"/>
          <w:spacing w:val="-1"/>
          <w:sz w:val="24"/>
          <w:szCs w:val="24"/>
        </w:rPr>
        <w:t>горных</w:t>
      </w:r>
      <w:r w:rsidRPr="000C301F">
        <w:rPr>
          <w:rFonts w:ascii="Times New Roman" w:hAnsi="Times New Roman" w:cs="Times New Roman"/>
          <w:spacing w:val="28"/>
          <w:sz w:val="24"/>
          <w:szCs w:val="24"/>
        </w:rPr>
        <w:t xml:space="preserve"> </w:t>
      </w:r>
      <w:r w:rsidRPr="000C301F">
        <w:rPr>
          <w:rFonts w:ascii="Times New Roman" w:hAnsi="Times New Roman" w:cs="Times New Roman"/>
          <w:spacing w:val="-1"/>
          <w:sz w:val="24"/>
          <w:szCs w:val="24"/>
        </w:rPr>
        <w:t>пород</w:t>
      </w:r>
      <w:r w:rsidRPr="000C301F">
        <w:rPr>
          <w:rFonts w:ascii="Times New Roman" w:hAnsi="Times New Roman" w:cs="Times New Roman"/>
          <w:spacing w:val="26"/>
          <w:sz w:val="24"/>
          <w:szCs w:val="24"/>
        </w:rPr>
        <w:t xml:space="preserve"> </w:t>
      </w:r>
      <w:r w:rsidRPr="000C301F">
        <w:rPr>
          <w:rFonts w:ascii="Times New Roman" w:hAnsi="Times New Roman" w:cs="Times New Roman"/>
          <w:sz w:val="24"/>
          <w:szCs w:val="24"/>
        </w:rPr>
        <w:t>и</w:t>
      </w:r>
      <w:r w:rsidRPr="000C301F">
        <w:rPr>
          <w:rFonts w:ascii="Times New Roman" w:hAnsi="Times New Roman" w:cs="Times New Roman"/>
          <w:spacing w:val="27"/>
          <w:sz w:val="24"/>
          <w:szCs w:val="24"/>
        </w:rPr>
        <w:t xml:space="preserve"> </w:t>
      </w:r>
      <w:r w:rsidRPr="000C301F">
        <w:rPr>
          <w:rFonts w:ascii="Times New Roman" w:hAnsi="Times New Roman" w:cs="Times New Roman"/>
          <w:spacing w:val="-1"/>
          <w:sz w:val="24"/>
          <w:szCs w:val="24"/>
        </w:rPr>
        <w:t>руд.</w:t>
      </w:r>
      <w:r w:rsidRPr="000C301F">
        <w:rPr>
          <w:rFonts w:ascii="Times New Roman" w:hAnsi="Times New Roman" w:cs="Times New Roman"/>
          <w:spacing w:val="27"/>
          <w:sz w:val="24"/>
          <w:szCs w:val="24"/>
        </w:rPr>
        <w:t xml:space="preserve"> </w:t>
      </w:r>
    </w:p>
    <w:p w14:paraId="36DEC67E" w14:textId="77CA6865" w:rsidR="00937B66" w:rsidRPr="000C301F" w:rsidRDefault="00937B66" w:rsidP="00937B66">
      <w:pPr>
        <w:pStyle w:val="ac"/>
        <w:ind w:firstLine="709"/>
        <w:jc w:val="both"/>
        <w:rPr>
          <w:rFonts w:ascii="Times New Roman" w:hAnsi="Times New Roman" w:cs="Times New Roman"/>
          <w:sz w:val="24"/>
          <w:szCs w:val="24"/>
          <w:lang w:eastAsia="ru-RU"/>
        </w:rPr>
      </w:pPr>
      <w:r w:rsidRPr="000C301F">
        <w:rPr>
          <w:rFonts w:ascii="Times New Roman" w:hAnsi="Times New Roman" w:cs="Times New Roman"/>
          <w:sz w:val="24"/>
          <w:szCs w:val="24"/>
          <w:lang w:eastAsia="ru-RU"/>
        </w:rPr>
        <w:t>Перед началом работ проектируется снятие почвенно-плодородного слоя, обустройства площадок для проведения работ.   Складирование ПСП производится в непосредственной близости от места проведения работ.</w:t>
      </w:r>
    </w:p>
    <w:p w14:paraId="1B71B11C"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Механическое воздействие на почвенно-растительный слой будет осуществляться при обустройстве площадок и при обустройстве прудов-отстойников. При ликвидации последствий нарушения земель производится рекультивация участка, на которых отсутствует плодородный почвенный слой путем распланировки нарушенной поверхности до состояния, максимально приближенного к первоначальному. Рекультивация участка поверхности, имеющих плодородный почвенный слой, но нарушенных при ведении разведочных работ, будет осуществлять путем покрытия слоем плодородной почвы, снятой и сохраненной для этой цели.</w:t>
      </w:r>
    </w:p>
    <w:p w14:paraId="73A430C6"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lastRenderedPageBreak/>
        <w:t>Санитарно-производственное, бытовое и медицинское обслуживание рабочих, занятых на геологоразведочных работах, осуществляется в соответствии с правилами безопасности при ведении геологоразведочных работ.</w:t>
      </w:r>
    </w:p>
    <w:p w14:paraId="7CEFFF35" w14:textId="77777777" w:rsidR="00937B66" w:rsidRPr="000C301F" w:rsidRDefault="00937B66" w:rsidP="00937B66">
      <w:pPr>
        <w:pStyle w:val="ac"/>
        <w:ind w:firstLine="709"/>
        <w:jc w:val="both"/>
        <w:rPr>
          <w:rFonts w:ascii="Times New Roman" w:hAnsi="Times New Roman" w:cs="Times New Roman"/>
          <w:b/>
          <w:bCs/>
          <w:sz w:val="24"/>
          <w:szCs w:val="24"/>
        </w:rPr>
      </w:pPr>
      <w:r w:rsidRPr="000C301F">
        <w:rPr>
          <w:rFonts w:ascii="Times New Roman" w:hAnsi="Times New Roman" w:cs="Times New Roman"/>
          <w:b/>
          <w:bCs/>
          <w:sz w:val="24"/>
          <w:szCs w:val="24"/>
        </w:rPr>
        <w:t>Атмосферный воздух.</w:t>
      </w:r>
    </w:p>
    <w:p w14:paraId="1E1E8805" w14:textId="77777777" w:rsidR="00937B66" w:rsidRPr="001D1AD5" w:rsidRDefault="00937B66" w:rsidP="00937B66">
      <w:pPr>
        <w:pStyle w:val="ac"/>
        <w:rPr>
          <w:rFonts w:ascii="Times New Roman" w:hAnsi="Times New Roman"/>
          <w:sz w:val="24"/>
          <w:szCs w:val="24"/>
        </w:rPr>
      </w:pPr>
      <w:r w:rsidRPr="001D1AD5">
        <w:rPr>
          <w:rFonts w:ascii="Times New Roman" w:hAnsi="Times New Roman"/>
          <w:sz w:val="24"/>
          <w:szCs w:val="24"/>
        </w:rPr>
        <w:t xml:space="preserve">В период проведения геологоразведочных работ, предусмотренных настоящим Планом разведки, предусматривается 7 неорганизованных источников и 1 организованный источник выбросов загрязняющих веществ в атмосферу: проходка канав (ист. 6001), проходка шурфов (ист. 6002); организационно-планировочные работы (ист. 6003); хранение ПСП (ист. 6004); промывочный участок (ист. 6005);  временное хранение </w:t>
      </w:r>
      <w:proofErr w:type="spellStart"/>
      <w:r w:rsidRPr="001D1AD5">
        <w:rPr>
          <w:rFonts w:ascii="Times New Roman" w:hAnsi="Times New Roman"/>
          <w:sz w:val="24"/>
          <w:szCs w:val="24"/>
        </w:rPr>
        <w:t>гали</w:t>
      </w:r>
      <w:proofErr w:type="spellEnd"/>
      <w:r w:rsidRPr="001D1AD5">
        <w:rPr>
          <w:rFonts w:ascii="Times New Roman" w:hAnsi="Times New Roman"/>
          <w:sz w:val="24"/>
          <w:szCs w:val="24"/>
        </w:rPr>
        <w:t xml:space="preserve"> и </w:t>
      </w:r>
      <w:proofErr w:type="spellStart"/>
      <w:r w:rsidRPr="001D1AD5">
        <w:rPr>
          <w:rFonts w:ascii="Times New Roman" w:hAnsi="Times New Roman"/>
          <w:sz w:val="24"/>
          <w:szCs w:val="24"/>
        </w:rPr>
        <w:t>эфелей</w:t>
      </w:r>
      <w:proofErr w:type="spellEnd"/>
      <w:r w:rsidRPr="001D1AD5">
        <w:rPr>
          <w:rFonts w:ascii="Times New Roman" w:hAnsi="Times New Roman"/>
          <w:sz w:val="24"/>
          <w:szCs w:val="24"/>
        </w:rPr>
        <w:t xml:space="preserve"> после промывки проб (ист. 6006); топливозаправщик (ист. 6007); ДЭС полевого лагеря (ист. 0001).</w:t>
      </w:r>
    </w:p>
    <w:p w14:paraId="1454F3B9" w14:textId="77777777" w:rsidR="00937B66" w:rsidRPr="000C301F" w:rsidRDefault="00937B66" w:rsidP="00937B66">
      <w:pPr>
        <w:pStyle w:val="ac"/>
        <w:ind w:firstLine="709"/>
        <w:jc w:val="both"/>
        <w:rPr>
          <w:rFonts w:ascii="Times New Roman" w:hAnsi="Times New Roman" w:cs="Times New Roman"/>
          <w:b/>
          <w:bCs/>
          <w:i/>
          <w:iCs/>
          <w:sz w:val="24"/>
          <w:szCs w:val="24"/>
        </w:rPr>
      </w:pPr>
      <w:r w:rsidRPr="000C301F">
        <w:rPr>
          <w:rFonts w:ascii="Times New Roman" w:hAnsi="Times New Roman" w:cs="Times New Roman"/>
          <w:sz w:val="24"/>
          <w:szCs w:val="24"/>
        </w:rPr>
        <w:t xml:space="preserve">Предполагается временное локальное воздействие на атмосферный воздух в период проведения работ, носящее кратковременный характер. </w:t>
      </w:r>
      <w:r w:rsidRPr="000C301F">
        <w:rPr>
          <w:rFonts w:ascii="Times New Roman" w:hAnsi="Times New Roman" w:cs="Times New Roman"/>
          <w:b/>
          <w:bCs/>
          <w:i/>
          <w:iCs/>
          <w:sz w:val="24"/>
          <w:szCs w:val="24"/>
        </w:rPr>
        <w:t>Все работы,</w:t>
      </w:r>
      <w:r w:rsidRPr="000C301F">
        <w:rPr>
          <w:rFonts w:ascii="Times New Roman" w:hAnsi="Times New Roman" w:cs="Times New Roman"/>
          <w:sz w:val="24"/>
          <w:szCs w:val="24"/>
        </w:rPr>
        <w:t xml:space="preserve"> </w:t>
      </w:r>
      <w:r w:rsidRPr="000C301F">
        <w:rPr>
          <w:rFonts w:ascii="Times New Roman" w:hAnsi="Times New Roman" w:cs="Times New Roman"/>
          <w:b/>
          <w:bCs/>
          <w:i/>
          <w:iCs/>
          <w:sz w:val="24"/>
          <w:szCs w:val="24"/>
        </w:rPr>
        <w:t xml:space="preserve">сопровождающиеся эмиссиями в атмосферный воздух, будут выполняться в </w:t>
      </w:r>
      <w:proofErr w:type="gramStart"/>
      <w:r w:rsidRPr="000C301F">
        <w:rPr>
          <w:rFonts w:ascii="Times New Roman" w:hAnsi="Times New Roman" w:cs="Times New Roman"/>
          <w:b/>
          <w:bCs/>
          <w:i/>
          <w:iCs/>
          <w:sz w:val="24"/>
          <w:szCs w:val="24"/>
        </w:rPr>
        <w:t>202</w:t>
      </w:r>
      <w:r>
        <w:rPr>
          <w:rFonts w:ascii="Times New Roman" w:hAnsi="Times New Roman" w:cs="Times New Roman"/>
          <w:b/>
          <w:bCs/>
          <w:i/>
          <w:iCs/>
          <w:sz w:val="24"/>
          <w:szCs w:val="24"/>
          <w:lang w:val="kk-KZ"/>
        </w:rPr>
        <w:t>7</w:t>
      </w:r>
      <w:r w:rsidRPr="000C301F">
        <w:rPr>
          <w:rFonts w:ascii="Times New Roman" w:hAnsi="Times New Roman" w:cs="Times New Roman"/>
          <w:b/>
          <w:bCs/>
          <w:i/>
          <w:iCs/>
          <w:sz w:val="24"/>
          <w:szCs w:val="24"/>
        </w:rPr>
        <w:t>-20</w:t>
      </w:r>
      <w:r w:rsidRPr="000C301F">
        <w:rPr>
          <w:rFonts w:ascii="Times New Roman" w:hAnsi="Times New Roman" w:cs="Times New Roman"/>
          <w:b/>
          <w:bCs/>
          <w:i/>
          <w:iCs/>
          <w:sz w:val="24"/>
          <w:szCs w:val="24"/>
          <w:lang w:val="kk-KZ"/>
        </w:rPr>
        <w:t>31</w:t>
      </w:r>
      <w:proofErr w:type="gramEnd"/>
      <w:r w:rsidRPr="000C301F">
        <w:rPr>
          <w:rFonts w:ascii="Times New Roman" w:hAnsi="Times New Roman" w:cs="Times New Roman"/>
          <w:b/>
          <w:bCs/>
          <w:i/>
          <w:iCs/>
          <w:sz w:val="24"/>
          <w:szCs w:val="24"/>
        </w:rPr>
        <w:t xml:space="preserve"> годах.</w:t>
      </w:r>
    </w:p>
    <w:p w14:paraId="1A16B3C3"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 xml:space="preserve">Обработка проб в полевых условиях не предусматривается. </w:t>
      </w:r>
    </w:p>
    <w:p w14:paraId="73FAF21D"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Согласно пункта 17 статьи 202 Экологического Кодекса РК выбросы загрязняющих веществ от передвижных источников не нормируются.</w:t>
      </w:r>
    </w:p>
    <w:p w14:paraId="7D273E2A" w14:textId="77777777" w:rsidR="00937B66" w:rsidRDefault="00937B66" w:rsidP="00937B66">
      <w:pPr>
        <w:pStyle w:val="ac"/>
        <w:ind w:firstLine="709"/>
        <w:jc w:val="both"/>
        <w:rPr>
          <w:rFonts w:ascii="Times New Roman" w:hAnsi="Times New Roman" w:cs="Times New Roman"/>
          <w:b/>
          <w:bCs/>
          <w:sz w:val="24"/>
          <w:szCs w:val="24"/>
          <w:lang w:val="kk-KZ"/>
        </w:rPr>
      </w:pPr>
      <w:r w:rsidRPr="000C301F">
        <w:rPr>
          <w:rFonts w:ascii="Times New Roman" w:hAnsi="Times New Roman" w:cs="Times New Roman"/>
          <w:b/>
          <w:bCs/>
          <w:sz w:val="24"/>
          <w:szCs w:val="24"/>
        </w:rPr>
        <w:t>Водоснабжение и водоотведение.</w:t>
      </w:r>
    </w:p>
    <w:p w14:paraId="6588C65E" w14:textId="77777777" w:rsidR="00937B66" w:rsidRPr="00796826" w:rsidRDefault="00937B66" w:rsidP="00937B66">
      <w:pPr>
        <w:pStyle w:val="ac"/>
        <w:ind w:firstLine="567"/>
        <w:jc w:val="both"/>
        <w:rPr>
          <w:rFonts w:ascii="Times New Roman" w:hAnsi="Times New Roman"/>
          <w:sz w:val="24"/>
          <w:szCs w:val="24"/>
        </w:rPr>
      </w:pPr>
      <w:r w:rsidRPr="00796826">
        <w:rPr>
          <w:rFonts w:ascii="Times New Roman" w:hAnsi="Times New Roman"/>
          <w:sz w:val="24"/>
          <w:szCs w:val="24"/>
        </w:rPr>
        <w:t>Средняя численность задействованного персонала составляет 7 человек. В среднем потребность с учетом умывальников душевой. В годовом отображении для хозяйственно-питьевого водоснабжения потребуется 450,8 м</w:t>
      </w:r>
      <w:r w:rsidRPr="00796826">
        <w:rPr>
          <w:rFonts w:ascii="Times New Roman" w:hAnsi="Times New Roman"/>
          <w:sz w:val="24"/>
          <w:szCs w:val="24"/>
          <w:vertAlign w:val="superscript"/>
        </w:rPr>
        <w:t>3</w:t>
      </w:r>
      <w:r w:rsidRPr="00796826">
        <w:rPr>
          <w:rFonts w:ascii="Times New Roman" w:hAnsi="Times New Roman"/>
          <w:sz w:val="24"/>
          <w:szCs w:val="24"/>
        </w:rPr>
        <w:t>/год (2,45 м</w:t>
      </w:r>
      <w:r w:rsidRPr="00796826">
        <w:rPr>
          <w:rFonts w:ascii="Times New Roman" w:hAnsi="Times New Roman"/>
          <w:sz w:val="24"/>
          <w:szCs w:val="24"/>
          <w:vertAlign w:val="superscript"/>
        </w:rPr>
        <w:t>3</w:t>
      </w:r>
      <w:r w:rsidRPr="00796826">
        <w:rPr>
          <w:rFonts w:ascii="Times New Roman" w:hAnsi="Times New Roman"/>
          <w:sz w:val="24"/>
          <w:szCs w:val="24"/>
        </w:rPr>
        <w:t>/</w:t>
      </w:r>
      <w:proofErr w:type="spellStart"/>
      <w:r w:rsidRPr="00796826">
        <w:rPr>
          <w:rFonts w:ascii="Times New Roman" w:hAnsi="Times New Roman"/>
          <w:sz w:val="24"/>
          <w:szCs w:val="24"/>
        </w:rPr>
        <w:t>сут</w:t>
      </w:r>
      <w:proofErr w:type="spellEnd"/>
      <w:r w:rsidRPr="00796826">
        <w:rPr>
          <w:rFonts w:ascii="Times New Roman" w:hAnsi="Times New Roman"/>
          <w:sz w:val="24"/>
          <w:szCs w:val="24"/>
        </w:rPr>
        <w:t xml:space="preserve">) </w:t>
      </w:r>
    </w:p>
    <w:p w14:paraId="4B2F00C1" w14:textId="77777777" w:rsidR="00937B66" w:rsidRPr="00796826" w:rsidRDefault="00937B66" w:rsidP="00937B66">
      <w:pPr>
        <w:pStyle w:val="ac"/>
        <w:ind w:firstLine="567"/>
        <w:jc w:val="both"/>
        <w:rPr>
          <w:rFonts w:ascii="Times New Roman" w:hAnsi="Times New Roman"/>
          <w:sz w:val="24"/>
          <w:szCs w:val="24"/>
        </w:rPr>
      </w:pPr>
      <w:r w:rsidRPr="00796826">
        <w:rPr>
          <w:rFonts w:ascii="Times New Roman" w:hAnsi="Times New Roman"/>
          <w:sz w:val="24"/>
          <w:szCs w:val="24"/>
        </w:rPr>
        <w:t>Качество используемой для хозяйственно-питьевых нужд воды должно соответствовать санитарным правилам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(утвержденный Министра здравоохранения Республики Казахстан от 20 февраля 2023 года № ҚР ДСМ – 26 -Вода используемая для хозяйственно-питьевых нужд, должна соответствовать требованиям СП №26.)</w:t>
      </w:r>
    </w:p>
    <w:p w14:paraId="653CC893" w14:textId="77777777" w:rsidR="00937B66" w:rsidRPr="00796826" w:rsidRDefault="00937B66" w:rsidP="00937B66">
      <w:pPr>
        <w:pStyle w:val="ac"/>
        <w:ind w:firstLine="567"/>
        <w:jc w:val="both"/>
        <w:rPr>
          <w:rFonts w:ascii="Times New Roman" w:hAnsi="Times New Roman"/>
          <w:sz w:val="24"/>
          <w:szCs w:val="24"/>
        </w:rPr>
      </w:pPr>
      <w:r w:rsidRPr="00796826">
        <w:rPr>
          <w:rFonts w:ascii="Times New Roman" w:hAnsi="Times New Roman"/>
          <w:sz w:val="24"/>
          <w:szCs w:val="24"/>
        </w:rPr>
        <w:t xml:space="preserve">Качество используемой технической воды, которая будет использоваться для </w:t>
      </w:r>
    </w:p>
    <w:p w14:paraId="67E78EC9" w14:textId="77777777" w:rsidR="00937B66" w:rsidRPr="00796826" w:rsidRDefault="00937B66" w:rsidP="00937B66">
      <w:pPr>
        <w:pStyle w:val="ac"/>
        <w:ind w:firstLine="567"/>
        <w:jc w:val="both"/>
        <w:rPr>
          <w:rFonts w:ascii="Times New Roman" w:hAnsi="Times New Roman"/>
          <w:sz w:val="24"/>
          <w:szCs w:val="24"/>
        </w:rPr>
      </w:pPr>
      <w:r w:rsidRPr="00796826">
        <w:rPr>
          <w:rFonts w:ascii="Times New Roman" w:hAnsi="Times New Roman"/>
          <w:sz w:val="24"/>
          <w:szCs w:val="24"/>
        </w:rPr>
        <w:t xml:space="preserve">пылеподавления должно соответствовать санитарным правилам п. 22 главы 2 п.58 главы 4 СП «Санитарно-эпидемиологические требования к объектам промышленности", утверждённый Приказом Министра здравоохранения Республики Казахстан от 11 февраля 2022 года № ҚР ДСМ -13); </w:t>
      </w:r>
    </w:p>
    <w:p w14:paraId="395D97A0" w14:textId="77777777" w:rsidR="00937B66" w:rsidRPr="00796826" w:rsidRDefault="00937B66" w:rsidP="00937B66">
      <w:pPr>
        <w:pStyle w:val="ac"/>
        <w:ind w:firstLine="567"/>
        <w:jc w:val="both"/>
        <w:rPr>
          <w:rFonts w:ascii="Times New Roman" w:hAnsi="Times New Roman"/>
          <w:sz w:val="24"/>
          <w:szCs w:val="24"/>
        </w:rPr>
      </w:pPr>
      <w:r w:rsidRPr="00796826">
        <w:rPr>
          <w:rFonts w:ascii="Times New Roman" w:hAnsi="Times New Roman"/>
          <w:sz w:val="24"/>
          <w:szCs w:val="24"/>
        </w:rPr>
        <w:t>Техническое водоснабжение будет осуществляться за счет привозной воды</w:t>
      </w:r>
      <w:r w:rsidRPr="00796826">
        <w:rPr>
          <w:rFonts w:ascii="Times New Roman" w:hAnsi="Times New Roman"/>
          <w:sz w:val="24"/>
          <w:szCs w:val="24"/>
          <w:lang w:val="kk-KZ"/>
        </w:rPr>
        <w:t>,</w:t>
      </w:r>
      <w:r w:rsidRPr="00796826">
        <w:rPr>
          <w:rFonts w:ascii="Times New Roman" w:hAnsi="Times New Roman"/>
          <w:sz w:val="24"/>
          <w:szCs w:val="24"/>
        </w:rPr>
        <w:t xml:space="preserve"> ТОО " </w:t>
      </w:r>
      <w:proofErr w:type="spellStart"/>
      <w:r w:rsidRPr="00796826">
        <w:rPr>
          <w:rFonts w:ascii="Times New Roman" w:hAnsi="Times New Roman"/>
          <w:sz w:val="24"/>
          <w:szCs w:val="24"/>
        </w:rPr>
        <w:t>Калжыр</w:t>
      </w:r>
      <w:proofErr w:type="spellEnd"/>
      <w:r w:rsidRPr="00796826">
        <w:rPr>
          <w:rFonts w:ascii="Times New Roman" w:hAnsi="Times New Roman"/>
          <w:sz w:val="24"/>
          <w:szCs w:val="24"/>
        </w:rPr>
        <w:t xml:space="preserve"> Gold " планируется оформить Разрешение на специальное водопользование, а именно Забор воды из поверхностных водных источников для производственно-технического водоснабжения участков разведки.</w:t>
      </w:r>
    </w:p>
    <w:p w14:paraId="568EB076" w14:textId="77777777" w:rsidR="00937B66" w:rsidRPr="00796826" w:rsidRDefault="00937B66" w:rsidP="00937B66">
      <w:pPr>
        <w:pStyle w:val="ac"/>
        <w:ind w:firstLine="567"/>
        <w:jc w:val="both"/>
        <w:rPr>
          <w:rFonts w:ascii="Times New Roman" w:hAnsi="Times New Roman"/>
          <w:sz w:val="24"/>
          <w:szCs w:val="24"/>
        </w:rPr>
      </w:pPr>
      <w:r w:rsidRPr="00796826">
        <w:rPr>
          <w:rFonts w:ascii="Times New Roman" w:hAnsi="Times New Roman"/>
          <w:sz w:val="24"/>
          <w:szCs w:val="24"/>
        </w:rPr>
        <w:t xml:space="preserve">При нормативном </w:t>
      </w:r>
      <w:proofErr w:type="gramStart"/>
      <w:r w:rsidRPr="00796826">
        <w:rPr>
          <w:rFonts w:ascii="Times New Roman" w:hAnsi="Times New Roman"/>
          <w:sz w:val="24"/>
          <w:szCs w:val="24"/>
        </w:rPr>
        <w:t>расходе  необходимый</w:t>
      </w:r>
      <w:proofErr w:type="gramEnd"/>
      <w:r w:rsidRPr="00796826">
        <w:rPr>
          <w:rFonts w:ascii="Times New Roman" w:hAnsi="Times New Roman"/>
          <w:sz w:val="24"/>
          <w:szCs w:val="24"/>
        </w:rPr>
        <w:t xml:space="preserve"> объём воды составит по годам: </w:t>
      </w:r>
      <w:proofErr w:type="gramStart"/>
      <w:r w:rsidRPr="00796826">
        <w:rPr>
          <w:rFonts w:ascii="Times New Roman" w:hAnsi="Times New Roman"/>
          <w:sz w:val="24"/>
          <w:szCs w:val="24"/>
        </w:rPr>
        <w:t>2027-2031</w:t>
      </w:r>
      <w:proofErr w:type="gramEnd"/>
      <w:r w:rsidRPr="00796826">
        <w:rPr>
          <w:rFonts w:ascii="Times New Roman" w:hAnsi="Times New Roman"/>
          <w:sz w:val="24"/>
          <w:szCs w:val="24"/>
        </w:rPr>
        <w:t xml:space="preserve"> годы – 110 м</w:t>
      </w:r>
      <w:r w:rsidRPr="00796826">
        <w:rPr>
          <w:rFonts w:ascii="Times New Roman" w:hAnsi="Times New Roman"/>
          <w:sz w:val="24"/>
          <w:szCs w:val="24"/>
          <w:vertAlign w:val="superscript"/>
        </w:rPr>
        <w:t>3</w:t>
      </w:r>
      <w:r w:rsidRPr="00796826">
        <w:rPr>
          <w:rFonts w:ascii="Times New Roman" w:hAnsi="Times New Roman"/>
          <w:sz w:val="24"/>
          <w:szCs w:val="24"/>
        </w:rPr>
        <w:t>/год.</w:t>
      </w:r>
    </w:p>
    <w:p w14:paraId="3B1488D1" w14:textId="77777777" w:rsidR="00937B66" w:rsidRPr="00796826" w:rsidRDefault="00937B66" w:rsidP="00937B66">
      <w:pPr>
        <w:pStyle w:val="ac"/>
        <w:ind w:firstLine="709"/>
        <w:jc w:val="both"/>
        <w:rPr>
          <w:rFonts w:ascii="Times New Roman" w:hAnsi="Times New Roman"/>
          <w:sz w:val="24"/>
          <w:szCs w:val="24"/>
        </w:rPr>
      </w:pPr>
      <w:r w:rsidRPr="00796826">
        <w:rPr>
          <w:rFonts w:ascii="Times New Roman" w:hAnsi="Times New Roman"/>
          <w:sz w:val="24"/>
          <w:szCs w:val="24"/>
        </w:rPr>
        <w:t xml:space="preserve">При промывке валовых проб по средствам промывочной установки предусмотрено оборотное водоснабжение. </w:t>
      </w:r>
    </w:p>
    <w:p w14:paraId="1DD18DA0" w14:textId="77777777" w:rsidR="00937B66" w:rsidRPr="00796826" w:rsidRDefault="00937B66" w:rsidP="00937B66">
      <w:pPr>
        <w:pStyle w:val="ac"/>
        <w:ind w:firstLine="709"/>
        <w:jc w:val="both"/>
        <w:rPr>
          <w:rFonts w:ascii="Times New Roman" w:hAnsi="Times New Roman"/>
          <w:sz w:val="24"/>
          <w:szCs w:val="24"/>
        </w:rPr>
      </w:pPr>
      <w:r w:rsidRPr="00796826">
        <w:rPr>
          <w:rFonts w:ascii="Times New Roman" w:hAnsi="Times New Roman"/>
          <w:sz w:val="24"/>
          <w:szCs w:val="24"/>
        </w:rPr>
        <w:t xml:space="preserve">Поскольку Планом предусмотрено сооружение отстойников, из которых забор осветленной воды будет осуществляться повторно, по замкнутому циклу, сброс воды в реку или на ландшафт не будет осуществляться. По окончанию программы разведки, отстойники будут использованы в качестве испарителей для испарения оставшегося объема воды. По окончанию программы геологоразведки, осушенные естественным образом отстойники будут засыпаны и рекультивированы. </w:t>
      </w:r>
    </w:p>
    <w:p w14:paraId="0B32E27C" w14:textId="77777777" w:rsidR="00937B66" w:rsidRPr="00796826" w:rsidRDefault="00937B66" w:rsidP="00937B66">
      <w:pPr>
        <w:pStyle w:val="ac"/>
        <w:ind w:firstLine="709"/>
        <w:jc w:val="both"/>
        <w:rPr>
          <w:rFonts w:ascii="Times New Roman" w:hAnsi="Times New Roman"/>
          <w:sz w:val="24"/>
          <w:szCs w:val="24"/>
        </w:rPr>
      </w:pPr>
      <w:r w:rsidRPr="00796826">
        <w:rPr>
          <w:rFonts w:ascii="Times New Roman" w:hAnsi="Times New Roman"/>
          <w:sz w:val="24"/>
          <w:szCs w:val="24"/>
        </w:rPr>
        <w:t>На участке работ оборудуется септик, биотуалет. Септик устраивается с противофильтрационным водонепроницаемым экраном (глиной)</w:t>
      </w:r>
    </w:p>
    <w:p w14:paraId="3A275ABB" w14:textId="77777777" w:rsidR="00937B66" w:rsidRPr="00796826" w:rsidRDefault="00937B66" w:rsidP="00937B66">
      <w:pPr>
        <w:pStyle w:val="ac"/>
        <w:ind w:firstLine="709"/>
        <w:jc w:val="both"/>
        <w:rPr>
          <w:rFonts w:ascii="Times New Roman" w:hAnsi="Times New Roman"/>
          <w:sz w:val="24"/>
          <w:szCs w:val="24"/>
        </w:rPr>
      </w:pPr>
      <w:r w:rsidRPr="00796826">
        <w:rPr>
          <w:rFonts w:ascii="Times New Roman" w:hAnsi="Times New Roman"/>
          <w:sz w:val="24"/>
          <w:szCs w:val="24"/>
        </w:rPr>
        <w:t>При проведении геологоразведочных работ в самый жаркий период года (30 дней) предусматривается проведение работ по пылеподавлению на автомобильных дорогах поливомоечной машиной.</w:t>
      </w:r>
    </w:p>
    <w:p w14:paraId="12D08DCE" w14:textId="77777777" w:rsidR="00937B66" w:rsidRPr="00796826" w:rsidRDefault="00937B66" w:rsidP="00937B66">
      <w:pPr>
        <w:pStyle w:val="ac"/>
        <w:ind w:firstLine="709"/>
        <w:rPr>
          <w:rFonts w:ascii="Times New Roman" w:hAnsi="Times New Roman"/>
          <w:sz w:val="24"/>
          <w:szCs w:val="24"/>
        </w:rPr>
      </w:pPr>
      <w:r w:rsidRPr="00796826">
        <w:rPr>
          <w:rFonts w:ascii="Times New Roman" w:hAnsi="Times New Roman"/>
          <w:sz w:val="24"/>
          <w:szCs w:val="24"/>
        </w:rPr>
        <w:lastRenderedPageBreak/>
        <w:t>Расход воды на пылеподавление составляет 600 м</w:t>
      </w:r>
      <w:r w:rsidRPr="00796826">
        <w:rPr>
          <w:rFonts w:ascii="Times New Roman" w:hAnsi="Times New Roman"/>
          <w:sz w:val="24"/>
          <w:szCs w:val="24"/>
          <w:vertAlign w:val="superscript"/>
        </w:rPr>
        <w:t>3</w:t>
      </w:r>
      <w:r w:rsidRPr="00796826">
        <w:rPr>
          <w:rFonts w:ascii="Times New Roman" w:hAnsi="Times New Roman"/>
          <w:sz w:val="24"/>
          <w:szCs w:val="24"/>
        </w:rPr>
        <w:t xml:space="preserve">/год. </w:t>
      </w:r>
    </w:p>
    <w:p w14:paraId="65DCD174" w14:textId="77777777" w:rsidR="00937B66" w:rsidRPr="00796826" w:rsidRDefault="00937B66" w:rsidP="00937B66">
      <w:pPr>
        <w:pStyle w:val="ac"/>
        <w:ind w:firstLine="709"/>
        <w:rPr>
          <w:rFonts w:ascii="Times New Roman" w:hAnsi="Times New Roman"/>
          <w:sz w:val="24"/>
          <w:szCs w:val="24"/>
        </w:rPr>
      </w:pPr>
      <w:r w:rsidRPr="00796826">
        <w:rPr>
          <w:rFonts w:ascii="Times New Roman" w:hAnsi="Times New Roman"/>
          <w:sz w:val="24"/>
          <w:szCs w:val="24"/>
        </w:rPr>
        <w:t xml:space="preserve">В связи с отсутствием необходимости сброса воды в реки или на ландшафт, предельно допустимый сброс воды Планом геологоразведочных работ не предусмотрен. В пределах водоохранных полос водотоков (рек, озер) </w:t>
      </w:r>
      <w:r>
        <w:rPr>
          <w:rFonts w:ascii="Times New Roman" w:hAnsi="Times New Roman"/>
          <w:sz w:val="24"/>
          <w:szCs w:val="24"/>
          <w:lang w:val="kk-KZ"/>
        </w:rPr>
        <w:t>горные</w:t>
      </w:r>
      <w:r w:rsidRPr="00796826">
        <w:rPr>
          <w:rFonts w:ascii="Times New Roman" w:hAnsi="Times New Roman"/>
          <w:sz w:val="24"/>
          <w:szCs w:val="24"/>
        </w:rPr>
        <w:t xml:space="preserve"> работы проводиться не будут.</w:t>
      </w:r>
    </w:p>
    <w:p w14:paraId="635C4321" w14:textId="77777777" w:rsidR="00937B66" w:rsidRPr="000C301F" w:rsidRDefault="00937B66" w:rsidP="00937B66">
      <w:pPr>
        <w:pStyle w:val="ac"/>
        <w:ind w:firstLine="709"/>
        <w:jc w:val="both"/>
        <w:rPr>
          <w:rFonts w:ascii="Times New Roman" w:hAnsi="Times New Roman" w:cs="Times New Roman"/>
          <w:b/>
          <w:bCs/>
          <w:sz w:val="24"/>
          <w:szCs w:val="24"/>
        </w:rPr>
      </w:pPr>
      <w:r w:rsidRPr="000C301F">
        <w:rPr>
          <w:rFonts w:ascii="Times New Roman" w:hAnsi="Times New Roman" w:cs="Times New Roman"/>
          <w:b/>
          <w:bCs/>
          <w:sz w:val="24"/>
          <w:szCs w:val="24"/>
        </w:rPr>
        <w:t>Отходы производства и потребления.</w:t>
      </w:r>
    </w:p>
    <w:p w14:paraId="658829B8"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 xml:space="preserve">В ходе </w:t>
      </w:r>
      <w:proofErr w:type="gramStart"/>
      <w:r w:rsidRPr="000C301F">
        <w:rPr>
          <w:rFonts w:ascii="Times New Roman" w:hAnsi="Times New Roman" w:cs="Times New Roman"/>
          <w:sz w:val="24"/>
          <w:szCs w:val="24"/>
        </w:rPr>
        <w:t>проведения  работ</w:t>
      </w:r>
      <w:proofErr w:type="gramEnd"/>
      <w:r w:rsidRPr="000C301F">
        <w:rPr>
          <w:rFonts w:ascii="Times New Roman" w:hAnsi="Times New Roman" w:cs="Times New Roman"/>
          <w:sz w:val="24"/>
          <w:szCs w:val="24"/>
        </w:rPr>
        <w:t xml:space="preserve"> будут образовываться следующие виды отходов:</w:t>
      </w:r>
    </w:p>
    <w:p w14:paraId="33B564CA" w14:textId="77777777" w:rsidR="00937B66" w:rsidRPr="000C301F" w:rsidRDefault="00937B66" w:rsidP="00937B66">
      <w:pPr>
        <w:pStyle w:val="ac"/>
        <w:numPr>
          <w:ilvl w:val="0"/>
          <w:numId w:val="2"/>
        </w:numPr>
        <w:jc w:val="both"/>
        <w:rPr>
          <w:rFonts w:ascii="Times New Roman" w:hAnsi="Times New Roman" w:cs="Times New Roman"/>
          <w:sz w:val="24"/>
          <w:szCs w:val="24"/>
        </w:rPr>
      </w:pPr>
      <w:r w:rsidRPr="000C301F">
        <w:rPr>
          <w:rFonts w:ascii="Times New Roman" w:hAnsi="Times New Roman" w:cs="Times New Roman"/>
          <w:sz w:val="24"/>
          <w:szCs w:val="24"/>
        </w:rPr>
        <w:t>твёрдые бытовые отходы от жизнедеятельности персонала;</w:t>
      </w:r>
    </w:p>
    <w:p w14:paraId="50E87744" w14:textId="77777777" w:rsidR="00937B66" w:rsidRPr="000C301F" w:rsidRDefault="00937B66" w:rsidP="00937B66">
      <w:pPr>
        <w:pStyle w:val="ac"/>
        <w:numPr>
          <w:ilvl w:val="0"/>
          <w:numId w:val="2"/>
        </w:numPr>
        <w:jc w:val="both"/>
        <w:rPr>
          <w:rFonts w:ascii="Times New Roman" w:hAnsi="Times New Roman" w:cs="Times New Roman"/>
          <w:sz w:val="24"/>
          <w:szCs w:val="24"/>
        </w:rPr>
      </w:pPr>
      <w:r w:rsidRPr="000C301F">
        <w:rPr>
          <w:rFonts w:ascii="Times New Roman" w:hAnsi="Times New Roman" w:cs="Times New Roman"/>
          <w:sz w:val="24"/>
          <w:szCs w:val="24"/>
        </w:rPr>
        <w:t>промасленная ветошь;</w:t>
      </w:r>
    </w:p>
    <w:p w14:paraId="01345C66"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Образование отходов, связанных с обслуживанием транспорта и спецтехники, настоящим проектом не рассматриваются, так как выполнение ремонта техники и замена расходных материалов не относится к намечаемой деятельности и осуществляется вне площадки на сторонних специализированных объектах.</w:t>
      </w:r>
    </w:p>
    <w:p w14:paraId="50C96FB9"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 xml:space="preserve">Сбор и временное хранение данных отходов будет осуществляться на специально отведенной, оборудованной твердым основанием площадке и в специальных контейнерах с крышкой. </w:t>
      </w:r>
    </w:p>
    <w:p w14:paraId="5ACFEEAA" w14:textId="77777777" w:rsidR="00937B66"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В дальнейшем отходы будут удаляться с площадок на объекты по использованию или на объекты по захоронению отходов (при невозможности использования).</w:t>
      </w:r>
      <w:r>
        <w:rPr>
          <w:rFonts w:ascii="Times New Roman" w:hAnsi="Times New Roman" w:cs="Times New Roman"/>
          <w:sz w:val="24"/>
          <w:szCs w:val="24"/>
        </w:rPr>
        <w:t xml:space="preserve"> </w:t>
      </w:r>
    </w:p>
    <w:p w14:paraId="7603C89F" w14:textId="77777777" w:rsidR="00937B66" w:rsidRPr="000C301F" w:rsidRDefault="00937B66" w:rsidP="00937B66">
      <w:pPr>
        <w:pStyle w:val="ac"/>
        <w:ind w:firstLine="709"/>
        <w:jc w:val="both"/>
        <w:rPr>
          <w:rFonts w:ascii="Times New Roman" w:hAnsi="Times New Roman" w:cs="Times New Roman"/>
          <w:sz w:val="24"/>
          <w:szCs w:val="24"/>
        </w:rPr>
      </w:pPr>
      <w:r>
        <w:rPr>
          <w:rFonts w:ascii="Times New Roman" w:hAnsi="Times New Roman" w:cs="Times New Roman"/>
        </w:rPr>
        <w:t>Передача отходов по мере накопления будет передаваться спец. организациям по договору.</w:t>
      </w:r>
    </w:p>
    <w:p w14:paraId="0A3465F0" w14:textId="77777777" w:rsidR="00937B66" w:rsidRPr="000C301F" w:rsidRDefault="00937B66" w:rsidP="00937B66">
      <w:pPr>
        <w:pStyle w:val="ac"/>
        <w:ind w:firstLine="709"/>
        <w:jc w:val="both"/>
        <w:rPr>
          <w:rFonts w:ascii="Times New Roman" w:eastAsia="TimesNewRomanPSMT" w:hAnsi="Times New Roman" w:cs="Times New Roman"/>
          <w:sz w:val="24"/>
          <w:szCs w:val="24"/>
        </w:rPr>
      </w:pPr>
      <w:r w:rsidRPr="000C301F">
        <w:rPr>
          <w:rFonts w:ascii="Times New Roman" w:eastAsia="TimesNewRomanPSMT" w:hAnsi="Times New Roman" w:cs="Times New Roman"/>
          <w:sz w:val="24"/>
          <w:szCs w:val="24"/>
          <w:u w:val="single"/>
        </w:rPr>
        <w:t>Смешанные коммунальные отходы (ТБО)</w:t>
      </w:r>
      <w:r w:rsidRPr="000C301F">
        <w:rPr>
          <w:rFonts w:ascii="Times New Roman" w:eastAsia="TimesNewRomanPSMT" w:hAnsi="Times New Roman" w:cs="Times New Roman"/>
          <w:sz w:val="24"/>
          <w:szCs w:val="24"/>
        </w:rPr>
        <w:t xml:space="preserve"> образуются в результате жизнедеятельности персонала, задействованного на геологоразведочных работах. Состав отходов (%): бумага и древесина – 60; тряпье – 7; пищевые отходы – 10; стеклобой – 6; металлы – 5; пластмассы – 12.</w:t>
      </w:r>
    </w:p>
    <w:p w14:paraId="17376A80" w14:textId="77777777" w:rsidR="00937B66" w:rsidRPr="000C301F" w:rsidRDefault="00937B66" w:rsidP="00937B66">
      <w:pPr>
        <w:pStyle w:val="ac"/>
        <w:ind w:firstLine="709"/>
        <w:jc w:val="both"/>
        <w:rPr>
          <w:rFonts w:ascii="Times New Roman" w:eastAsia="TimesNewRomanPSMT" w:hAnsi="Times New Roman" w:cs="Times New Roman"/>
          <w:sz w:val="24"/>
          <w:szCs w:val="24"/>
        </w:rPr>
      </w:pPr>
      <w:r w:rsidRPr="000C301F">
        <w:rPr>
          <w:rFonts w:ascii="Times New Roman" w:eastAsia="TimesNewRomanPSMT" w:hAnsi="Times New Roman" w:cs="Times New Roman"/>
          <w:sz w:val="24"/>
          <w:szCs w:val="24"/>
        </w:rPr>
        <w:t xml:space="preserve">Проектом предусматривается на период проведения разведочных работ привлечение </w:t>
      </w:r>
      <w:r w:rsidRPr="000C301F">
        <w:rPr>
          <w:rFonts w:ascii="Times New Roman" w:eastAsia="TimesNewRomanPSMT" w:hAnsi="Times New Roman" w:cs="Times New Roman"/>
          <w:sz w:val="24"/>
          <w:szCs w:val="24"/>
          <w:lang w:val="kk-KZ"/>
        </w:rPr>
        <w:t>1</w:t>
      </w:r>
      <w:r>
        <w:rPr>
          <w:rFonts w:ascii="Times New Roman" w:eastAsia="TimesNewRomanPSMT" w:hAnsi="Times New Roman" w:cs="Times New Roman"/>
          <w:sz w:val="24"/>
          <w:szCs w:val="24"/>
          <w:lang w:val="kk-KZ"/>
        </w:rPr>
        <w:t>2</w:t>
      </w:r>
      <w:r w:rsidRPr="000C301F">
        <w:rPr>
          <w:rFonts w:ascii="Times New Roman" w:eastAsia="TimesNewRomanPSMT" w:hAnsi="Times New Roman" w:cs="Times New Roman"/>
          <w:sz w:val="24"/>
          <w:szCs w:val="24"/>
        </w:rPr>
        <w:t xml:space="preserve"> человек (средняя вахтовая численность персонала). В соответствии с п. 2.44 Методики разработки проектов нормативов предельного размещения отходов производства и потребления (приложение № 16 к приказу Министра охраны окружающей среды РК от 18 апреля 2008 года № 100-п</w:t>
      </w:r>
      <w:proofErr w:type="gramStart"/>
      <w:r w:rsidRPr="000C301F">
        <w:rPr>
          <w:rFonts w:ascii="Times New Roman" w:eastAsia="TimesNewRomanPSMT" w:hAnsi="Times New Roman" w:cs="Times New Roman"/>
          <w:sz w:val="24"/>
          <w:szCs w:val="24"/>
        </w:rPr>
        <w:t>) Следовательно</w:t>
      </w:r>
      <w:proofErr w:type="gramEnd"/>
      <w:r w:rsidRPr="000C301F">
        <w:rPr>
          <w:rFonts w:ascii="Times New Roman" w:eastAsia="TimesNewRomanPSMT" w:hAnsi="Times New Roman" w:cs="Times New Roman"/>
          <w:sz w:val="24"/>
          <w:szCs w:val="24"/>
        </w:rPr>
        <w:t xml:space="preserve">, масса образующихся ТБО </w:t>
      </w:r>
    </w:p>
    <w:p w14:paraId="43FD80D3" w14:textId="77777777" w:rsidR="00937B66" w:rsidRPr="000C301F" w:rsidRDefault="00937B66" w:rsidP="00937B66">
      <w:pPr>
        <w:pStyle w:val="ac"/>
        <w:ind w:firstLine="709"/>
        <w:jc w:val="center"/>
        <w:rPr>
          <w:rFonts w:ascii="Times New Roman" w:eastAsia="TimesNewRomanPSMT" w:hAnsi="Times New Roman" w:cs="Times New Roman"/>
          <w:sz w:val="24"/>
          <w:szCs w:val="24"/>
        </w:rPr>
      </w:pPr>
      <w:r w:rsidRPr="000C301F">
        <w:rPr>
          <w:rFonts w:ascii="Times New Roman" w:eastAsia="TimesNewRomanPSMT" w:hAnsi="Times New Roman" w:cs="Times New Roman"/>
          <w:sz w:val="24"/>
          <w:szCs w:val="24"/>
        </w:rPr>
        <w:t>М</w:t>
      </w:r>
      <w:r w:rsidRPr="000C301F">
        <w:rPr>
          <w:rFonts w:ascii="Times New Roman" w:eastAsia="TimesNewRomanPSMT" w:hAnsi="Times New Roman" w:cs="Times New Roman"/>
          <w:sz w:val="24"/>
          <w:szCs w:val="24"/>
          <w:vertAlign w:val="subscript"/>
        </w:rPr>
        <w:t>ТБО</w:t>
      </w:r>
      <w:r w:rsidRPr="000C301F">
        <w:rPr>
          <w:rFonts w:ascii="Times New Roman" w:eastAsia="TimesNewRomanPSMT" w:hAnsi="Times New Roman" w:cs="Times New Roman"/>
          <w:sz w:val="24"/>
          <w:szCs w:val="24"/>
        </w:rPr>
        <w:t xml:space="preserve"> = (</w:t>
      </w:r>
      <w:r>
        <w:rPr>
          <w:rFonts w:ascii="Times New Roman" w:eastAsia="TimesNewRomanPSMT" w:hAnsi="Times New Roman" w:cs="Times New Roman"/>
          <w:sz w:val="24"/>
          <w:szCs w:val="24"/>
        </w:rPr>
        <w:t>7</w:t>
      </w:r>
      <w:r w:rsidRPr="000C301F">
        <w:rPr>
          <w:rFonts w:ascii="Times New Roman" w:eastAsia="TimesNewRomanPSMT" w:hAnsi="Times New Roman" w:cs="Times New Roman"/>
          <w:sz w:val="24"/>
          <w:szCs w:val="24"/>
        </w:rPr>
        <w:t xml:space="preserve"> * </w:t>
      </w:r>
      <w:r w:rsidRPr="000C301F">
        <w:rPr>
          <w:rFonts w:ascii="Times New Roman" w:eastAsia="TimesNewRomanPSMT" w:hAnsi="Times New Roman" w:cs="Times New Roman"/>
          <w:sz w:val="24"/>
          <w:szCs w:val="24"/>
          <w:lang w:val="kk-KZ"/>
        </w:rPr>
        <w:t>0,</w:t>
      </w:r>
      <w:proofErr w:type="gramStart"/>
      <w:r w:rsidRPr="000C301F">
        <w:rPr>
          <w:rFonts w:ascii="Times New Roman" w:eastAsia="TimesNewRomanPSMT" w:hAnsi="Times New Roman" w:cs="Times New Roman"/>
          <w:sz w:val="24"/>
          <w:szCs w:val="24"/>
          <w:lang w:val="kk-KZ"/>
        </w:rPr>
        <w:t>35</w:t>
      </w:r>
      <w:r w:rsidRPr="000C301F">
        <w:rPr>
          <w:rFonts w:ascii="Times New Roman" w:eastAsia="TimesNewRomanPSMT" w:hAnsi="Times New Roman" w:cs="Times New Roman"/>
          <w:sz w:val="24"/>
          <w:szCs w:val="24"/>
        </w:rPr>
        <w:t>)*</w:t>
      </w:r>
      <w:proofErr w:type="gramEnd"/>
      <w:r w:rsidRPr="000C301F">
        <w:rPr>
          <w:rFonts w:ascii="Times New Roman" w:eastAsia="TimesNewRomanPSMT" w:hAnsi="Times New Roman" w:cs="Times New Roman"/>
          <w:sz w:val="24"/>
          <w:szCs w:val="24"/>
        </w:rPr>
        <w:t xml:space="preserve">184 = </w:t>
      </w:r>
      <w:r w:rsidRPr="000C301F">
        <w:rPr>
          <w:rFonts w:ascii="Times New Roman" w:eastAsia="TimesNewRomanPSMT" w:hAnsi="Times New Roman" w:cs="Times New Roman"/>
          <w:sz w:val="24"/>
          <w:szCs w:val="24"/>
          <w:u w:val="single"/>
        </w:rPr>
        <w:t>0,</w:t>
      </w:r>
      <w:r>
        <w:rPr>
          <w:rFonts w:ascii="Times New Roman" w:eastAsia="TimesNewRomanPSMT" w:hAnsi="Times New Roman" w:cs="Times New Roman"/>
          <w:sz w:val="24"/>
          <w:szCs w:val="24"/>
          <w:u w:val="single"/>
        </w:rPr>
        <w:t>4508</w:t>
      </w:r>
      <w:r w:rsidRPr="000C301F">
        <w:rPr>
          <w:rFonts w:ascii="Times New Roman" w:eastAsia="TimesNewRomanPSMT" w:hAnsi="Times New Roman" w:cs="Times New Roman"/>
          <w:sz w:val="24"/>
          <w:szCs w:val="24"/>
        </w:rPr>
        <w:t xml:space="preserve"> т</w:t>
      </w:r>
    </w:p>
    <w:p w14:paraId="6F43EDB3" w14:textId="77777777" w:rsidR="00937B66" w:rsidRPr="000C301F" w:rsidRDefault="00937B66" w:rsidP="00937B66">
      <w:pPr>
        <w:pStyle w:val="ac"/>
        <w:ind w:firstLine="709"/>
        <w:jc w:val="both"/>
        <w:rPr>
          <w:rFonts w:ascii="Times New Roman" w:hAnsi="Times New Roman" w:cs="Times New Roman"/>
          <w:color w:val="000000"/>
          <w:sz w:val="24"/>
          <w:szCs w:val="24"/>
        </w:rPr>
      </w:pPr>
      <w:r w:rsidRPr="000C301F">
        <w:rPr>
          <w:rFonts w:ascii="Times New Roman" w:hAnsi="Times New Roman" w:cs="Times New Roman"/>
          <w:color w:val="000000"/>
          <w:sz w:val="24"/>
          <w:szCs w:val="24"/>
        </w:rPr>
        <w:t>Код отходов – 20 03 01. Способ хранения – временное хранение в металлическом контейнере на территории промышленной площадки. По мере накопления отходы будут вывозиться на полигон ТБО. Хранение отходов на площадке не будет превышать 6 месяцев.</w:t>
      </w:r>
    </w:p>
    <w:p w14:paraId="1C02DE12"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u w:val="single"/>
        </w:rPr>
        <w:t xml:space="preserve">Промасленная ветошь </w:t>
      </w:r>
      <w:r w:rsidRPr="000C301F">
        <w:rPr>
          <w:rFonts w:ascii="Times New Roman" w:hAnsi="Times New Roman" w:cs="Times New Roman"/>
          <w:sz w:val="24"/>
          <w:szCs w:val="24"/>
        </w:rPr>
        <w:t>образуется при ремонте и техническом обслуживании технологического оборудования и автотранспорта предприятия. Состав отходов (%): вода – 15%, ткань – 73%, масло минеральное нефтяное – 12%.</w:t>
      </w:r>
    </w:p>
    <w:p w14:paraId="350E1DB3"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Объем образования промасленной ветоши рассчитывается по формуле:</w:t>
      </w:r>
    </w:p>
    <w:p w14:paraId="7996289A" w14:textId="77777777" w:rsidR="00937B66" w:rsidRPr="000C301F" w:rsidRDefault="00937B66" w:rsidP="00937B66">
      <w:pPr>
        <w:pStyle w:val="ac"/>
        <w:ind w:firstLine="709"/>
        <w:jc w:val="center"/>
        <w:rPr>
          <w:rFonts w:ascii="Times New Roman" w:hAnsi="Times New Roman" w:cs="Times New Roman"/>
          <w:sz w:val="24"/>
          <w:szCs w:val="24"/>
        </w:rPr>
      </w:pPr>
      <w:proofErr w:type="spellStart"/>
      <w:r w:rsidRPr="000C301F">
        <w:rPr>
          <w:rFonts w:ascii="Times New Roman" w:hAnsi="Times New Roman" w:cs="Times New Roman"/>
          <w:sz w:val="24"/>
          <w:szCs w:val="24"/>
        </w:rPr>
        <w:t>Gпр.вет</w:t>
      </w:r>
      <w:proofErr w:type="spellEnd"/>
      <w:r w:rsidRPr="000C301F">
        <w:rPr>
          <w:rFonts w:ascii="Times New Roman" w:hAnsi="Times New Roman" w:cs="Times New Roman"/>
          <w:sz w:val="24"/>
          <w:szCs w:val="24"/>
        </w:rPr>
        <w:t xml:space="preserve"> = </w:t>
      </w:r>
      <w:proofErr w:type="spellStart"/>
      <w:r w:rsidRPr="000C301F">
        <w:rPr>
          <w:rFonts w:ascii="Times New Roman" w:hAnsi="Times New Roman" w:cs="Times New Roman"/>
          <w:sz w:val="24"/>
          <w:szCs w:val="24"/>
        </w:rPr>
        <w:t>Gвет</w:t>
      </w:r>
      <w:proofErr w:type="spellEnd"/>
      <w:r w:rsidRPr="000C301F">
        <w:rPr>
          <w:rFonts w:ascii="Times New Roman" w:hAnsi="Times New Roman" w:cs="Times New Roman"/>
          <w:sz w:val="24"/>
          <w:szCs w:val="24"/>
        </w:rPr>
        <w:t xml:space="preserve"> + </w:t>
      </w:r>
      <w:proofErr w:type="spellStart"/>
      <w:r w:rsidRPr="000C301F">
        <w:rPr>
          <w:rFonts w:ascii="Times New Roman" w:hAnsi="Times New Roman" w:cs="Times New Roman"/>
          <w:sz w:val="24"/>
          <w:szCs w:val="24"/>
        </w:rPr>
        <w:t>Ммас</w:t>
      </w:r>
      <w:proofErr w:type="spellEnd"/>
      <w:r w:rsidRPr="000C301F">
        <w:rPr>
          <w:rFonts w:ascii="Times New Roman" w:hAnsi="Times New Roman" w:cs="Times New Roman"/>
          <w:sz w:val="24"/>
          <w:szCs w:val="24"/>
        </w:rPr>
        <w:t xml:space="preserve"> + W, т/год </w:t>
      </w:r>
    </w:p>
    <w:p w14:paraId="10A08E37" w14:textId="77777777" w:rsidR="00937B66" w:rsidRPr="000C301F" w:rsidRDefault="00937B66" w:rsidP="00937B66">
      <w:pPr>
        <w:pStyle w:val="ac"/>
        <w:ind w:firstLine="709"/>
        <w:jc w:val="center"/>
        <w:rPr>
          <w:rFonts w:ascii="Times New Roman" w:hAnsi="Times New Roman" w:cs="Times New Roman"/>
          <w:sz w:val="24"/>
          <w:szCs w:val="24"/>
        </w:rPr>
      </w:pPr>
    </w:p>
    <w:p w14:paraId="7A7C879A"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 xml:space="preserve">где, </w:t>
      </w:r>
      <w:proofErr w:type="spellStart"/>
      <w:r w:rsidRPr="000C301F">
        <w:rPr>
          <w:rFonts w:ascii="Times New Roman" w:hAnsi="Times New Roman" w:cs="Times New Roman"/>
          <w:sz w:val="24"/>
          <w:szCs w:val="24"/>
        </w:rPr>
        <w:t>Gвет</w:t>
      </w:r>
      <w:proofErr w:type="spellEnd"/>
      <w:r w:rsidRPr="000C301F">
        <w:rPr>
          <w:rFonts w:ascii="Times New Roman" w:hAnsi="Times New Roman" w:cs="Times New Roman"/>
          <w:sz w:val="24"/>
          <w:szCs w:val="24"/>
        </w:rPr>
        <w:t xml:space="preserve"> – годовой расход обтирочного материала, 2 т/год</w:t>
      </w:r>
    </w:p>
    <w:p w14:paraId="166B24EC" w14:textId="77777777" w:rsidR="00937B66" w:rsidRPr="000C301F" w:rsidRDefault="00937B66" w:rsidP="00937B66">
      <w:pPr>
        <w:pStyle w:val="ac"/>
        <w:ind w:firstLine="709"/>
        <w:jc w:val="both"/>
        <w:rPr>
          <w:rFonts w:ascii="Times New Roman" w:hAnsi="Times New Roman" w:cs="Times New Roman"/>
          <w:sz w:val="24"/>
          <w:szCs w:val="24"/>
        </w:rPr>
      </w:pPr>
      <w:proofErr w:type="spellStart"/>
      <w:r w:rsidRPr="000C301F">
        <w:rPr>
          <w:rFonts w:ascii="Times New Roman" w:hAnsi="Times New Roman" w:cs="Times New Roman"/>
          <w:sz w:val="24"/>
          <w:szCs w:val="24"/>
        </w:rPr>
        <w:t>Ммас</w:t>
      </w:r>
      <w:proofErr w:type="spellEnd"/>
      <w:r w:rsidRPr="000C301F">
        <w:rPr>
          <w:rFonts w:ascii="Times New Roman" w:hAnsi="Times New Roman" w:cs="Times New Roman"/>
          <w:sz w:val="24"/>
          <w:szCs w:val="24"/>
        </w:rPr>
        <w:t xml:space="preserve"> – масса масла в ветоши за счет впитывания загрязнений, </w:t>
      </w:r>
      <w:proofErr w:type="spellStart"/>
      <w:r w:rsidRPr="000C301F">
        <w:rPr>
          <w:rFonts w:ascii="Times New Roman" w:hAnsi="Times New Roman" w:cs="Times New Roman"/>
          <w:sz w:val="24"/>
          <w:szCs w:val="24"/>
        </w:rPr>
        <w:t>Ммас</w:t>
      </w:r>
      <w:proofErr w:type="spellEnd"/>
      <w:r w:rsidRPr="000C301F">
        <w:rPr>
          <w:rFonts w:ascii="Times New Roman" w:hAnsi="Times New Roman" w:cs="Times New Roman"/>
          <w:sz w:val="24"/>
          <w:szCs w:val="24"/>
        </w:rPr>
        <w:t xml:space="preserve">=0,5 </w:t>
      </w:r>
      <w:proofErr w:type="spellStart"/>
      <w:r w:rsidRPr="000C301F">
        <w:rPr>
          <w:rFonts w:ascii="Times New Roman" w:hAnsi="Times New Roman" w:cs="Times New Roman"/>
          <w:sz w:val="24"/>
          <w:szCs w:val="24"/>
        </w:rPr>
        <w:t>Gвет</w:t>
      </w:r>
      <w:proofErr w:type="spellEnd"/>
    </w:p>
    <w:p w14:paraId="27741C85"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 xml:space="preserve">W – влага в ветоши, 0,15 </w:t>
      </w:r>
      <w:proofErr w:type="spellStart"/>
      <w:r w:rsidRPr="000C301F">
        <w:rPr>
          <w:rFonts w:ascii="Times New Roman" w:hAnsi="Times New Roman" w:cs="Times New Roman"/>
          <w:sz w:val="24"/>
          <w:szCs w:val="24"/>
        </w:rPr>
        <w:t>Gвет</w:t>
      </w:r>
      <w:proofErr w:type="spellEnd"/>
      <w:r w:rsidRPr="000C301F">
        <w:rPr>
          <w:rFonts w:ascii="Times New Roman" w:hAnsi="Times New Roman" w:cs="Times New Roman"/>
          <w:sz w:val="24"/>
          <w:szCs w:val="24"/>
        </w:rPr>
        <w:t>.</w:t>
      </w:r>
    </w:p>
    <w:p w14:paraId="2C76E94B" w14:textId="77777777" w:rsidR="00937B66" w:rsidRPr="000C301F" w:rsidRDefault="00937B66" w:rsidP="00937B66">
      <w:pPr>
        <w:pStyle w:val="ac"/>
        <w:ind w:firstLine="709"/>
        <w:jc w:val="center"/>
        <w:rPr>
          <w:rFonts w:ascii="Times New Roman" w:hAnsi="Times New Roman" w:cs="Times New Roman"/>
          <w:sz w:val="24"/>
          <w:szCs w:val="24"/>
          <w:u w:val="single"/>
        </w:rPr>
      </w:pPr>
      <w:proofErr w:type="spellStart"/>
      <w:r w:rsidRPr="000C301F">
        <w:rPr>
          <w:rFonts w:ascii="Times New Roman" w:hAnsi="Times New Roman" w:cs="Times New Roman"/>
          <w:sz w:val="24"/>
          <w:szCs w:val="24"/>
        </w:rPr>
        <w:t>Gпр.вет</w:t>
      </w:r>
      <w:proofErr w:type="spellEnd"/>
      <w:r w:rsidRPr="000C301F">
        <w:rPr>
          <w:rFonts w:ascii="Times New Roman" w:hAnsi="Times New Roman" w:cs="Times New Roman"/>
          <w:sz w:val="24"/>
          <w:szCs w:val="24"/>
        </w:rPr>
        <w:t xml:space="preserve"> = </w:t>
      </w:r>
      <w:r w:rsidRPr="000C301F">
        <w:rPr>
          <w:rFonts w:ascii="Times New Roman" w:hAnsi="Times New Roman" w:cs="Times New Roman"/>
          <w:sz w:val="24"/>
          <w:szCs w:val="24"/>
          <w:lang w:val="kk-KZ"/>
        </w:rPr>
        <w:t>2*0,5*180</w:t>
      </w:r>
      <w:r w:rsidRPr="000C301F">
        <w:rPr>
          <w:rFonts w:ascii="Times New Roman" w:hAnsi="Times New Roman" w:cs="Times New Roman"/>
          <w:sz w:val="24"/>
          <w:szCs w:val="24"/>
        </w:rPr>
        <w:t xml:space="preserve"> = </w:t>
      </w:r>
      <w:r w:rsidRPr="000C301F">
        <w:rPr>
          <w:rFonts w:ascii="Times New Roman" w:hAnsi="Times New Roman" w:cs="Times New Roman"/>
          <w:sz w:val="24"/>
          <w:szCs w:val="24"/>
          <w:u w:val="single"/>
          <w:lang w:val="kk-KZ"/>
        </w:rPr>
        <w:t>0,18</w:t>
      </w:r>
      <w:r w:rsidRPr="000C301F">
        <w:rPr>
          <w:rFonts w:ascii="Times New Roman" w:hAnsi="Times New Roman" w:cs="Times New Roman"/>
          <w:sz w:val="24"/>
          <w:szCs w:val="24"/>
        </w:rPr>
        <w:t xml:space="preserve"> т/год</w:t>
      </w:r>
    </w:p>
    <w:p w14:paraId="68E0A6F4" w14:textId="77777777" w:rsidR="00937B66" w:rsidRPr="000C301F" w:rsidRDefault="00937B66" w:rsidP="00937B66">
      <w:pPr>
        <w:pStyle w:val="ac"/>
        <w:ind w:firstLine="709"/>
        <w:jc w:val="both"/>
        <w:rPr>
          <w:rFonts w:ascii="Times New Roman" w:hAnsi="Times New Roman" w:cs="Times New Roman"/>
          <w:color w:val="000000"/>
          <w:sz w:val="24"/>
          <w:szCs w:val="24"/>
        </w:rPr>
      </w:pPr>
      <w:r w:rsidRPr="000C301F">
        <w:rPr>
          <w:rFonts w:ascii="Times New Roman" w:hAnsi="Times New Roman" w:cs="Times New Roman"/>
          <w:color w:val="000000"/>
          <w:sz w:val="24"/>
          <w:szCs w:val="24"/>
        </w:rPr>
        <w:t>Код отходов – 15 02 02*. Способ хранения – временное хранение в металлическом контейнере на территории промышленной площадки. По мере накопления отходы будут передаваться специализированной организации по договору. Хранение отходов на площадке не будет превышать 6 месяцев.</w:t>
      </w:r>
    </w:p>
    <w:p w14:paraId="0D71CE23"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Капитальный ремонт основного горнотранспортного и вспомогательного оборудования, будет производиться на договорной основе в специализированных станциях технического обслуживания (СТО), за пределами территории участка недр.</w:t>
      </w:r>
    </w:p>
    <w:p w14:paraId="61FDD2FA" w14:textId="77777777" w:rsidR="00937B66" w:rsidRPr="000C301F" w:rsidRDefault="00937B66" w:rsidP="00937B66">
      <w:pPr>
        <w:pStyle w:val="ac"/>
        <w:ind w:firstLine="709"/>
        <w:jc w:val="both"/>
        <w:rPr>
          <w:rFonts w:ascii="Times New Roman" w:hAnsi="Times New Roman" w:cs="Times New Roman"/>
          <w:b/>
          <w:bCs/>
          <w:sz w:val="24"/>
          <w:szCs w:val="24"/>
        </w:rPr>
      </w:pPr>
      <w:r w:rsidRPr="000C301F">
        <w:rPr>
          <w:rFonts w:ascii="Times New Roman" w:hAnsi="Times New Roman" w:cs="Times New Roman"/>
          <w:b/>
          <w:bCs/>
          <w:sz w:val="24"/>
          <w:szCs w:val="24"/>
        </w:rPr>
        <w:t>Почвенный покров.</w:t>
      </w:r>
    </w:p>
    <w:p w14:paraId="6193BED9"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 xml:space="preserve">В рамках Отчета установлено, что воздействие на почвенно-растительный покров носит допустимый характер. Воздействие носит локальный, точечный характер. Перед </w:t>
      </w:r>
      <w:r w:rsidRPr="000C301F">
        <w:rPr>
          <w:rFonts w:ascii="Times New Roman" w:hAnsi="Times New Roman" w:cs="Times New Roman"/>
          <w:sz w:val="24"/>
          <w:szCs w:val="24"/>
        </w:rPr>
        <w:lastRenderedPageBreak/>
        <w:t xml:space="preserve">началом работ на участке производится снятие ПСП. После выполнения всех работ, предусмотренных Планом разведки, предусмотрено проведение рекультивационных работ. </w:t>
      </w:r>
    </w:p>
    <w:p w14:paraId="7C0D7899" w14:textId="77777777" w:rsidR="00937B66" w:rsidRPr="000C301F" w:rsidRDefault="00937B66" w:rsidP="00937B66">
      <w:pPr>
        <w:spacing w:after="0" w:line="240" w:lineRule="auto"/>
        <w:ind w:firstLine="709"/>
        <w:jc w:val="both"/>
        <w:rPr>
          <w:rFonts w:ascii="Times New Roman" w:hAnsi="Times New Roman"/>
          <w:b/>
          <w:bCs/>
          <w:sz w:val="24"/>
          <w:szCs w:val="24"/>
        </w:rPr>
      </w:pPr>
      <w:r w:rsidRPr="000C301F">
        <w:rPr>
          <w:rFonts w:ascii="Times New Roman" w:hAnsi="Times New Roman"/>
          <w:b/>
          <w:bCs/>
          <w:sz w:val="24"/>
          <w:szCs w:val="24"/>
        </w:rPr>
        <w:t>Животный и растительный мир.</w:t>
      </w:r>
    </w:p>
    <w:p w14:paraId="2BD889C2"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 xml:space="preserve">Рельеф района – холмистый, среднегорный. </w:t>
      </w:r>
    </w:p>
    <w:p w14:paraId="2D299AD7" w14:textId="77777777" w:rsidR="00937B66" w:rsidRPr="00FB540A" w:rsidRDefault="00937B66" w:rsidP="00937B66">
      <w:pPr>
        <w:autoSpaceDE w:val="0"/>
        <w:autoSpaceDN w:val="0"/>
        <w:adjustRightInd w:val="0"/>
        <w:spacing w:after="0" w:line="240" w:lineRule="auto"/>
        <w:ind w:firstLine="709"/>
        <w:jc w:val="both"/>
        <w:rPr>
          <w:rFonts w:ascii="Times New Roman" w:eastAsiaTheme="minorHAnsi" w:hAnsi="Times New Roman"/>
          <w:sz w:val="24"/>
          <w:szCs w:val="24"/>
        </w:rPr>
      </w:pPr>
      <w:r w:rsidRPr="00B96CA6">
        <w:rPr>
          <w:rFonts w:ascii="Times New Roman" w:eastAsiaTheme="minorHAnsi" w:hAnsi="Times New Roman"/>
          <w:sz w:val="24"/>
          <w:szCs w:val="24"/>
        </w:rPr>
        <w:t>Растительность района работ разнообразная, долины рек и их притоков заросли кустами шиповника, жимолости, ежевики; встречается тополь и береза.</w:t>
      </w:r>
    </w:p>
    <w:p w14:paraId="3025E8E6"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lang w:val="kk-KZ"/>
        </w:rPr>
        <w:t>На проектной территории растений, занесенных в Красную Книгу, не зафиксированно</w:t>
      </w:r>
      <w:r w:rsidRPr="000C301F">
        <w:rPr>
          <w:rFonts w:ascii="Times New Roman" w:hAnsi="Times New Roman" w:cs="Times New Roman"/>
          <w:sz w:val="24"/>
          <w:szCs w:val="24"/>
        </w:rPr>
        <w:t>.</w:t>
      </w:r>
    </w:p>
    <w:p w14:paraId="39647B46" w14:textId="77777777" w:rsidR="00937B66" w:rsidRPr="00A73646" w:rsidRDefault="00937B66" w:rsidP="00937B66">
      <w:pPr>
        <w:pStyle w:val="ac"/>
        <w:ind w:firstLine="709"/>
        <w:jc w:val="both"/>
        <w:rPr>
          <w:rFonts w:ascii="Times New Roman" w:hAnsi="Times New Roman" w:cs="Times New Roman"/>
          <w:sz w:val="24"/>
          <w:szCs w:val="24"/>
        </w:rPr>
      </w:pPr>
      <w:r w:rsidRPr="00A73646">
        <w:rPr>
          <w:rFonts w:ascii="Times New Roman" w:hAnsi="Times New Roman" w:cs="Times New Roman"/>
          <w:sz w:val="24"/>
          <w:szCs w:val="24"/>
        </w:rPr>
        <w:t>Животный мир обычный для степных и горностепных ландшафтов: козы, зайцы, волки, сурки и другие мелкие грызуны. Севернее контура участка в 1-</w:t>
      </w:r>
      <w:proofErr w:type="gramStart"/>
      <w:r w:rsidRPr="00A73646">
        <w:rPr>
          <w:rFonts w:ascii="Times New Roman" w:hAnsi="Times New Roman" w:cs="Times New Roman"/>
          <w:sz w:val="24"/>
          <w:szCs w:val="24"/>
        </w:rPr>
        <w:t>2х</w:t>
      </w:r>
      <w:proofErr w:type="gramEnd"/>
      <w:r w:rsidRPr="00A73646">
        <w:rPr>
          <w:rFonts w:ascii="Times New Roman" w:hAnsi="Times New Roman" w:cs="Times New Roman"/>
          <w:sz w:val="24"/>
          <w:szCs w:val="24"/>
        </w:rPr>
        <w:t xml:space="preserve"> км, за пределами рассматриваемого района расположены земли лесного фонда, предназначенные для </w:t>
      </w:r>
    </w:p>
    <w:p w14:paraId="5ED9FD5A" w14:textId="77777777" w:rsidR="00937B66" w:rsidRPr="00A73646" w:rsidRDefault="00937B66" w:rsidP="00937B66">
      <w:pPr>
        <w:pStyle w:val="ac"/>
        <w:ind w:firstLine="709"/>
        <w:jc w:val="both"/>
        <w:rPr>
          <w:rFonts w:ascii="Times New Roman" w:hAnsi="Times New Roman" w:cs="Times New Roman"/>
          <w:sz w:val="24"/>
          <w:szCs w:val="24"/>
        </w:rPr>
      </w:pPr>
      <w:r w:rsidRPr="00A73646">
        <w:rPr>
          <w:rFonts w:ascii="Times New Roman" w:hAnsi="Times New Roman" w:cs="Times New Roman"/>
          <w:sz w:val="24"/>
          <w:szCs w:val="24"/>
        </w:rPr>
        <w:t>Диких животных, занесенных в Красную книгу Республики Казахстан, и путей миграции диких животных нет.</w:t>
      </w:r>
    </w:p>
    <w:p w14:paraId="6BD94620" w14:textId="77777777" w:rsidR="00937B66" w:rsidRPr="000C301F" w:rsidRDefault="00937B66" w:rsidP="00937B66">
      <w:pPr>
        <w:spacing w:after="0" w:line="240" w:lineRule="auto"/>
        <w:ind w:firstLine="709"/>
        <w:jc w:val="both"/>
        <w:rPr>
          <w:rFonts w:ascii="Times New Roman" w:hAnsi="Times New Roman"/>
          <w:sz w:val="24"/>
          <w:szCs w:val="24"/>
        </w:rPr>
      </w:pPr>
      <w:r w:rsidRPr="000C301F">
        <w:rPr>
          <w:rFonts w:ascii="Times New Roman" w:hAnsi="Times New Roman"/>
          <w:sz w:val="24"/>
          <w:szCs w:val="24"/>
        </w:rPr>
        <w:t>Проектом предусмотрено выполнение мероприятий по сохранению растительного и животного мира.</w:t>
      </w:r>
    </w:p>
    <w:p w14:paraId="09643110" w14:textId="77777777" w:rsidR="00937B66" w:rsidRPr="000C301F" w:rsidRDefault="00937B66" w:rsidP="00937B66">
      <w:pPr>
        <w:spacing w:after="0" w:line="240" w:lineRule="auto"/>
        <w:ind w:firstLine="709"/>
        <w:jc w:val="both"/>
        <w:rPr>
          <w:rFonts w:ascii="Times New Roman" w:hAnsi="Times New Roman"/>
          <w:b/>
          <w:bCs/>
          <w:sz w:val="24"/>
          <w:szCs w:val="24"/>
        </w:rPr>
      </w:pPr>
      <w:r w:rsidRPr="000C301F">
        <w:rPr>
          <w:rFonts w:ascii="Times New Roman" w:hAnsi="Times New Roman"/>
          <w:b/>
          <w:bCs/>
          <w:sz w:val="24"/>
          <w:szCs w:val="24"/>
        </w:rPr>
        <w:t>Население и здоровье населения.</w:t>
      </w:r>
    </w:p>
    <w:p w14:paraId="63BAFAF7"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Анализ воздействия проектируемого объекта на социальную сферу региона показывает, что увеличение негативной нагрузки на существующую инфраструктуру района не произойдет. Работы, связанные с разведкой, приведут к созданию ряда рабочих мест.</w:t>
      </w:r>
    </w:p>
    <w:p w14:paraId="173AD2DD"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Таким образом, проведение планируемых работ не вызовет нежелательной нагрузки на социально-бытовую инфраструктуру населения региона. В то же время, определенное возрастание спроса на рабочую силу и бытовые услуги положительно скажутся на увеличении занятости местного населения.</w:t>
      </w:r>
    </w:p>
    <w:p w14:paraId="46B828CC" w14:textId="77777777" w:rsidR="00937B66" w:rsidRPr="000C301F" w:rsidRDefault="00937B66" w:rsidP="00937B66">
      <w:pPr>
        <w:spacing w:after="0" w:line="240" w:lineRule="auto"/>
        <w:ind w:firstLine="709"/>
        <w:jc w:val="both"/>
        <w:rPr>
          <w:rFonts w:ascii="Times New Roman" w:hAnsi="Times New Roman"/>
          <w:b/>
          <w:bCs/>
          <w:sz w:val="24"/>
          <w:szCs w:val="24"/>
        </w:rPr>
      </w:pPr>
      <w:r w:rsidRPr="000C301F">
        <w:rPr>
          <w:rFonts w:ascii="Times New Roman" w:hAnsi="Times New Roman"/>
          <w:b/>
          <w:bCs/>
          <w:sz w:val="24"/>
          <w:szCs w:val="24"/>
        </w:rPr>
        <w:t>Аварийные ситуации.</w:t>
      </w:r>
    </w:p>
    <w:p w14:paraId="22020303"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Во избежание возникновения аварийных ситуаций и обеспечения безопасности на всех этапах работ необходимо соблюдение проектных норм. Для снижения степени риска при организации работ следует предусмотреть меры по предотвращению (снижению) аварийных ситуаций, которые включают организационные меры, перечень ответственности лиц, план передачи сообщений, подробные данные об аварийной службе и др.</w:t>
      </w:r>
    </w:p>
    <w:p w14:paraId="423A48F4"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Экологическая безопасность также обеспечивается за счет соблюдения соответствующих организационных мероприятий, основными из которых являются:</w:t>
      </w:r>
    </w:p>
    <w:p w14:paraId="510DA1B0"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 постоянный контроль за всеми видами воздействия, который осуществляет персонал предприятия, ответственный за ТБ и ООС;</w:t>
      </w:r>
    </w:p>
    <w:p w14:paraId="1300D01B"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 регламентированное движение автотранспорта;</w:t>
      </w:r>
    </w:p>
    <w:p w14:paraId="213C5641"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 пропаганда охраны природы;</w:t>
      </w:r>
    </w:p>
    <w:p w14:paraId="22C5C92B"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 соблюдение правил пожарной безопасности;</w:t>
      </w:r>
    </w:p>
    <w:p w14:paraId="18C32A06"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 соблюдение правил безопасности и охраны здоровья и окружающей среды;</w:t>
      </w:r>
    </w:p>
    <w:p w14:paraId="122FF2E3" w14:textId="77777777" w:rsidR="00937B66" w:rsidRPr="000C301F" w:rsidRDefault="00937B66" w:rsidP="00937B66">
      <w:pPr>
        <w:pStyle w:val="ac"/>
        <w:ind w:firstLine="709"/>
        <w:jc w:val="both"/>
        <w:rPr>
          <w:rFonts w:ascii="Times New Roman" w:hAnsi="Times New Roman" w:cs="Times New Roman"/>
          <w:sz w:val="24"/>
          <w:szCs w:val="24"/>
        </w:rPr>
      </w:pPr>
      <w:r w:rsidRPr="000C301F">
        <w:rPr>
          <w:rFonts w:ascii="Times New Roman" w:hAnsi="Times New Roman" w:cs="Times New Roman"/>
          <w:sz w:val="24"/>
          <w:szCs w:val="24"/>
        </w:rPr>
        <w:t>-  подготовка обслуживающего персонала и технических средств к организованным действиям при аварийных ситуациях.</w:t>
      </w:r>
    </w:p>
    <w:bookmarkEnd w:id="0"/>
    <w:bookmarkEnd w:id="3"/>
    <w:p w14:paraId="5485A59C" w14:textId="77777777" w:rsidR="00937B66" w:rsidRPr="000C301F" w:rsidRDefault="00937B66" w:rsidP="00937B66">
      <w:pPr>
        <w:spacing w:after="0" w:line="240" w:lineRule="auto"/>
        <w:ind w:firstLine="709"/>
        <w:jc w:val="both"/>
        <w:rPr>
          <w:rFonts w:ascii="Times New Roman" w:hAnsi="Times New Roman"/>
          <w:sz w:val="24"/>
          <w:szCs w:val="24"/>
        </w:rPr>
      </w:pPr>
    </w:p>
    <w:bookmarkEnd w:id="1"/>
    <w:p w14:paraId="6D2C6D9D" w14:textId="77777777" w:rsidR="00FA1015" w:rsidRDefault="00FA1015"/>
    <w:sectPr w:rsidR="00FA10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NewRomanPSMT">
    <w:altName w:val="MS Mincho"/>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2060F"/>
    <w:multiLevelType w:val="hybridMultilevel"/>
    <w:tmpl w:val="395E458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4A751C5D"/>
    <w:multiLevelType w:val="hybridMultilevel"/>
    <w:tmpl w:val="82BE3944"/>
    <w:lvl w:ilvl="0" w:tplc="D5F00462">
      <w:start w:val="15"/>
      <w:numFmt w:val="decimal"/>
      <w:lvlText w:val="%1."/>
      <w:lvlJc w:val="left"/>
      <w:pPr>
        <w:ind w:left="780" w:hanging="4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55399606">
    <w:abstractNumId w:val="1"/>
  </w:num>
  <w:num w:numId="2" w16cid:durableId="580025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61E"/>
    <w:rsid w:val="003066C3"/>
    <w:rsid w:val="004F6DCE"/>
    <w:rsid w:val="0075361E"/>
    <w:rsid w:val="00937B66"/>
    <w:rsid w:val="00FA10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EDFAD"/>
  <w15:chartTrackingRefBased/>
  <w15:docId w15:val="{B9AAE295-EABE-45A6-9E8A-829F7BA9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7B66"/>
    <w:pPr>
      <w:spacing w:after="200" w:line="276" w:lineRule="auto"/>
    </w:pPr>
    <w:rPr>
      <w:rFonts w:ascii="Calibri" w:eastAsia="Calibri" w:hAnsi="Calibri" w:cs="Times New Roman"/>
      <w:kern w:val="0"/>
      <w14:ligatures w14:val="none"/>
    </w:rPr>
  </w:style>
  <w:style w:type="paragraph" w:styleId="1">
    <w:name w:val="heading 1"/>
    <w:aliases w:val="Заголовок 1 Знак1 Знак,Heading 1 Char Char,Заголовок 1 Знак Знак Знак Знак Знак,Заголовок 1 Знак Знак Знак Знак,Chapter Head,HeadingR 1,HeadingR 11,HeadingR 12,HeadingR 13,HeadingR 14,HeadingR 15,HeadingR 16,RSKH1,Modulo,- 1st Order Heading"/>
    <w:basedOn w:val="a"/>
    <w:next w:val="a"/>
    <w:link w:val="10"/>
    <w:uiPriority w:val="9"/>
    <w:qFormat/>
    <w:rsid w:val="007536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536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5361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5361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5361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5361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5361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5361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5361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Heading 1 Char Char Знак,Заголовок 1 Знак Знак Знак Знак Знак Знак,Заголовок 1 Знак Знак Знак Знак Знак1,Chapter Head Знак,HeadingR 1 Знак,HeadingR 11 Знак,HeadingR 12 Знак,HeadingR 13 Знак,HeadingR 14 Знак"/>
    <w:basedOn w:val="a0"/>
    <w:link w:val="1"/>
    <w:uiPriority w:val="1"/>
    <w:rsid w:val="0075361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5361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5361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5361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5361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5361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5361E"/>
    <w:rPr>
      <w:rFonts w:eastAsiaTheme="majorEastAsia" w:cstheme="majorBidi"/>
      <w:color w:val="595959" w:themeColor="text1" w:themeTint="A6"/>
    </w:rPr>
  </w:style>
  <w:style w:type="character" w:customStyle="1" w:styleId="80">
    <w:name w:val="Заголовок 8 Знак"/>
    <w:basedOn w:val="a0"/>
    <w:link w:val="8"/>
    <w:uiPriority w:val="9"/>
    <w:semiHidden/>
    <w:rsid w:val="0075361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5361E"/>
    <w:rPr>
      <w:rFonts w:eastAsiaTheme="majorEastAsia" w:cstheme="majorBidi"/>
      <w:color w:val="272727" w:themeColor="text1" w:themeTint="D8"/>
    </w:rPr>
  </w:style>
  <w:style w:type="paragraph" w:styleId="a3">
    <w:name w:val="Title"/>
    <w:basedOn w:val="a"/>
    <w:next w:val="a"/>
    <w:link w:val="a4"/>
    <w:uiPriority w:val="10"/>
    <w:qFormat/>
    <w:rsid w:val="007536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536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361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5361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5361E"/>
    <w:pPr>
      <w:spacing w:before="160"/>
      <w:jc w:val="center"/>
    </w:pPr>
    <w:rPr>
      <w:i/>
      <w:iCs/>
      <w:color w:val="404040" w:themeColor="text1" w:themeTint="BF"/>
    </w:rPr>
  </w:style>
  <w:style w:type="character" w:customStyle="1" w:styleId="22">
    <w:name w:val="Цитата 2 Знак"/>
    <w:basedOn w:val="a0"/>
    <w:link w:val="21"/>
    <w:uiPriority w:val="29"/>
    <w:rsid w:val="0075361E"/>
    <w:rPr>
      <w:i/>
      <w:iCs/>
      <w:color w:val="404040" w:themeColor="text1" w:themeTint="BF"/>
    </w:rPr>
  </w:style>
  <w:style w:type="paragraph" w:styleId="a7">
    <w:name w:val="List Paragraph"/>
    <w:basedOn w:val="a"/>
    <w:uiPriority w:val="34"/>
    <w:qFormat/>
    <w:rsid w:val="0075361E"/>
    <w:pPr>
      <w:ind w:left="720"/>
      <w:contextualSpacing/>
    </w:pPr>
  </w:style>
  <w:style w:type="character" w:styleId="a8">
    <w:name w:val="Intense Emphasis"/>
    <w:basedOn w:val="a0"/>
    <w:uiPriority w:val="21"/>
    <w:qFormat/>
    <w:rsid w:val="0075361E"/>
    <w:rPr>
      <w:i/>
      <w:iCs/>
      <w:color w:val="0F4761" w:themeColor="accent1" w:themeShade="BF"/>
    </w:rPr>
  </w:style>
  <w:style w:type="paragraph" w:styleId="a9">
    <w:name w:val="Intense Quote"/>
    <w:basedOn w:val="a"/>
    <w:next w:val="a"/>
    <w:link w:val="aa"/>
    <w:uiPriority w:val="30"/>
    <w:qFormat/>
    <w:rsid w:val="007536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5361E"/>
    <w:rPr>
      <w:i/>
      <w:iCs/>
      <w:color w:val="0F4761" w:themeColor="accent1" w:themeShade="BF"/>
    </w:rPr>
  </w:style>
  <w:style w:type="character" w:styleId="ab">
    <w:name w:val="Intense Reference"/>
    <w:basedOn w:val="a0"/>
    <w:uiPriority w:val="32"/>
    <w:qFormat/>
    <w:rsid w:val="0075361E"/>
    <w:rPr>
      <w:b/>
      <w:bCs/>
      <w:smallCaps/>
      <w:color w:val="0F4761" w:themeColor="accent1" w:themeShade="BF"/>
      <w:spacing w:val="5"/>
    </w:rPr>
  </w:style>
  <w:style w:type="paragraph" w:styleId="ac">
    <w:name w:val="No Spacing"/>
    <w:aliases w:val="Для таблиц,Razdel,Обя,мелкий,мой рабочий,2 уровень"/>
    <w:link w:val="ad"/>
    <w:uiPriority w:val="1"/>
    <w:qFormat/>
    <w:rsid w:val="00937B66"/>
    <w:pPr>
      <w:spacing w:after="0" w:line="240" w:lineRule="auto"/>
    </w:pPr>
    <w:rPr>
      <w:kern w:val="0"/>
      <w14:ligatures w14:val="none"/>
    </w:rPr>
  </w:style>
  <w:style w:type="character" w:customStyle="1" w:styleId="ad">
    <w:name w:val="Без интервала Знак"/>
    <w:aliases w:val="Для таблиц Знак,Razdel Знак,Обя Знак,мелкий Знак,мой рабочий Знак,2 уровень Знак"/>
    <w:link w:val="ac"/>
    <w:uiPriority w:val="1"/>
    <w:rsid w:val="00937B6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1849</Words>
  <Characters>10540</Characters>
  <Application>Microsoft Office Word</Application>
  <DocSecurity>0</DocSecurity>
  <Lines>87</Lines>
  <Paragraphs>24</Paragraphs>
  <ScaleCrop>false</ScaleCrop>
  <Company/>
  <LinksUpToDate>false</LinksUpToDate>
  <CharactersWithSpaces>12365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Лебедева Алина [UPF]</dc:creator>
  <cp:keywords/>
  <dc:description/>
  <cp:lastModifiedBy>Лебедева Алина [UPF]</cp:lastModifiedBy>
  <cp:revision>2</cp:revision>
  <dcterms:created xsi:type="dcterms:W3CDTF">2026-10-06T04:28:00Z</dcterms:created>
  <dcterms:modified xsi:type="dcterms:W3CDTF">2026-10-06T04:29:00Z</dcterms:modified>
</cp:coreProperties>
</file>