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AA7BD" w14:textId="77777777" w:rsidR="00523BC8" w:rsidRPr="00C14885" w:rsidRDefault="00703F5F">
      <w:pPr>
        <w:jc w:val="center"/>
        <w:rPr>
          <w:lang w:val="ru-RU"/>
        </w:rPr>
      </w:pPr>
      <w:r w:rsidRPr="00C14885">
        <w:rPr>
          <w:b/>
          <w:sz w:val="26"/>
          <w:lang w:val="ru-RU"/>
        </w:rPr>
        <w:t>План мероприятий по охране окружающей среды на 2026 – 2035 годы</w:t>
      </w:r>
    </w:p>
    <w:p w14:paraId="3521E4D6" w14:textId="77777777" w:rsidR="00523BC8" w:rsidRPr="00C14885" w:rsidRDefault="00703F5F">
      <w:pPr>
        <w:rPr>
          <w:lang w:val="ru-RU"/>
        </w:rPr>
      </w:pPr>
      <w:r w:rsidRPr="00C14885">
        <w:rPr>
          <w:b/>
          <w:lang w:val="ru-RU"/>
        </w:rPr>
        <w:t>Наименование предприятия: ТОО «</w:t>
      </w:r>
      <w:proofErr w:type="spellStart"/>
      <w:r w:rsidRPr="00C14885">
        <w:rPr>
          <w:b/>
          <w:lang w:val="ru-RU"/>
        </w:rPr>
        <w:t>Шымкентцемент</w:t>
      </w:r>
      <w:proofErr w:type="spellEnd"/>
      <w:r w:rsidRPr="00C14885">
        <w:rPr>
          <w:b/>
          <w:lang w:val="ru-RU"/>
        </w:rPr>
        <w:t>»</w:t>
      </w:r>
    </w:p>
    <w:p w14:paraId="7054C426" w14:textId="11C87F1E" w:rsidR="00523BC8" w:rsidRPr="00C14885" w:rsidRDefault="00703F5F">
      <w:pPr>
        <w:rPr>
          <w:lang w:val="ru-RU"/>
        </w:rPr>
      </w:pPr>
      <w:r w:rsidRPr="00C14885">
        <w:rPr>
          <w:b/>
          <w:lang w:val="ru-RU"/>
        </w:rPr>
        <w:t xml:space="preserve">Наименование объекта: </w:t>
      </w:r>
      <w:r w:rsidR="003D4029">
        <w:rPr>
          <w:b/>
          <w:lang w:val="ru-RU"/>
        </w:rPr>
        <w:t>К</w:t>
      </w:r>
      <w:r w:rsidRPr="00C14885">
        <w:rPr>
          <w:b/>
          <w:lang w:val="ru-RU"/>
        </w:rPr>
        <w:t xml:space="preserve">арьер </w:t>
      </w:r>
      <w:r w:rsidR="003D4029" w:rsidRPr="00C14885">
        <w:rPr>
          <w:b/>
          <w:lang w:val="ru-RU"/>
        </w:rPr>
        <w:t>известняков</w:t>
      </w:r>
      <w:r w:rsidR="003D4029">
        <w:rPr>
          <w:b/>
          <w:lang w:val="ru-RU"/>
        </w:rPr>
        <w:t xml:space="preserve"> </w:t>
      </w:r>
      <w:proofErr w:type="spellStart"/>
      <w:r w:rsidR="003D4029">
        <w:rPr>
          <w:b/>
          <w:lang w:val="ru-RU"/>
        </w:rPr>
        <w:t>Казыкурт</w:t>
      </w:r>
      <w:proofErr w:type="spellEnd"/>
      <w:r w:rsidRPr="00C14885">
        <w:rPr>
          <w:b/>
          <w:lang w:val="ru-RU"/>
        </w:rPr>
        <w:t>, Толебийский район Туркестанской области</w:t>
      </w:r>
    </w:p>
    <w:p w14:paraId="7EF5E0E9" w14:textId="77777777" w:rsidR="00523BC8" w:rsidRPr="003D4029" w:rsidRDefault="00703F5F">
      <w:pPr>
        <w:spacing w:after="80"/>
        <w:rPr>
          <w:bCs/>
          <w:sz w:val="20"/>
          <w:szCs w:val="18"/>
          <w:lang w:val="ru-RU"/>
        </w:rPr>
      </w:pPr>
      <w:r w:rsidRPr="003D4029">
        <w:rPr>
          <w:bCs/>
          <w:sz w:val="20"/>
          <w:szCs w:val="18"/>
          <w:lang w:val="ru-RU"/>
        </w:rPr>
        <w:t>Мероприятия, связанные с соблюдением нормативов допустимых выбросов и сбросов загрязняющих веществ, лимитов захоронения отходов и лимитов размещения серы в открытом виде на серных картах</w:t>
      </w:r>
    </w:p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"/>
        <w:gridCol w:w="2608"/>
        <w:gridCol w:w="1191"/>
        <w:gridCol w:w="1134"/>
        <w:gridCol w:w="1020"/>
        <w:gridCol w:w="794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680"/>
        <w:gridCol w:w="1020"/>
        <w:gridCol w:w="1134"/>
      </w:tblGrid>
      <w:tr w:rsidR="00523BC8" w14:paraId="144FA38D" w14:textId="77777777" w:rsidTr="00C14885">
        <w:trPr>
          <w:cantSplit/>
          <w:tblHeader/>
          <w:jc w:val="center"/>
        </w:trPr>
        <w:tc>
          <w:tcPr>
            <w:tcW w:w="340" w:type="dxa"/>
            <w:vMerge w:val="restart"/>
            <w:vAlign w:val="center"/>
          </w:tcPr>
          <w:p w14:paraId="39C23545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№ п/п</w:t>
            </w:r>
          </w:p>
        </w:tc>
        <w:tc>
          <w:tcPr>
            <w:tcW w:w="2608" w:type="dxa"/>
            <w:vMerge w:val="restart"/>
            <w:vAlign w:val="center"/>
          </w:tcPr>
          <w:p w14:paraId="6A825DD3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Наименование мероприятия</w:t>
            </w:r>
          </w:p>
        </w:tc>
        <w:tc>
          <w:tcPr>
            <w:tcW w:w="1191" w:type="dxa"/>
            <w:vMerge w:val="restart"/>
            <w:vAlign w:val="center"/>
          </w:tcPr>
          <w:p w14:paraId="2656459D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Объект / источник загрязнения</w:t>
            </w:r>
          </w:p>
        </w:tc>
        <w:tc>
          <w:tcPr>
            <w:tcW w:w="1134" w:type="dxa"/>
            <w:vMerge w:val="restart"/>
            <w:vAlign w:val="center"/>
          </w:tcPr>
          <w:p w14:paraId="56B96955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Показатель (нормативы эмиссий, лимиты)</w:t>
            </w:r>
          </w:p>
        </w:tc>
        <w:tc>
          <w:tcPr>
            <w:tcW w:w="1020" w:type="dxa"/>
            <w:vMerge w:val="restart"/>
            <w:vAlign w:val="center"/>
          </w:tcPr>
          <w:p w14:paraId="220ABECB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Обоснование</w:t>
            </w:r>
          </w:p>
        </w:tc>
        <w:tc>
          <w:tcPr>
            <w:tcW w:w="794" w:type="dxa"/>
            <w:vMerge w:val="restart"/>
            <w:vAlign w:val="center"/>
          </w:tcPr>
          <w:p w14:paraId="11462E37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Текущая величина</w:t>
            </w:r>
          </w:p>
        </w:tc>
        <w:tc>
          <w:tcPr>
            <w:tcW w:w="5950" w:type="dxa"/>
            <w:gridSpan w:val="10"/>
            <w:vAlign w:val="center"/>
          </w:tcPr>
          <w:p w14:paraId="4C67BDDC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Календарный план достижения</w:t>
            </w:r>
          </w:p>
        </w:tc>
        <w:tc>
          <w:tcPr>
            <w:tcW w:w="680" w:type="dxa"/>
            <w:vMerge w:val="restart"/>
            <w:vAlign w:val="center"/>
          </w:tcPr>
          <w:p w14:paraId="42EB7E82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Срок выпол-нения</w:t>
            </w:r>
          </w:p>
        </w:tc>
        <w:tc>
          <w:tcPr>
            <w:tcW w:w="1020" w:type="dxa"/>
            <w:vMerge w:val="restart"/>
            <w:vAlign w:val="center"/>
          </w:tcPr>
          <w:p w14:paraId="5F61160B" w14:textId="77777777" w:rsidR="00523BC8" w:rsidRPr="00C14885" w:rsidRDefault="00703F5F">
            <w:pPr>
              <w:jc w:val="center"/>
              <w:rPr>
                <w:lang w:val="ru-RU"/>
              </w:rPr>
            </w:pPr>
            <w:r w:rsidRPr="00C14885">
              <w:rPr>
                <w:b/>
                <w:sz w:val="14"/>
                <w:lang w:val="ru-RU"/>
              </w:rPr>
              <w:t xml:space="preserve">Объём </w:t>
            </w:r>
            <w:proofErr w:type="spellStart"/>
            <w:r w:rsidRPr="00C14885">
              <w:rPr>
                <w:b/>
                <w:sz w:val="14"/>
                <w:lang w:val="ru-RU"/>
              </w:rPr>
              <w:t>финанси-рования</w:t>
            </w:r>
            <w:proofErr w:type="spellEnd"/>
            <w:r w:rsidRPr="00C14885">
              <w:rPr>
                <w:b/>
                <w:sz w:val="14"/>
                <w:lang w:val="ru-RU"/>
              </w:rPr>
              <w:t>, тыс. тенге</w:t>
            </w:r>
          </w:p>
        </w:tc>
        <w:tc>
          <w:tcPr>
            <w:tcW w:w="1134" w:type="dxa"/>
            <w:vMerge w:val="restart"/>
            <w:vAlign w:val="center"/>
          </w:tcPr>
          <w:p w14:paraId="2A979584" w14:textId="77777777" w:rsidR="00523BC8" w:rsidRDefault="00703F5F">
            <w:pPr>
              <w:jc w:val="center"/>
            </w:pPr>
            <w:proofErr w:type="spellStart"/>
            <w:r>
              <w:rPr>
                <w:b/>
                <w:sz w:val="14"/>
              </w:rPr>
              <w:t>Ожидаемый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экологический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эффект</w:t>
            </w:r>
            <w:proofErr w:type="spellEnd"/>
          </w:p>
        </w:tc>
      </w:tr>
      <w:tr w:rsidR="00523BC8" w14:paraId="765EEE2B" w14:textId="77777777" w:rsidTr="00C14885">
        <w:trPr>
          <w:cantSplit/>
          <w:tblHeader/>
          <w:jc w:val="center"/>
        </w:trPr>
        <w:tc>
          <w:tcPr>
            <w:tcW w:w="340" w:type="dxa"/>
            <w:vMerge/>
            <w:vAlign w:val="center"/>
          </w:tcPr>
          <w:p w14:paraId="4E420D59" w14:textId="77777777" w:rsidR="00523BC8" w:rsidRDefault="00523BC8">
            <w:pPr>
              <w:jc w:val="center"/>
            </w:pPr>
          </w:p>
        </w:tc>
        <w:tc>
          <w:tcPr>
            <w:tcW w:w="2608" w:type="dxa"/>
            <w:vMerge/>
            <w:vAlign w:val="center"/>
          </w:tcPr>
          <w:p w14:paraId="5706E0DA" w14:textId="77777777" w:rsidR="00523BC8" w:rsidRDefault="00523BC8">
            <w:pPr>
              <w:jc w:val="center"/>
            </w:pPr>
          </w:p>
        </w:tc>
        <w:tc>
          <w:tcPr>
            <w:tcW w:w="1191" w:type="dxa"/>
            <w:vMerge/>
            <w:vAlign w:val="center"/>
          </w:tcPr>
          <w:p w14:paraId="3DECFD03" w14:textId="77777777" w:rsidR="00523BC8" w:rsidRDefault="00523BC8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7B3328F" w14:textId="77777777" w:rsidR="00523BC8" w:rsidRDefault="00523BC8">
            <w:pPr>
              <w:jc w:val="center"/>
            </w:pPr>
          </w:p>
        </w:tc>
        <w:tc>
          <w:tcPr>
            <w:tcW w:w="1020" w:type="dxa"/>
            <w:vMerge/>
            <w:vAlign w:val="center"/>
          </w:tcPr>
          <w:p w14:paraId="40A762F4" w14:textId="77777777" w:rsidR="00523BC8" w:rsidRDefault="00523BC8">
            <w:pPr>
              <w:jc w:val="center"/>
            </w:pPr>
          </w:p>
        </w:tc>
        <w:tc>
          <w:tcPr>
            <w:tcW w:w="794" w:type="dxa"/>
            <w:vMerge/>
            <w:vAlign w:val="center"/>
          </w:tcPr>
          <w:p w14:paraId="708BFDA9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458F2020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1 года (2026)</w:t>
            </w:r>
          </w:p>
        </w:tc>
        <w:tc>
          <w:tcPr>
            <w:tcW w:w="595" w:type="dxa"/>
            <w:vAlign w:val="center"/>
          </w:tcPr>
          <w:p w14:paraId="1ED03C7A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2 года (2027)</w:t>
            </w:r>
          </w:p>
        </w:tc>
        <w:tc>
          <w:tcPr>
            <w:tcW w:w="595" w:type="dxa"/>
            <w:vAlign w:val="center"/>
          </w:tcPr>
          <w:p w14:paraId="35ACC76C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3 года (2028)</w:t>
            </w:r>
          </w:p>
        </w:tc>
        <w:tc>
          <w:tcPr>
            <w:tcW w:w="595" w:type="dxa"/>
            <w:vAlign w:val="center"/>
          </w:tcPr>
          <w:p w14:paraId="406B4F6E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4 года (2029)</w:t>
            </w:r>
          </w:p>
        </w:tc>
        <w:tc>
          <w:tcPr>
            <w:tcW w:w="595" w:type="dxa"/>
            <w:vAlign w:val="center"/>
          </w:tcPr>
          <w:p w14:paraId="6FD2F697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5 года (2030)</w:t>
            </w:r>
          </w:p>
        </w:tc>
        <w:tc>
          <w:tcPr>
            <w:tcW w:w="595" w:type="dxa"/>
            <w:vAlign w:val="center"/>
          </w:tcPr>
          <w:p w14:paraId="0B4AF193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6 года (2031)</w:t>
            </w:r>
          </w:p>
        </w:tc>
        <w:tc>
          <w:tcPr>
            <w:tcW w:w="595" w:type="dxa"/>
            <w:vAlign w:val="center"/>
          </w:tcPr>
          <w:p w14:paraId="55224B79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7 года (2032)</w:t>
            </w:r>
          </w:p>
        </w:tc>
        <w:tc>
          <w:tcPr>
            <w:tcW w:w="595" w:type="dxa"/>
            <w:vAlign w:val="center"/>
          </w:tcPr>
          <w:p w14:paraId="1FB64E34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8 года (2033)</w:t>
            </w:r>
          </w:p>
        </w:tc>
        <w:tc>
          <w:tcPr>
            <w:tcW w:w="595" w:type="dxa"/>
            <w:vAlign w:val="center"/>
          </w:tcPr>
          <w:p w14:paraId="2FE2F44A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9 года (2034)</w:t>
            </w:r>
          </w:p>
        </w:tc>
        <w:tc>
          <w:tcPr>
            <w:tcW w:w="595" w:type="dxa"/>
            <w:vAlign w:val="center"/>
          </w:tcPr>
          <w:p w14:paraId="30C274BB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на конец 10 года (2035)</w:t>
            </w:r>
          </w:p>
        </w:tc>
        <w:tc>
          <w:tcPr>
            <w:tcW w:w="680" w:type="dxa"/>
            <w:vMerge/>
            <w:vAlign w:val="center"/>
          </w:tcPr>
          <w:p w14:paraId="2F04E61A" w14:textId="77777777" w:rsidR="00523BC8" w:rsidRDefault="00523BC8">
            <w:pPr>
              <w:jc w:val="center"/>
            </w:pPr>
          </w:p>
        </w:tc>
        <w:tc>
          <w:tcPr>
            <w:tcW w:w="1020" w:type="dxa"/>
            <w:vMerge/>
            <w:vAlign w:val="center"/>
          </w:tcPr>
          <w:p w14:paraId="69FC47D0" w14:textId="77777777" w:rsidR="00523BC8" w:rsidRDefault="00523BC8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E5BE4A3" w14:textId="77777777" w:rsidR="00523BC8" w:rsidRDefault="00523BC8">
            <w:pPr>
              <w:jc w:val="center"/>
            </w:pPr>
          </w:p>
        </w:tc>
      </w:tr>
      <w:tr w:rsidR="00523BC8" w14:paraId="731FC75C" w14:textId="77777777" w:rsidTr="00C14885">
        <w:trPr>
          <w:cantSplit/>
          <w:tblHeader/>
          <w:jc w:val="center"/>
        </w:trPr>
        <w:tc>
          <w:tcPr>
            <w:tcW w:w="340" w:type="dxa"/>
            <w:vAlign w:val="center"/>
          </w:tcPr>
          <w:p w14:paraId="32E3E73A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608" w:type="dxa"/>
            <w:vAlign w:val="center"/>
          </w:tcPr>
          <w:p w14:paraId="6C2A5C6E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1191" w:type="dxa"/>
            <w:vAlign w:val="center"/>
          </w:tcPr>
          <w:p w14:paraId="3028E94A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1134" w:type="dxa"/>
            <w:vAlign w:val="center"/>
          </w:tcPr>
          <w:p w14:paraId="2C8A8324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1020" w:type="dxa"/>
            <w:vAlign w:val="center"/>
          </w:tcPr>
          <w:p w14:paraId="58D5CBF3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794" w:type="dxa"/>
            <w:vAlign w:val="center"/>
          </w:tcPr>
          <w:p w14:paraId="1CFE1B3F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595" w:type="dxa"/>
            <w:vAlign w:val="center"/>
          </w:tcPr>
          <w:p w14:paraId="5B67FDED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7</w:t>
            </w:r>
          </w:p>
        </w:tc>
        <w:tc>
          <w:tcPr>
            <w:tcW w:w="595" w:type="dxa"/>
            <w:vAlign w:val="center"/>
          </w:tcPr>
          <w:p w14:paraId="3F855639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595" w:type="dxa"/>
            <w:vAlign w:val="center"/>
          </w:tcPr>
          <w:p w14:paraId="79499C79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9</w:t>
            </w:r>
          </w:p>
        </w:tc>
        <w:tc>
          <w:tcPr>
            <w:tcW w:w="595" w:type="dxa"/>
            <w:vAlign w:val="center"/>
          </w:tcPr>
          <w:p w14:paraId="1804D102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595" w:type="dxa"/>
            <w:vAlign w:val="center"/>
          </w:tcPr>
          <w:p w14:paraId="0BD307BB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595" w:type="dxa"/>
            <w:vAlign w:val="center"/>
          </w:tcPr>
          <w:p w14:paraId="39DC47C8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12</w:t>
            </w:r>
          </w:p>
        </w:tc>
        <w:tc>
          <w:tcPr>
            <w:tcW w:w="595" w:type="dxa"/>
            <w:vAlign w:val="center"/>
          </w:tcPr>
          <w:p w14:paraId="52BA9BFF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13</w:t>
            </w:r>
          </w:p>
        </w:tc>
        <w:tc>
          <w:tcPr>
            <w:tcW w:w="595" w:type="dxa"/>
            <w:vAlign w:val="center"/>
          </w:tcPr>
          <w:p w14:paraId="5BFF6565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14</w:t>
            </w:r>
          </w:p>
        </w:tc>
        <w:tc>
          <w:tcPr>
            <w:tcW w:w="595" w:type="dxa"/>
            <w:vAlign w:val="center"/>
          </w:tcPr>
          <w:p w14:paraId="6FE1B2C6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15</w:t>
            </w:r>
          </w:p>
        </w:tc>
        <w:tc>
          <w:tcPr>
            <w:tcW w:w="595" w:type="dxa"/>
            <w:vAlign w:val="center"/>
          </w:tcPr>
          <w:p w14:paraId="40944307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680" w:type="dxa"/>
            <w:vAlign w:val="center"/>
          </w:tcPr>
          <w:p w14:paraId="12DC2901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17</w:t>
            </w:r>
          </w:p>
        </w:tc>
        <w:tc>
          <w:tcPr>
            <w:tcW w:w="1020" w:type="dxa"/>
            <w:vAlign w:val="center"/>
          </w:tcPr>
          <w:p w14:paraId="231DCD74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1134" w:type="dxa"/>
            <w:vAlign w:val="center"/>
          </w:tcPr>
          <w:p w14:paraId="495F968F" w14:textId="77777777" w:rsidR="00523BC8" w:rsidRDefault="00703F5F">
            <w:pPr>
              <w:jc w:val="center"/>
            </w:pPr>
            <w:r>
              <w:rPr>
                <w:b/>
                <w:sz w:val="14"/>
              </w:rPr>
              <w:t>19</w:t>
            </w:r>
          </w:p>
        </w:tc>
      </w:tr>
      <w:tr w:rsidR="00523BC8" w:rsidRPr="003B4C15" w14:paraId="0880C870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25300557" w14:textId="77777777" w:rsidR="00523BC8" w:rsidRDefault="00703F5F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608" w:type="dxa"/>
            <w:vAlign w:val="center"/>
          </w:tcPr>
          <w:p w14:paraId="3E49AA41" w14:textId="468844CB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 xml:space="preserve">Пылеподавление: систематическое орошение технологических дорог, рабочих зон карьеров, </w:t>
            </w:r>
            <w:proofErr w:type="spellStart"/>
            <w:r w:rsidRPr="00C14885">
              <w:rPr>
                <w:sz w:val="14"/>
                <w:lang w:val="ru-RU"/>
              </w:rPr>
              <w:t>усреднительных</w:t>
            </w:r>
            <w:proofErr w:type="spellEnd"/>
            <w:r w:rsidRPr="00C14885">
              <w:rPr>
                <w:sz w:val="14"/>
                <w:lang w:val="ru-RU"/>
              </w:rPr>
              <w:t xml:space="preserve"> складов и отвала </w:t>
            </w:r>
            <w:proofErr w:type="spellStart"/>
            <w:r w:rsidRPr="00C14885">
              <w:rPr>
                <w:sz w:val="14"/>
                <w:lang w:val="ru-RU"/>
              </w:rPr>
              <w:t>поливооросительной</w:t>
            </w:r>
            <w:proofErr w:type="spellEnd"/>
            <w:r w:rsidRPr="00C14885">
              <w:rPr>
                <w:sz w:val="14"/>
                <w:lang w:val="ru-RU"/>
              </w:rPr>
              <w:t xml:space="preserve"> машиной в тёплый период в т.ч. с использованием карьерных вод; водно-воздушное пылеподавление при бурении; </w:t>
            </w:r>
            <w:proofErr w:type="spellStart"/>
            <w:r w:rsidRPr="00C14885">
              <w:rPr>
                <w:sz w:val="14"/>
                <w:lang w:val="ru-RU"/>
              </w:rPr>
              <w:t>гидрообеспыливание</w:t>
            </w:r>
            <w:proofErr w:type="spellEnd"/>
            <w:r w:rsidRPr="00C14885">
              <w:rPr>
                <w:sz w:val="14"/>
                <w:lang w:val="ru-RU"/>
              </w:rPr>
              <w:t xml:space="preserve"> при взрывах</w:t>
            </w:r>
          </w:p>
        </w:tc>
        <w:tc>
          <w:tcPr>
            <w:tcW w:w="1191" w:type="dxa"/>
            <w:vAlign w:val="center"/>
          </w:tcPr>
          <w:p w14:paraId="2B155CAD" w14:textId="77777777" w:rsidR="00523BC8" w:rsidRDefault="00703F5F">
            <w:proofErr w:type="spellStart"/>
            <w:r>
              <w:rPr>
                <w:sz w:val="14"/>
              </w:rPr>
              <w:t>Карьеры</w:t>
            </w:r>
            <w:proofErr w:type="spellEnd"/>
            <w:r>
              <w:rPr>
                <w:sz w:val="14"/>
              </w:rPr>
              <w:t xml:space="preserve"> № 1, № 2 / неорганизованные источники 0201, 6201–6210</w:t>
            </w:r>
          </w:p>
        </w:tc>
        <w:tc>
          <w:tcPr>
            <w:tcW w:w="1134" w:type="dxa"/>
            <w:vAlign w:val="center"/>
          </w:tcPr>
          <w:p w14:paraId="6D912340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Пыль неорганическая (2908, 2909), т/год — в пределах НДВ</w:t>
            </w:r>
          </w:p>
        </w:tc>
        <w:tc>
          <w:tcPr>
            <w:tcW w:w="1020" w:type="dxa"/>
            <w:vAlign w:val="center"/>
          </w:tcPr>
          <w:p w14:paraId="7402363F" w14:textId="77777777" w:rsidR="00523BC8" w:rsidRPr="00C14885" w:rsidRDefault="00703F5F">
            <w:pPr>
              <w:rPr>
                <w:lang w:val="ru-RU"/>
              </w:rPr>
            </w:pPr>
            <w:proofErr w:type="spellStart"/>
            <w:r w:rsidRPr="00C14885">
              <w:rPr>
                <w:sz w:val="14"/>
                <w:lang w:val="ru-RU"/>
              </w:rPr>
              <w:t>Пп</w:t>
            </w:r>
            <w:proofErr w:type="spellEnd"/>
            <w:r w:rsidRPr="00C14885">
              <w:rPr>
                <w:sz w:val="14"/>
                <w:lang w:val="ru-RU"/>
              </w:rPr>
              <w:t>. 1 п. 1 Прил. 4 к Экологическому кодексу РК от 02.01.2021 г. № 400-</w:t>
            </w:r>
            <w:r>
              <w:rPr>
                <w:sz w:val="14"/>
              </w:rPr>
              <w:t>VI</w:t>
            </w:r>
          </w:p>
        </w:tc>
        <w:tc>
          <w:tcPr>
            <w:tcW w:w="794" w:type="dxa"/>
            <w:vAlign w:val="center"/>
          </w:tcPr>
          <w:p w14:paraId="13E81396" w14:textId="21DD3D9D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49442F58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57D9123E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3D9DB51B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6639ABD1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4D81570D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75F57DAA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65E2CAD5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488C32C2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45840D19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595" w:type="dxa"/>
            <w:vAlign w:val="center"/>
          </w:tcPr>
          <w:p w14:paraId="75F76300" w14:textId="77777777" w:rsidR="00523BC8" w:rsidRDefault="00703F5F">
            <w:pPr>
              <w:jc w:val="center"/>
            </w:pPr>
            <w:r>
              <w:rPr>
                <w:sz w:val="14"/>
              </w:rPr>
              <w:t>40,9472</w:t>
            </w:r>
          </w:p>
        </w:tc>
        <w:tc>
          <w:tcPr>
            <w:tcW w:w="680" w:type="dxa"/>
            <w:vAlign w:val="center"/>
          </w:tcPr>
          <w:p w14:paraId="2E9DFEEC" w14:textId="77777777" w:rsidR="00523BC8" w:rsidRDefault="00703F5F">
            <w:pPr>
              <w:jc w:val="center"/>
            </w:pPr>
            <w:r>
              <w:rPr>
                <w:sz w:val="14"/>
              </w:rPr>
              <w:t>2026–2035</w:t>
            </w:r>
          </w:p>
        </w:tc>
        <w:tc>
          <w:tcPr>
            <w:tcW w:w="1020" w:type="dxa"/>
            <w:vAlign w:val="center"/>
          </w:tcPr>
          <w:p w14:paraId="7E496A63" w14:textId="77777777" w:rsidR="00523BC8" w:rsidRPr="00C14885" w:rsidRDefault="00703F5F">
            <w:pPr>
              <w:jc w:val="center"/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Согласно смете (текущие эксплуатационные затраты)</w:t>
            </w:r>
          </w:p>
        </w:tc>
        <w:tc>
          <w:tcPr>
            <w:tcW w:w="1134" w:type="dxa"/>
            <w:vAlign w:val="center"/>
          </w:tcPr>
          <w:p w14:paraId="6183632E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Соблюдение НДВ по пыли; эффективность пылеподавления 85 %</w:t>
            </w:r>
          </w:p>
        </w:tc>
      </w:tr>
      <w:tr w:rsidR="003D4029" w:rsidRPr="003D4029" w14:paraId="5FBA902A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4F96134E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2</w:t>
            </w:r>
          </w:p>
        </w:tc>
        <w:tc>
          <w:tcPr>
            <w:tcW w:w="2608" w:type="dxa"/>
            <w:vAlign w:val="center"/>
          </w:tcPr>
          <w:p w14:paraId="4B6F6E07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Эксплуатация мобильной дробильной установки СДА-1000 только совместно с пылеулавливающей установкой; ежесменный контроль её работы</w:t>
            </w:r>
          </w:p>
        </w:tc>
        <w:tc>
          <w:tcPr>
            <w:tcW w:w="1191" w:type="dxa"/>
            <w:vAlign w:val="center"/>
          </w:tcPr>
          <w:p w14:paraId="0CDCE274" w14:textId="77777777" w:rsidR="00523BC8" w:rsidRPr="003D4029" w:rsidRDefault="00703F5F">
            <w:pPr>
              <w:rPr>
                <w:color w:val="auto"/>
              </w:rPr>
            </w:pPr>
            <w:proofErr w:type="spellStart"/>
            <w:r w:rsidRPr="003D4029">
              <w:rPr>
                <w:color w:val="auto"/>
                <w:sz w:val="14"/>
              </w:rPr>
              <w:t>Карьер</w:t>
            </w:r>
            <w:proofErr w:type="spellEnd"/>
            <w:r w:rsidRPr="003D4029">
              <w:rPr>
                <w:color w:val="auto"/>
                <w:sz w:val="14"/>
              </w:rPr>
              <w:t xml:space="preserve"> № 2 / ИЗА 6211</w:t>
            </w:r>
          </w:p>
        </w:tc>
        <w:tc>
          <w:tcPr>
            <w:tcW w:w="1134" w:type="dxa"/>
            <w:vAlign w:val="center"/>
          </w:tcPr>
          <w:p w14:paraId="10E842CD" w14:textId="77777777" w:rsidR="00523BC8" w:rsidRPr="003D4029" w:rsidRDefault="00703F5F">
            <w:pPr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Пыль неорганическая (2908) — 0,72 т/год</w:t>
            </w:r>
          </w:p>
        </w:tc>
        <w:tc>
          <w:tcPr>
            <w:tcW w:w="1020" w:type="dxa"/>
            <w:vAlign w:val="center"/>
          </w:tcPr>
          <w:p w14:paraId="395770F7" w14:textId="77777777" w:rsidR="00523BC8" w:rsidRPr="003D4029" w:rsidRDefault="00703F5F">
            <w:pPr>
              <w:rPr>
                <w:color w:val="auto"/>
                <w:lang w:val="ru-RU"/>
              </w:rPr>
            </w:pPr>
            <w:proofErr w:type="spellStart"/>
            <w:r w:rsidRPr="003D4029">
              <w:rPr>
                <w:color w:val="auto"/>
                <w:sz w:val="14"/>
                <w:lang w:val="ru-RU"/>
              </w:rPr>
              <w:t>Пп</w:t>
            </w:r>
            <w:proofErr w:type="spellEnd"/>
            <w:r w:rsidRPr="003D4029">
              <w:rPr>
                <w:color w:val="auto"/>
                <w:sz w:val="14"/>
                <w:lang w:val="ru-RU"/>
              </w:rPr>
              <w:t>. 1 п. 1 Прил. 4 к ЭК РК</w:t>
            </w:r>
          </w:p>
        </w:tc>
        <w:tc>
          <w:tcPr>
            <w:tcW w:w="794" w:type="dxa"/>
            <w:vAlign w:val="center"/>
          </w:tcPr>
          <w:p w14:paraId="6A9579F0" w14:textId="3F91871A" w:rsidR="00523BC8" w:rsidRPr="003D4029" w:rsidRDefault="00523BC8">
            <w:pPr>
              <w:jc w:val="center"/>
              <w:rPr>
                <w:color w:val="auto"/>
              </w:rPr>
            </w:pPr>
          </w:p>
        </w:tc>
        <w:tc>
          <w:tcPr>
            <w:tcW w:w="595" w:type="dxa"/>
            <w:vAlign w:val="center"/>
          </w:tcPr>
          <w:p w14:paraId="0373CD99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0CA31F2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68EEFA53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3306363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105AC3AF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0511D30A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17D9DE8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1C3ACE37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1705E069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595" w:type="dxa"/>
            <w:vAlign w:val="center"/>
          </w:tcPr>
          <w:p w14:paraId="577EDA1C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0,72</w:t>
            </w:r>
          </w:p>
        </w:tc>
        <w:tc>
          <w:tcPr>
            <w:tcW w:w="680" w:type="dxa"/>
            <w:vAlign w:val="center"/>
          </w:tcPr>
          <w:p w14:paraId="38824654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2026–2035</w:t>
            </w:r>
          </w:p>
        </w:tc>
        <w:tc>
          <w:tcPr>
            <w:tcW w:w="1020" w:type="dxa"/>
            <w:vAlign w:val="center"/>
          </w:tcPr>
          <w:p w14:paraId="78D0DC67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Согласно смете (текущие затраты)</w:t>
            </w:r>
          </w:p>
        </w:tc>
        <w:tc>
          <w:tcPr>
            <w:tcW w:w="1134" w:type="dxa"/>
            <w:vAlign w:val="center"/>
          </w:tcPr>
          <w:p w14:paraId="7FA45E17" w14:textId="77777777" w:rsidR="00523BC8" w:rsidRPr="003D4029" w:rsidRDefault="00703F5F">
            <w:pPr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Соблюдение НДВ по ИЗА 6211</w:t>
            </w:r>
          </w:p>
        </w:tc>
      </w:tr>
      <w:tr w:rsidR="003D4029" w:rsidRPr="003B4C15" w14:paraId="18D965D2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30CC3DC0" w14:textId="1D7E7ED7" w:rsidR="00523BC8" w:rsidRPr="003D4029" w:rsidRDefault="00C14885">
            <w:pPr>
              <w:jc w:val="center"/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3</w:t>
            </w:r>
          </w:p>
        </w:tc>
        <w:tc>
          <w:tcPr>
            <w:tcW w:w="2608" w:type="dxa"/>
            <w:vAlign w:val="center"/>
          </w:tcPr>
          <w:p w14:paraId="2669B110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Отстаивание карьерных вод в зумпфах (3 × 500 м³), максимальное повторное использование карьерных вод на пылеподавление; ежеквартальный контроль качества отводимых вод на водовыпуске № 1</w:t>
            </w:r>
          </w:p>
        </w:tc>
        <w:tc>
          <w:tcPr>
            <w:tcW w:w="1191" w:type="dxa"/>
            <w:vAlign w:val="center"/>
          </w:tcPr>
          <w:p w14:paraId="3FBA8323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Карьерный водоотлив участка «Северный» / водовыпуск № 1 (лог)</w:t>
            </w:r>
          </w:p>
        </w:tc>
        <w:tc>
          <w:tcPr>
            <w:tcW w:w="1134" w:type="dxa"/>
            <w:vAlign w:val="center"/>
          </w:tcPr>
          <w:p w14:paraId="7145A4C3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Концентрации ЗВ в отводимых водах — в пределах НДС</w:t>
            </w:r>
          </w:p>
        </w:tc>
        <w:tc>
          <w:tcPr>
            <w:tcW w:w="1020" w:type="dxa"/>
            <w:vAlign w:val="center"/>
          </w:tcPr>
          <w:p w14:paraId="17CEBEE2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П. 3 Прил. 4 к ЭК РК</w:t>
            </w:r>
          </w:p>
        </w:tc>
        <w:tc>
          <w:tcPr>
            <w:tcW w:w="794" w:type="dxa"/>
            <w:vAlign w:val="center"/>
          </w:tcPr>
          <w:p w14:paraId="717DA942" w14:textId="4CF8CCD5" w:rsidR="00523BC8" w:rsidRPr="003D4029" w:rsidRDefault="00523BC8">
            <w:pPr>
              <w:jc w:val="center"/>
              <w:rPr>
                <w:color w:val="auto"/>
              </w:rPr>
            </w:pPr>
          </w:p>
        </w:tc>
        <w:tc>
          <w:tcPr>
            <w:tcW w:w="595" w:type="dxa"/>
            <w:vAlign w:val="center"/>
          </w:tcPr>
          <w:p w14:paraId="7CD33BEA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4EAE726C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1568812A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652FD942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77AEB13C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03D2391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32E50F95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18939402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70A1D223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595" w:type="dxa"/>
            <w:vAlign w:val="center"/>
          </w:tcPr>
          <w:p w14:paraId="0B077883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в пределах НДС</w:t>
            </w:r>
          </w:p>
        </w:tc>
        <w:tc>
          <w:tcPr>
            <w:tcW w:w="680" w:type="dxa"/>
            <w:vAlign w:val="center"/>
          </w:tcPr>
          <w:p w14:paraId="38A6ED5E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2026–2035</w:t>
            </w:r>
          </w:p>
        </w:tc>
        <w:tc>
          <w:tcPr>
            <w:tcW w:w="1020" w:type="dxa"/>
            <w:vAlign w:val="center"/>
          </w:tcPr>
          <w:p w14:paraId="76ECF654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Согласно смете (текущие затраты)</w:t>
            </w:r>
          </w:p>
        </w:tc>
        <w:tc>
          <w:tcPr>
            <w:tcW w:w="1134" w:type="dxa"/>
            <w:vAlign w:val="center"/>
          </w:tcPr>
          <w:p w14:paraId="7BB2E3C8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Предотвращение загрязнения подземных вод и рельефа</w:t>
            </w:r>
          </w:p>
        </w:tc>
      </w:tr>
      <w:tr w:rsidR="003D4029" w:rsidRPr="003B4C15" w14:paraId="11AEB528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5F8E3A58" w14:textId="6255B747" w:rsidR="00523BC8" w:rsidRPr="003D4029" w:rsidRDefault="00C14885">
            <w:pPr>
              <w:jc w:val="center"/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>4</w:t>
            </w:r>
          </w:p>
        </w:tc>
        <w:tc>
          <w:tcPr>
            <w:tcW w:w="2608" w:type="dxa"/>
            <w:vAlign w:val="center"/>
          </w:tcPr>
          <w:p w14:paraId="6E613701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 xml:space="preserve">Озеленение санитарно-защитной зоны: посадка древесно-кустарниковых насаждений (вяз мелколистный, лох узколистный, тамариск, клён </w:t>
            </w:r>
            <w:proofErr w:type="spellStart"/>
            <w:r w:rsidRPr="003D4029">
              <w:rPr>
                <w:color w:val="auto"/>
                <w:sz w:val="14"/>
                <w:lang w:val="ru-RU"/>
              </w:rPr>
              <w:t>ясенелистный</w:t>
            </w:r>
            <w:proofErr w:type="spellEnd"/>
            <w:r w:rsidRPr="003D4029">
              <w:rPr>
                <w:color w:val="auto"/>
                <w:sz w:val="14"/>
                <w:lang w:val="ru-RU"/>
              </w:rPr>
              <w:t xml:space="preserve"> и др.) с уходом в течение 3 лет</w:t>
            </w:r>
          </w:p>
        </w:tc>
        <w:tc>
          <w:tcPr>
            <w:tcW w:w="1191" w:type="dxa"/>
            <w:vAlign w:val="center"/>
          </w:tcPr>
          <w:p w14:paraId="228816EE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 xml:space="preserve">СЗЗ карьеров, промплощадка, отвал № 3, с. </w:t>
            </w:r>
            <w:proofErr w:type="spellStart"/>
            <w:r w:rsidRPr="003D4029">
              <w:rPr>
                <w:color w:val="auto"/>
                <w:sz w:val="14"/>
                <w:lang w:val="ru-RU"/>
              </w:rPr>
              <w:t>Акбастау</w:t>
            </w:r>
            <w:proofErr w:type="spellEnd"/>
            <w:r w:rsidRPr="003D4029">
              <w:rPr>
                <w:color w:val="auto"/>
                <w:sz w:val="14"/>
                <w:lang w:val="ru-RU"/>
              </w:rPr>
              <w:t xml:space="preserve"> (по согласованию с МИО)</w:t>
            </w:r>
          </w:p>
        </w:tc>
        <w:tc>
          <w:tcPr>
            <w:tcW w:w="1134" w:type="dxa"/>
            <w:vAlign w:val="center"/>
          </w:tcPr>
          <w:p w14:paraId="59E45BC9" w14:textId="77777777" w:rsidR="00523BC8" w:rsidRPr="003D4029" w:rsidRDefault="00703F5F">
            <w:pPr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 xml:space="preserve">2 750 </w:t>
            </w:r>
            <w:proofErr w:type="spellStart"/>
            <w:r w:rsidRPr="003D4029">
              <w:rPr>
                <w:color w:val="auto"/>
                <w:sz w:val="14"/>
              </w:rPr>
              <w:t>шт</w:t>
            </w:r>
            <w:proofErr w:type="spellEnd"/>
            <w:r w:rsidRPr="003D4029">
              <w:rPr>
                <w:color w:val="auto"/>
                <w:sz w:val="14"/>
              </w:rPr>
              <w:t>. на площади 5,5 га</w:t>
            </w:r>
          </w:p>
        </w:tc>
        <w:tc>
          <w:tcPr>
            <w:tcW w:w="1020" w:type="dxa"/>
            <w:vAlign w:val="center"/>
          </w:tcPr>
          <w:p w14:paraId="28A2181F" w14:textId="77777777" w:rsidR="00523BC8" w:rsidRPr="003D4029" w:rsidRDefault="00703F5F">
            <w:pPr>
              <w:rPr>
                <w:color w:val="auto"/>
                <w:lang w:val="ru-RU"/>
              </w:rPr>
            </w:pPr>
            <w:proofErr w:type="spellStart"/>
            <w:r w:rsidRPr="003D4029">
              <w:rPr>
                <w:color w:val="auto"/>
                <w:sz w:val="14"/>
                <w:lang w:val="ru-RU"/>
              </w:rPr>
              <w:t>Пп</w:t>
            </w:r>
            <w:proofErr w:type="spellEnd"/>
            <w:r w:rsidRPr="003D4029">
              <w:rPr>
                <w:color w:val="auto"/>
                <w:sz w:val="14"/>
                <w:lang w:val="ru-RU"/>
              </w:rPr>
              <w:t>. 6 п. 6 Прил. 4 к ЭК РК; п. 50 СП № ҚР ДСМ-2</w:t>
            </w:r>
          </w:p>
        </w:tc>
        <w:tc>
          <w:tcPr>
            <w:tcW w:w="794" w:type="dxa"/>
            <w:vAlign w:val="center"/>
          </w:tcPr>
          <w:p w14:paraId="6D841887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—</w:t>
            </w:r>
          </w:p>
        </w:tc>
        <w:tc>
          <w:tcPr>
            <w:tcW w:w="595" w:type="dxa"/>
            <w:vAlign w:val="center"/>
          </w:tcPr>
          <w:p w14:paraId="7FADE6E1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—</w:t>
            </w:r>
          </w:p>
        </w:tc>
        <w:tc>
          <w:tcPr>
            <w:tcW w:w="595" w:type="dxa"/>
            <w:vAlign w:val="center"/>
          </w:tcPr>
          <w:p w14:paraId="4D7F3F0C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550 шт. / 1,1 га</w:t>
            </w:r>
          </w:p>
        </w:tc>
        <w:tc>
          <w:tcPr>
            <w:tcW w:w="595" w:type="dxa"/>
            <w:vAlign w:val="center"/>
          </w:tcPr>
          <w:p w14:paraId="25A28C33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1 050 шт. / 2,1 га</w:t>
            </w:r>
          </w:p>
        </w:tc>
        <w:tc>
          <w:tcPr>
            <w:tcW w:w="595" w:type="dxa"/>
            <w:vAlign w:val="center"/>
          </w:tcPr>
          <w:p w14:paraId="67E93606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1 250 шт. / 2,5 га</w:t>
            </w:r>
          </w:p>
        </w:tc>
        <w:tc>
          <w:tcPr>
            <w:tcW w:w="595" w:type="dxa"/>
            <w:vAlign w:val="center"/>
          </w:tcPr>
          <w:p w14:paraId="78CA788A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отвал № 3 поэтапно</w:t>
            </w:r>
          </w:p>
        </w:tc>
        <w:tc>
          <w:tcPr>
            <w:tcW w:w="595" w:type="dxa"/>
            <w:vAlign w:val="center"/>
          </w:tcPr>
          <w:p w14:paraId="0A7F49B6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отвал № 3 поэтапно</w:t>
            </w:r>
          </w:p>
        </w:tc>
        <w:tc>
          <w:tcPr>
            <w:tcW w:w="595" w:type="dxa"/>
            <w:vAlign w:val="center"/>
          </w:tcPr>
          <w:p w14:paraId="503B7D1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отвал № 3 поэтапно</w:t>
            </w:r>
          </w:p>
        </w:tc>
        <w:tc>
          <w:tcPr>
            <w:tcW w:w="595" w:type="dxa"/>
            <w:vAlign w:val="center"/>
          </w:tcPr>
          <w:p w14:paraId="153AE17B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отвал № 3 поэтапно</w:t>
            </w:r>
          </w:p>
        </w:tc>
        <w:tc>
          <w:tcPr>
            <w:tcW w:w="595" w:type="dxa"/>
            <w:vAlign w:val="center"/>
          </w:tcPr>
          <w:p w14:paraId="0EE8E46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отвал № 3 поэтапно</w:t>
            </w:r>
          </w:p>
        </w:tc>
        <w:tc>
          <w:tcPr>
            <w:tcW w:w="595" w:type="dxa"/>
            <w:vAlign w:val="center"/>
          </w:tcPr>
          <w:p w14:paraId="178F3084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2 750 шт. / 5,5 га</w:t>
            </w:r>
          </w:p>
        </w:tc>
        <w:tc>
          <w:tcPr>
            <w:tcW w:w="680" w:type="dxa"/>
            <w:vAlign w:val="center"/>
          </w:tcPr>
          <w:p w14:paraId="6B44FD69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2027–2035</w:t>
            </w:r>
          </w:p>
        </w:tc>
        <w:tc>
          <w:tcPr>
            <w:tcW w:w="1020" w:type="dxa"/>
            <w:vAlign w:val="center"/>
          </w:tcPr>
          <w:p w14:paraId="50BA8D98" w14:textId="77777777" w:rsidR="00523BC8" w:rsidRPr="003D4029" w:rsidRDefault="00703F5F">
            <w:pPr>
              <w:jc w:val="center"/>
              <w:rPr>
                <w:color w:val="auto"/>
              </w:rPr>
            </w:pPr>
            <w:r w:rsidRPr="003D4029">
              <w:rPr>
                <w:color w:val="auto"/>
                <w:sz w:val="14"/>
              </w:rPr>
              <w:t>Согласно смете на озеленение</w:t>
            </w:r>
          </w:p>
        </w:tc>
        <w:tc>
          <w:tcPr>
            <w:tcW w:w="1134" w:type="dxa"/>
            <w:vAlign w:val="center"/>
          </w:tcPr>
          <w:p w14:paraId="1FD6E227" w14:textId="77777777" w:rsidR="00523BC8" w:rsidRPr="003D4029" w:rsidRDefault="00703F5F">
            <w:pPr>
              <w:rPr>
                <w:color w:val="auto"/>
                <w:lang w:val="ru-RU"/>
              </w:rPr>
            </w:pPr>
            <w:r w:rsidRPr="003D4029">
              <w:rPr>
                <w:color w:val="auto"/>
                <w:sz w:val="14"/>
                <w:lang w:val="ru-RU"/>
              </w:rPr>
              <w:t xml:space="preserve">Снижение пылевой нагрузки на с. </w:t>
            </w:r>
            <w:proofErr w:type="spellStart"/>
            <w:r w:rsidRPr="003D4029">
              <w:rPr>
                <w:color w:val="auto"/>
                <w:sz w:val="14"/>
                <w:lang w:val="ru-RU"/>
              </w:rPr>
              <w:t>Акбастау</w:t>
            </w:r>
            <w:proofErr w:type="spellEnd"/>
          </w:p>
        </w:tc>
      </w:tr>
      <w:tr w:rsidR="00523BC8" w14:paraId="611E9B2B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766881D7" w14:textId="7801B53C" w:rsidR="00523BC8" w:rsidRPr="00C14885" w:rsidRDefault="00C14885">
            <w:pPr>
              <w:jc w:val="center"/>
              <w:rPr>
                <w:lang w:val="ru-RU"/>
              </w:rPr>
            </w:pPr>
            <w:r>
              <w:rPr>
                <w:sz w:val="14"/>
                <w:lang w:val="ru-RU"/>
              </w:rPr>
              <w:t>5</w:t>
            </w:r>
          </w:p>
        </w:tc>
        <w:tc>
          <w:tcPr>
            <w:tcW w:w="2608" w:type="dxa"/>
            <w:vAlign w:val="center"/>
          </w:tcPr>
          <w:p w14:paraId="224A0BCB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Поэтапная техническая и биологическая рекультивация отработанных ярусов вскрышного отвала № 3; сохранение отвала ППС «Западный № 4» для рекультивации</w:t>
            </w:r>
          </w:p>
        </w:tc>
        <w:tc>
          <w:tcPr>
            <w:tcW w:w="1191" w:type="dxa"/>
            <w:vAlign w:val="center"/>
          </w:tcPr>
          <w:p w14:paraId="0DB339CD" w14:textId="77777777" w:rsidR="00523BC8" w:rsidRDefault="00703F5F">
            <w:proofErr w:type="spellStart"/>
            <w:r>
              <w:rPr>
                <w:sz w:val="14"/>
              </w:rPr>
              <w:t>Отвал</w:t>
            </w:r>
            <w:proofErr w:type="spellEnd"/>
            <w:r>
              <w:rPr>
                <w:sz w:val="14"/>
              </w:rPr>
              <w:t xml:space="preserve"> № 3, </w:t>
            </w:r>
            <w:proofErr w:type="spellStart"/>
            <w:r>
              <w:rPr>
                <w:sz w:val="14"/>
              </w:rPr>
              <w:t>отвал</w:t>
            </w:r>
            <w:proofErr w:type="spellEnd"/>
            <w:r>
              <w:rPr>
                <w:sz w:val="14"/>
              </w:rPr>
              <w:t xml:space="preserve"> ППС</w:t>
            </w:r>
          </w:p>
        </w:tc>
        <w:tc>
          <w:tcPr>
            <w:tcW w:w="1134" w:type="dxa"/>
            <w:vAlign w:val="center"/>
          </w:tcPr>
          <w:p w14:paraId="2FBD12CA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Площадь рекультивации, га — по мере завершения ярусов</w:t>
            </w:r>
          </w:p>
        </w:tc>
        <w:tc>
          <w:tcPr>
            <w:tcW w:w="1020" w:type="dxa"/>
            <w:vAlign w:val="center"/>
          </w:tcPr>
          <w:p w14:paraId="03869465" w14:textId="77777777" w:rsidR="00523BC8" w:rsidRPr="00C14885" w:rsidRDefault="00703F5F">
            <w:pPr>
              <w:rPr>
                <w:lang w:val="ru-RU"/>
              </w:rPr>
            </w:pPr>
            <w:proofErr w:type="spellStart"/>
            <w:r w:rsidRPr="00C14885">
              <w:rPr>
                <w:sz w:val="14"/>
                <w:lang w:val="ru-RU"/>
              </w:rPr>
              <w:t>Пп</w:t>
            </w:r>
            <w:proofErr w:type="spellEnd"/>
            <w:r w:rsidRPr="00C14885">
              <w:rPr>
                <w:sz w:val="14"/>
                <w:lang w:val="ru-RU"/>
              </w:rPr>
              <w:t>. 6 п. 6 Прил. 4 к ЭК РК; ст. 238 ЭК РК</w:t>
            </w:r>
          </w:p>
        </w:tc>
        <w:tc>
          <w:tcPr>
            <w:tcW w:w="794" w:type="dxa"/>
            <w:vAlign w:val="center"/>
          </w:tcPr>
          <w:p w14:paraId="5CF7A554" w14:textId="77777777" w:rsidR="00523BC8" w:rsidRDefault="00703F5F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595" w:type="dxa"/>
            <w:vAlign w:val="center"/>
          </w:tcPr>
          <w:p w14:paraId="238E8207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2D1EF959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185084A8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63FDD2C8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1B8C33E0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6CAEDD75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0B72BD7B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4BDBC16B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48980661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595" w:type="dxa"/>
            <w:vAlign w:val="center"/>
          </w:tcPr>
          <w:p w14:paraId="0B398F48" w14:textId="77777777" w:rsidR="00523BC8" w:rsidRDefault="00703F5F">
            <w:pPr>
              <w:jc w:val="center"/>
            </w:pPr>
            <w:r>
              <w:rPr>
                <w:sz w:val="14"/>
              </w:rPr>
              <w:t>по мере формирования ярусов</w:t>
            </w:r>
          </w:p>
        </w:tc>
        <w:tc>
          <w:tcPr>
            <w:tcW w:w="680" w:type="dxa"/>
            <w:vAlign w:val="center"/>
          </w:tcPr>
          <w:p w14:paraId="3A3A810B" w14:textId="77777777" w:rsidR="00523BC8" w:rsidRDefault="00703F5F">
            <w:pPr>
              <w:jc w:val="center"/>
            </w:pPr>
            <w:r>
              <w:rPr>
                <w:sz w:val="14"/>
              </w:rPr>
              <w:t>2026–2035</w:t>
            </w:r>
          </w:p>
        </w:tc>
        <w:tc>
          <w:tcPr>
            <w:tcW w:w="1020" w:type="dxa"/>
            <w:vAlign w:val="center"/>
          </w:tcPr>
          <w:p w14:paraId="71754C33" w14:textId="77777777" w:rsidR="00523BC8" w:rsidRDefault="00703F5F">
            <w:pPr>
              <w:jc w:val="center"/>
            </w:pPr>
            <w:r>
              <w:rPr>
                <w:sz w:val="14"/>
              </w:rPr>
              <w:t>Согласно смете на рекультивацию</w:t>
            </w:r>
          </w:p>
        </w:tc>
        <w:tc>
          <w:tcPr>
            <w:tcW w:w="1134" w:type="dxa"/>
            <w:vAlign w:val="center"/>
          </w:tcPr>
          <w:p w14:paraId="3BF92C20" w14:textId="77777777" w:rsidR="00523BC8" w:rsidRDefault="00703F5F">
            <w:r>
              <w:rPr>
                <w:sz w:val="14"/>
              </w:rPr>
              <w:t>Восстановление нарушенных земель</w:t>
            </w:r>
          </w:p>
        </w:tc>
      </w:tr>
      <w:tr w:rsidR="00523BC8" w:rsidRPr="003B4C15" w14:paraId="02635106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6E33AEC3" w14:textId="38D0C18C" w:rsidR="00523BC8" w:rsidRPr="00C14885" w:rsidRDefault="00C14885">
            <w:pPr>
              <w:jc w:val="center"/>
              <w:rPr>
                <w:lang w:val="ru-RU"/>
              </w:rPr>
            </w:pPr>
            <w:r>
              <w:rPr>
                <w:sz w:val="14"/>
                <w:lang w:val="ru-RU"/>
              </w:rPr>
              <w:t>6</w:t>
            </w:r>
          </w:p>
        </w:tc>
        <w:tc>
          <w:tcPr>
            <w:tcW w:w="2608" w:type="dxa"/>
            <w:vAlign w:val="center"/>
          </w:tcPr>
          <w:p w14:paraId="4FC46F7E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Внедрение технологий по сбору, транспортировке, использованию и переработке отходов: раздельный сбор ТБО, передача вторсырья и лома на переработку, использование вскрыши на отсыпку дорог и площадок</w:t>
            </w:r>
          </w:p>
        </w:tc>
        <w:tc>
          <w:tcPr>
            <w:tcW w:w="1191" w:type="dxa"/>
            <w:vAlign w:val="center"/>
          </w:tcPr>
          <w:p w14:paraId="3DF609F8" w14:textId="77777777" w:rsidR="00523BC8" w:rsidRDefault="00703F5F">
            <w:proofErr w:type="spellStart"/>
            <w:r>
              <w:rPr>
                <w:sz w:val="14"/>
              </w:rPr>
              <w:t>Предприятие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целом</w:t>
            </w:r>
            <w:proofErr w:type="spellEnd"/>
          </w:p>
        </w:tc>
        <w:tc>
          <w:tcPr>
            <w:tcW w:w="1134" w:type="dxa"/>
            <w:vAlign w:val="center"/>
          </w:tcPr>
          <w:p w14:paraId="22E936BA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Лимиты накопления отходов — согласно Программе управления отходами</w:t>
            </w:r>
          </w:p>
        </w:tc>
        <w:tc>
          <w:tcPr>
            <w:tcW w:w="1020" w:type="dxa"/>
            <w:vAlign w:val="center"/>
          </w:tcPr>
          <w:p w14:paraId="67E549EC" w14:textId="77777777" w:rsidR="00523BC8" w:rsidRPr="00C14885" w:rsidRDefault="00703F5F">
            <w:pPr>
              <w:rPr>
                <w:lang w:val="ru-RU"/>
              </w:rPr>
            </w:pPr>
            <w:proofErr w:type="spellStart"/>
            <w:r w:rsidRPr="00C14885">
              <w:rPr>
                <w:sz w:val="14"/>
                <w:lang w:val="ru-RU"/>
              </w:rPr>
              <w:t>Пп</w:t>
            </w:r>
            <w:proofErr w:type="spellEnd"/>
            <w:r w:rsidRPr="00C14885">
              <w:rPr>
                <w:sz w:val="14"/>
                <w:lang w:val="ru-RU"/>
              </w:rPr>
              <w:t>. 2 п. 7 Прил. 4 к ЭК РК</w:t>
            </w:r>
          </w:p>
        </w:tc>
        <w:tc>
          <w:tcPr>
            <w:tcW w:w="794" w:type="dxa"/>
            <w:vAlign w:val="center"/>
          </w:tcPr>
          <w:p w14:paraId="6251C018" w14:textId="6BF508E5" w:rsidR="00523BC8" w:rsidRPr="00C14885" w:rsidRDefault="00523BC8">
            <w:pPr>
              <w:jc w:val="center"/>
              <w:rPr>
                <w:lang w:val="ru-RU"/>
              </w:rPr>
            </w:pPr>
          </w:p>
        </w:tc>
        <w:tc>
          <w:tcPr>
            <w:tcW w:w="595" w:type="dxa"/>
            <w:vAlign w:val="center"/>
          </w:tcPr>
          <w:p w14:paraId="75433EFE" w14:textId="77777777" w:rsidR="00523BC8" w:rsidRDefault="00703F5F">
            <w:pPr>
              <w:jc w:val="center"/>
            </w:pPr>
            <w:r>
              <w:rPr>
                <w:sz w:val="14"/>
              </w:rPr>
              <w:t xml:space="preserve">в </w:t>
            </w:r>
            <w:proofErr w:type="spellStart"/>
            <w:r>
              <w:rPr>
                <w:sz w:val="14"/>
              </w:rPr>
              <w:t>пределах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лимитов</w:t>
            </w:r>
            <w:proofErr w:type="spellEnd"/>
          </w:p>
        </w:tc>
        <w:tc>
          <w:tcPr>
            <w:tcW w:w="595" w:type="dxa"/>
            <w:vAlign w:val="center"/>
          </w:tcPr>
          <w:p w14:paraId="2FD49427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09447C01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2355F20E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3333C5B3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643429DC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4036C1DA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0FB79560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10EA3ACD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595" w:type="dxa"/>
            <w:vAlign w:val="center"/>
          </w:tcPr>
          <w:p w14:paraId="04DE836C" w14:textId="77777777" w:rsidR="00523BC8" w:rsidRDefault="00703F5F">
            <w:pPr>
              <w:jc w:val="center"/>
            </w:pPr>
            <w:r>
              <w:rPr>
                <w:sz w:val="14"/>
              </w:rPr>
              <w:t>в пределах лимитов</w:t>
            </w:r>
          </w:p>
        </w:tc>
        <w:tc>
          <w:tcPr>
            <w:tcW w:w="680" w:type="dxa"/>
            <w:vAlign w:val="center"/>
          </w:tcPr>
          <w:p w14:paraId="67647B82" w14:textId="77777777" w:rsidR="00523BC8" w:rsidRDefault="00703F5F">
            <w:pPr>
              <w:jc w:val="center"/>
            </w:pPr>
            <w:r>
              <w:rPr>
                <w:sz w:val="14"/>
              </w:rPr>
              <w:t>2026–2035</w:t>
            </w:r>
          </w:p>
        </w:tc>
        <w:tc>
          <w:tcPr>
            <w:tcW w:w="1020" w:type="dxa"/>
            <w:vAlign w:val="center"/>
          </w:tcPr>
          <w:p w14:paraId="14E309B0" w14:textId="77777777" w:rsidR="00523BC8" w:rsidRDefault="00703F5F">
            <w:pPr>
              <w:jc w:val="center"/>
            </w:pPr>
            <w:r>
              <w:rPr>
                <w:sz w:val="14"/>
              </w:rPr>
              <w:t>Собственные средства</w:t>
            </w:r>
          </w:p>
        </w:tc>
        <w:tc>
          <w:tcPr>
            <w:tcW w:w="1134" w:type="dxa"/>
            <w:vAlign w:val="center"/>
          </w:tcPr>
          <w:p w14:paraId="64F76825" w14:textId="77777777" w:rsidR="00523BC8" w:rsidRPr="00C14885" w:rsidRDefault="00703F5F">
            <w:pPr>
              <w:rPr>
                <w:lang w:val="ru-RU"/>
              </w:rPr>
            </w:pPr>
            <w:r w:rsidRPr="00C14885">
              <w:rPr>
                <w:sz w:val="14"/>
                <w:lang w:val="ru-RU"/>
              </w:rPr>
              <w:t>Сокращение объёма отходов, направляемых на размещение</w:t>
            </w:r>
          </w:p>
        </w:tc>
      </w:tr>
      <w:tr w:rsidR="00523BC8" w14:paraId="1A8D4766" w14:textId="77777777" w:rsidTr="00C14885">
        <w:trPr>
          <w:cantSplit/>
          <w:jc w:val="center"/>
        </w:trPr>
        <w:tc>
          <w:tcPr>
            <w:tcW w:w="340" w:type="dxa"/>
            <w:vAlign w:val="center"/>
          </w:tcPr>
          <w:p w14:paraId="30A6BE60" w14:textId="77777777" w:rsidR="00523BC8" w:rsidRPr="003B4C15" w:rsidRDefault="00523BC8">
            <w:pPr>
              <w:jc w:val="center"/>
              <w:rPr>
                <w:lang w:val="ru-RU"/>
              </w:rPr>
            </w:pPr>
          </w:p>
        </w:tc>
        <w:tc>
          <w:tcPr>
            <w:tcW w:w="2608" w:type="dxa"/>
            <w:vAlign w:val="center"/>
          </w:tcPr>
          <w:p w14:paraId="07E2263F" w14:textId="77777777" w:rsidR="00523BC8" w:rsidRDefault="00703F5F">
            <w:r>
              <w:rPr>
                <w:b/>
                <w:sz w:val="14"/>
              </w:rPr>
              <w:t>ВСЕГО</w:t>
            </w:r>
          </w:p>
        </w:tc>
        <w:tc>
          <w:tcPr>
            <w:tcW w:w="1191" w:type="dxa"/>
            <w:vAlign w:val="center"/>
          </w:tcPr>
          <w:p w14:paraId="09E1E94D" w14:textId="77777777" w:rsidR="00523BC8" w:rsidRDefault="00523BC8"/>
        </w:tc>
        <w:tc>
          <w:tcPr>
            <w:tcW w:w="1134" w:type="dxa"/>
            <w:vAlign w:val="center"/>
          </w:tcPr>
          <w:p w14:paraId="3ABFDB1B" w14:textId="77777777" w:rsidR="00523BC8" w:rsidRDefault="00523BC8"/>
        </w:tc>
        <w:tc>
          <w:tcPr>
            <w:tcW w:w="1020" w:type="dxa"/>
            <w:vAlign w:val="center"/>
          </w:tcPr>
          <w:p w14:paraId="6D45741F" w14:textId="77777777" w:rsidR="00523BC8" w:rsidRDefault="00523BC8"/>
        </w:tc>
        <w:tc>
          <w:tcPr>
            <w:tcW w:w="794" w:type="dxa"/>
            <w:vAlign w:val="center"/>
          </w:tcPr>
          <w:p w14:paraId="1C84B6E2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2A68CC0D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1168E14C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7F97DA87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7FA7568A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51AFE2BE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639A818A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39688844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7A405937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11AB7BE2" w14:textId="77777777" w:rsidR="00523BC8" w:rsidRDefault="00523BC8">
            <w:pPr>
              <w:jc w:val="center"/>
            </w:pPr>
          </w:p>
        </w:tc>
        <w:tc>
          <w:tcPr>
            <w:tcW w:w="595" w:type="dxa"/>
            <w:vAlign w:val="center"/>
          </w:tcPr>
          <w:p w14:paraId="7ABC4BF7" w14:textId="77777777" w:rsidR="00523BC8" w:rsidRDefault="00523BC8">
            <w:pPr>
              <w:jc w:val="center"/>
            </w:pPr>
          </w:p>
        </w:tc>
        <w:tc>
          <w:tcPr>
            <w:tcW w:w="680" w:type="dxa"/>
            <w:vAlign w:val="center"/>
          </w:tcPr>
          <w:p w14:paraId="24BB2BC8" w14:textId="77777777" w:rsidR="00523BC8" w:rsidRDefault="00523BC8">
            <w:pPr>
              <w:jc w:val="center"/>
            </w:pPr>
          </w:p>
        </w:tc>
        <w:tc>
          <w:tcPr>
            <w:tcW w:w="1020" w:type="dxa"/>
            <w:vAlign w:val="center"/>
          </w:tcPr>
          <w:p w14:paraId="3B8B649C" w14:textId="77777777" w:rsidR="00523BC8" w:rsidRDefault="00523B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D9F7D0D" w14:textId="77777777" w:rsidR="00523BC8" w:rsidRDefault="00523BC8"/>
        </w:tc>
      </w:tr>
    </w:tbl>
    <w:p w14:paraId="38F8C848" w14:textId="77777777" w:rsidR="00523BC8" w:rsidRDefault="00523BC8">
      <w:pPr>
        <w:ind w:firstLine="709"/>
        <w:jc w:val="both"/>
      </w:pPr>
    </w:p>
    <w:p w14:paraId="3B283CC9" w14:textId="32632DB5" w:rsidR="00523BC8" w:rsidRPr="00703F5F" w:rsidRDefault="00703F5F">
      <w:pPr>
        <w:rPr>
          <w:sz w:val="20"/>
          <w:szCs w:val="18"/>
          <w:lang w:val="ru-RU"/>
        </w:rPr>
      </w:pPr>
      <w:r w:rsidRPr="00703F5F">
        <w:rPr>
          <w:b/>
          <w:sz w:val="16"/>
          <w:szCs w:val="18"/>
          <w:lang w:val="ru-RU"/>
        </w:rPr>
        <w:t>Примечание:</w:t>
      </w:r>
      <w:r w:rsidRPr="00703F5F">
        <w:rPr>
          <w:sz w:val="16"/>
          <w:szCs w:val="18"/>
          <w:lang w:val="ru-RU"/>
        </w:rPr>
        <w:t xml:space="preserve"> План составлен на основании прогнозных данных. В ходе производственной деятельности возможны изменения объёмов работ в зависимости от финансирования. </w:t>
      </w:r>
    </w:p>
    <w:sectPr w:rsidR="00523BC8" w:rsidRPr="00703F5F" w:rsidSect="00034616">
      <w:pgSz w:w="16838" w:h="11906" w:orient="landscape"/>
      <w:pgMar w:top="850" w:right="567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C15"/>
    <w:rsid w:val="003D4029"/>
    <w:rsid w:val="00523BC8"/>
    <w:rsid w:val="00703F5F"/>
    <w:rsid w:val="00AA1D8D"/>
    <w:rsid w:val="00B47730"/>
    <w:rsid w:val="00C148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E8349"/>
  <w14:defaultImageDpi w14:val="300"/>
  <w15:docId w15:val="{19CA9191-CE88-4134-B710-161A4455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10">
    <w:name w:val="Оглавление 11"/>
    <w:rPr>
      <w:rFonts w:ascii="Times New Roman" w:hAnsi="Times New Roman"/>
      <w:color w:val="000000"/>
      <w:sz w:val="24"/>
    </w:rPr>
  </w:style>
  <w:style w:type="paragraph" w:customStyle="1" w:styleId="210">
    <w:name w:val="Оглавление 21"/>
    <w:rPr>
      <w:rFonts w:ascii="Times New Roman" w:hAnsi="Times New Roman"/>
      <w:color w:val="000000"/>
      <w:sz w:val="24"/>
    </w:rPr>
  </w:style>
  <w:style w:type="paragraph" w:customStyle="1" w:styleId="310">
    <w:name w:val="Оглавление 31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Bektas Nurumbetov</cp:lastModifiedBy>
  <cp:revision>5</cp:revision>
  <dcterms:created xsi:type="dcterms:W3CDTF">2013-12-23T23:15:00Z</dcterms:created>
  <dcterms:modified xsi:type="dcterms:W3CDTF">2026-10-14T05:29:00Z</dcterms:modified>
  <cp:category/>
</cp:coreProperties>
</file>