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7ED" w:rsidRDefault="004407ED" w:rsidP="001173D7">
      <w:pPr>
        <w:jc w:val="center"/>
        <w:rPr>
          <w:rFonts w:ascii="Calibri" w:hAnsi="Calibri" w:cs="Calibri"/>
          <w:b/>
          <w:caps/>
        </w:rPr>
      </w:pPr>
      <w:bookmarkStart w:id="0" w:name="_Toc217462636"/>
      <w:bookmarkStart w:id="1" w:name="_Toc106700468"/>
      <w:r w:rsidRPr="00D41DB6">
        <w:rPr>
          <w:rFonts w:asciiTheme="minorHAnsi" w:hAnsiTheme="minorHAnsi" w:cstheme="minorHAnsi"/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194C0B91" wp14:editId="15648342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960755" cy="948055"/>
            <wp:effectExtent l="0" t="0" r="0" b="4445"/>
            <wp:wrapTight wrapText="bothSides">
              <wp:wrapPolygon edited="0">
                <wp:start x="0" y="0"/>
                <wp:lineTo x="0" y="21267"/>
                <wp:lineTo x="20986" y="21267"/>
                <wp:lineTo x="20986" y="0"/>
                <wp:lineTo x="0" y="0"/>
              </wp:wrapPolygon>
            </wp:wrapTight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755" cy="94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07ED" w:rsidRDefault="004407ED" w:rsidP="001173D7">
      <w:pPr>
        <w:jc w:val="center"/>
        <w:rPr>
          <w:rFonts w:ascii="Calibri" w:hAnsi="Calibri" w:cs="Calibri"/>
          <w:b/>
          <w:caps/>
        </w:rPr>
      </w:pPr>
    </w:p>
    <w:p w:rsidR="004407ED" w:rsidRDefault="004407ED" w:rsidP="001173D7">
      <w:pPr>
        <w:jc w:val="center"/>
        <w:rPr>
          <w:rFonts w:ascii="Calibri" w:hAnsi="Calibri" w:cs="Calibri"/>
          <w:b/>
          <w:caps/>
        </w:rPr>
      </w:pPr>
    </w:p>
    <w:p w:rsidR="001173D7" w:rsidRDefault="001173D7" w:rsidP="001173D7">
      <w:pPr>
        <w:jc w:val="center"/>
        <w:rPr>
          <w:rFonts w:ascii="Calibri" w:hAnsi="Calibri" w:cs="Calibri"/>
          <w:b/>
          <w:caps/>
        </w:rPr>
      </w:pPr>
      <w:r w:rsidRPr="008F54CB">
        <w:rPr>
          <w:rFonts w:cs="Calibri"/>
          <w:b/>
          <w:caps/>
          <w:noProof/>
          <w:sz w:val="36"/>
          <w:szCs w:val="36"/>
          <w:lang w:eastAsia="ru-RU"/>
        </w:rPr>
        <w:drawing>
          <wp:inline distT="0" distB="0" distL="0" distR="0" wp14:anchorId="088428D5" wp14:editId="511F2B93">
            <wp:extent cx="2878455" cy="516255"/>
            <wp:effectExtent l="0" t="0" r="0" b="0"/>
            <wp:docPr id="2" name="Рисунок 2" descr="C:\DOCUMENTS\!Eco-Logic!\!Eco-Logic!\Логотип 2019\Название eco-logic 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 descr="C:\DOCUMENTS\!Eco-Logic!\!Eco-Logic!\Логотип 2019\Название eco-logic 20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51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3D7" w:rsidRPr="00D0341A" w:rsidRDefault="001173D7" w:rsidP="001173D7">
      <w:pPr>
        <w:jc w:val="center"/>
        <w:rPr>
          <w:rFonts w:ascii="Calibri" w:hAnsi="Calibri" w:cs="Calibri"/>
          <w:b/>
          <w:caps/>
        </w:rPr>
      </w:pPr>
      <w:r w:rsidRPr="00D0341A">
        <w:rPr>
          <w:rFonts w:ascii="Calibri" w:hAnsi="Calibri" w:cs="Calibri"/>
          <w:b/>
          <w:caps/>
        </w:rPr>
        <w:t>Государственная лицензия №02187P от 22.07.2011</w:t>
      </w:r>
    </w:p>
    <w:p w:rsidR="001173D7" w:rsidRDefault="001173D7" w:rsidP="001173D7">
      <w:pPr>
        <w:jc w:val="right"/>
        <w:rPr>
          <w:b/>
          <w:sz w:val="28"/>
          <w:szCs w:val="28"/>
        </w:rPr>
      </w:pPr>
    </w:p>
    <w:p w:rsidR="001173D7" w:rsidRPr="00485D13" w:rsidRDefault="001173D7" w:rsidP="001173D7">
      <w:pPr>
        <w:jc w:val="right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3D78915" wp14:editId="6EB2CCEF">
            <wp:simplePos x="0" y="0"/>
            <wp:positionH relativeFrom="column">
              <wp:posOffset>3069590</wp:posOffset>
            </wp:positionH>
            <wp:positionV relativeFrom="paragraph">
              <wp:posOffset>144145</wp:posOffset>
            </wp:positionV>
            <wp:extent cx="1644015" cy="145351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015" cy="145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5D13">
        <w:rPr>
          <w:b/>
          <w:sz w:val="28"/>
          <w:szCs w:val="28"/>
        </w:rPr>
        <w:t>УТВЕРЖДАЮ</w:t>
      </w:r>
      <w:r w:rsidRPr="00485D13">
        <w:rPr>
          <w:sz w:val="28"/>
          <w:szCs w:val="28"/>
        </w:rPr>
        <w:t>:</w:t>
      </w:r>
    </w:p>
    <w:p w:rsidR="001173D7" w:rsidRDefault="001173D7" w:rsidP="001173D7">
      <w:pPr>
        <w:jc w:val="right"/>
        <w:rPr>
          <w:sz w:val="28"/>
          <w:szCs w:val="28"/>
        </w:rPr>
      </w:pPr>
      <w:r>
        <w:rPr>
          <w:sz w:val="28"/>
          <w:szCs w:val="28"/>
        </w:rPr>
        <w:t>Д</w:t>
      </w:r>
      <w:r w:rsidRPr="00485D13">
        <w:rPr>
          <w:sz w:val="28"/>
          <w:szCs w:val="28"/>
        </w:rPr>
        <w:t>иректор</w:t>
      </w:r>
      <w:r>
        <w:rPr>
          <w:sz w:val="28"/>
          <w:szCs w:val="28"/>
        </w:rPr>
        <w:t xml:space="preserve"> </w:t>
      </w:r>
    </w:p>
    <w:p w:rsidR="001173D7" w:rsidRPr="00485D13" w:rsidRDefault="001173D7" w:rsidP="001173D7">
      <w:pPr>
        <w:jc w:val="right"/>
        <w:rPr>
          <w:sz w:val="28"/>
          <w:szCs w:val="28"/>
        </w:rPr>
      </w:pPr>
      <w:r w:rsidRPr="00485D13">
        <w:rPr>
          <w:sz w:val="28"/>
          <w:szCs w:val="28"/>
        </w:rPr>
        <w:t>ТОО «</w:t>
      </w:r>
      <w:r>
        <w:rPr>
          <w:sz w:val="28"/>
          <w:szCs w:val="28"/>
        </w:rPr>
        <w:t>Утилизация ЛТД</w:t>
      </w:r>
      <w:r w:rsidRPr="00485D13">
        <w:rPr>
          <w:sz w:val="28"/>
          <w:szCs w:val="28"/>
        </w:rPr>
        <w:t>»</w:t>
      </w:r>
    </w:p>
    <w:p w:rsidR="001173D7" w:rsidRDefault="001173D7" w:rsidP="001173D7">
      <w:pPr>
        <w:jc w:val="right"/>
      </w:pPr>
      <w:r w:rsidRPr="00485D13">
        <w:rPr>
          <w:sz w:val="28"/>
          <w:szCs w:val="28"/>
        </w:rPr>
        <w:t xml:space="preserve">______________ </w:t>
      </w:r>
      <w:proofErr w:type="spellStart"/>
      <w:r>
        <w:rPr>
          <w:sz w:val="28"/>
          <w:szCs w:val="28"/>
        </w:rPr>
        <w:t>Бабунашвили</w:t>
      </w:r>
      <w:proofErr w:type="spellEnd"/>
      <w:r>
        <w:rPr>
          <w:sz w:val="28"/>
          <w:szCs w:val="28"/>
        </w:rPr>
        <w:t xml:space="preserve"> Р.Ч.</w:t>
      </w:r>
    </w:p>
    <w:p w:rsidR="001173D7" w:rsidRDefault="001173D7" w:rsidP="001173D7">
      <w:pPr>
        <w:ind w:left="284"/>
        <w:jc w:val="center"/>
        <w:rPr>
          <w:b/>
          <w:bCs/>
          <w:caps/>
          <w:sz w:val="32"/>
          <w:szCs w:val="32"/>
        </w:rPr>
      </w:pPr>
    </w:p>
    <w:p w:rsidR="001173D7" w:rsidRDefault="001173D7" w:rsidP="001173D7">
      <w:pPr>
        <w:ind w:left="284"/>
        <w:jc w:val="center"/>
        <w:rPr>
          <w:b/>
          <w:bCs/>
          <w:caps/>
          <w:sz w:val="32"/>
          <w:szCs w:val="32"/>
        </w:rPr>
      </w:pPr>
    </w:p>
    <w:p w:rsidR="001173D7" w:rsidRDefault="001173D7" w:rsidP="001173D7">
      <w:pPr>
        <w:ind w:left="284"/>
        <w:jc w:val="center"/>
        <w:rPr>
          <w:b/>
          <w:bCs/>
          <w:caps/>
          <w:sz w:val="32"/>
          <w:szCs w:val="32"/>
        </w:rPr>
      </w:pPr>
    </w:p>
    <w:p w:rsidR="001173D7" w:rsidRDefault="001173D7" w:rsidP="001173D7">
      <w:pPr>
        <w:ind w:left="284"/>
        <w:jc w:val="center"/>
        <w:rPr>
          <w:b/>
          <w:bCs/>
          <w:caps/>
          <w:sz w:val="32"/>
          <w:szCs w:val="32"/>
        </w:rPr>
      </w:pPr>
    </w:p>
    <w:p w:rsidR="001173D7" w:rsidRDefault="001173D7" w:rsidP="001173D7">
      <w:pPr>
        <w:ind w:left="284"/>
        <w:jc w:val="center"/>
        <w:rPr>
          <w:b/>
          <w:bCs/>
          <w:caps/>
          <w:sz w:val="32"/>
          <w:szCs w:val="32"/>
        </w:rPr>
      </w:pPr>
    </w:p>
    <w:p w:rsidR="004407ED" w:rsidRDefault="004407ED" w:rsidP="001173D7">
      <w:pPr>
        <w:ind w:left="284"/>
        <w:jc w:val="center"/>
        <w:rPr>
          <w:b/>
          <w:bCs/>
          <w:caps/>
          <w:sz w:val="32"/>
          <w:szCs w:val="32"/>
        </w:rPr>
      </w:pPr>
    </w:p>
    <w:p w:rsidR="004407ED" w:rsidRDefault="004407ED" w:rsidP="001173D7">
      <w:pPr>
        <w:ind w:left="284"/>
        <w:jc w:val="center"/>
        <w:rPr>
          <w:b/>
          <w:bCs/>
          <w:caps/>
          <w:sz w:val="32"/>
          <w:szCs w:val="32"/>
        </w:rPr>
      </w:pPr>
    </w:p>
    <w:p w:rsidR="004407ED" w:rsidRDefault="004407ED" w:rsidP="001173D7">
      <w:pPr>
        <w:ind w:left="284"/>
        <w:jc w:val="center"/>
        <w:rPr>
          <w:b/>
          <w:bCs/>
          <w:caps/>
          <w:sz w:val="32"/>
          <w:szCs w:val="32"/>
        </w:rPr>
      </w:pPr>
    </w:p>
    <w:p w:rsidR="004407ED" w:rsidRDefault="004407ED" w:rsidP="001173D7">
      <w:pPr>
        <w:ind w:left="284"/>
        <w:jc w:val="center"/>
        <w:rPr>
          <w:b/>
          <w:bCs/>
          <w:caps/>
          <w:sz w:val="32"/>
          <w:szCs w:val="32"/>
        </w:rPr>
      </w:pPr>
    </w:p>
    <w:p w:rsidR="001173D7" w:rsidRPr="004407ED" w:rsidRDefault="001173D7" w:rsidP="001173D7">
      <w:pPr>
        <w:ind w:left="284"/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4407ED">
        <w:rPr>
          <w:rFonts w:ascii="Arial" w:hAnsi="Arial" w:cs="Arial"/>
          <w:b/>
          <w:bCs/>
          <w:caps/>
          <w:sz w:val="32"/>
          <w:szCs w:val="32"/>
        </w:rPr>
        <w:t xml:space="preserve">Программа </w:t>
      </w:r>
    </w:p>
    <w:p w:rsidR="001173D7" w:rsidRPr="004407ED" w:rsidRDefault="001173D7" w:rsidP="001173D7">
      <w:pPr>
        <w:ind w:left="284"/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4407ED">
        <w:rPr>
          <w:rFonts w:ascii="Arial" w:hAnsi="Arial" w:cs="Arial"/>
          <w:b/>
          <w:bCs/>
          <w:caps/>
          <w:sz w:val="32"/>
          <w:szCs w:val="32"/>
        </w:rPr>
        <w:t xml:space="preserve">ПРОИЗВОДСТВЕННОго ЭКОЛОГИЧЕСКОго контроля </w:t>
      </w:r>
    </w:p>
    <w:p w:rsidR="001173D7" w:rsidRPr="004407ED" w:rsidRDefault="001173D7" w:rsidP="001173D7">
      <w:pPr>
        <w:ind w:left="284"/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4407ED">
        <w:rPr>
          <w:rFonts w:ascii="Arial" w:hAnsi="Arial" w:cs="Arial"/>
          <w:b/>
          <w:bCs/>
          <w:caps/>
          <w:sz w:val="32"/>
          <w:szCs w:val="32"/>
        </w:rPr>
        <w:t xml:space="preserve">ТОО «УТИЛИЗАЦИЯ ЛТД» </w:t>
      </w:r>
    </w:p>
    <w:p w:rsidR="001173D7" w:rsidRPr="004407ED" w:rsidRDefault="001173D7" w:rsidP="001173D7">
      <w:pPr>
        <w:ind w:left="284"/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4407ED">
        <w:rPr>
          <w:rFonts w:ascii="Arial" w:hAnsi="Arial" w:cs="Arial"/>
          <w:b/>
          <w:bCs/>
          <w:caps/>
          <w:sz w:val="32"/>
          <w:szCs w:val="32"/>
        </w:rPr>
        <w:t>202</w:t>
      </w:r>
      <w:r w:rsidRPr="004407ED">
        <w:rPr>
          <w:rFonts w:ascii="Arial" w:hAnsi="Arial" w:cs="Arial"/>
          <w:b/>
          <w:bCs/>
          <w:caps/>
          <w:sz w:val="32"/>
          <w:szCs w:val="32"/>
          <w:lang w:val="en-US"/>
        </w:rPr>
        <w:t>7</w:t>
      </w:r>
      <w:r w:rsidRPr="004407ED">
        <w:rPr>
          <w:rFonts w:ascii="Arial" w:hAnsi="Arial" w:cs="Arial"/>
          <w:b/>
          <w:bCs/>
          <w:caps/>
          <w:sz w:val="32"/>
          <w:szCs w:val="32"/>
        </w:rPr>
        <w:t>-203</w:t>
      </w:r>
      <w:r w:rsidRPr="004407ED">
        <w:rPr>
          <w:rFonts w:ascii="Arial" w:hAnsi="Arial" w:cs="Arial"/>
          <w:b/>
          <w:bCs/>
          <w:caps/>
          <w:sz w:val="32"/>
          <w:szCs w:val="32"/>
          <w:lang w:val="en-US"/>
        </w:rPr>
        <w:t>6</w:t>
      </w:r>
      <w:r w:rsidRPr="004407ED">
        <w:rPr>
          <w:rFonts w:ascii="Arial" w:hAnsi="Arial" w:cs="Arial"/>
          <w:b/>
          <w:bCs/>
          <w:caps/>
          <w:sz w:val="32"/>
          <w:szCs w:val="32"/>
        </w:rPr>
        <w:t xml:space="preserve"> гг.</w:t>
      </w:r>
    </w:p>
    <w:p w:rsidR="001173D7" w:rsidRPr="009F080A" w:rsidRDefault="001173D7" w:rsidP="001173D7">
      <w:pPr>
        <w:jc w:val="center"/>
        <w:rPr>
          <w:b/>
          <w:caps/>
          <w:sz w:val="20"/>
          <w:szCs w:val="16"/>
        </w:rPr>
      </w:pPr>
    </w:p>
    <w:p w:rsidR="001173D7" w:rsidRPr="0019244A" w:rsidRDefault="001173D7" w:rsidP="001173D7">
      <w:pPr>
        <w:jc w:val="center"/>
        <w:rPr>
          <w:b/>
          <w:caps/>
          <w:sz w:val="32"/>
        </w:rPr>
      </w:pPr>
    </w:p>
    <w:p w:rsidR="001173D7" w:rsidRDefault="001173D7" w:rsidP="001173D7">
      <w:pPr>
        <w:jc w:val="center"/>
        <w:rPr>
          <w:b/>
          <w:caps/>
          <w:noProof/>
          <w:sz w:val="28"/>
        </w:rPr>
      </w:pPr>
      <w:r w:rsidRPr="008B0602">
        <w:rPr>
          <w:noProof/>
          <w:color w:val="000000"/>
          <w:lang w:eastAsia="ru-RU"/>
        </w:rPr>
        <w:drawing>
          <wp:anchor distT="0" distB="0" distL="114300" distR="114300" simplePos="0" relativeHeight="251660288" behindDoc="0" locked="0" layoutInCell="1" allowOverlap="1" wp14:anchorId="2CC318BB" wp14:editId="53987741">
            <wp:simplePos x="0" y="0"/>
            <wp:positionH relativeFrom="column">
              <wp:posOffset>1894115</wp:posOffset>
            </wp:positionH>
            <wp:positionV relativeFrom="paragraph">
              <wp:posOffset>171903</wp:posOffset>
            </wp:positionV>
            <wp:extent cx="2279650" cy="1466850"/>
            <wp:effectExtent l="0" t="0" r="6350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6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73D7" w:rsidRDefault="001173D7" w:rsidP="001173D7">
      <w:pPr>
        <w:jc w:val="center"/>
        <w:rPr>
          <w:b/>
          <w:caps/>
          <w:noProof/>
          <w:sz w:val="28"/>
        </w:rPr>
      </w:pPr>
    </w:p>
    <w:p w:rsidR="001173D7" w:rsidRDefault="001173D7" w:rsidP="001173D7">
      <w:pPr>
        <w:jc w:val="center"/>
        <w:rPr>
          <w:b/>
          <w:caps/>
          <w:noProof/>
          <w:sz w:val="28"/>
        </w:rPr>
      </w:pPr>
    </w:p>
    <w:p w:rsidR="001173D7" w:rsidRDefault="001173D7" w:rsidP="001173D7">
      <w:pPr>
        <w:jc w:val="center"/>
        <w:rPr>
          <w:b/>
          <w:caps/>
          <w:noProof/>
          <w:sz w:val="28"/>
        </w:rPr>
      </w:pPr>
    </w:p>
    <w:p w:rsidR="001173D7" w:rsidRPr="003215F3" w:rsidRDefault="001173D7" w:rsidP="001173D7">
      <w:pPr>
        <w:rPr>
          <w:rFonts w:cs="Calibri"/>
          <w:b/>
          <w:sz w:val="28"/>
        </w:rPr>
      </w:pPr>
      <w:r>
        <w:rPr>
          <w:rFonts w:cs="Calibri"/>
          <w:b/>
          <w:sz w:val="28"/>
        </w:rPr>
        <w:t>Руководитель</w:t>
      </w:r>
    </w:p>
    <w:p w:rsidR="001173D7" w:rsidRDefault="001173D7" w:rsidP="001173D7">
      <w:pPr>
        <w:rPr>
          <w:rFonts w:cs="Calibri"/>
          <w:b/>
          <w:noProof/>
          <w:sz w:val="28"/>
        </w:rPr>
      </w:pPr>
      <w:r>
        <w:rPr>
          <w:b/>
          <w:sz w:val="28"/>
        </w:rPr>
        <w:t>ИП</w:t>
      </w:r>
      <w:r w:rsidRPr="0064620A">
        <w:rPr>
          <w:b/>
          <w:sz w:val="28"/>
        </w:rPr>
        <w:t xml:space="preserve"> «</w:t>
      </w:r>
      <w:r>
        <w:rPr>
          <w:b/>
          <w:sz w:val="28"/>
          <w:lang w:val="en-US"/>
        </w:rPr>
        <w:t>Eco</w:t>
      </w:r>
      <w:r w:rsidRPr="0064620A">
        <w:rPr>
          <w:b/>
          <w:sz w:val="28"/>
        </w:rPr>
        <w:t>-</w:t>
      </w:r>
      <w:proofErr w:type="gramStart"/>
      <w:r>
        <w:rPr>
          <w:b/>
          <w:sz w:val="28"/>
          <w:lang w:val="en-US"/>
        </w:rPr>
        <w:t>Logic</w:t>
      </w:r>
      <w:r w:rsidRPr="0064620A">
        <w:rPr>
          <w:b/>
          <w:sz w:val="28"/>
        </w:rPr>
        <w:t>»</w:t>
      </w:r>
      <w:r>
        <w:rPr>
          <w:b/>
          <w:sz w:val="28"/>
        </w:rPr>
        <w:tab/>
      </w:r>
      <w:proofErr w:type="gramEnd"/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Н</w:t>
      </w:r>
      <w:r w:rsidRPr="0064620A">
        <w:rPr>
          <w:b/>
          <w:sz w:val="28"/>
        </w:rPr>
        <w:t>.</w:t>
      </w:r>
      <w:r>
        <w:rPr>
          <w:b/>
          <w:sz w:val="28"/>
        </w:rPr>
        <w:t>М</w:t>
      </w:r>
      <w:r w:rsidRPr="0064620A">
        <w:rPr>
          <w:b/>
          <w:sz w:val="28"/>
        </w:rPr>
        <w:t xml:space="preserve">. </w:t>
      </w:r>
      <w:r>
        <w:rPr>
          <w:b/>
          <w:sz w:val="28"/>
        </w:rPr>
        <w:t>Головченко</w:t>
      </w:r>
    </w:p>
    <w:p w:rsidR="001173D7" w:rsidRDefault="001173D7" w:rsidP="001173D7">
      <w:pPr>
        <w:jc w:val="center"/>
        <w:rPr>
          <w:b/>
          <w:caps/>
          <w:noProof/>
          <w:sz w:val="28"/>
        </w:rPr>
      </w:pPr>
    </w:p>
    <w:p w:rsidR="001173D7" w:rsidRDefault="001173D7" w:rsidP="001173D7">
      <w:pPr>
        <w:jc w:val="center"/>
        <w:rPr>
          <w:b/>
          <w:caps/>
          <w:noProof/>
          <w:sz w:val="28"/>
        </w:rPr>
      </w:pPr>
    </w:p>
    <w:p w:rsidR="001173D7" w:rsidRDefault="001173D7" w:rsidP="001173D7">
      <w:pPr>
        <w:jc w:val="center"/>
        <w:rPr>
          <w:b/>
          <w:sz w:val="28"/>
        </w:rPr>
      </w:pPr>
    </w:p>
    <w:p w:rsidR="001173D7" w:rsidRDefault="001173D7" w:rsidP="001173D7">
      <w:pPr>
        <w:jc w:val="center"/>
        <w:rPr>
          <w:b/>
          <w:sz w:val="28"/>
        </w:rPr>
      </w:pPr>
    </w:p>
    <w:p w:rsidR="001173D7" w:rsidRDefault="001173D7" w:rsidP="001173D7">
      <w:pPr>
        <w:jc w:val="center"/>
        <w:rPr>
          <w:b/>
        </w:rPr>
      </w:pPr>
      <w:r w:rsidRPr="0029398C">
        <w:rPr>
          <w:b/>
          <w:sz w:val="28"/>
        </w:rPr>
        <w:t>Караганда 20</w:t>
      </w:r>
      <w:r>
        <w:rPr>
          <w:b/>
          <w:sz w:val="28"/>
        </w:rPr>
        <w:t>2</w:t>
      </w:r>
      <w:r w:rsidRPr="001173D7">
        <w:rPr>
          <w:b/>
          <w:sz w:val="28"/>
        </w:rPr>
        <w:t>6</w:t>
      </w:r>
      <w:r w:rsidRPr="0029398C">
        <w:rPr>
          <w:b/>
          <w:sz w:val="28"/>
        </w:rPr>
        <w:t xml:space="preserve"> год</w:t>
      </w:r>
    </w:p>
    <w:p w:rsidR="001173D7" w:rsidRDefault="001173D7" w:rsidP="001173D7">
      <w:pPr>
        <w:pStyle w:val="1"/>
        <w:spacing w:before="0"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  <w:sectPr w:rsidR="001173D7" w:rsidSect="00470568">
          <w:headerReference w:type="default" r:id="rId11"/>
          <w:headerReference w:type="first" r:id="rId12"/>
          <w:footerReference w:type="first" r:id="rId13"/>
          <w:pgSz w:w="11906" w:h="16838"/>
          <w:pgMar w:top="851" w:right="851" w:bottom="851" w:left="851" w:header="397" w:footer="397" w:gutter="0"/>
          <w:pgBorders w:display="firstPage" w:offsetFrom="page">
            <w:top w:val="thinThickSmallGap" w:sz="36" w:space="24" w:color="auto"/>
            <w:left w:val="thinThickSmallGap" w:sz="36" w:space="24" w:color="auto"/>
            <w:bottom w:val="thickThinSmallGap" w:sz="36" w:space="24" w:color="auto"/>
            <w:right w:val="thickThinSmallGap" w:sz="36" w:space="24" w:color="auto"/>
          </w:pgBorders>
          <w:cols w:space="708"/>
          <w:docGrid w:linePitch="360"/>
        </w:sectPr>
      </w:pPr>
    </w:p>
    <w:p w:rsidR="001173D7" w:rsidRPr="009F080A" w:rsidRDefault="001173D7" w:rsidP="001173D7">
      <w:pPr>
        <w:pStyle w:val="1"/>
        <w:spacing w:before="0"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9F080A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ВВЕДЕНИЕ</w:t>
      </w:r>
      <w:bookmarkEnd w:id="0"/>
      <w:bookmarkEnd w:id="1"/>
    </w:p>
    <w:p w:rsidR="001173D7" w:rsidRPr="009F080A" w:rsidRDefault="001173D7" w:rsidP="001173D7">
      <w:pPr>
        <w:ind w:firstLine="567"/>
        <w:jc w:val="both"/>
      </w:pPr>
      <w:r w:rsidRPr="009F080A">
        <w:t>Руководствуясь статьей 182 Экологического Кодекса Республики Казахстан, ИП «</w:t>
      </w:r>
      <w:r w:rsidRPr="009F080A">
        <w:rPr>
          <w:lang w:val="en-US"/>
        </w:rPr>
        <w:t>Eco</w:t>
      </w:r>
      <w:r w:rsidRPr="009F080A">
        <w:t>-</w:t>
      </w:r>
      <w:r w:rsidRPr="009F080A">
        <w:rPr>
          <w:lang w:val="en-US"/>
        </w:rPr>
        <w:t>Logic</w:t>
      </w:r>
      <w:r w:rsidRPr="009F080A">
        <w:t>» Головченко Н.М., имеющий Государственную лицензию №02187P от 22.07.2011 для производства работ в области экологического проектирования и нормирования, выданную Министерством Охраны Окружающей Среды разработала программу производственного экологического контроля для ТОО «</w:t>
      </w:r>
      <w:r w:rsidRPr="009F080A">
        <w:rPr>
          <w:color w:val="000000"/>
        </w:rPr>
        <w:t>Утилизация ЛТД</w:t>
      </w:r>
      <w:r w:rsidRPr="009F080A">
        <w:t>» на период с 202</w:t>
      </w:r>
      <w:r w:rsidR="00577EF0">
        <w:t>7</w:t>
      </w:r>
      <w:r w:rsidRPr="009F080A">
        <w:t xml:space="preserve"> по 20</w:t>
      </w:r>
      <w:r w:rsidRPr="009F080A">
        <w:rPr>
          <w:lang w:val="kk-KZ"/>
        </w:rPr>
        <w:t>3</w:t>
      </w:r>
      <w:r w:rsidR="00577EF0">
        <w:rPr>
          <w:lang w:val="kk-KZ"/>
        </w:rPr>
        <w:t>6</w:t>
      </w:r>
      <w:r w:rsidRPr="009F080A">
        <w:t xml:space="preserve"> год.</w:t>
      </w:r>
    </w:p>
    <w:p w:rsidR="00577EF0" w:rsidRPr="00BF62BA" w:rsidRDefault="00577EF0" w:rsidP="00577EF0">
      <w:pPr>
        <w:ind w:firstLine="567"/>
        <w:jc w:val="both"/>
      </w:pPr>
      <w:r w:rsidRPr="00BF62BA">
        <w:t>Программа производственного экологического контроля разработана в соответствии с Приказом Министра экологии, геологии и природных ресурсов Республики Казахстан от 14 июля 2021 года № 250 «Об утверждении Правил разработки программы производственного экологического контроля объектов I и II категорий, ведения внутреннего учета, формирования и предоставления периодических отчетов по результатам производственного экологического контроля».</w:t>
      </w:r>
    </w:p>
    <w:p w:rsidR="00577EF0" w:rsidRPr="00BF62BA" w:rsidRDefault="00577EF0" w:rsidP="00577EF0">
      <w:pPr>
        <w:pStyle w:val="a7"/>
        <w:widowControl w:val="0"/>
        <w:spacing w:after="0"/>
        <w:ind w:firstLine="567"/>
        <w:jc w:val="both"/>
      </w:pPr>
      <w:r w:rsidRPr="00BF62BA">
        <w:t>Производственный контроль осуществляется на основе измерений и на основе расчетов уровня эмиссий в окружающую среду, вредных производственных факторов, а также фактического объема потребления природных, энергетических и иных ресурсов.</w:t>
      </w:r>
    </w:p>
    <w:p w:rsidR="00577EF0" w:rsidRPr="00BF62BA" w:rsidRDefault="00577EF0" w:rsidP="00577EF0">
      <w:pPr>
        <w:ind w:firstLine="567"/>
        <w:jc w:val="both"/>
        <w:rPr>
          <w:kern w:val="3"/>
          <w:lang w:val="kk-KZ"/>
        </w:rPr>
      </w:pPr>
      <w:r w:rsidRPr="00BF62BA">
        <w:rPr>
          <w:kern w:val="3"/>
        </w:rPr>
        <w:t xml:space="preserve">В соответствии с Приложением 1 к Экологическому кодексу Республики Казахстан, Раздел 2, </w:t>
      </w:r>
      <w:bookmarkStart w:id="2" w:name="_Toc88555132"/>
      <w:r w:rsidRPr="00BF62BA">
        <w:t>виды намечаемой деятельности и иные критерии, на основании которых осуществляется отнесение объектов, оказывающих негативное воздействие на окружающую среду, к объектам I категории</w:t>
      </w:r>
      <w:bookmarkEnd w:id="2"/>
      <w:r w:rsidRPr="00BF62BA">
        <w:t xml:space="preserve">, </w:t>
      </w:r>
      <w:r w:rsidRPr="00BF62BA">
        <w:rPr>
          <w:lang w:val="kk-KZ"/>
        </w:rPr>
        <w:t>относятся</w:t>
      </w:r>
      <w:r w:rsidRPr="00BF62BA">
        <w:t xml:space="preserve"> </w:t>
      </w:r>
      <w:r w:rsidRPr="00BF62BA">
        <w:rPr>
          <w:color w:val="000000"/>
        </w:rPr>
        <w:t>карьеры и открытая добыча твердых полезных ископаемых на территории, превышающей 25 га, или добыча торфа, при которой территория превышает 150 га (п. 2.2.) и первичная переработка (обогащение) извлеченных из недр твердых полезных ископаемых (п.2.3.)</w:t>
      </w:r>
      <w:r w:rsidRPr="00BF62BA">
        <w:rPr>
          <w:lang w:val="kk-KZ"/>
        </w:rPr>
        <w:t>.</w:t>
      </w:r>
    </w:p>
    <w:p w:rsidR="00577EF0" w:rsidRPr="00BF62BA" w:rsidRDefault="00577EF0" w:rsidP="00577EF0">
      <w:pPr>
        <w:pStyle w:val="a7"/>
        <w:widowControl w:val="0"/>
        <w:spacing w:after="0"/>
        <w:ind w:firstLine="567"/>
        <w:jc w:val="both"/>
      </w:pPr>
      <w:r w:rsidRPr="00BF62BA">
        <w:t>Настоящая программа разработана на срок с 202</w:t>
      </w:r>
      <w:r w:rsidR="00E94CBD">
        <w:t>7</w:t>
      </w:r>
      <w:r w:rsidRPr="00BF62BA">
        <w:t xml:space="preserve"> по 20</w:t>
      </w:r>
      <w:r>
        <w:rPr>
          <w:lang w:val="kk-KZ"/>
        </w:rPr>
        <w:t>3</w:t>
      </w:r>
      <w:r w:rsidR="00E94CBD">
        <w:rPr>
          <w:lang w:val="kk-KZ"/>
        </w:rPr>
        <w:t>6</w:t>
      </w:r>
      <w:r w:rsidRPr="00BF62BA">
        <w:t xml:space="preserve"> годы при условии сохранения основных параметров производства. В случае введения нового технологического производства или других изменений, влияющих на состояние окружающей среды, в программу будут внесены необходимые дополнения.</w:t>
      </w:r>
    </w:p>
    <w:p w:rsidR="00577EF0" w:rsidRDefault="00577EF0" w:rsidP="00577EF0">
      <w:pPr>
        <w:pStyle w:val="a7"/>
        <w:widowControl w:val="0"/>
        <w:spacing w:after="0"/>
        <w:ind w:firstLine="567"/>
        <w:jc w:val="both"/>
      </w:pPr>
      <w:r w:rsidRPr="00BF62BA">
        <w:t>В соответствии с п.6, гл.1 Приказ Министра экологии, геологии и природных ресурсов Республики Казахстан от 14 июля 2021 года № 250 «Об утверждении Правил разработки программы производственного экологического контроля объектов I и II категорий, ведения внутреннего учета, формирования и предоставления периодических отчетов по результатам производственного экологического контроля», программа ПЭК ТОО «</w:t>
      </w:r>
      <w:r w:rsidR="00E94CBD">
        <w:t>Утилизация ЛТД</w:t>
      </w:r>
      <w:r w:rsidRPr="00BF62BA">
        <w:t>» содержит следующую информацию, представленную согласно Приложению 1 к Правилам.</w:t>
      </w:r>
    </w:p>
    <w:p w:rsidR="00577EF0" w:rsidRDefault="00577EF0" w:rsidP="00577EF0">
      <w:pPr>
        <w:pStyle w:val="a7"/>
        <w:widowControl w:val="0"/>
        <w:spacing w:after="0"/>
        <w:ind w:firstLine="567"/>
        <w:jc w:val="both"/>
      </w:pPr>
      <w:r>
        <w:t xml:space="preserve">В соответствии с п.3. ст. 186 операционный мониторинг (мониторинг производственного процесса) включает в себя наблюдение за параметрами технологического процесса для подтверждения того, что показатели деятельности объекта находятся в диапазоне, который считается целесообразным для его надлежащей проектной эксплуатации и соблюдения условий технологического регламента данного производства. </w:t>
      </w:r>
      <w:r w:rsidRPr="00630E2C">
        <w:t>Технология производства соблюдается с ведением журналов операционных процессов</w:t>
      </w:r>
      <w:r>
        <w:t>.</w:t>
      </w:r>
    </w:p>
    <w:p w:rsidR="00577EF0" w:rsidRDefault="00577EF0" w:rsidP="00577EF0">
      <w:pPr>
        <w:pStyle w:val="a7"/>
        <w:widowControl w:val="0"/>
        <w:spacing w:after="0"/>
        <w:ind w:firstLine="567"/>
        <w:jc w:val="both"/>
      </w:pPr>
    </w:p>
    <w:p w:rsidR="00577EF0" w:rsidRDefault="00577EF0" w:rsidP="00577EF0">
      <w:pPr>
        <w:pStyle w:val="a7"/>
        <w:widowControl w:val="0"/>
        <w:spacing w:after="0"/>
        <w:ind w:firstLine="567"/>
        <w:jc w:val="both"/>
      </w:pPr>
    </w:p>
    <w:p w:rsidR="00577EF0" w:rsidRPr="00743D60" w:rsidRDefault="00577EF0" w:rsidP="00577EF0">
      <w:pPr>
        <w:pStyle w:val="2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743D60">
        <w:rPr>
          <w:rFonts w:ascii="Times New Roman" w:hAnsi="Times New Roman" w:cs="Times New Roman"/>
          <w:b/>
          <w:color w:val="auto"/>
          <w:sz w:val="24"/>
          <w:szCs w:val="24"/>
        </w:rPr>
        <w:t>Обязательный перечень количественных и качественных показателей эмиссий загрязняющих веществ и иных параметров (отходы производства и потребления), отслеживаемых в процессе производственного мониторинга</w:t>
      </w:r>
    </w:p>
    <w:p w:rsidR="00577EF0" w:rsidRPr="00BF62BA" w:rsidRDefault="00577EF0" w:rsidP="00577EF0">
      <w:pPr>
        <w:pStyle w:val="a7"/>
        <w:widowControl w:val="0"/>
        <w:spacing w:after="0"/>
        <w:ind w:firstLine="567"/>
        <w:jc w:val="both"/>
      </w:pPr>
    </w:p>
    <w:p w:rsidR="00E94CBD" w:rsidRDefault="00E94CBD">
      <w:pPr>
        <w:sectPr w:rsidR="00E94CBD" w:rsidSect="004407ED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W w:w="150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"/>
        <w:gridCol w:w="3369"/>
        <w:gridCol w:w="1320"/>
        <w:gridCol w:w="1320"/>
        <w:gridCol w:w="1320"/>
        <w:gridCol w:w="1200"/>
        <w:gridCol w:w="720"/>
        <w:gridCol w:w="1920"/>
        <w:gridCol w:w="1920"/>
        <w:gridCol w:w="956"/>
        <w:gridCol w:w="364"/>
      </w:tblGrid>
      <w:tr w:rsidR="00E94CBD" w:rsidTr="000537E9">
        <w:trPr>
          <w:gridAfter w:val="1"/>
          <w:wAfter w:w="364" w:type="dxa"/>
        </w:trPr>
        <w:tc>
          <w:tcPr>
            <w:tcW w:w="14645" w:type="dxa"/>
            <w:gridSpan w:val="10"/>
            <w:hideMark/>
          </w:tcPr>
          <w:p w:rsidR="00E94CBD" w:rsidRPr="00DD1A3E" w:rsidRDefault="00E94CBD" w:rsidP="0047056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D1A3E">
              <w:rPr>
                <w:b/>
              </w:rPr>
              <w:lastRenderedPageBreak/>
              <w:t>Перечень загрязняющих веществ, выбрасываемых в атмосферу</w:t>
            </w:r>
            <w:r>
              <w:rPr>
                <w:b/>
              </w:rPr>
              <w:t xml:space="preserve"> на 2027 год</w:t>
            </w:r>
          </w:p>
        </w:tc>
      </w:tr>
      <w:tr w:rsidR="000537E9" w:rsidRPr="002525E7" w:rsidTr="000537E9">
        <w:trPr>
          <w:gridAfter w:val="1"/>
          <w:wAfter w:w="364" w:type="dxa"/>
        </w:trPr>
        <w:tc>
          <w:tcPr>
            <w:tcW w:w="14645" w:type="dxa"/>
            <w:gridSpan w:val="10"/>
            <w:hideMark/>
          </w:tcPr>
          <w:p w:rsidR="000537E9" w:rsidRPr="000537E9" w:rsidRDefault="000537E9" w:rsidP="000537E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537E9">
              <w:rPr>
                <w:b/>
              </w:rPr>
              <w:t>Караганда, ТОО "Утилизация ЛТД" 2026</w:t>
            </w:r>
          </w:p>
        </w:tc>
      </w:tr>
      <w:tr w:rsidR="000537E9" w:rsidRPr="002525E7" w:rsidTr="000537E9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Код</w:t>
            </w: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2525E7">
              <w:rPr>
                <w:sz w:val="20"/>
                <w:szCs w:val="20"/>
              </w:rPr>
              <w:t>Н</w:t>
            </w:r>
            <w:proofErr w:type="gramEnd"/>
            <w:r w:rsidRPr="002525E7">
              <w:rPr>
                <w:sz w:val="20"/>
                <w:szCs w:val="20"/>
              </w:rPr>
              <w:t xml:space="preserve"> а и м е н о в а н и е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ЭНК,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ПДК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ПДК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Класс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Выброс вещества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Выброс вещества</w:t>
            </w:r>
          </w:p>
        </w:tc>
        <w:tc>
          <w:tcPr>
            <w:tcW w:w="132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Значение</w:t>
            </w:r>
          </w:p>
        </w:tc>
      </w:tr>
      <w:tr w:rsidR="000537E9" w:rsidRPr="002525E7" w:rsidTr="000537E9"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ЗВ</w:t>
            </w:r>
          </w:p>
        </w:tc>
        <w:tc>
          <w:tcPr>
            <w:tcW w:w="33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загрязняющего вещества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мг/м3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2525E7">
              <w:rPr>
                <w:sz w:val="20"/>
                <w:szCs w:val="20"/>
              </w:rPr>
              <w:t>максималь</w:t>
            </w:r>
            <w:proofErr w:type="spellEnd"/>
            <w:r w:rsidRPr="002525E7"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2525E7">
              <w:rPr>
                <w:sz w:val="20"/>
                <w:szCs w:val="20"/>
              </w:rPr>
              <w:t>среднесу</w:t>
            </w:r>
            <w:proofErr w:type="spellEnd"/>
            <w:r w:rsidRPr="002525E7">
              <w:rPr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ОБУВ,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2525E7">
              <w:rPr>
                <w:sz w:val="20"/>
                <w:szCs w:val="20"/>
              </w:rPr>
              <w:t>опас</w:t>
            </w:r>
            <w:proofErr w:type="spellEnd"/>
            <w:r w:rsidRPr="002525E7">
              <w:rPr>
                <w:sz w:val="20"/>
                <w:szCs w:val="20"/>
              </w:rPr>
              <w:t>-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с учетом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с учетом</w:t>
            </w:r>
          </w:p>
        </w:tc>
        <w:tc>
          <w:tcPr>
            <w:tcW w:w="13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M/ЭНК</w:t>
            </w:r>
          </w:p>
        </w:tc>
      </w:tr>
      <w:tr w:rsidR="000537E9" w:rsidRPr="002525E7" w:rsidTr="000537E9"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2525E7">
              <w:rPr>
                <w:sz w:val="20"/>
                <w:szCs w:val="20"/>
              </w:rPr>
              <w:t>ная</w:t>
            </w:r>
            <w:proofErr w:type="spellEnd"/>
            <w:r w:rsidRPr="002525E7">
              <w:rPr>
                <w:sz w:val="20"/>
                <w:szCs w:val="20"/>
              </w:rPr>
              <w:t xml:space="preserve"> </w:t>
            </w:r>
            <w:proofErr w:type="spellStart"/>
            <w:r w:rsidRPr="002525E7">
              <w:rPr>
                <w:sz w:val="20"/>
                <w:szCs w:val="20"/>
              </w:rPr>
              <w:t>разо</w:t>
            </w:r>
            <w:proofErr w:type="spellEnd"/>
            <w:r w:rsidRPr="002525E7"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точная,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мг/м3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2525E7">
              <w:rPr>
                <w:sz w:val="20"/>
                <w:szCs w:val="20"/>
              </w:rPr>
              <w:t>ности</w:t>
            </w:r>
            <w:proofErr w:type="spellEnd"/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очистки, г/с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525E7">
              <w:rPr>
                <w:sz w:val="20"/>
                <w:szCs w:val="20"/>
              </w:rPr>
              <w:t>очистки,т</w:t>
            </w:r>
            <w:proofErr w:type="spellEnd"/>
            <w:proofErr w:type="gramEnd"/>
            <w:r w:rsidRPr="002525E7">
              <w:rPr>
                <w:sz w:val="20"/>
                <w:szCs w:val="20"/>
              </w:rPr>
              <w:t>/год</w:t>
            </w:r>
          </w:p>
        </w:tc>
        <w:tc>
          <w:tcPr>
            <w:tcW w:w="13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0537E9" w:rsidRPr="002525E7" w:rsidTr="000537E9"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2525E7">
              <w:rPr>
                <w:sz w:val="20"/>
                <w:szCs w:val="20"/>
              </w:rPr>
              <w:t>вая</w:t>
            </w:r>
            <w:proofErr w:type="spellEnd"/>
            <w:r w:rsidRPr="002525E7">
              <w:rPr>
                <w:sz w:val="20"/>
                <w:szCs w:val="20"/>
              </w:rPr>
              <w:t>, мг/м3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мг/м3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ЗВ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(M)</w:t>
            </w:r>
          </w:p>
        </w:tc>
        <w:tc>
          <w:tcPr>
            <w:tcW w:w="132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0537E9" w:rsidRPr="002525E7" w:rsidTr="000537E9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1</w:t>
            </w: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3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4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5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7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8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9</w:t>
            </w:r>
          </w:p>
        </w:tc>
        <w:tc>
          <w:tcPr>
            <w:tcW w:w="13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10</w:t>
            </w:r>
          </w:p>
        </w:tc>
      </w:tr>
      <w:tr w:rsidR="000537E9" w:rsidRPr="002525E7" w:rsidTr="000537E9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0301</w:t>
            </w: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Азота (IV) диоксид (Азота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0.2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0.04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2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1.4608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412805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8179</w:t>
            </w:r>
          </w:p>
        </w:tc>
        <w:tc>
          <w:tcPr>
            <w:tcW w:w="132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52.2925</w:t>
            </w:r>
          </w:p>
        </w:tc>
      </w:tr>
      <w:tr w:rsidR="000537E9" w:rsidRPr="002525E7" w:rsidTr="000537E9"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0304</w:t>
            </w:r>
          </w:p>
        </w:tc>
        <w:tc>
          <w:tcPr>
            <w:tcW w:w="33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Азот (II) оксид (Азота оксид) (6)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0.4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0.06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3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0.2373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Theme="minor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0.2954</w:t>
            </w:r>
          </w:p>
        </w:tc>
        <w:tc>
          <w:tcPr>
            <w:tcW w:w="13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4.92333333</w:t>
            </w:r>
          </w:p>
        </w:tc>
      </w:tr>
      <w:tr w:rsidR="000537E9" w:rsidRPr="002525E7" w:rsidTr="000537E9"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0316</w:t>
            </w:r>
          </w:p>
        </w:tc>
        <w:tc>
          <w:tcPr>
            <w:tcW w:w="33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Гидрохлорид (Соляная кислота,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0.1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2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0.0048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Theme="minor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0.1175</w:t>
            </w:r>
          </w:p>
        </w:tc>
        <w:tc>
          <w:tcPr>
            <w:tcW w:w="13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1.175</w:t>
            </w:r>
          </w:p>
        </w:tc>
      </w:tr>
      <w:tr w:rsidR="000537E9" w:rsidRPr="002525E7" w:rsidTr="000537E9"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0328</w:t>
            </w:r>
          </w:p>
        </w:tc>
        <w:tc>
          <w:tcPr>
            <w:tcW w:w="33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Углерод (Сажа, Углерод черный) (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0.15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0.05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3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0.231867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Theme="minor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5.0769</w:t>
            </w:r>
          </w:p>
        </w:tc>
        <w:tc>
          <w:tcPr>
            <w:tcW w:w="13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101.538</w:t>
            </w:r>
          </w:p>
        </w:tc>
      </w:tr>
      <w:tr w:rsidR="000537E9" w:rsidRPr="002525E7" w:rsidTr="000537E9"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0330</w:t>
            </w:r>
          </w:p>
        </w:tc>
        <w:tc>
          <w:tcPr>
            <w:tcW w:w="33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Сера диоксид (Ангидрид сернистый,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0.5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0.05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3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0.4382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Theme="minor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0.8586</w:t>
            </w:r>
          </w:p>
        </w:tc>
        <w:tc>
          <w:tcPr>
            <w:tcW w:w="13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17.172</w:t>
            </w:r>
          </w:p>
        </w:tc>
      </w:tr>
      <w:tr w:rsidR="000537E9" w:rsidRPr="002525E7" w:rsidTr="000537E9"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0333</w:t>
            </w:r>
          </w:p>
        </w:tc>
        <w:tc>
          <w:tcPr>
            <w:tcW w:w="33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Сероводород (Дигидросульфид) (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0.008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2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0.0000036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0.000002</w:t>
            </w:r>
          </w:p>
        </w:tc>
        <w:tc>
          <w:tcPr>
            <w:tcW w:w="13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0.00025</w:t>
            </w:r>
          </w:p>
        </w:tc>
      </w:tr>
      <w:tr w:rsidR="000537E9" w:rsidRPr="002525E7" w:rsidTr="000537E9"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0337</w:t>
            </w:r>
          </w:p>
        </w:tc>
        <w:tc>
          <w:tcPr>
            <w:tcW w:w="33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Углерод оксид (Окись углерода,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5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3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4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3.4482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Theme="minor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3.2646</w:t>
            </w:r>
          </w:p>
        </w:tc>
        <w:tc>
          <w:tcPr>
            <w:tcW w:w="13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1.0882</w:t>
            </w:r>
          </w:p>
        </w:tc>
      </w:tr>
      <w:tr w:rsidR="000537E9" w:rsidRPr="002525E7" w:rsidTr="000537E9"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0342</w:t>
            </w:r>
          </w:p>
        </w:tc>
        <w:tc>
          <w:tcPr>
            <w:tcW w:w="33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Фтористые газообразные соединения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0.02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0.005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2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0.0075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Theme="minor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0.1836</w:t>
            </w:r>
          </w:p>
        </w:tc>
        <w:tc>
          <w:tcPr>
            <w:tcW w:w="13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36.72</w:t>
            </w:r>
          </w:p>
        </w:tc>
      </w:tr>
      <w:tr w:rsidR="000537E9" w:rsidRPr="002525E7" w:rsidTr="000537E9"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2735</w:t>
            </w:r>
          </w:p>
        </w:tc>
        <w:tc>
          <w:tcPr>
            <w:tcW w:w="33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Масло минеральное нефтяное (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0.05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0.00014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0.00018</w:t>
            </w:r>
          </w:p>
        </w:tc>
        <w:tc>
          <w:tcPr>
            <w:tcW w:w="13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0.0036</w:t>
            </w:r>
          </w:p>
        </w:tc>
      </w:tr>
      <w:tr w:rsidR="000537E9" w:rsidRPr="002525E7" w:rsidTr="000537E9"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2754</w:t>
            </w:r>
          </w:p>
        </w:tc>
        <w:tc>
          <w:tcPr>
            <w:tcW w:w="33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Алканы С12-19 /в пересчете на С/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1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4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0.001296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0.000643</w:t>
            </w:r>
          </w:p>
        </w:tc>
        <w:tc>
          <w:tcPr>
            <w:tcW w:w="13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0.000643</w:t>
            </w:r>
          </w:p>
        </w:tc>
      </w:tr>
      <w:tr w:rsidR="000537E9" w:rsidRPr="002525E7" w:rsidTr="000537E9"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2908</w:t>
            </w:r>
          </w:p>
        </w:tc>
        <w:tc>
          <w:tcPr>
            <w:tcW w:w="33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Пыль неорганическая, содержащая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0.3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0.1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3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0.0000058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0.00014</w:t>
            </w:r>
          </w:p>
        </w:tc>
        <w:tc>
          <w:tcPr>
            <w:tcW w:w="13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0.0014</w:t>
            </w:r>
          </w:p>
        </w:tc>
      </w:tr>
      <w:tr w:rsidR="000537E9" w:rsidRPr="002525E7" w:rsidTr="000537E9"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двуокись кремния в %: 70-20 (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537E9" w:rsidRPr="002525E7" w:rsidTr="000537E9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ind w:right="-51" w:firstLine="567"/>
              <w:jc w:val="both"/>
              <w:rPr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 xml:space="preserve">В С Е Г </w:t>
            </w:r>
            <w:proofErr w:type="gramStart"/>
            <w:r w:rsidRPr="002525E7">
              <w:rPr>
                <w:sz w:val="20"/>
                <w:szCs w:val="20"/>
              </w:rPr>
              <w:t>О :</w:t>
            </w:r>
            <w:proofErr w:type="gramEnd"/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Theme="minor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5.8301124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11.615465</w:t>
            </w:r>
          </w:p>
        </w:tc>
        <w:tc>
          <w:tcPr>
            <w:tcW w:w="13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Default="000537E9" w:rsidP="004407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208.069926</w:t>
            </w:r>
          </w:p>
        </w:tc>
      </w:tr>
      <w:tr w:rsidR="000537E9" w:rsidRPr="002525E7" w:rsidTr="000537E9">
        <w:tc>
          <w:tcPr>
            <w:tcW w:w="15009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 xml:space="preserve">Примечания: 1. В колонке 9: "M" - выброс </w:t>
            </w:r>
            <w:proofErr w:type="spellStart"/>
            <w:proofErr w:type="gramStart"/>
            <w:r w:rsidRPr="002525E7">
              <w:rPr>
                <w:sz w:val="20"/>
                <w:szCs w:val="20"/>
              </w:rPr>
              <w:t>ЗВ,т</w:t>
            </w:r>
            <w:proofErr w:type="spellEnd"/>
            <w:proofErr w:type="gramEnd"/>
            <w:r w:rsidRPr="002525E7">
              <w:rPr>
                <w:sz w:val="20"/>
                <w:szCs w:val="20"/>
              </w:rPr>
              <w:t xml:space="preserve">/год; при отсутствии ЭНК используется </w:t>
            </w:r>
            <w:proofErr w:type="spellStart"/>
            <w:r w:rsidRPr="002525E7">
              <w:rPr>
                <w:sz w:val="20"/>
                <w:szCs w:val="20"/>
              </w:rPr>
              <w:t>ПДКс.с</w:t>
            </w:r>
            <w:proofErr w:type="spellEnd"/>
            <w:r w:rsidRPr="002525E7">
              <w:rPr>
                <w:sz w:val="20"/>
                <w:szCs w:val="20"/>
              </w:rPr>
              <w:t xml:space="preserve">. или (при отсутствии </w:t>
            </w:r>
            <w:proofErr w:type="spellStart"/>
            <w:r w:rsidRPr="002525E7">
              <w:rPr>
                <w:sz w:val="20"/>
                <w:szCs w:val="20"/>
              </w:rPr>
              <w:t>ПДКс.с</w:t>
            </w:r>
            <w:proofErr w:type="spellEnd"/>
            <w:r w:rsidRPr="002525E7">
              <w:rPr>
                <w:sz w:val="20"/>
                <w:szCs w:val="20"/>
              </w:rPr>
              <w:t xml:space="preserve">.) </w:t>
            </w:r>
            <w:proofErr w:type="spellStart"/>
            <w:r w:rsidRPr="002525E7">
              <w:rPr>
                <w:sz w:val="20"/>
                <w:szCs w:val="20"/>
              </w:rPr>
              <w:t>ПДКм.р</w:t>
            </w:r>
            <w:proofErr w:type="spellEnd"/>
            <w:r w:rsidRPr="002525E7">
              <w:rPr>
                <w:sz w:val="20"/>
                <w:szCs w:val="20"/>
              </w:rPr>
              <w:t>.</w:t>
            </w:r>
          </w:p>
        </w:tc>
      </w:tr>
      <w:tr w:rsidR="000537E9" w:rsidRPr="002525E7" w:rsidTr="000537E9">
        <w:tc>
          <w:tcPr>
            <w:tcW w:w="15009" w:type="dxa"/>
            <w:gridSpan w:val="11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 xml:space="preserve">или (при отсутствии </w:t>
            </w:r>
            <w:proofErr w:type="spellStart"/>
            <w:r w:rsidRPr="002525E7">
              <w:rPr>
                <w:sz w:val="20"/>
                <w:szCs w:val="20"/>
              </w:rPr>
              <w:t>ПДКм.р</w:t>
            </w:r>
            <w:proofErr w:type="spellEnd"/>
            <w:r w:rsidRPr="002525E7">
              <w:rPr>
                <w:sz w:val="20"/>
                <w:szCs w:val="20"/>
              </w:rPr>
              <w:t>.) ОБУВ</w:t>
            </w:r>
          </w:p>
        </w:tc>
      </w:tr>
      <w:tr w:rsidR="000537E9" w:rsidRPr="002525E7" w:rsidTr="000537E9">
        <w:tc>
          <w:tcPr>
            <w:tcW w:w="15009" w:type="dxa"/>
            <w:gridSpan w:val="11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537E9" w:rsidRPr="002525E7" w:rsidRDefault="000537E9" w:rsidP="004407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25E7">
              <w:rPr>
                <w:sz w:val="20"/>
                <w:szCs w:val="20"/>
              </w:rPr>
              <w:t>2. Способ сортировки: по возрастанию кода ЗВ (колонка 1)</w:t>
            </w:r>
          </w:p>
        </w:tc>
      </w:tr>
    </w:tbl>
    <w:p w:rsidR="00E94CBD" w:rsidRDefault="00E94CBD"/>
    <w:p w:rsidR="00E94CBD" w:rsidRDefault="00E94CBD"/>
    <w:p w:rsidR="00E94CBD" w:rsidRDefault="00E94CBD"/>
    <w:p w:rsidR="00E94CBD" w:rsidRDefault="00E94CBD"/>
    <w:p w:rsidR="00E94CBD" w:rsidRDefault="00E94CBD">
      <w:pPr>
        <w:sectPr w:rsidR="00E94CBD" w:rsidSect="00E94CBD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D738CF" w:rsidRPr="00BD49D5" w:rsidRDefault="00BD49D5" w:rsidP="00BD49D5">
      <w:pPr>
        <w:jc w:val="center"/>
        <w:rPr>
          <w:b/>
        </w:rPr>
      </w:pPr>
      <w:r w:rsidRPr="00BD49D5">
        <w:rPr>
          <w:b/>
        </w:rPr>
        <w:lastRenderedPageBreak/>
        <w:t>Перечень отходов, образующихся на предприятии</w:t>
      </w:r>
    </w:p>
    <w:tbl>
      <w:tblPr>
        <w:tblW w:w="101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7"/>
        <w:gridCol w:w="1621"/>
        <w:gridCol w:w="1314"/>
        <w:gridCol w:w="2977"/>
        <w:gridCol w:w="2194"/>
      </w:tblGrid>
      <w:tr w:rsidR="00420C06" w:rsidRPr="00B3150B" w:rsidTr="00470568">
        <w:trPr>
          <w:trHeight w:val="20"/>
          <w:jc w:val="center"/>
        </w:trPr>
        <w:tc>
          <w:tcPr>
            <w:tcW w:w="2027" w:type="dxa"/>
            <w:shd w:val="clear" w:color="auto" w:fill="auto"/>
            <w:vAlign w:val="center"/>
          </w:tcPr>
          <w:p w:rsidR="00420C06" w:rsidRPr="00B3150B" w:rsidRDefault="00420C06" w:rsidP="00470568">
            <w:pPr>
              <w:jc w:val="center"/>
              <w:rPr>
                <w:b/>
                <w:sz w:val="20"/>
                <w:szCs w:val="21"/>
              </w:rPr>
            </w:pPr>
            <w:r w:rsidRPr="00B3150B">
              <w:rPr>
                <w:b/>
                <w:sz w:val="20"/>
                <w:szCs w:val="21"/>
              </w:rPr>
              <w:t>Наименование отходов</w:t>
            </w:r>
          </w:p>
        </w:tc>
        <w:tc>
          <w:tcPr>
            <w:tcW w:w="1621" w:type="dxa"/>
            <w:shd w:val="clear" w:color="auto" w:fill="auto"/>
            <w:vAlign w:val="center"/>
          </w:tcPr>
          <w:p w:rsidR="00420C06" w:rsidRPr="00B3150B" w:rsidRDefault="00420C06" w:rsidP="00470568">
            <w:pPr>
              <w:jc w:val="center"/>
              <w:rPr>
                <w:b/>
                <w:sz w:val="20"/>
                <w:szCs w:val="21"/>
              </w:rPr>
            </w:pPr>
            <w:r w:rsidRPr="00B3150B">
              <w:rPr>
                <w:b/>
                <w:sz w:val="20"/>
                <w:szCs w:val="21"/>
              </w:rPr>
              <w:t>Источник образования отходов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420C06" w:rsidRPr="00B3150B" w:rsidRDefault="00420C06" w:rsidP="00470568">
            <w:pPr>
              <w:jc w:val="center"/>
              <w:rPr>
                <w:b/>
                <w:sz w:val="20"/>
                <w:szCs w:val="21"/>
              </w:rPr>
            </w:pPr>
            <w:r w:rsidRPr="00B3150B">
              <w:rPr>
                <w:b/>
                <w:sz w:val="20"/>
                <w:szCs w:val="21"/>
              </w:rPr>
              <w:t>Уровень опасности/код отходов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20C06" w:rsidRPr="00B3150B" w:rsidRDefault="00420C06" w:rsidP="00470568">
            <w:pPr>
              <w:jc w:val="center"/>
              <w:rPr>
                <w:b/>
                <w:sz w:val="20"/>
                <w:szCs w:val="21"/>
              </w:rPr>
            </w:pPr>
            <w:r w:rsidRPr="00B3150B">
              <w:rPr>
                <w:b/>
                <w:sz w:val="20"/>
                <w:szCs w:val="21"/>
              </w:rPr>
              <w:t>Количество образованных отходов в 2022 г., тонн/год</w:t>
            </w:r>
          </w:p>
        </w:tc>
        <w:tc>
          <w:tcPr>
            <w:tcW w:w="2194" w:type="dxa"/>
            <w:shd w:val="clear" w:color="auto" w:fill="auto"/>
            <w:vAlign w:val="center"/>
          </w:tcPr>
          <w:p w:rsidR="00420C06" w:rsidRPr="00B3150B" w:rsidRDefault="00420C06" w:rsidP="00470568">
            <w:pPr>
              <w:jc w:val="center"/>
              <w:rPr>
                <w:b/>
                <w:sz w:val="20"/>
                <w:szCs w:val="21"/>
              </w:rPr>
            </w:pPr>
            <w:r w:rsidRPr="00B3150B">
              <w:rPr>
                <w:b/>
                <w:sz w:val="20"/>
                <w:szCs w:val="21"/>
              </w:rPr>
              <w:t>Место удаления отходов</w:t>
            </w:r>
          </w:p>
        </w:tc>
      </w:tr>
      <w:tr w:rsidR="00420C06" w:rsidRPr="00B3150B" w:rsidTr="00470568">
        <w:trPr>
          <w:trHeight w:val="20"/>
          <w:jc w:val="center"/>
        </w:trPr>
        <w:tc>
          <w:tcPr>
            <w:tcW w:w="2027" w:type="dxa"/>
            <w:shd w:val="clear" w:color="auto" w:fill="auto"/>
            <w:vAlign w:val="center"/>
          </w:tcPr>
          <w:p w:rsidR="00420C06" w:rsidRPr="00B3150B" w:rsidRDefault="00420C06" w:rsidP="00470568">
            <w:pPr>
              <w:jc w:val="center"/>
              <w:rPr>
                <w:b/>
                <w:sz w:val="20"/>
                <w:szCs w:val="21"/>
              </w:rPr>
            </w:pPr>
            <w:r w:rsidRPr="00B3150B">
              <w:rPr>
                <w:b/>
                <w:sz w:val="20"/>
                <w:szCs w:val="21"/>
              </w:rPr>
              <w:t>1</w:t>
            </w:r>
          </w:p>
        </w:tc>
        <w:tc>
          <w:tcPr>
            <w:tcW w:w="1621" w:type="dxa"/>
            <w:shd w:val="clear" w:color="auto" w:fill="auto"/>
            <w:vAlign w:val="center"/>
          </w:tcPr>
          <w:p w:rsidR="00420C06" w:rsidRPr="00B3150B" w:rsidRDefault="00420C06" w:rsidP="00470568">
            <w:pPr>
              <w:jc w:val="center"/>
              <w:rPr>
                <w:b/>
                <w:sz w:val="20"/>
                <w:szCs w:val="21"/>
              </w:rPr>
            </w:pPr>
            <w:r w:rsidRPr="00B3150B">
              <w:rPr>
                <w:b/>
                <w:sz w:val="20"/>
                <w:szCs w:val="21"/>
              </w:rPr>
              <w:t>2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420C06" w:rsidRPr="00B3150B" w:rsidRDefault="00420C06" w:rsidP="00470568">
            <w:pPr>
              <w:jc w:val="center"/>
              <w:rPr>
                <w:b/>
                <w:sz w:val="20"/>
                <w:szCs w:val="21"/>
              </w:rPr>
            </w:pPr>
            <w:r w:rsidRPr="00B3150B">
              <w:rPr>
                <w:b/>
                <w:sz w:val="20"/>
                <w:szCs w:val="21"/>
              </w:rPr>
              <w:t>3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20C06" w:rsidRPr="00B3150B" w:rsidRDefault="00420C06" w:rsidP="00470568">
            <w:pPr>
              <w:jc w:val="center"/>
              <w:rPr>
                <w:b/>
                <w:sz w:val="20"/>
                <w:szCs w:val="21"/>
              </w:rPr>
            </w:pPr>
            <w:r w:rsidRPr="00B3150B">
              <w:rPr>
                <w:b/>
                <w:sz w:val="20"/>
                <w:szCs w:val="21"/>
              </w:rPr>
              <w:t>4</w:t>
            </w:r>
          </w:p>
        </w:tc>
        <w:tc>
          <w:tcPr>
            <w:tcW w:w="2194" w:type="dxa"/>
            <w:shd w:val="clear" w:color="auto" w:fill="auto"/>
            <w:vAlign w:val="center"/>
          </w:tcPr>
          <w:p w:rsidR="00420C06" w:rsidRPr="00B3150B" w:rsidRDefault="00420C06" w:rsidP="00470568">
            <w:pPr>
              <w:jc w:val="center"/>
              <w:rPr>
                <w:b/>
                <w:sz w:val="20"/>
                <w:szCs w:val="21"/>
              </w:rPr>
            </w:pPr>
            <w:r w:rsidRPr="00B3150B">
              <w:rPr>
                <w:b/>
                <w:sz w:val="20"/>
                <w:szCs w:val="21"/>
              </w:rPr>
              <w:t>5</w:t>
            </w:r>
          </w:p>
        </w:tc>
      </w:tr>
      <w:tr w:rsidR="00420C06" w:rsidRPr="00B3150B" w:rsidTr="00470568">
        <w:trPr>
          <w:trHeight w:val="20"/>
          <w:jc w:val="center"/>
        </w:trPr>
        <w:tc>
          <w:tcPr>
            <w:tcW w:w="2027" w:type="dxa"/>
            <w:shd w:val="clear" w:color="auto" w:fill="auto"/>
            <w:vAlign w:val="center"/>
          </w:tcPr>
          <w:p w:rsidR="00420C06" w:rsidRPr="00B3150B" w:rsidRDefault="00420C06" w:rsidP="00470568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B3150B">
              <w:rPr>
                <w:sz w:val="20"/>
                <w:szCs w:val="22"/>
              </w:rPr>
              <w:t>ТБО от жизнедеятельности персонала</w:t>
            </w:r>
          </w:p>
        </w:tc>
        <w:tc>
          <w:tcPr>
            <w:tcW w:w="1621" w:type="dxa"/>
            <w:vAlign w:val="center"/>
          </w:tcPr>
          <w:p w:rsidR="00420C06" w:rsidRPr="00B3150B" w:rsidRDefault="00420C06" w:rsidP="00470568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B3150B">
              <w:rPr>
                <w:sz w:val="20"/>
                <w:szCs w:val="22"/>
              </w:rPr>
              <w:t>Жизнедеятельность персонала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420C06" w:rsidRPr="00B3150B" w:rsidRDefault="00420C06" w:rsidP="00470568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B3150B">
              <w:rPr>
                <w:sz w:val="20"/>
                <w:szCs w:val="22"/>
              </w:rPr>
              <w:t>20 03 01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20C06" w:rsidRPr="00B3150B" w:rsidRDefault="00420C06" w:rsidP="00470568">
            <w:pPr>
              <w:jc w:val="center"/>
              <w:rPr>
                <w:rFonts w:eastAsia="Batang"/>
                <w:sz w:val="20"/>
                <w:szCs w:val="22"/>
                <w:lang w:eastAsia="x-none"/>
              </w:rPr>
            </w:pPr>
            <w:r w:rsidRPr="00B3150B">
              <w:rPr>
                <w:rFonts w:eastAsia="Batang"/>
                <w:sz w:val="20"/>
                <w:szCs w:val="22"/>
                <w:lang w:eastAsia="x-none"/>
              </w:rPr>
              <w:t>1,</w:t>
            </w:r>
            <w:r>
              <w:rPr>
                <w:rFonts w:eastAsia="Batang"/>
                <w:sz w:val="20"/>
                <w:szCs w:val="22"/>
                <w:lang w:eastAsia="x-none"/>
              </w:rPr>
              <w:t>35</w:t>
            </w:r>
          </w:p>
        </w:tc>
        <w:tc>
          <w:tcPr>
            <w:tcW w:w="2194" w:type="dxa"/>
            <w:shd w:val="clear" w:color="auto" w:fill="auto"/>
            <w:vAlign w:val="center"/>
          </w:tcPr>
          <w:p w:rsidR="00420C06" w:rsidRPr="00B3150B" w:rsidRDefault="00420C06" w:rsidP="00470568">
            <w:pPr>
              <w:pStyle w:val="Default"/>
              <w:jc w:val="center"/>
              <w:rPr>
                <w:sz w:val="20"/>
                <w:szCs w:val="22"/>
              </w:rPr>
            </w:pPr>
            <w:r w:rsidRPr="00B3150B">
              <w:rPr>
                <w:sz w:val="20"/>
                <w:szCs w:val="22"/>
              </w:rPr>
              <w:t>Сжигание в печи инсинераторе</w:t>
            </w:r>
          </w:p>
        </w:tc>
      </w:tr>
      <w:tr w:rsidR="00420C06" w:rsidRPr="00B3150B" w:rsidTr="00470568">
        <w:trPr>
          <w:trHeight w:val="20"/>
          <w:jc w:val="center"/>
        </w:trPr>
        <w:tc>
          <w:tcPr>
            <w:tcW w:w="2027" w:type="dxa"/>
            <w:shd w:val="clear" w:color="auto" w:fill="auto"/>
            <w:vAlign w:val="center"/>
          </w:tcPr>
          <w:p w:rsidR="00420C06" w:rsidRPr="00B3150B" w:rsidRDefault="00420C06" w:rsidP="00470568">
            <w:pPr>
              <w:pStyle w:val="Default"/>
              <w:jc w:val="center"/>
              <w:rPr>
                <w:sz w:val="20"/>
                <w:szCs w:val="22"/>
              </w:rPr>
            </w:pPr>
            <w:r w:rsidRPr="00B3150B">
              <w:rPr>
                <w:sz w:val="20"/>
                <w:szCs w:val="22"/>
              </w:rPr>
              <w:t>Зола от сжигания отходов</w:t>
            </w:r>
          </w:p>
        </w:tc>
        <w:tc>
          <w:tcPr>
            <w:tcW w:w="1621" w:type="dxa"/>
            <w:vAlign w:val="center"/>
          </w:tcPr>
          <w:p w:rsidR="00420C06" w:rsidRPr="00B3150B" w:rsidRDefault="00420C06" w:rsidP="00470568">
            <w:pPr>
              <w:pStyle w:val="Default"/>
              <w:jc w:val="center"/>
              <w:rPr>
                <w:sz w:val="20"/>
                <w:szCs w:val="22"/>
              </w:rPr>
            </w:pPr>
            <w:r w:rsidRPr="00B3150B">
              <w:rPr>
                <w:sz w:val="20"/>
                <w:szCs w:val="22"/>
              </w:rPr>
              <w:t>Сжигание отходов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420C06" w:rsidRPr="00B3150B" w:rsidRDefault="00420C06" w:rsidP="00470568">
            <w:pPr>
              <w:pStyle w:val="Default"/>
              <w:jc w:val="center"/>
              <w:rPr>
                <w:sz w:val="20"/>
                <w:szCs w:val="22"/>
              </w:rPr>
            </w:pPr>
            <w:r w:rsidRPr="00B3150B">
              <w:rPr>
                <w:sz w:val="20"/>
                <w:szCs w:val="22"/>
              </w:rPr>
              <w:t>19 01 12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20C06" w:rsidRPr="00B3150B" w:rsidRDefault="00420C06" w:rsidP="00470568">
            <w:pPr>
              <w:jc w:val="center"/>
              <w:rPr>
                <w:rFonts w:eastAsia="Batang"/>
                <w:sz w:val="20"/>
                <w:szCs w:val="22"/>
                <w:lang w:eastAsia="x-none"/>
              </w:rPr>
            </w:pPr>
            <w:r>
              <w:rPr>
                <w:rFonts w:eastAsia="Batang"/>
                <w:sz w:val="20"/>
                <w:szCs w:val="22"/>
                <w:lang w:eastAsia="x-none"/>
              </w:rPr>
              <w:t>123,35</w:t>
            </w:r>
            <w:r w:rsidRPr="00B3150B">
              <w:rPr>
                <w:rFonts w:eastAsia="Batang"/>
                <w:sz w:val="20"/>
                <w:szCs w:val="22"/>
                <w:lang w:eastAsia="x-none"/>
              </w:rPr>
              <w:t xml:space="preserve"> т/год</w:t>
            </w:r>
          </w:p>
        </w:tc>
        <w:tc>
          <w:tcPr>
            <w:tcW w:w="2194" w:type="dxa"/>
            <w:shd w:val="clear" w:color="auto" w:fill="auto"/>
            <w:vAlign w:val="center"/>
          </w:tcPr>
          <w:p w:rsidR="00420C06" w:rsidRPr="00B3150B" w:rsidRDefault="00420C06" w:rsidP="00470568">
            <w:pPr>
              <w:jc w:val="center"/>
              <w:rPr>
                <w:sz w:val="20"/>
                <w:szCs w:val="22"/>
              </w:rPr>
            </w:pPr>
            <w:r w:rsidRPr="00B3150B">
              <w:rPr>
                <w:sz w:val="20"/>
                <w:szCs w:val="22"/>
              </w:rPr>
              <w:t>Передаётся на полигон ТБО для захоронения</w:t>
            </w:r>
          </w:p>
        </w:tc>
      </w:tr>
      <w:tr w:rsidR="00420C06" w:rsidRPr="00B3150B" w:rsidTr="00470568">
        <w:trPr>
          <w:trHeight w:val="20"/>
          <w:jc w:val="center"/>
        </w:trPr>
        <w:tc>
          <w:tcPr>
            <w:tcW w:w="2027" w:type="dxa"/>
            <w:shd w:val="clear" w:color="auto" w:fill="auto"/>
            <w:vAlign w:val="center"/>
          </w:tcPr>
          <w:p w:rsidR="00420C06" w:rsidRPr="00B3150B" w:rsidRDefault="00420C06" w:rsidP="00470568">
            <w:pPr>
              <w:pStyle w:val="Default"/>
              <w:jc w:val="center"/>
              <w:rPr>
                <w:sz w:val="20"/>
                <w:szCs w:val="22"/>
              </w:rPr>
            </w:pPr>
            <w:r w:rsidRPr="00B3150B">
              <w:rPr>
                <w:sz w:val="20"/>
                <w:szCs w:val="22"/>
              </w:rPr>
              <w:t>Черный металлолом</w:t>
            </w:r>
          </w:p>
        </w:tc>
        <w:tc>
          <w:tcPr>
            <w:tcW w:w="1621" w:type="dxa"/>
            <w:vAlign w:val="center"/>
          </w:tcPr>
          <w:p w:rsidR="00420C06" w:rsidRPr="00B3150B" w:rsidRDefault="00420C06" w:rsidP="00470568">
            <w:pPr>
              <w:pStyle w:val="Default"/>
              <w:jc w:val="center"/>
              <w:rPr>
                <w:sz w:val="20"/>
                <w:szCs w:val="22"/>
              </w:rPr>
            </w:pPr>
            <w:r w:rsidRPr="00B3150B">
              <w:rPr>
                <w:sz w:val="20"/>
                <w:szCs w:val="22"/>
              </w:rPr>
              <w:t>Разбор отходов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420C06" w:rsidRPr="00B3150B" w:rsidRDefault="00420C06" w:rsidP="00470568">
            <w:pPr>
              <w:pStyle w:val="Default"/>
              <w:jc w:val="center"/>
              <w:rPr>
                <w:sz w:val="20"/>
                <w:szCs w:val="22"/>
              </w:rPr>
            </w:pPr>
            <w:r w:rsidRPr="00B3150B">
              <w:rPr>
                <w:sz w:val="20"/>
                <w:szCs w:val="22"/>
              </w:rPr>
              <w:t>19 12 02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20C06" w:rsidRPr="00B3150B" w:rsidRDefault="00420C06" w:rsidP="00470568">
            <w:pPr>
              <w:jc w:val="center"/>
              <w:rPr>
                <w:rFonts w:eastAsia="Batang"/>
                <w:sz w:val="20"/>
                <w:szCs w:val="22"/>
                <w:highlight w:val="yellow"/>
                <w:lang w:eastAsia="x-none"/>
              </w:rPr>
            </w:pPr>
            <w:r>
              <w:rPr>
                <w:rFonts w:eastAsia="Batang"/>
                <w:sz w:val="20"/>
                <w:szCs w:val="22"/>
                <w:lang w:eastAsia="x-none"/>
              </w:rPr>
              <w:t>53,97</w:t>
            </w:r>
            <w:r w:rsidRPr="00B3150B">
              <w:rPr>
                <w:rFonts w:eastAsia="Batang"/>
                <w:sz w:val="20"/>
                <w:szCs w:val="22"/>
                <w:lang w:eastAsia="x-none"/>
              </w:rPr>
              <w:t xml:space="preserve"> т/год</w:t>
            </w:r>
          </w:p>
        </w:tc>
        <w:tc>
          <w:tcPr>
            <w:tcW w:w="2194" w:type="dxa"/>
            <w:shd w:val="clear" w:color="auto" w:fill="auto"/>
            <w:vAlign w:val="center"/>
          </w:tcPr>
          <w:p w:rsidR="00420C06" w:rsidRPr="00B3150B" w:rsidRDefault="00420C06" w:rsidP="00470568">
            <w:pPr>
              <w:jc w:val="center"/>
              <w:rPr>
                <w:sz w:val="20"/>
                <w:szCs w:val="22"/>
              </w:rPr>
            </w:pPr>
            <w:r w:rsidRPr="00B3150B">
              <w:rPr>
                <w:sz w:val="20"/>
                <w:szCs w:val="22"/>
              </w:rPr>
              <w:t>Передаётся сторонним предприятиям по договору</w:t>
            </w:r>
          </w:p>
        </w:tc>
      </w:tr>
      <w:tr w:rsidR="00420C06" w:rsidRPr="00B3150B" w:rsidTr="00470568">
        <w:trPr>
          <w:trHeight w:val="20"/>
          <w:jc w:val="center"/>
        </w:trPr>
        <w:tc>
          <w:tcPr>
            <w:tcW w:w="2027" w:type="dxa"/>
            <w:shd w:val="clear" w:color="auto" w:fill="auto"/>
            <w:vAlign w:val="center"/>
          </w:tcPr>
          <w:p w:rsidR="00420C06" w:rsidRPr="00B3150B" w:rsidRDefault="00420C06" w:rsidP="00470568">
            <w:pPr>
              <w:pStyle w:val="Default"/>
              <w:jc w:val="center"/>
              <w:rPr>
                <w:sz w:val="20"/>
                <w:szCs w:val="22"/>
              </w:rPr>
            </w:pPr>
            <w:r w:rsidRPr="00B3150B">
              <w:rPr>
                <w:sz w:val="20"/>
                <w:szCs w:val="22"/>
              </w:rPr>
              <w:t>Цветной металлолом</w:t>
            </w:r>
          </w:p>
        </w:tc>
        <w:tc>
          <w:tcPr>
            <w:tcW w:w="1621" w:type="dxa"/>
            <w:vAlign w:val="center"/>
          </w:tcPr>
          <w:p w:rsidR="00420C06" w:rsidRPr="00B3150B" w:rsidRDefault="00420C06" w:rsidP="00470568">
            <w:pPr>
              <w:pStyle w:val="Default"/>
              <w:jc w:val="center"/>
              <w:rPr>
                <w:sz w:val="20"/>
                <w:szCs w:val="22"/>
              </w:rPr>
            </w:pPr>
            <w:r w:rsidRPr="00B3150B">
              <w:rPr>
                <w:sz w:val="20"/>
                <w:szCs w:val="22"/>
              </w:rPr>
              <w:t>Разбор отходов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420C06" w:rsidRPr="00B3150B" w:rsidRDefault="00420C06" w:rsidP="00470568">
            <w:pPr>
              <w:pStyle w:val="Default"/>
              <w:jc w:val="center"/>
              <w:rPr>
                <w:sz w:val="20"/>
                <w:szCs w:val="22"/>
              </w:rPr>
            </w:pPr>
            <w:r w:rsidRPr="00B3150B">
              <w:rPr>
                <w:sz w:val="20"/>
                <w:szCs w:val="22"/>
              </w:rPr>
              <w:t>19 12 03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20C06" w:rsidRPr="00B3150B" w:rsidRDefault="00420C06" w:rsidP="00470568">
            <w:pPr>
              <w:jc w:val="center"/>
              <w:rPr>
                <w:rFonts w:eastAsia="Batang"/>
                <w:sz w:val="20"/>
                <w:szCs w:val="22"/>
                <w:lang w:eastAsia="x-none"/>
              </w:rPr>
            </w:pPr>
            <w:r>
              <w:rPr>
                <w:rFonts w:eastAsia="Batang"/>
                <w:sz w:val="20"/>
                <w:szCs w:val="22"/>
                <w:lang w:eastAsia="x-none"/>
              </w:rPr>
              <w:t>0,82</w:t>
            </w:r>
            <w:r w:rsidRPr="00B3150B">
              <w:rPr>
                <w:rFonts w:eastAsia="Batang"/>
                <w:sz w:val="20"/>
                <w:szCs w:val="22"/>
                <w:lang w:eastAsia="x-none"/>
              </w:rPr>
              <w:t xml:space="preserve"> т/г</w:t>
            </w:r>
          </w:p>
        </w:tc>
        <w:tc>
          <w:tcPr>
            <w:tcW w:w="2194" w:type="dxa"/>
            <w:shd w:val="clear" w:color="auto" w:fill="auto"/>
            <w:vAlign w:val="center"/>
          </w:tcPr>
          <w:p w:rsidR="00420C06" w:rsidRPr="00B3150B" w:rsidRDefault="00420C06" w:rsidP="00470568">
            <w:pPr>
              <w:jc w:val="center"/>
              <w:rPr>
                <w:sz w:val="20"/>
                <w:szCs w:val="22"/>
              </w:rPr>
            </w:pPr>
            <w:r w:rsidRPr="00B3150B">
              <w:rPr>
                <w:sz w:val="20"/>
                <w:szCs w:val="22"/>
              </w:rPr>
              <w:t>Передаётся сторонним предприятиям по договору</w:t>
            </w:r>
          </w:p>
        </w:tc>
      </w:tr>
      <w:tr w:rsidR="00420C06" w:rsidRPr="00B3150B" w:rsidTr="00470568">
        <w:trPr>
          <w:trHeight w:val="20"/>
          <w:jc w:val="center"/>
        </w:trPr>
        <w:tc>
          <w:tcPr>
            <w:tcW w:w="2027" w:type="dxa"/>
            <w:shd w:val="clear" w:color="auto" w:fill="auto"/>
            <w:vAlign w:val="center"/>
          </w:tcPr>
          <w:p w:rsidR="00420C06" w:rsidRPr="00B3150B" w:rsidRDefault="00420C06" w:rsidP="00470568">
            <w:pPr>
              <w:pStyle w:val="Default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Итого </w:t>
            </w:r>
          </w:p>
        </w:tc>
        <w:tc>
          <w:tcPr>
            <w:tcW w:w="1621" w:type="dxa"/>
            <w:vAlign w:val="center"/>
          </w:tcPr>
          <w:p w:rsidR="00420C06" w:rsidRPr="00B3150B" w:rsidRDefault="00420C06" w:rsidP="00470568">
            <w:pPr>
              <w:pStyle w:val="Default"/>
              <w:jc w:val="center"/>
              <w:rPr>
                <w:sz w:val="20"/>
                <w:szCs w:val="22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:rsidR="00420C06" w:rsidRPr="00B3150B" w:rsidRDefault="00420C06" w:rsidP="00470568">
            <w:pPr>
              <w:pStyle w:val="Default"/>
              <w:jc w:val="center"/>
              <w:rPr>
                <w:sz w:val="20"/>
                <w:szCs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420C06" w:rsidRDefault="00420C06" w:rsidP="00470568">
            <w:pPr>
              <w:jc w:val="center"/>
              <w:rPr>
                <w:rFonts w:eastAsia="Batang"/>
                <w:sz w:val="20"/>
                <w:szCs w:val="22"/>
                <w:lang w:eastAsia="x-none"/>
              </w:rPr>
            </w:pPr>
            <w:r>
              <w:rPr>
                <w:rFonts w:eastAsia="Batang"/>
                <w:sz w:val="20"/>
                <w:szCs w:val="22"/>
                <w:lang w:eastAsia="x-none"/>
              </w:rPr>
              <w:t>179,49</w:t>
            </w:r>
          </w:p>
        </w:tc>
        <w:tc>
          <w:tcPr>
            <w:tcW w:w="2194" w:type="dxa"/>
            <w:shd w:val="clear" w:color="auto" w:fill="auto"/>
            <w:vAlign w:val="center"/>
          </w:tcPr>
          <w:p w:rsidR="00420C06" w:rsidRPr="00B3150B" w:rsidRDefault="00420C06" w:rsidP="00470568">
            <w:pPr>
              <w:jc w:val="center"/>
              <w:rPr>
                <w:sz w:val="20"/>
                <w:szCs w:val="22"/>
              </w:rPr>
            </w:pPr>
          </w:p>
        </w:tc>
      </w:tr>
    </w:tbl>
    <w:p w:rsidR="001173D7" w:rsidRDefault="001173D7"/>
    <w:p w:rsidR="00225972" w:rsidRDefault="00225972" w:rsidP="00225972">
      <w:pPr>
        <w:ind w:firstLine="567"/>
        <w:jc w:val="center"/>
        <w:rPr>
          <w:b/>
        </w:rPr>
      </w:pPr>
      <w:r>
        <w:rPr>
          <w:b/>
        </w:rPr>
        <w:t>Воздействие на водные ресурсы.</w:t>
      </w:r>
    </w:p>
    <w:p w:rsidR="007E480B" w:rsidRPr="008B0602" w:rsidRDefault="007E480B" w:rsidP="007E480B">
      <w:pPr>
        <w:pStyle w:val="a7"/>
        <w:spacing w:after="0"/>
        <w:ind w:firstLine="567"/>
        <w:jc w:val="both"/>
        <w:rPr>
          <w:color w:val="FF0000"/>
        </w:rPr>
      </w:pPr>
      <w:r w:rsidRPr="008B0602">
        <w:t xml:space="preserve">В городе Караганде поверхностными водными источниками являются: река Букпа (в подземном канале), озеро в Центральном парке и Федоровское водохранилище. Расстояние от объекта до реки </w:t>
      </w:r>
      <w:proofErr w:type="spellStart"/>
      <w:r w:rsidRPr="008B0602">
        <w:t>Букпы</w:t>
      </w:r>
      <w:proofErr w:type="spellEnd"/>
      <w:r w:rsidRPr="008B0602">
        <w:t xml:space="preserve"> составляет 675 м, до паркового озера – 2,57 км, до Федоровского водохранилища – 3,9 км.</w:t>
      </w:r>
    </w:p>
    <w:p w:rsidR="007E480B" w:rsidRPr="008B0602" w:rsidRDefault="007E480B" w:rsidP="007E480B">
      <w:pPr>
        <w:shd w:val="clear" w:color="auto" w:fill="FFFFFF"/>
        <w:ind w:firstLine="567"/>
        <w:jc w:val="both"/>
      </w:pPr>
      <w:r w:rsidRPr="008B0602">
        <w:rPr>
          <w:b/>
        </w:rPr>
        <w:t>Хозяйственно-питьевое водоснабжение</w:t>
      </w:r>
      <w:r w:rsidRPr="008B0602">
        <w:t>: из скважины.</w:t>
      </w:r>
    </w:p>
    <w:p w:rsidR="007E480B" w:rsidRPr="008B0602" w:rsidRDefault="007E480B" w:rsidP="007E480B">
      <w:pPr>
        <w:shd w:val="clear" w:color="auto" w:fill="FFFFFF"/>
        <w:ind w:firstLine="567"/>
        <w:jc w:val="both"/>
        <w:rPr>
          <w:bCs/>
          <w:lang w:eastAsia="ko-KR"/>
        </w:rPr>
      </w:pPr>
      <w:r w:rsidRPr="008B0602">
        <w:rPr>
          <w:b/>
        </w:rPr>
        <w:t>Хозяйственно-бытовое водоотведение</w:t>
      </w:r>
      <w:r w:rsidRPr="008B0602">
        <w:rPr>
          <w:bCs/>
          <w:lang w:eastAsia="ko-KR"/>
        </w:rPr>
        <w:t xml:space="preserve">: </w:t>
      </w:r>
      <w:r w:rsidRPr="008B0602">
        <w:t>септик, сточные воды возятся по Договору по мере накопления.</w:t>
      </w:r>
    </w:p>
    <w:p w:rsidR="007E480B" w:rsidRPr="008B0602" w:rsidRDefault="007E480B" w:rsidP="007E480B">
      <w:pPr>
        <w:shd w:val="clear" w:color="auto" w:fill="FFFFFF"/>
        <w:ind w:firstLine="567"/>
        <w:jc w:val="both"/>
      </w:pPr>
      <w:r w:rsidRPr="008B0602">
        <w:rPr>
          <w:b/>
        </w:rPr>
        <w:t>Производственное водоснабжение</w:t>
      </w:r>
      <w:r w:rsidRPr="008B0602">
        <w:t xml:space="preserve">: на производственные нужды будет использоваться вода питьевого качества. </w:t>
      </w:r>
    </w:p>
    <w:p w:rsidR="007E480B" w:rsidRPr="008B0602" w:rsidRDefault="007E480B" w:rsidP="007E480B">
      <w:pPr>
        <w:autoSpaceDE w:val="0"/>
        <w:autoSpaceDN w:val="0"/>
        <w:adjustRightInd w:val="0"/>
        <w:ind w:firstLine="567"/>
        <w:jc w:val="both"/>
      </w:pPr>
      <w:r w:rsidRPr="008B0602">
        <w:rPr>
          <w:b/>
        </w:rPr>
        <w:t>Производственное водоотведение</w:t>
      </w:r>
      <w:r w:rsidRPr="008B0602">
        <w:t>: не требуется, сброс на рельеф местности и в поверхностные водные объекты осуществляться не будет.</w:t>
      </w:r>
    </w:p>
    <w:p w:rsidR="007E480B" w:rsidRPr="008B0602" w:rsidRDefault="007E480B" w:rsidP="007E480B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8B0602">
        <w:rPr>
          <w:b/>
          <w:bCs/>
          <w:i/>
          <w:iCs/>
          <w:color w:val="000000"/>
        </w:rPr>
        <w:t xml:space="preserve">Водопотребление. </w:t>
      </w:r>
      <w:r w:rsidRPr="008B0602">
        <w:rPr>
          <w:color w:val="000000"/>
        </w:rPr>
        <w:t>Питьевое и производственное водоснабжение на промышленной площадке предприятия осуществляется за счет откачки воды из разведочно-эксплуатационной скважины №1-УЛТД с дебитом 3 л/сек для хозяйственно-питьевых целей. Скважина пробурена в 2020 году ТОО «</w:t>
      </w:r>
      <w:proofErr w:type="spellStart"/>
      <w:r w:rsidRPr="008B0602">
        <w:rPr>
          <w:color w:val="000000"/>
        </w:rPr>
        <w:t>Центргидросервис</w:t>
      </w:r>
      <w:proofErr w:type="spellEnd"/>
      <w:r w:rsidRPr="008B0602">
        <w:rPr>
          <w:color w:val="000000"/>
        </w:rPr>
        <w:t>». Паспорт скважины зарегистрирован Управлением природных ресурсов и регулирования природопользования Карагандинской области за №626 от 30.12.2020 г.</w:t>
      </w:r>
    </w:p>
    <w:p w:rsidR="007E480B" w:rsidRPr="008B0602" w:rsidRDefault="007E480B" w:rsidP="007E480B">
      <w:pPr>
        <w:autoSpaceDE w:val="0"/>
        <w:autoSpaceDN w:val="0"/>
        <w:adjustRightInd w:val="0"/>
        <w:ind w:firstLine="567"/>
        <w:jc w:val="both"/>
      </w:pPr>
      <w:r w:rsidRPr="008B0602">
        <w:rPr>
          <w:color w:val="000000"/>
        </w:rPr>
        <w:t>Удельные нормы водопотребления согласованы Комитетом по водным ресурсам Министерства экологии, геологии и природных ресурсов РК №</w:t>
      </w:r>
      <w:r w:rsidRPr="008B0602">
        <w:t>KZ17VUV00003795 от 11.02.2021 г.</w:t>
      </w:r>
    </w:p>
    <w:p w:rsidR="007E480B" w:rsidRPr="008B0602" w:rsidRDefault="007E480B" w:rsidP="007E480B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8B0602">
        <w:rPr>
          <w:color w:val="000000"/>
        </w:rPr>
        <w:t xml:space="preserve">На производственные нужды вода используется на заполнение и восполнение потерь воды в котлах отопления. </w:t>
      </w:r>
    </w:p>
    <w:p w:rsidR="007E480B" w:rsidRPr="008B0602" w:rsidRDefault="007E480B" w:rsidP="007E480B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8B0602">
        <w:rPr>
          <w:color w:val="000000"/>
        </w:rPr>
        <w:t xml:space="preserve">Нормы водопотребления приняты согласно строительным нормам и правилам (СНиП РК 4.01-41-2006), типовым проектам, технологическим заданиям и составляют: </w:t>
      </w:r>
    </w:p>
    <w:p w:rsidR="007E480B" w:rsidRPr="008B0602" w:rsidRDefault="007E480B" w:rsidP="007E480B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8B0602">
        <w:rPr>
          <w:color w:val="000000"/>
        </w:rPr>
        <w:t xml:space="preserve">- на хозяйственно-питьевые нужды трудящихся – 25 л/смену на одного человека; </w:t>
      </w:r>
    </w:p>
    <w:p w:rsidR="007E480B" w:rsidRPr="008B0602" w:rsidRDefault="007E480B" w:rsidP="007E480B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8B0602">
        <w:rPr>
          <w:color w:val="000000"/>
        </w:rPr>
        <w:t>- на заполнение отопительной системы - 15 м</w:t>
      </w:r>
      <w:r w:rsidRPr="008B0602">
        <w:rPr>
          <w:color w:val="000000"/>
          <w:vertAlign w:val="superscript"/>
        </w:rPr>
        <w:t>3</w:t>
      </w:r>
      <w:r w:rsidRPr="008B0602">
        <w:rPr>
          <w:color w:val="000000"/>
        </w:rPr>
        <w:t xml:space="preserve">/год; </w:t>
      </w:r>
    </w:p>
    <w:p w:rsidR="007E480B" w:rsidRPr="008B0602" w:rsidRDefault="007E480B" w:rsidP="007E480B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8B0602">
        <w:rPr>
          <w:color w:val="000000"/>
        </w:rPr>
        <w:t xml:space="preserve">Максимально-явочная численность персонала составит – 18 человек. Таким образом, норматив водопотребления составит: </w:t>
      </w:r>
    </w:p>
    <w:p w:rsidR="007E480B" w:rsidRPr="008B0602" w:rsidRDefault="007E480B" w:rsidP="007E480B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8B0602">
        <w:rPr>
          <w:color w:val="000000"/>
        </w:rPr>
        <w:t>М = ((25*</w:t>
      </w:r>
      <w:proofErr w:type="gramStart"/>
      <w:r w:rsidRPr="008B0602">
        <w:rPr>
          <w:color w:val="000000"/>
        </w:rPr>
        <w:t>18)/</w:t>
      </w:r>
      <w:proofErr w:type="gramEnd"/>
      <w:r w:rsidRPr="008B0602">
        <w:rPr>
          <w:color w:val="000000"/>
        </w:rPr>
        <w:t>1000)*365 + 15 = 179,25 м3/год или 0,49 м3/</w:t>
      </w:r>
      <w:proofErr w:type="spellStart"/>
      <w:r w:rsidRPr="008B0602">
        <w:rPr>
          <w:color w:val="000000"/>
        </w:rPr>
        <w:t>сут</w:t>
      </w:r>
      <w:proofErr w:type="spellEnd"/>
      <w:r w:rsidRPr="008B0602">
        <w:rPr>
          <w:color w:val="000000"/>
        </w:rPr>
        <w:t xml:space="preserve">. </w:t>
      </w:r>
    </w:p>
    <w:p w:rsidR="007E480B" w:rsidRPr="008B0602" w:rsidRDefault="007E480B" w:rsidP="007E480B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8B0602">
        <w:rPr>
          <w:b/>
          <w:bCs/>
          <w:i/>
          <w:iCs/>
          <w:color w:val="000000"/>
        </w:rPr>
        <w:t xml:space="preserve">Водоотведение. </w:t>
      </w:r>
      <w:r w:rsidRPr="008B0602">
        <w:rPr>
          <w:color w:val="000000"/>
        </w:rPr>
        <w:t>Сточные воды поступают в септик объемом 3 м</w:t>
      </w:r>
      <w:r w:rsidRPr="008B0602">
        <w:rPr>
          <w:color w:val="000000"/>
          <w:vertAlign w:val="superscript"/>
        </w:rPr>
        <w:t>3</w:t>
      </w:r>
      <w:r w:rsidRPr="008B0602">
        <w:rPr>
          <w:color w:val="000000"/>
        </w:rPr>
        <w:t xml:space="preserve"> с последующим вывозом на специализированное предприятие по Договору. Объем водоотведения хозяйственно-бытовых сточных вод составит – 0,49 м</w:t>
      </w:r>
      <w:r w:rsidRPr="008B0602">
        <w:rPr>
          <w:color w:val="000000"/>
          <w:vertAlign w:val="superscript"/>
        </w:rPr>
        <w:t>3</w:t>
      </w:r>
      <w:r w:rsidRPr="008B0602">
        <w:rPr>
          <w:color w:val="000000"/>
        </w:rPr>
        <w:t>/</w:t>
      </w:r>
      <w:proofErr w:type="spellStart"/>
      <w:r w:rsidRPr="008B0602">
        <w:rPr>
          <w:color w:val="000000"/>
        </w:rPr>
        <w:t>сут</w:t>
      </w:r>
      <w:proofErr w:type="spellEnd"/>
      <w:r w:rsidRPr="008B0602">
        <w:rPr>
          <w:color w:val="000000"/>
        </w:rPr>
        <w:t>, 179,25 м</w:t>
      </w:r>
      <w:r w:rsidRPr="008B0602">
        <w:rPr>
          <w:color w:val="000000"/>
          <w:vertAlign w:val="superscript"/>
        </w:rPr>
        <w:t>3</w:t>
      </w:r>
      <w:r w:rsidRPr="008B0602">
        <w:rPr>
          <w:color w:val="000000"/>
        </w:rPr>
        <w:t xml:space="preserve">/год. Водоотведение промышленных стоков от котельной отсутствуют. </w:t>
      </w:r>
    </w:p>
    <w:p w:rsidR="007E480B" w:rsidRPr="008B0602" w:rsidRDefault="007E480B" w:rsidP="007E480B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8B0602">
        <w:rPr>
          <w:color w:val="000000"/>
        </w:rPr>
        <w:lastRenderedPageBreak/>
        <w:t>Сбросы промышленных стоков на рельеф местности и в поверхностные водоемы отсутствуют.</w:t>
      </w:r>
    </w:p>
    <w:p w:rsidR="007E480B" w:rsidRPr="008B0602" w:rsidRDefault="007E480B" w:rsidP="007E480B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8B0602">
        <w:rPr>
          <w:b/>
          <w:color w:val="000000"/>
        </w:rPr>
        <w:t>Баланс водопотребления и водоотведения</w:t>
      </w:r>
    </w:p>
    <w:tbl>
      <w:tblPr>
        <w:tblStyle w:val="a9"/>
        <w:tblW w:w="9606" w:type="dxa"/>
        <w:tblLayout w:type="fixed"/>
        <w:tblLook w:val="04A0" w:firstRow="1" w:lastRow="0" w:firstColumn="1" w:lastColumn="0" w:noHBand="0" w:noVBand="1"/>
      </w:tblPr>
      <w:tblGrid>
        <w:gridCol w:w="817"/>
        <w:gridCol w:w="992"/>
        <w:gridCol w:w="567"/>
        <w:gridCol w:w="709"/>
        <w:gridCol w:w="709"/>
        <w:gridCol w:w="709"/>
        <w:gridCol w:w="850"/>
        <w:gridCol w:w="709"/>
        <w:gridCol w:w="850"/>
        <w:gridCol w:w="709"/>
        <w:gridCol w:w="709"/>
        <w:gridCol w:w="850"/>
        <w:gridCol w:w="426"/>
      </w:tblGrid>
      <w:tr w:rsidR="007E480B" w:rsidRPr="008B0602" w:rsidTr="00470568">
        <w:tc>
          <w:tcPr>
            <w:tcW w:w="817" w:type="dxa"/>
            <w:vMerge w:val="restart"/>
            <w:vAlign w:val="center"/>
          </w:tcPr>
          <w:p w:rsidR="007E480B" w:rsidRPr="008B0602" w:rsidRDefault="007E480B" w:rsidP="00470568">
            <w:pPr>
              <w:tabs>
                <w:tab w:val="left" w:pos="754"/>
              </w:tabs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8B0602">
              <w:rPr>
                <w:color w:val="000000"/>
                <w:sz w:val="16"/>
                <w:szCs w:val="16"/>
              </w:rPr>
              <w:t>Производ-ство</w:t>
            </w:r>
            <w:proofErr w:type="spellEnd"/>
            <w:proofErr w:type="gramEnd"/>
          </w:p>
        </w:tc>
        <w:tc>
          <w:tcPr>
            <w:tcW w:w="5245" w:type="dxa"/>
            <w:gridSpan w:val="7"/>
            <w:vAlign w:val="center"/>
          </w:tcPr>
          <w:p w:rsidR="007E480B" w:rsidRPr="008B0602" w:rsidRDefault="007E480B" w:rsidP="00470568">
            <w:pPr>
              <w:tabs>
                <w:tab w:val="left" w:pos="754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8B0602">
              <w:rPr>
                <w:b/>
                <w:color w:val="000000"/>
                <w:sz w:val="22"/>
                <w:szCs w:val="22"/>
              </w:rPr>
              <w:t>Водопотребление, тыс.м</w:t>
            </w:r>
            <w:r w:rsidRPr="008B0602">
              <w:rPr>
                <w:b/>
                <w:color w:val="000000"/>
                <w:sz w:val="22"/>
                <w:szCs w:val="22"/>
                <w:vertAlign w:val="superscript"/>
              </w:rPr>
              <w:t>3</w:t>
            </w:r>
            <w:r w:rsidRPr="008B0602">
              <w:rPr>
                <w:b/>
                <w:color w:val="000000"/>
                <w:sz w:val="22"/>
                <w:szCs w:val="22"/>
              </w:rPr>
              <w:t>/</w:t>
            </w:r>
            <w:proofErr w:type="spellStart"/>
            <w:r w:rsidRPr="008B0602">
              <w:rPr>
                <w:b/>
                <w:color w:val="000000"/>
                <w:sz w:val="22"/>
                <w:szCs w:val="22"/>
              </w:rPr>
              <w:t>сут</w:t>
            </w:r>
            <w:proofErr w:type="spellEnd"/>
          </w:p>
        </w:tc>
        <w:tc>
          <w:tcPr>
            <w:tcW w:w="3544" w:type="dxa"/>
            <w:gridSpan w:val="5"/>
            <w:vAlign w:val="center"/>
          </w:tcPr>
          <w:p w:rsidR="007E480B" w:rsidRPr="008B0602" w:rsidRDefault="007E480B" w:rsidP="00470568">
            <w:pPr>
              <w:tabs>
                <w:tab w:val="left" w:pos="754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8B0602">
              <w:rPr>
                <w:b/>
                <w:color w:val="000000"/>
                <w:sz w:val="22"/>
                <w:szCs w:val="22"/>
              </w:rPr>
              <w:t xml:space="preserve">Водоотведение, </w:t>
            </w:r>
            <w:proofErr w:type="spellStart"/>
            <w:r w:rsidRPr="008B0602">
              <w:rPr>
                <w:b/>
                <w:color w:val="000000"/>
                <w:sz w:val="22"/>
                <w:szCs w:val="22"/>
              </w:rPr>
              <w:t>тыс</w:t>
            </w:r>
            <w:proofErr w:type="spellEnd"/>
            <w:r w:rsidRPr="008B0602">
              <w:rPr>
                <w:b/>
                <w:color w:val="000000"/>
                <w:sz w:val="22"/>
                <w:szCs w:val="22"/>
              </w:rPr>
              <w:t xml:space="preserve"> м</w:t>
            </w:r>
            <w:r w:rsidRPr="008B0602">
              <w:rPr>
                <w:b/>
                <w:color w:val="000000"/>
                <w:sz w:val="22"/>
                <w:szCs w:val="22"/>
                <w:vertAlign w:val="superscript"/>
              </w:rPr>
              <w:t>3</w:t>
            </w:r>
            <w:r w:rsidRPr="008B0602">
              <w:rPr>
                <w:b/>
                <w:color w:val="000000"/>
                <w:sz w:val="22"/>
                <w:szCs w:val="22"/>
              </w:rPr>
              <w:t>/</w:t>
            </w:r>
            <w:proofErr w:type="spellStart"/>
            <w:r w:rsidRPr="008B0602">
              <w:rPr>
                <w:b/>
                <w:color w:val="000000"/>
                <w:sz w:val="22"/>
                <w:szCs w:val="22"/>
              </w:rPr>
              <w:t>сут</w:t>
            </w:r>
            <w:proofErr w:type="spellEnd"/>
          </w:p>
        </w:tc>
      </w:tr>
      <w:tr w:rsidR="007E480B" w:rsidRPr="008B0602" w:rsidTr="00470568">
        <w:tc>
          <w:tcPr>
            <w:tcW w:w="817" w:type="dxa"/>
            <w:vMerge/>
          </w:tcPr>
          <w:p w:rsidR="007E480B" w:rsidRPr="008B0602" w:rsidRDefault="007E480B" w:rsidP="00470568">
            <w:pPr>
              <w:tabs>
                <w:tab w:val="left" w:pos="754"/>
              </w:tabs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7E480B" w:rsidRPr="008B0602" w:rsidRDefault="007E480B" w:rsidP="00470568">
            <w:pPr>
              <w:tabs>
                <w:tab w:val="left" w:pos="754"/>
              </w:tabs>
              <w:jc w:val="center"/>
              <w:rPr>
                <w:color w:val="000000"/>
                <w:sz w:val="16"/>
                <w:szCs w:val="16"/>
              </w:rPr>
            </w:pPr>
            <w:r w:rsidRPr="008B0602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694" w:type="dxa"/>
            <w:gridSpan w:val="4"/>
            <w:vAlign w:val="center"/>
          </w:tcPr>
          <w:p w:rsidR="007E480B" w:rsidRPr="008B0602" w:rsidRDefault="007E480B" w:rsidP="00470568">
            <w:pPr>
              <w:tabs>
                <w:tab w:val="left" w:pos="754"/>
              </w:tabs>
              <w:jc w:val="center"/>
              <w:rPr>
                <w:color w:val="000000"/>
                <w:sz w:val="16"/>
                <w:szCs w:val="16"/>
              </w:rPr>
            </w:pPr>
            <w:r w:rsidRPr="008B0602">
              <w:rPr>
                <w:color w:val="000000"/>
                <w:sz w:val="16"/>
                <w:szCs w:val="16"/>
              </w:rPr>
              <w:t>На производственные нужды</w:t>
            </w:r>
          </w:p>
        </w:tc>
        <w:tc>
          <w:tcPr>
            <w:tcW w:w="850" w:type="dxa"/>
            <w:vMerge w:val="restart"/>
            <w:vAlign w:val="center"/>
          </w:tcPr>
          <w:p w:rsidR="007E480B" w:rsidRPr="008B0602" w:rsidRDefault="007E480B" w:rsidP="00470568">
            <w:pPr>
              <w:tabs>
                <w:tab w:val="left" w:pos="754"/>
              </w:tabs>
              <w:jc w:val="center"/>
              <w:rPr>
                <w:color w:val="000000"/>
                <w:sz w:val="16"/>
                <w:szCs w:val="16"/>
              </w:rPr>
            </w:pPr>
            <w:r w:rsidRPr="008B0602">
              <w:rPr>
                <w:color w:val="000000"/>
                <w:sz w:val="16"/>
                <w:szCs w:val="16"/>
              </w:rPr>
              <w:t xml:space="preserve">На хозяйственно – </w:t>
            </w:r>
            <w:proofErr w:type="gramStart"/>
            <w:r w:rsidRPr="008B0602">
              <w:rPr>
                <w:color w:val="000000"/>
                <w:sz w:val="16"/>
                <w:szCs w:val="16"/>
              </w:rPr>
              <w:t>быто-вые</w:t>
            </w:r>
            <w:proofErr w:type="gramEnd"/>
            <w:r w:rsidRPr="008B0602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B0602">
              <w:rPr>
                <w:color w:val="000000"/>
                <w:sz w:val="16"/>
                <w:szCs w:val="16"/>
              </w:rPr>
              <w:t>нуж-ды</w:t>
            </w:r>
            <w:proofErr w:type="spellEnd"/>
          </w:p>
        </w:tc>
        <w:tc>
          <w:tcPr>
            <w:tcW w:w="709" w:type="dxa"/>
            <w:vMerge w:val="restart"/>
            <w:vAlign w:val="center"/>
          </w:tcPr>
          <w:p w:rsidR="007E480B" w:rsidRPr="008B0602" w:rsidRDefault="007E480B" w:rsidP="00470568">
            <w:pPr>
              <w:tabs>
                <w:tab w:val="left" w:pos="754"/>
              </w:tabs>
              <w:jc w:val="center"/>
              <w:rPr>
                <w:color w:val="000000"/>
                <w:sz w:val="16"/>
                <w:szCs w:val="16"/>
              </w:rPr>
            </w:pPr>
            <w:r w:rsidRPr="008B0602">
              <w:rPr>
                <w:color w:val="000000"/>
                <w:sz w:val="16"/>
                <w:szCs w:val="16"/>
              </w:rPr>
              <w:t>Без-</w:t>
            </w:r>
            <w:proofErr w:type="spellStart"/>
            <w:r w:rsidRPr="008B0602">
              <w:rPr>
                <w:color w:val="000000"/>
                <w:sz w:val="16"/>
                <w:szCs w:val="16"/>
              </w:rPr>
              <w:t>возв</w:t>
            </w:r>
            <w:proofErr w:type="spellEnd"/>
            <w:r w:rsidRPr="008B0602">
              <w:rPr>
                <w:color w:val="000000"/>
                <w:sz w:val="16"/>
                <w:szCs w:val="16"/>
              </w:rPr>
              <w:t>-</w:t>
            </w:r>
            <w:proofErr w:type="spellStart"/>
            <w:proofErr w:type="gramStart"/>
            <w:r w:rsidRPr="008B0602">
              <w:rPr>
                <w:color w:val="000000"/>
                <w:sz w:val="16"/>
                <w:szCs w:val="16"/>
              </w:rPr>
              <w:t>рат-ное</w:t>
            </w:r>
            <w:proofErr w:type="spellEnd"/>
            <w:proofErr w:type="gramEnd"/>
            <w:r w:rsidRPr="008B0602">
              <w:rPr>
                <w:color w:val="000000"/>
                <w:sz w:val="16"/>
                <w:szCs w:val="16"/>
              </w:rPr>
              <w:t xml:space="preserve"> пот-</w:t>
            </w:r>
            <w:proofErr w:type="spellStart"/>
            <w:r w:rsidRPr="008B0602">
              <w:rPr>
                <w:color w:val="000000"/>
                <w:sz w:val="16"/>
                <w:szCs w:val="16"/>
              </w:rPr>
              <w:t>ребление</w:t>
            </w:r>
            <w:proofErr w:type="spellEnd"/>
          </w:p>
        </w:tc>
        <w:tc>
          <w:tcPr>
            <w:tcW w:w="850" w:type="dxa"/>
            <w:vMerge w:val="restart"/>
            <w:vAlign w:val="center"/>
          </w:tcPr>
          <w:p w:rsidR="007E480B" w:rsidRPr="008B0602" w:rsidRDefault="007E480B" w:rsidP="00470568">
            <w:pPr>
              <w:tabs>
                <w:tab w:val="left" w:pos="754"/>
              </w:tabs>
              <w:jc w:val="center"/>
              <w:rPr>
                <w:color w:val="000000"/>
                <w:sz w:val="16"/>
                <w:szCs w:val="16"/>
              </w:rPr>
            </w:pPr>
            <w:r w:rsidRPr="008B0602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vMerge w:val="restart"/>
            <w:vAlign w:val="center"/>
          </w:tcPr>
          <w:p w:rsidR="007E480B" w:rsidRPr="008B0602" w:rsidRDefault="007E480B" w:rsidP="00470568">
            <w:pPr>
              <w:tabs>
                <w:tab w:val="left" w:pos="754"/>
              </w:tabs>
              <w:jc w:val="center"/>
              <w:rPr>
                <w:color w:val="000000"/>
                <w:sz w:val="16"/>
                <w:szCs w:val="16"/>
              </w:rPr>
            </w:pPr>
            <w:r w:rsidRPr="008B0602">
              <w:rPr>
                <w:color w:val="000000"/>
                <w:sz w:val="16"/>
                <w:szCs w:val="16"/>
              </w:rPr>
              <w:t xml:space="preserve">Объем </w:t>
            </w:r>
            <w:proofErr w:type="spellStart"/>
            <w:proofErr w:type="gramStart"/>
            <w:r w:rsidRPr="008B0602">
              <w:rPr>
                <w:color w:val="000000"/>
                <w:sz w:val="16"/>
                <w:szCs w:val="16"/>
              </w:rPr>
              <w:t>сточ</w:t>
            </w:r>
            <w:proofErr w:type="spellEnd"/>
            <w:r w:rsidRPr="008B0602">
              <w:rPr>
                <w:color w:val="000000"/>
                <w:sz w:val="16"/>
                <w:szCs w:val="16"/>
              </w:rPr>
              <w:t>-ной</w:t>
            </w:r>
            <w:proofErr w:type="gramEnd"/>
            <w:r w:rsidRPr="008B0602">
              <w:rPr>
                <w:color w:val="000000"/>
                <w:sz w:val="16"/>
                <w:szCs w:val="16"/>
              </w:rPr>
              <w:t xml:space="preserve"> воды, повторно используемой</w:t>
            </w:r>
          </w:p>
        </w:tc>
        <w:tc>
          <w:tcPr>
            <w:tcW w:w="709" w:type="dxa"/>
            <w:vMerge w:val="restart"/>
            <w:vAlign w:val="center"/>
          </w:tcPr>
          <w:p w:rsidR="007E480B" w:rsidRPr="008B0602" w:rsidRDefault="007E480B" w:rsidP="00470568">
            <w:pPr>
              <w:tabs>
                <w:tab w:val="left" w:pos="754"/>
              </w:tabs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8B0602">
              <w:rPr>
                <w:color w:val="000000"/>
                <w:sz w:val="16"/>
                <w:szCs w:val="16"/>
              </w:rPr>
              <w:t>Производствен-ные</w:t>
            </w:r>
            <w:proofErr w:type="spellEnd"/>
            <w:proofErr w:type="gramEnd"/>
            <w:r w:rsidRPr="008B0602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B0602">
              <w:rPr>
                <w:color w:val="000000"/>
                <w:sz w:val="16"/>
                <w:szCs w:val="16"/>
              </w:rPr>
              <w:t>сточ-ные</w:t>
            </w:r>
            <w:proofErr w:type="spellEnd"/>
            <w:r w:rsidRPr="008B0602">
              <w:rPr>
                <w:color w:val="000000"/>
                <w:sz w:val="16"/>
                <w:szCs w:val="16"/>
              </w:rPr>
              <w:t xml:space="preserve"> воды</w:t>
            </w:r>
          </w:p>
        </w:tc>
        <w:tc>
          <w:tcPr>
            <w:tcW w:w="850" w:type="dxa"/>
            <w:vMerge w:val="restart"/>
            <w:vAlign w:val="center"/>
          </w:tcPr>
          <w:p w:rsidR="007E480B" w:rsidRPr="008B0602" w:rsidRDefault="007E480B" w:rsidP="00470568">
            <w:pPr>
              <w:tabs>
                <w:tab w:val="left" w:pos="754"/>
              </w:tabs>
              <w:jc w:val="center"/>
              <w:rPr>
                <w:color w:val="000000"/>
                <w:sz w:val="16"/>
                <w:szCs w:val="16"/>
              </w:rPr>
            </w:pPr>
            <w:r w:rsidRPr="008B0602">
              <w:rPr>
                <w:color w:val="000000"/>
                <w:sz w:val="16"/>
                <w:szCs w:val="16"/>
              </w:rPr>
              <w:t>Хозяйственно-быто-вые сточные воды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7E480B" w:rsidRPr="008B0602" w:rsidRDefault="007E480B" w:rsidP="00470568">
            <w:pPr>
              <w:tabs>
                <w:tab w:val="left" w:pos="754"/>
              </w:tabs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8B0602">
              <w:rPr>
                <w:color w:val="000000"/>
                <w:sz w:val="16"/>
                <w:szCs w:val="16"/>
              </w:rPr>
              <w:t>Примечание</w:t>
            </w:r>
          </w:p>
        </w:tc>
      </w:tr>
      <w:tr w:rsidR="007E480B" w:rsidRPr="008B0602" w:rsidTr="00470568">
        <w:tc>
          <w:tcPr>
            <w:tcW w:w="817" w:type="dxa"/>
            <w:vMerge/>
          </w:tcPr>
          <w:p w:rsidR="007E480B" w:rsidRPr="008B0602" w:rsidRDefault="007E480B" w:rsidP="00470568">
            <w:pPr>
              <w:tabs>
                <w:tab w:val="left" w:pos="754"/>
              </w:tabs>
              <w:rPr>
                <w:color w:val="000000"/>
              </w:rPr>
            </w:pPr>
          </w:p>
        </w:tc>
        <w:tc>
          <w:tcPr>
            <w:tcW w:w="992" w:type="dxa"/>
            <w:vMerge/>
          </w:tcPr>
          <w:p w:rsidR="007E480B" w:rsidRPr="008B0602" w:rsidRDefault="007E480B" w:rsidP="00470568">
            <w:pPr>
              <w:tabs>
                <w:tab w:val="left" w:pos="754"/>
              </w:tabs>
              <w:rPr>
                <w:color w:val="000000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7E480B" w:rsidRPr="008B0602" w:rsidRDefault="007E480B" w:rsidP="00470568">
            <w:pPr>
              <w:tabs>
                <w:tab w:val="left" w:pos="754"/>
              </w:tabs>
              <w:jc w:val="center"/>
              <w:rPr>
                <w:color w:val="000000"/>
                <w:sz w:val="16"/>
                <w:szCs w:val="16"/>
              </w:rPr>
            </w:pPr>
            <w:r w:rsidRPr="008B0602">
              <w:rPr>
                <w:color w:val="000000"/>
                <w:sz w:val="16"/>
                <w:szCs w:val="16"/>
              </w:rPr>
              <w:t>Свежая вода</w:t>
            </w:r>
          </w:p>
        </w:tc>
        <w:tc>
          <w:tcPr>
            <w:tcW w:w="709" w:type="dxa"/>
            <w:vMerge w:val="restart"/>
            <w:vAlign w:val="center"/>
          </w:tcPr>
          <w:p w:rsidR="007E480B" w:rsidRPr="008B0602" w:rsidRDefault="007E480B" w:rsidP="00470568">
            <w:pPr>
              <w:tabs>
                <w:tab w:val="left" w:pos="754"/>
              </w:tabs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8B0602">
              <w:rPr>
                <w:color w:val="000000"/>
                <w:sz w:val="16"/>
                <w:szCs w:val="16"/>
              </w:rPr>
              <w:t>Обо-рот</w:t>
            </w:r>
            <w:proofErr w:type="gramEnd"/>
            <w:r w:rsidRPr="008B0602">
              <w:rPr>
                <w:color w:val="000000"/>
                <w:sz w:val="16"/>
                <w:szCs w:val="16"/>
              </w:rPr>
              <w:t>-</w:t>
            </w:r>
            <w:proofErr w:type="spellStart"/>
            <w:r w:rsidRPr="008B0602">
              <w:rPr>
                <w:color w:val="000000"/>
                <w:sz w:val="16"/>
                <w:szCs w:val="16"/>
              </w:rPr>
              <w:t>ная</w:t>
            </w:r>
            <w:proofErr w:type="spellEnd"/>
            <w:r w:rsidRPr="008B0602">
              <w:rPr>
                <w:color w:val="000000"/>
                <w:sz w:val="16"/>
                <w:szCs w:val="16"/>
              </w:rPr>
              <w:t xml:space="preserve"> вода</w:t>
            </w:r>
          </w:p>
        </w:tc>
        <w:tc>
          <w:tcPr>
            <w:tcW w:w="709" w:type="dxa"/>
            <w:vMerge w:val="restart"/>
            <w:vAlign w:val="center"/>
          </w:tcPr>
          <w:p w:rsidR="007E480B" w:rsidRPr="008B0602" w:rsidRDefault="007E480B" w:rsidP="00470568">
            <w:pPr>
              <w:tabs>
                <w:tab w:val="left" w:pos="754"/>
              </w:tabs>
              <w:jc w:val="center"/>
              <w:rPr>
                <w:color w:val="000000"/>
                <w:sz w:val="16"/>
                <w:szCs w:val="16"/>
              </w:rPr>
            </w:pPr>
            <w:r w:rsidRPr="008B0602">
              <w:rPr>
                <w:color w:val="000000"/>
                <w:sz w:val="16"/>
                <w:szCs w:val="16"/>
              </w:rPr>
              <w:t>Повторно – используемая вода</w:t>
            </w:r>
          </w:p>
        </w:tc>
        <w:tc>
          <w:tcPr>
            <w:tcW w:w="850" w:type="dxa"/>
            <w:vMerge/>
          </w:tcPr>
          <w:p w:rsidR="007E480B" w:rsidRPr="008B0602" w:rsidRDefault="007E480B" w:rsidP="00470568">
            <w:pPr>
              <w:tabs>
                <w:tab w:val="left" w:pos="754"/>
              </w:tabs>
              <w:rPr>
                <w:color w:val="000000"/>
              </w:rPr>
            </w:pPr>
          </w:p>
        </w:tc>
        <w:tc>
          <w:tcPr>
            <w:tcW w:w="709" w:type="dxa"/>
            <w:vMerge/>
          </w:tcPr>
          <w:p w:rsidR="007E480B" w:rsidRPr="008B0602" w:rsidRDefault="007E480B" w:rsidP="00470568">
            <w:pPr>
              <w:tabs>
                <w:tab w:val="left" w:pos="754"/>
              </w:tabs>
              <w:rPr>
                <w:color w:val="000000"/>
              </w:rPr>
            </w:pPr>
          </w:p>
        </w:tc>
        <w:tc>
          <w:tcPr>
            <w:tcW w:w="850" w:type="dxa"/>
            <w:vMerge/>
          </w:tcPr>
          <w:p w:rsidR="007E480B" w:rsidRPr="008B0602" w:rsidRDefault="007E480B" w:rsidP="00470568">
            <w:pPr>
              <w:tabs>
                <w:tab w:val="left" w:pos="754"/>
              </w:tabs>
              <w:rPr>
                <w:color w:val="000000"/>
              </w:rPr>
            </w:pPr>
          </w:p>
        </w:tc>
        <w:tc>
          <w:tcPr>
            <w:tcW w:w="709" w:type="dxa"/>
            <w:vMerge/>
          </w:tcPr>
          <w:p w:rsidR="007E480B" w:rsidRPr="008B0602" w:rsidRDefault="007E480B" w:rsidP="00470568">
            <w:pPr>
              <w:tabs>
                <w:tab w:val="left" w:pos="754"/>
              </w:tabs>
              <w:rPr>
                <w:color w:val="000000"/>
              </w:rPr>
            </w:pPr>
          </w:p>
        </w:tc>
        <w:tc>
          <w:tcPr>
            <w:tcW w:w="709" w:type="dxa"/>
            <w:vMerge/>
          </w:tcPr>
          <w:p w:rsidR="007E480B" w:rsidRPr="008B0602" w:rsidRDefault="007E480B" w:rsidP="00470568">
            <w:pPr>
              <w:tabs>
                <w:tab w:val="left" w:pos="754"/>
              </w:tabs>
              <w:rPr>
                <w:color w:val="000000"/>
              </w:rPr>
            </w:pPr>
          </w:p>
        </w:tc>
        <w:tc>
          <w:tcPr>
            <w:tcW w:w="850" w:type="dxa"/>
            <w:vMerge/>
          </w:tcPr>
          <w:p w:rsidR="007E480B" w:rsidRPr="008B0602" w:rsidRDefault="007E480B" w:rsidP="00470568">
            <w:pPr>
              <w:tabs>
                <w:tab w:val="left" w:pos="754"/>
              </w:tabs>
              <w:rPr>
                <w:color w:val="000000"/>
              </w:rPr>
            </w:pPr>
          </w:p>
        </w:tc>
        <w:tc>
          <w:tcPr>
            <w:tcW w:w="426" w:type="dxa"/>
            <w:vMerge/>
          </w:tcPr>
          <w:p w:rsidR="007E480B" w:rsidRPr="008B0602" w:rsidRDefault="007E480B" w:rsidP="00470568">
            <w:pPr>
              <w:tabs>
                <w:tab w:val="left" w:pos="754"/>
              </w:tabs>
              <w:rPr>
                <w:color w:val="000000"/>
              </w:rPr>
            </w:pPr>
          </w:p>
        </w:tc>
      </w:tr>
      <w:tr w:rsidR="007E480B" w:rsidRPr="008B0602" w:rsidTr="00470568">
        <w:tc>
          <w:tcPr>
            <w:tcW w:w="817" w:type="dxa"/>
            <w:vMerge/>
          </w:tcPr>
          <w:p w:rsidR="007E480B" w:rsidRPr="008B0602" w:rsidRDefault="007E480B" w:rsidP="00470568">
            <w:pPr>
              <w:tabs>
                <w:tab w:val="left" w:pos="754"/>
              </w:tabs>
              <w:rPr>
                <w:color w:val="000000"/>
              </w:rPr>
            </w:pPr>
          </w:p>
        </w:tc>
        <w:tc>
          <w:tcPr>
            <w:tcW w:w="992" w:type="dxa"/>
            <w:vMerge/>
          </w:tcPr>
          <w:p w:rsidR="007E480B" w:rsidRPr="008B0602" w:rsidRDefault="007E480B" w:rsidP="00470568">
            <w:pPr>
              <w:tabs>
                <w:tab w:val="left" w:pos="754"/>
              </w:tabs>
              <w:rPr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7E480B" w:rsidRPr="008B0602" w:rsidRDefault="007E480B" w:rsidP="00470568">
            <w:pPr>
              <w:tabs>
                <w:tab w:val="left" w:pos="754"/>
              </w:tabs>
              <w:jc w:val="center"/>
              <w:rPr>
                <w:color w:val="000000"/>
                <w:sz w:val="16"/>
                <w:szCs w:val="16"/>
              </w:rPr>
            </w:pPr>
            <w:r w:rsidRPr="008B0602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vAlign w:val="center"/>
          </w:tcPr>
          <w:p w:rsidR="007E480B" w:rsidRPr="008B0602" w:rsidRDefault="007E480B" w:rsidP="00470568">
            <w:pPr>
              <w:tabs>
                <w:tab w:val="left" w:pos="754"/>
              </w:tabs>
              <w:jc w:val="center"/>
              <w:rPr>
                <w:color w:val="000000"/>
                <w:sz w:val="16"/>
                <w:szCs w:val="16"/>
              </w:rPr>
            </w:pPr>
            <w:r w:rsidRPr="008B0602">
              <w:rPr>
                <w:color w:val="000000"/>
                <w:sz w:val="16"/>
                <w:szCs w:val="16"/>
              </w:rPr>
              <w:t xml:space="preserve">В том числе </w:t>
            </w:r>
            <w:proofErr w:type="gramStart"/>
            <w:r w:rsidRPr="008B0602">
              <w:rPr>
                <w:color w:val="000000"/>
                <w:sz w:val="16"/>
                <w:szCs w:val="16"/>
              </w:rPr>
              <w:t>пить-</w:t>
            </w:r>
            <w:proofErr w:type="spellStart"/>
            <w:r w:rsidRPr="008B0602">
              <w:rPr>
                <w:color w:val="000000"/>
                <w:sz w:val="16"/>
                <w:szCs w:val="16"/>
              </w:rPr>
              <w:t>евого</w:t>
            </w:r>
            <w:proofErr w:type="spellEnd"/>
            <w:proofErr w:type="gramEnd"/>
            <w:r w:rsidRPr="008B0602">
              <w:rPr>
                <w:color w:val="000000"/>
                <w:sz w:val="16"/>
                <w:szCs w:val="16"/>
              </w:rPr>
              <w:t xml:space="preserve"> качества</w:t>
            </w:r>
          </w:p>
        </w:tc>
        <w:tc>
          <w:tcPr>
            <w:tcW w:w="709" w:type="dxa"/>
            <w:vMerge/>
          </w:tcPr>
          <w:p w:rsidR="007E480B" w:rsidRPr="008B0602" w:rsidRDefault="007E480B" w:rsidP="00470568">
            <w:pPr>
              <w:tabs>
                <w:tab w:val="left" w:pos="754"/>
              </w:tabs>
              <w:rPr>
                <w:color w:val="000000"/>
              </w:rPr>
            </w:pPr>
          </w:p>
        </w:tc>
        <w:tc>
          <w:tcPr>
            <w:tcW w:w="709" w:type="dxa"/>
            <w:vMerge/>
          </w:tcPr>
          <w:p w:rsidR="007E480B" w:rsidRPr="008B0602" w:rsidRDefault="007E480B" w:rsidP="00470568">
            <w:pPr>
              <w:tabs>
                <w:tab w:val="left" w:pos="754"/>
              </w:tabs>
              <w:rPr>
                <w:color w:val="000000"/>
              </w:rPr>
            </w:pPr>
          </w:p>
        </w:tc>
        <w:tc>
          <w:tcPr>
            <w:tcW w:w="850" w:type="dxa"/>
            <w:vMerge/>
          </w:tcPr>
          <w:p w:rsidR="007E480B" w:rsidRPr="008B0602" w:rsidRDefault="007E480B" w:rsidP="00470568">
            <w:pPr>
              <w:tabs>
                <w:tab w:val="left" w:pos="754"/>
              </w:tabs>
              <w:rPr>
                <w:color w:val="000000"/>
              </w:rPr>
            </w:pPr>
          </w:p>
        </w:tc>
        <w:tc>
          <w:tcPr>
            <w:tcW w:w="709" w:type="dxa"/>
            <w:vMerge/>
          </w:tcPr>
          <w:p w:rsidR="007E480B" w:rsidRPr="008B0602" w:rsidRDefault="007E480B" w:rsidP="00470568">
            <w:pPr>
              <w:tabs>
                <w:tab w:val="left" w:pos="754"/>
              </w:tabs>
              <w:rPr>
                <w:color w:val="000000"/>
              </w:rPr>
            </w:pPr>
          </w:p>
        </w:tc>
        <w:tc>
          <w:tcPr>
            <w:tcW w:w="850" w:type="dxa"/>
            <w:vMerge/>
          </w:tcPr>
          <w:p w:rsidR="007E480B" w:rsidRPr="008B0602" w:rsidRDefault="007E480B" w:rsidP="00470568">
            <w:pPr>
              <w:tabs>
                <w:tab w:val="left" w:pos="754"/>
              </w:tabs>
              <w:rPr>
                <w:color w:val="000000"/>
              </w:rPr>
            </w:pPr>
          </w:p>
        </w:tc>
        <w:tc>
          <w:tcPr>
            <w:tcW w:w="709" w:type="dxa"/>
            <w:vMerge/>
          </w:tcPr>
          <w:p w:rsidR="007E480B" w:rsidRPr="008B0602" w:rsidRDefault="007E480B" w:rsidP="00470568">
            <w:pPr>
              <w:tabs>
                <w:tab w:val="left" w:pos="754"/>
              </w:tabs>
              <w:rPr>
                <w:color w:val="000000"/>
              </w:rPr>
            </w:pPr>
          </w:p>
        </w:tc>
        <w:tc>
          <w:tcPr>
            <w:tcW w:w="709" w:type="dxa"/>
            <w:vMerge/>
          </w:tcPr>
          <w:p w:rsidR="007E480B" w:rsidRPr="008B0602" w:rsidRDefault="007E480B" w:rsidP="00470568">
            <w:pPr>
              <w:tabs>
                <w:tab w:val="left" w:pos="754"/>
              </w:tabs>
              <w:rPr>
                <w:color w:val="000000"/>
              </w:rPr>
            </w:pPr>
          </w:p>
        </w:tc>
        <w:tc>
          <w:tcPr>
            <w:tcW w:w="850" w:type="dxa"/>
            <w:vMerge/>
          </w:tcPr>
          <w:p w:rsidR="007E480B" w:rsidRPr="008B0602" w:rsidRDefault="007E480B" w:rsidP="00470568">
            <w:pPr>
              <w:tabs>
                <w:tab w:val="left" w:pos="754"/>
              </w:tabs>
              <w:rPr>
                <w:color w:val="000000"/>
              </w:rPr>
            </w:pPr>
          </w:p>
        </w:tc>
        <w:tc>
          <w:tcPr>
            <w:tcW w:w="426" w:type="dxa"/>
            <w:vMerge/>
          </w:tcPr>
          <w:p w:rsidR="007E480B" w:rsidRPr="008B0602" w:rsidRDefault="007E480B" w:rsidP="00470568">
            <w:pPr>
              <w:tabs>
                <w:tab w:val="left" w:pos="754"/>
              </w:tabs>
              <w:rPr>
                <w:color w:val="000000"/>
              </w:rPr>
            </w:pPr>
          </w:p>
        </w:tc>
      </w:tr>
      <w:tr w:rsidR="007E480B" w:rsidRPr="008B0602" w:rsidTr="00470568">
        <w:tc>
          <w:tcPr>
            <w:tcW w:w="817" w:type="dxa"/>
            <w:vAlign w:val="center"/>
          </w:tcPr>
          <w:p w:rsidR="007E480B" w:rsidRPr="008B0602" w:rsidRDefault="007E480B" w:rsidP="00470568">
            <w:pPr>
              <w:jc w:val="center"/>
              <w:rPr>
                <w:sz w:val="16"/>
                <w:szCs w:val="16"/>
              </w:rPr>
            </w:pPr>
            <w:r w:rsidRPr="008B0602">
              <w:rPr>
                <w:sz w:val="16"/>
                <w:szCs w:val="16"/>
              </w:rPr>
              <w:t>Цех утилизации</w:t>
            </w:r>
          </w:p>
        </w:tc>
        <w:tc>
          <w:tcPr>
            <w:tcW w:w="992" w:type="dxa"/>
            <w:vAlign w:val="center"/>
          </w:tcPr>
          <w:p w:rsidR="007E480B" w:rsidRPr="008B0602" w:rsidRDefault="007E480B" w:rsidP="00470568">
            <w:pPr>
              <w:jc w:val="center"/>
              <w:rPr>
                <w:sz w:val="16"/>
                <w:szCs w:val="16"/>
              </w:rPr>
            </w:pPr>
            <w:r w:rsidRPr="008B0602">
              <w:rPr>
                <w:sz w:val="16"/>
                <w:szCs w:val="16"/>
              </w:rPr>
              <w:t>0,00049</w:t>
            </w:r>
          </w:p>
        </w:tc>
        <w:tc>
          <w:tcPr>
            <w:tcW w:w="567" w:type="dxa"/>
            <w:vAlign w:val="center"/>
          </w:tcPr>
          <w:p w:rsidR="007E480B" w:rsidRPr="008B0602" w:rsidRDefault="007E480B" w:rsidP="00470568">
            <w:pPr>
              <w:jc w:val="center"/>
              <w:rPr>
                <w:sz w:val="16"/>
                <w:szCs w:val="16"/>
              </w:rPr>
            </w:pPr>
            <w:r w:rsidRPr="008B0602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7E480B" w:rsidRPr="008B0602" w:rsidRDefault="007E480B" w:rsidP="00470568">
            <w:pPr>
              <w:jc w:val="center"/>
              <w:rPr>
                <w:sz w:val="16"/>
                <w:szCs w:val="16"/>
              </w:rPr>
            </w:pPr>
            <w:r w:rsidRPr="008B0602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7E480B" w:rsidRPr="008B0602" w:rsidRDefault="007E480B" w:rsidP="00470568">
            <w:pPr>
              <w:jc w:val="center"/>
              <w:rPr>
                <w:sz w:val="16"/>
                <w:szCs w:val="16"/>
              </w:rPr>
            </w:pPr>
            <w:r w:rsidRPr="008B0602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7E480B" w:rsidRPr="008B0602" w:rsidRDefault="007E480B" w:rsidP="00470568">
            <w:pPr>
              <w:jc w:val="center"/>
              <w:rPr>
                <w:sz w:val="16"/>
                <w:szCs w:val="16"/>
              </w:rPr>
            </w:pPr>
            <w:r w:rsidRPr="008B0602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:rsidR="007E480B" w:rsidRPr="008B0602" w:rsidRDefault="007E480B" w:rsidP="00470568">
            <w:pPr>
              <w:jc w:val="center"/>
              <w:rPr>
                <w:sz w:val="16"/>
                <w:szCs w:val="16"/>
              </w:rPr>
            </w:pPr>
            <w:r w:rsidRPr="008B0602">
              <w:rPr>
                <w:sz w:val="16"/>
                <w:szCs w:val="16"/>
              </w:rPr>
              <w:t>0,00049</w:t>
            </w:r>
          </w:p>
        </w:tc>
        <w:tc>
          <w:tcPr>
            <w:tcW w:w="709" w:type="dxa"/>
            <w:vAlign w:val="center"/>
          </w:tcPr>
          <w:p w:rsidR="007E480B" w:rsidRPr="008B0602" w:rsidRDefault="007E480B" w:rsidP="00470568">
            <w:pPr>
              <w:jc w:val="center"/>
              <w:rPr>
                <w:sz w:val="16"/>
                <w:szCs w:val="16"/>
              </w:rPr>
            </w:pPr>
            <w:r w:rsidRPr="008B0602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:rsidR="007E480B" w:rsidRPr="008B0602" w:rsidRDefault="007E480B" w:rsidP="00470568">
            <w:pPr>
              <w:jc w:val="center"/>
              <w:rPr>
                <w:sz w:val="16"/>
                <w:szCs w:val="16"/>
              </w:rPr>
            </w:pPr>
            <w:r w:rsidRPr="008B0602">
              <w:rPr>
                <w:sz w:val="16"/>
                <w:szCs w:val="16"/>
              </w:rPr>
              <w:t>0,00049</w:t>
            </w:r>
          </w:p>
        </w:tc>
        <w:tc>
          <w:tcPr>
            <w:tcW w:w="709" w:type="dxa"/>
            <w:vAlign w:val="center"/>
          </w:tcPr>
          <w:p w:rsidR="007E480B" w:rsidRPr="008B0602" w:rsidRDefault="007E480B" w:rsidP="00470568">
            <w:pPr>
              <w:jc w:val="center"/>
              <w:rPr>
                <w:sz w:val="16"/>
                <w:szCs w:val="16"/>
              </w:rPr>
            </w:pPr>
            <w:r w:rsidRPr="008B0602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7E480B" w:rsidRPr="008B0602" w:rsidRDefault="007E480B" w:rsidP="00470568">
            <w:pPr>
              <w:jc w:val="center"/>
              <w:rPr>
                <w:sz w:val="16"/>
                <w:szCs w:val="16"/>
              </w:rPr>
            </w:pPr>
            <w:r w:rsidRPr="008B0602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:rsidR="007E480B" w:rsidRPr="008B0602" w:rsidRDefault="007E480B" w:rsidP="00470568">
            <w:pPr>
              <w:jc w:val="center"/>
              <w:rPr>
                <w:sz w:val="16"/>
                <w:szCs w:val="16"/>
              </w:rPr>
            </w:pPr>
            <w:r w:rsidRPr="008B0602">
              <w:rPr>
                <w:sz w:val="16"/>
                <w:szCs w:val="16"/>
              </w:rPr>
              <w:t>0,00049</w:t>
            </w:r>
          </w:p>
        </w:tc>
        <w:tc>
          <w:tcPr>
            <w:tcW w:w="426" w:type="dxa"/>
            <w:vAlign w:val="center"/>
          </w:tcPr>
          <w:p w:rsidR="007E480B" w:rsidRPr="008B0602" w:rsidRDefault="007E480B" w:rsidP="00470568">
            <w:pPr>
              <w:jc w:val="center"/>
              <w:rPr>
                <w:sz w:val="16"/>
                <w:szCs w:val="16"/>
              </w:rPr>
            </w:pPr>
          </w:p>
        </w:tc>
      </w:tr>
    </w:tbl>
    <w:p w:rsidR="00225972" w:rsidRDefault="00225972"/>
    <w:p w:rsidR="00BA3C9B" w:rsidRPr="006F29CE" w:rsidRDefault="00BA3C9B" w:rsidP="00BA3C9B">
      <w:pPr>
        <w:jc w:val="center"/>
        <w:rPr>
          <w:b/>
        </w:rPr>
      </w:pPr>
      <w:r w:rsidRPr="006F29CE">
        <w:rPr>
          <w:b/>
        </w:rPr>
        <w:t>Периодичность и продолжительность производственного мониторинга, частота осуществления измерений</w:t>
      </w:r>
    </w:p>
    <w:p w:rsidR="00BA3C9B" w:rsidRPr="006F29CE" w:rsidRDefault="00BA3C9B" w:rsidP="00BA3C9B">
      <w:pPr>
        <w:widowControl w:val="0"/>
        <w:numPr>
          <w:ilvl w:val="0"/>
          <w:numId w:val="2"/>
        </w:numPr>
        <w:tabs>
          <w:tab w:val="left" w:pos="567"/>
          <w:tab w:val="left" w:pos="709"/>
        </w:tabs>
        <w:autoSpaceDE w:val="0"/>
        <w:autoSpaceDN w:val="0"/>
        <w:adjustRightInd w:val="0"/>
        <w:ind w:left="0" w:firstLine="567"/>
        <w:jc w:val="both"/>
      </w:pPr>
      <w:r w:rsidRPr="006F29CE">
        <w:t>Продолжительность производственного мониторинга определяется продолжительностью эксплуатации предприятия с 202</w:t>
      </w:r>
      <w:r w:rsidR="007A78F7">
        <w:t>7</w:t>
      </w:r>
      <w:r w:rsidRPr="006F29CE">
        <w:t xml:space="preserve"> г. по 203</w:t>
      </w:r>
      <w:r w:rsidR="007A78F7">
        <w:t>6</w:t>
      </w:r>
      <w:r w:rsidRPr="006F29CE">
        <w:t xml:space="preserve"> г.</w:t>
      </w:r>
    </w:p>
    <w:p w:rsidR="00BA3C9B" w:rsidRPr="007F7938" w:rsidRDefault="00BA3C9B" w:rsidP="00BA3C9B">
      <w:pPr>
        <w:widowControl w:val="0"/>
        <w:numPr>
          <w:ilvl w:val="0"/>
          <w:numId w:val="2"/>
        </w:numPr>
        <w:tabs>
          <w:tab w:val="left" w:pos="567"/>
          <w:tab w:val="left" w:pos="709"/>
        </w:tabs>
        <w:autoSpaceDE w:val="0"/>
        <w:autoSpaceDN w:val="0"/>
        <w:adjustRightInd w:val="0"/>
        <w:ind w:left="0" w:firstLine="567"/>
        <w:jc w:val="both"/>
      </w:pPr>
      <w:r w:rsidRPr="006F29CE">
        <w:t xml:space="preserve">Периодичность производственного контроля определяется сроками сдачи </w:t>
      </w:r>
      <w:r w:rsidRPr="007F7938">
        <w:t>отчетов по ПЭК – 1 раз в квартал.</w:t>
      </w:r>
    </w:p>
    <w:p w:rsidR="00BA3C9B" w:rsidRPr="007F7938" w:rsidRDefault="00BA3C9B" w:rsidP="00BA3C9B">
      <w:pPr>
        <w:ind w:firstLine="567"/>
        <w:jc w:val="both"/>
      </w:pPr>
      <w:r w:rsidRPr="007F7938">
        <w:t>3. Организованным источник</w:t>
      </w:r>
      <w:r w:rsidR="007A78F7" w:rsidRPr="007F7938">
        <w:t>ом</w:t>
      </w:r>
      <w:r w:rsidRPr="007F7938">
        <w:t xml:space="preserve"> выбросов явля</w:t>
      </w:r>
      <w:r w:rsidR="007A78F7" w:rsidRPr="007F7938">
        <w:t>е</w:t>
      </w:r>
      <w:r w:rsidRPr="007F7938">
        <w:t>тся дымов</w:t>
      </w:r>
      <w:r w:rsidR="007A78F7" w:rsidRPr="007F7938">
        <w:t>ая</w:t>
      </w:r>
      <w:r w:rsidRPr="007F7938">
        <w:t xml:space="preserve"> труб</w:t>
      </w:r>
      <w:r w:rsidR="007A78F7" w:rsidRPr="007F7938">
        <w:t>а</w:t>
      </w:r>
      <w:r w:rsidRPr="007F7938">
        <w:t xml:space="preserve"> печ</w:t>
      </w:r>
      <w:r w:rsidR="007A78F7" w:rsidRPr="007F7938">
        <w:t>и</w:t>
      </w:r>
      <w:r w:rsidRPr="007F7938">
        <w:t>. Инструментальные наблюдения на эт</w:t>
      </w:r>
      <w:r w:rsidR="007A78F7" w:rsidRPr="007F7938">
        <w:t>ом</w:t>
      </w:r>
      <w:r w:rsidRPr="007F7938">
        <w:t xml:space="preserve"> источник</w:t>
      </w:r>
      <w:r w:rsidR="007A78F7" w:rsidRPr="007F7938">
        <w:t>е</w:t>
      </w:r>
      <w:r w:rsidRPr="007F7938">
        <w:t xml:space="preserve"> проводятся </w:t>
      </w:r>
      <w:r w:rsidR="00B07A07" w:rsidRPr="007F7938">
        <w:t>4</w:t>
      </w:r>
      <w:r w:rsidRPr="007F7938">
        <w:t xml:space="preserve"> раза в год специализированной организацией.</w:t>
      </w:r>
    </w:p>
    <w:p w:rsidR="00BA3C9B" w:rsidRPr="007F7938" w:rsidRDefault="00BA3C9B" w:rsidP="00BA3C9B">
      <w:pPr>
        <w:jc w:val="center"/>
        <w:rPr>
          <w:b/>
        </w:rPr>
      </w:pPr>
      <w:r w:rsidRPr="007F7938">
        <w:rPr>
          <w:b/>
        </w:rPr>
        <w:t>Сведения об используемых инструментальных и расчетных методах проведения производственного мониторинга;</w:t>
      </w:r>
    </w:p>
    <w:p w:rsidR="00BA3C9B" w:rsidRPr="007F7938" w:rsidRDefault="00BA3C9B" w:rsidP="00BA3C9B">
      <w:pPr>
        <w:widowControl w:val="0"/>
        <w:tabs>
          <w:tab w:val="left" w:pos="709"/>
        </w:tabs>
        <w:autoSpaceDE w:val="0"/>
        <w:autoSpaceDN w:val="0"/>
        <w:adjustRightInd w:val="0"/>
        <w:ind w:firstLine="567"/>
        <w:jc w:val="both"/>
      </w:pPr>
      <w:r w:rsidRPr="007F7938">
        <w:t>1. При эксплуатации предприятия инструментальные замеры на организованн</w:t>
      </w:r>
      <w:r w:rsidR="00B07A07" w:rsidRPr="007F7938">
        <w:t>ом</w:t>
      </w:r>
      <w:r w:rsidRPr="007F7938">
        <w:t xml:space="preserve"> источник</w:t>
      </w:r>
      <w:r w:rsidR="00B07A07" w:rsidRPr="007F7938">
        <w:t>е</w:t>
      </w:r>
      <w:r w:rsidRPr="007F7938">
        <w:t xml:space="preserve"> выбросов (дымов</w:t>
      </w:r>
      <w:r w:rsidR="00B07A07" w:rsidRPr="007F7938">
        <w:t>ая</w:t>
      </w:r>
      <w:r w:rsidRPr="007F7938">
        <w:t xml:space="preserve"> труб</w:t>
      </w:r>
      <w:r w:rsidR="00B07A07" w:rsidRPr="007F7938">
        <w:t>а</w:t>
      </w:r>
      <w:r w:rsidRPr="007F7938">
        <w:t xml:space="preserve"> печ</w:t>
      </w:r>
      <w:r w:rsidR="00B07A07" w:rsidRPr="007F7938">
        <w:t>и</w:t>
      </w:r>
      <w:r w:rsidRPr="007F7938">
        <w:t xml:space="preserve">) проводятся </w:t>
      </w:r>
      <w:r w:rsidR="00B07A07" w:rsidRPr="007F7938">
        <w:t>4</w:t>
      </w:r>
      <w:r w:rsidRPr="007F7938">
        <w:t xml:space="preserve"> раза в год специализированной организацией. </w:t>
      </w:r>
    </w:p>
    <w:p w:rsidR="00BA3C9B" w:rsidRPr="00BA3C9B" w:rsidRDefault="00BA3C9B" w:rsidP="00BA3C9B">
      <w:pPr>
        <w:widowControl w:val="0"/>
        <w:tabs>
          <w:tab w:val="left" w:pos="709"/>
        </w:tabs>
        <w:autoSpaceDE w:val="0"/>
        <w:autoSpaceDN w:val="0"/>
        <w:adjustRightInd w:val="0"/>
        <w:ind w:firstLine="567"/>
        <w:jc w:val="both"/>
      </w:pPr>
      <w:r w:rsidRPr="007F7938">
        <w:t xml:space="preserve">2 </w:t>
      </w:r>
      <w:r w:rsidRPr="007F7938">
        <w:rPr>
          <w:lang w:eastAsia="ar-SA"/>
        </w:rPr>
        <w:t xml:space="preserve">Согласно Приложению 1 к санитарным правилам </w:t>
      </w:r>
      <w:r w:rsidRPr="007F7938">
        <w:rPr>
          <w:rStyle w:val="s1"/>
          <w:b w:val="0"/>
          <w:sz w:val="24"/>
          <w:szCs w:val="24"/>
        </w:rPr>
        <w:t>«</w:t>
      </w:r>
      <w:r w:rsidR="00B51004" w:rsidRPr="007F7938">
        <w:rPr>
          <w:color w:val="000000"/>
        </w:rPr>
        <w:t>"Санитарно-эпидемиологические требования к санитарно-защитным зонам объектов, являющихся объектами воздействия на среду обитания и здоровье человека"</w:t>
      </w:r>
      <w:r w:rsidR="00B51004" w:rsidRPr="007F7938">
        <w:rPr>
          <w:color w:val="000000"/>
          <w:lang w:val="kk-KZ"/>
        </w:rPr>
        <w:t xml:space="preserve">, утвержденных </w:t>
      </w:r>
      <w:r w:rsidR="00B51004" w:rsidRPr="007F7938">
        <w:rPr>
          <w:color w:val="000000"/>
        </w:rPr>
        <w:t>Приказ</w:t>
      </w:r>
      <w:r w:rsidR="00B51004" w:rsidRPr="007F7938">
        <w:rPr>
          <w:color w:val="000000"/>
          <w:lang w:val="kk-KZ"/>
        </w:rPr>
        <w:t>ом</w:t>
      </w:r>
      <w:r w:rsidR="00B51004" w:rsidRPr="007F7938">
        <w:rPr>
          <w:color w:val="000000"/>
        </w:rPr>
        <w:t xml:space="preserve"> </w:t>
      </w:r>
      <w:proofErr w:type="spellStart"/>
      <w:r w:rsidR="00B51004" w:rsidRPr="007F7938">
        <w:rPr>
          <w:color w:val="000000"/>
        </w:rPr>
        <w:t>и.о</w:t>
      </w:r>
      <w:proofErr w:type="spellEnd"/>
      <w:r w:rsidR="00B51004" w:rsidRPr="007F7938">
        <w:rPr>
          <w:color w:val="000000"/>
        </w:rPr>
        <w:t>. Министра здравоохранения Республики Казахстан от 11 января 2022 года № ҚР ДСМ-2</w:t>
      </w:r>
      <w:r w:rsidR="00B51004" w:rsidRPr="007F7938">
        <w:rPr>
          <w:color w:val="000000"/>
          <w:lang w:val="kk-KZ"/>
        </w:rPr>
        <w:t xml:space="preserve">, </w:t>
      </w:r>
      <w:r w:rsidR="00B51004" w:rsidRPr="007F7938">
        <w:rPr>
          <w:color w:val="000000"/>
        </w:rPr>
        <w:t>объекты по</w:t>
      </w:r>
      <w:r w:rsidR="00B51004" w:rsidRPr="00935E41">
        <w:rPr>
          <w:color w:val="000000"/>
        </w:rPr>
        <w:t xml:space="preserve"> сжиганию медицинских отходов до 120 килограмм в час</w:t>
      </w:r>
      <w:r w:rsidR="00B51004" w:rsidRPr="00935E41">
        <w:rPr>
          <w:color w:val="000000"/>
          <w:lang w:val="kk-KZ"/>
        </w:rPr>
        <w:t xml:space="preserve"> относятся к </w:t>
      </w:r>
      <w:r w:rsidR="00B51004" w:rsidRPr="00935E41">
        <w:rPr>
          <w:color w:val="000000"/>
          <w:lang w:val="en-US"/>
        </w:rPr>
        <w:t>III</w:t>
      </w:r>
      <w:r w:rsidR="00B51004" w:rsidRPr="00935E41">
        <w:rPr>
          <w:color w:val="000000"/>
        </w:rPr>
        <w:t xml:space="preserve"> классу санитарной опасности с размером СЗЗ 300 м</w:t>
      </w:r>
      <w:r w:rsidR="00B51004">
        <w:rPr>
          <w:color w:val="000000"/>
        </w:rPr>
        <w:t xml:space="preserve"> (п.47, пп.7)</w:t>
      </w:r>
      <w:r w:rsidRPr="00BA3C9B">
        <w:t>.</w:t>
      </w:r>
    </w:p>
    <w:p w:rsidR="00BA3C9B" w:rsidRPr="00BA3C9B" w:rsidRDefault="00BA3C9B" w:rsidP="00BA3C9B">
      <w:pPr>
        <w:ind w:firstLine="567"/>
        <w:jc w:val="both"/>
      </w:pPr>
      <w:r w:rsidRPr="00BA3C9B">
        <w:t>3. В период работы предприятия производственный мониторинг должен осуществляться ежеквартально расчетным методом для определения экологических платежей.</w:t>
      </w:r>
    </w:p>
    <w:p w:rsidR="00BA3C9B" w:rsidRPr="00BA3C9B" w:rsidRDefault="00BA3C9B" w:rsidP="00BA3C9B">
      <w:pPr>
        <w:jc w:val="center"/>
        <w:rPr>
          <w:b/>
        </w:rPr>
      </w:pPr>
      <w:r w:rsidRPr="00BA3C9B">
        <w:rPr>
          <w:b/>
        </w:rPr>
        <w:t>Необходимое количество точек отбора проб для параметров, отслеживаемых в процессе производственного мониторинга (по компонентам мониторинга окружающей среды) и места проведения измерений</w:t>
      </w:r>
    </w:p>
    <w:p w:rsidR="00BA3C9B" w:rsidRPr="00F15C74" w:rsidRDefault="00AF060F" w:rsidP="00B51004">
      <w:pPr>
        <w:ind w:firstLine="567"/>
        <w:jc w:val="both"/>
      </w:pPr>
      <w:r w:rsidRPr="00935E41">
        <w:rPr>
          <w:color w:val="000000"/>
          <w:lang w:val="kk-KZ"/>
        </w:rPr>
        <w:t xml:space="preserve">Согласно </w:t>
      </w:r>
      <w:r w:rsidRPr="00935E41">
        <w:rPr>
          <w:color w:val="000000"/>
        </w:rPr>
        <w:t>Санитарны</w:t>
      </w:r>
      <w:r>
        <w:rPr>
          <w:color w:val="000000"/>
        </w:rPr>
        <w:t>м</w:t>
      </w:r>
      <w:r w:rsidRPr="00935E41">
        <w:rPr>
          <w:color w:val="000000"/>
        </w:rPr>
        <w:t xml:space="preserve"> правил</w:t>
      </w:r>
      <w:r>
        <w:rPr>
          <w:color w:val="000000"/>
        </w:rPr>
        <w:t>ам</w:t>
      </w:r>
      <w:r w:rsidRPr="00935E41">
        <w:rPr>
          <w:color w:val="000000"/>
        </w:rPr>
        <w:t xml:space="preserve"> "Санитарно-эпидемиологические требования к санитарно-защитным зонам объектов, являющихся объектами воздействия на среду обитания и здоровье человека"</w:t>
      </w:r>
      <w:r w:rsidRPr="00935E41">
        <w:rPr>
          <w:color w:val="000000"/>
          <w:lang w:val="kk-KZ"/>
        </w:rPr>
        <w:t xml:space="preserve">, утвержденных </w:t>
      </w:r>
      <w:r w:rsidRPr="00935E41">
        <w:rPr>
          <w:color w:val="000000"/>
        </w:rPr>
        <w:t>Приказ</w:t>
      </w:r>
      <w:r w:rsidRPr="00935E41">
        <w:rPr>
          <w:color w:val="000000"/>
          <w:lang w:val="kk-KZ"/>
        </w:rPr>
        <w:t>ом</w:t>
      </w:r>
      <w:r w:rsidRPr="00935E41">
        <w:rPr>
          <w:color w:val="000000"/>
        </w:rPr>
        <w:t xml:space="preserve"> </w:t>
      </w:r>
      <w:proofErr w:type="spellStart"/>
      <w:r w:rsidRPr="00935E41">
        <w:rPr>
          <w:color w:val="000000"/>
        </w:rPr>
        <w:t>и.о</w:t>
      </w:r>
      <w:proofErr w:type="spellEnd"/>
      <w:r w:rsidRPr="00935E41">
        <w:rPr>
          <w:color w:val="000000"/>
        </w:rPr>
        <w:t>. Министра здравоохранения Республики Казахстан от 11 января 2022 года № ҚР ДСМ-2</w:t>
      </w:r>
      <w:r w:rsidRPr="00935E41">
        <w:rPr>
          <w:color w:val="000000"/>
          <w:lang w:val="kk-KZ"/>
        </w:rPr>
        <w:t xml:space="preserve">, </w:t>
      </w:r>
      <w:bookmarkStart w:id="3" w:name="z664"/>
      <w:r w:rsidRPr="00935E41">
        <w:rPr>
          <w:color w:val="000000"/>
        </w:rPr>
        <w:t>объекты по сжиганию медицинских отходов до 120 килограмм в час</w:t>
      </w:r>
      <w:r w:rsidRPr="00935E41">
        <w:rPr>
          <w:color w:val="000000"/>
          <w:lang w:val="kk-KZ"/>
        </w:rPr>
        <w:t xml:space="preserve"> относятся к </w:t>
      </w:r>
      <w:r w:rsidRPr="00935E41">
        <w:rPr>
          <w:color w:val="000000"/>
          <w:lang w:val="en-US"/>
        </w:rPr>
        <w:t>III</w:t>
      </w:r>
      <w:r w:rsidRPr="00935E41">
        <w:rPr>
          <w:color w:val="000000"/>
        </w:rPr>
        <w:t xml:space="preserve"> классу санитарной опасности с размером СЗЗ 300 м</w:t>
      </w:r>
      <w:r>
        <w:rPr>
          <w:color w:val="000000"/>
        </w:rPr>
        <w:t xml:space="preserve"> (п.47, пп.7)</w:t>
      </w:r>
      <w:r w:rsidRPr="00935E41">
        <w:rPr>
          <w:color w:val="000000"/>
        </w:rPr>
        <w:t>.</w:t>
      </w:r>
      <w:bookmarkEnd w:id="3"/>
      <w:r w:rsidR="00B51004">
        <w:rPr>
          <w:color w:val="000000"/>
        </w:rPr>
        <w:t xml:space="preserve"> </w:t>
      </w:r>
      <w:r w:rsidR="00BA3C9B" w:rsidRPr="00CE166D">
        <w:t xml:space="preserve">Инструментальные замеры воздуха, воды и почвы на границе СЗЗ </w:t>
      </w:r>
      <w:r w:rsidR="00B51004">
        <w:t xml:space="preserve">и жилой зоны </w:t>
      </w:r>
      <w:r w:rsidR="00BA3C9B" w:rsidRPr="00CE166D">
        <w:t xml:space="preserve">проводятся ежеквартально в </w:t>
      </w:r>
      <w:r w:rsidR="00B51004">
        <w:t>4-х</w:t>
      </w:r>
      <w:r w:rsidR="00BA3C9B" w:rsidRPr="00CE166D">
        <w:t xml:space="preserve"> точках.</w:t>
      </w:r>
    </w:p>
    <w:p w:rsidR="00BA3C9B" w:rsidRDefault="00BA3C9B" w:rsidP="00BA3C9B">
      <w:pPr>
        <w:ind w:firstLine="567"/>
        <w:jc w:val="center"/>
        <w:rPr>
          <w:b/>
        </w:rPr>
      </w:pPr>
      <w:r w:rsidRPr="00367BF2">
        <w:rPr>
          <w:b/>
        </w:rPr>
        <w:t>Методы</w:t>
      </w:r>
      <w:r>
        <w:rPr>
          <w:b/>
        </w:rPr>
        <w:t xml:space="preserve"> </w:t>
      </w:r>
      <w:r w:rsidRPr="00367BF2">
        <w:rPr>
          <w:b/>
        </w:rPr>
        <w:t>и частот</w:t>
      </w:r>
      <w:r>
        <w:rPr>
          <w:b/>
        </w:rPr>
        <w:t>а</w:t>
      </w:r>
      <w:r w:rsidRPr="00367BF2">
        <w:rPr>
          <w:b/>
        </w:rPr>
        <w:t xml:space="preserve"> ведения учета, анализа и сообщения данных</w:t>
      </w:r>
    </w:p>
    <w:p w:rsidR="00BA3C9B" w:rsidRPr="00A04206" w:rsidRDefault="00BA3C9B" w:rsidP="00BA3C9B">
      <w:pPr>
        <w:ind w:firstLine="567"/>
        <w:jc w:val="both"/>
        <w:rPr>
          <w:b/>
        </w:rPr>
      </w:pPr>
      <w:r w:rsidRPr="00F15C74">
        <w:t xml:space="preserve">В период </w:t>
      </w:r>
      <w:r>
        <w:t>эксплуатации предприятия</w:t>
      </w:r>
      <w:r w:rsidRPr="00F15C74">
        <w:t xml:space="preserve"> производственный мониторинг будет осуществляться </w:t>
      </w:r>
      <w:r>
        <w:t xml:space="preserve">ежеквартально </w:t>
      </w:r>
      <w:r w:rsidRPr="00F15C74">
        <w:t xml:space="preserve">расчетным методом </w:t>
      </w:r>
      <w:r>
        <w:t>для</w:t>
      </w:r>
      <w:r w:rsidRPr="00F15C74">
        <w:t xml:space="preserve"> определени</w:t>
      </w:r>
      <w:r>
        <w:t>я</w:t>
      </w:r>
      <w:r w:rsidRPr="00F15C74">
        <w:t xml:space="preserve"> экологических платежей</w:t>
      </w:r>
      <w:r>
        <w:t>.</w:t>
      </w:r>
    </w:p>
    <w:p w:rsidR="00BA3C9B" w:rsidRPr="005B45CA" w:rsidRDefault="00BA3C9B" w:rsidP="00BA3C9B">
      <w:pPr>
        <w:ind w:firstLine="567"/>
        <w:jc w:val="center"/>
        <w:rPr>
          <w:b/>
        </w:rPr>
      </w:pPr>
      <w:r w:rsidRPr="005B45CA">
        <w:rPr>
          <w:b/>
        </w:rPr>
        <w:lastRenderedPageBreak/>
        <w:t>План-график внутренних проверок и процедура устранения нарушений экологического законодательства Республики Казахстан, включая внутренние инструменты реагирования на их несоблюдение</w:t>
      </w:r>
    </w:p>
    <w:p w:rsidR="00BA3C9B" w:rsidRPr="005B45CA" w:rsidRDefault="00BA3C9B" w:rsidP="00BA3C9B">
      <w:pPr>
        <w:ind w:firstLine="567"/>
        <w:jc w:val="both"/>
      </w:pPr>
      <w:r w:rsidRPr="005B45CA">
        <w:rPr>
          <w:color w:val="000000"/>
        </w:rPr>
        <w:t>Оператор объекта принимает меры по регулярной внутренней проверке соблюдения требований экологического законодательства Республики Казахстан и сопоставлению результатов производственного экологического контроля с условиями экологического и иных разрешений.</w:t>
      </w:r>
    </w:p>
    <w:p w:rsidR="00BA3C9B" w:rsidRPr="005B45CA" w:rsidRDefault="00BA3C9B" w:rsidP="00BA3C9B">
      <w:pPr>
        <w:ind w:firstLine="567"/>
        <w:jc w:val="both"/>
      </w:pPr>
      <w:bookmarkStart w:id="4" w:name="z2252"/>
      <w:r w:rsidRPr="005B45CA">
        <w:rPr>
          <w:color w:val="000000"/>
        </w:rPr>
        <w:t>2. Внутренние проверки проводятся работником (работниками), на которого (которых) оператором объекта возложена ответственность за организацию и проведение производственного экологического контроля.</w:t>
      </w:r>
    </w:p>
    <w:p w:rsidR="00BA3C9B" w:rsidRPr="005B45CA" w:rsidRDefault="00BA3C9B" w:rsidP="00BA3C9B">
      <w:pPr>
        <w:ind w:firstLine="567"/>
        <w:jc w:val="both"/>
      </w:pPr>
      <w:bookmarkStart w:id="5" w:name="z2253"/>
      <w:bookmarkEnd w:id="4"/>
      <w:r w:rsidRPr="005B45CA">
        <w:rPr>
          <w:color w:val="000000"/>
        </w:rPr>
        <w:t>3. В ходе внутренних проверок контролируются:</w:t>
      </w:r>
    </w:p>
    <w:p w:rsidR="00BA3C9B" w:rsidRPr="005B45CA" w:rsidRDefault="00BA3C9B" w:rsidP="00BA3C9B">
      <w:pPr>
        <w:ind w:firstLine="567"/>
        <w:jc w:val="both"/>
      </w:pPr>
      <w:bookmarkStart w:id="6" w:name="z2254"/>
      <w:bookmarkEnd w:id="5"/>
      <w:r w:rsidRPr="005B45CA">
        <w:rPr>
          <w:color w:val="000000"/>
        </w:rPr>
        <w:t>1) выполнение мероприятий, предусмотренных программой производственного экологического контроля;</w:t>
      </w:r>
    </w:p>
    <w:p w:rsidR="00BA3C9B" w:rsidRPr="005B45CA" w:rsidRDefault="00BA3C9B" w:rsidP="00BA3C9B">
      <w:pPr>
        <w:ind w:firstLine="567"/>
        <w:jc w:val="both"/>
      </w:pPr>
      <w:bookmarkStart w:id="7" w:name="z2255"/>
      <w:bookmarkEnd w:id="6"/>
      <w:r w:rsidRPr="005B45CA">
        <w:rPr>
          <w:color w:val="000000"/>
        </w:rPr>
        <w:t>2) следование производственным инструкциям и правилам, относящимся к охране окружающей среды;</w:t>
      </w:r>
    </w:p>
    <w:p w:rsidR="00BA3C9B" w:rsidRPr="005B45CA" w:rsidRDefault="00BA3C9B" w:rsidP="00BA3C9B">
      <w:pPr>
        <w:ind w:firstLine="567"/>
        <w:jc w:val="both"/>
      </w:pPr>
      <w:bookmarkStart w:id="8" w:name="z2256"/>
      <w:bookmarkEnd w:id="7"/>
      <w:r w:rsidRPr="005B45CA">
        <w:rPr>
          <w:color w:val="000000"/>
        </w:rPr>
        <w:t>3) выполнение условий экологического и иных разрешений;</w:t>
      </w:r>
    </w:p>
    <w:p w:rsidR="00BA3C9B" w:rsidRPr="005B45CA" w:rsidRDefault="00BA3C9B" w:rsidP="00BA3C9B">
      <w:pPr>
        <w:ind w:firstLine="567"/>
        <w:jc w:val="both"/>
      </w:pPr>
      <w:bookmarkStart w:id="9" w:name="z2257"/>
      <w:bookmarkEnd w:id="8"/>
      <w:r w:rsidRPr="005B45CA">
        <w:rPr>
          <w:color w:val="000000"/>
        </w:rPr>
        <w:t>4) правильность ведения учета и отчетности по результатам производственного экологического контроля;</w:t>
      </w:r>
    </w:p>
    <w:p w:rsidR="00BA3C9B" w:rsidRPr="005B45CA" w:rsidRDefault="00BA3C9B" w:rsidP="00BA3C9B">
      <w:pPr>
        <w:ind w:firstLine="567"/>
        <w:jc w:val="both"/>
      </w:pPr>
      <w:bookmarkStart w:id="10" w:name="z2258"/>
      <w:bookmarkEnd w:id="9"/>
      <w:r w:rsidRPr="005B45CA">
        <w:rPr>
          <w:color w:val="000000"/>
        </w:rPr>
        <w:t>5) иные сведения, отражающие вопросы организации и проведения производственного экологического контроля.</w:t>
      </w:r>
    </w:p>
    <w:p w:rsidR="00BA3C9B" w:rsidRPr="005B45CA" w:rsidRDefault="00BA3C9B" w:rsidP="00BA3C9B">
      <w:pPr>
        <w:ind w:firstLine="567"/>
        <w:jc w:val="both"/>
      </w:pPr>
      <w:bookmarkStart w:id="11" w:name="z2259"/>
      <w:bookmarkEnd w:id="10"/>
      <w:r w:rsidRPr="005B45CA">
        <w:rPr>
          <w:color w:val="000000"/>
        </w:rPr>
        <w:t>4. Работник (работники), осуществляющий (осуществляющие) внутреннюю проверку, обязан (обязаны):</w:t>
      </w:r>
    </w:p>
    <w:p w:rsidR="00BA3C9B" w:rsidRPr="005B45CA" w:rsidRDefault="00BA3C9B" w:rsidP="00BA3C9B">
      <w:pPr>
        <w:ind w:firstLine="567"/>
        <w:jc w:val="both"/>
      </w:pPr>
      <w:bookmarkStart w:id="12" w:name="z2260"/>
      <w:bookmarkEnd w:id="11"/>
      <w:r w:rsidRPr="005B45CA">
        <w:rPr>
          <w:color w:val="000000"/>
        </w:rPr>
        <w:t>1) рассмотреть отчет о предыдущей внутренней проверке;</w:t>
      </w:r>
    </w:p>
    <w:p w:rsidR="00BA3C9B" w:rsidRPr="005B45CA" w:rsidRDefault="00BA3C9B" w:rsidP="00BA3C9B">
      <w:pPr>
        <w:ind w:firstLine="567"/>
        <w:jc w:val="both"/>
      </w:pPr>
      <w:bookmarkStart w:id="13" w:name="z2261"/>
      <w:bookmarkEnd w:id="12"/>
      <w:r w:rsidRPr="005B45CA">
        <w:rPr>
          <w:color w:val="000000"/>
        </w:rPr>
        <w:t>2) обследовать каждый объект, на котором осуществляются эмиссии в окружающую среду;</w:t>
      </w:r>
    </w:p>
    <w:bookmarkEnd w:id="13"/>
    <w:p w:rsidR="00BA3C9B" w:rsidRPr="005B45CA" w:rsidRDefault="00BA3C9B" w:rsidP="00BA3C9B">
      <w:pPr>
        <w:ind w:firstLine="567"/>
        <w:jc w:val="both"/>
      </w:pPr>
      <w:r w:rsidRPr="005B45CA">
        <w:rPr>
          <w:color w:val="000000"/>
        </w:rPr>
        <w:t>3) составить письменный отчет руководителю, включающий, при необходимости, требования о проведении мер по устранению несоответствий, выявленных в ходе проверки, сроки и порядок их устранения.</w:t>
      </w:r>
    </w:p>
    <w:p w:rsidR="00BA3C9B" w:rsidRPr="00C32954" w:rsidRDefault="00BA3C9B" w:rsidP="00BA3C9B">
      <w:pPr>
        <w:pStyle w:val="aa"/>
        <w:spacing w:after="0"/>
        <w:ind w:left="0" w:firstLine="567"/>
        <w:jc w:val="both"/>
      </w:pPr>
      <w:r w:rsidRPr="00C32954">
        <w:t>Работники, осуществляющие внутренние проверки обязаны:</w:t>
      </w:r>
    </w:p>
    <w:p w:rsidR="00BA3C9B" w:rsidRPr="00C32954" w:rsidRDefault="00BA3C9B" w:rsidP="00BA3C9B">
      <w:pPr>
        <w:numPr>
          <w:ilvl w:val="0"/>
          <w:numId w:val="5"/>
        </w:numPr>
        <w:tabs>
          <w:tab w:val="clear" w:pos="1260"/>
          <w:tab w:val="num" w:pos="0"/>
        </w:tabs>
        <w:ind w:left="0" w:firstLine="567"/>
        <w:jc w:val="both"/>
      </w:pPr>
      <w:r w:rsidRPr="00C32954">
        <w:t>рассмотреть отчет о предыдущей внутренней проверке;</w:t>
      </w:r>
    </w:p>
    <w:p w:rsidR="00BA3C9B" w:rsidRPr="00C32954" w:rsidRDefault="00BA3C9B" w:rsidP="00BA3C9B">
      <w:pPr>
        <w:numPr>
          <w:ilvl w:val="0"/>
          <w:numId w:val="5"/>
        </w:numPr>
        <w:tabs>
          <w:tab w:val="clear" w:pos="1260"/>
          <w:tab w:val="num" w:pos="0"/>
        </w:tabs>
        <w:ind w:left="0" w:firstLine="567"/>
        <w:jc w:val="both"/>
      </w:pPr>
      <w:r w:rsidRPr="00C32954">
        <w:t>обследовать каждый объект, на котором осуществляются эмиссии в окружающую среду;</w:t>
      </w:r>
    </w:p>
    <w:p w:rsidR="00BA3C9B" w:rsidRPr="00C32954" w:rsidRDefault="00BA3C9B" w:rsidP="00BA3C9B">
      <w:pPr>
        <w:numPr>
          <w:ilvl w:val="0"/>
          <w:numId w:val="5"/>
        </w:numPr>
        <w:tabs>
          <w:tab w:val="clear" w:pos="1260"/>
          <w:tab w:val="num" w:pos="0"/>
        </w:tabs>
        <w:ind w:left="0" w:firstLine="567"/>
        <w:jc w:val="both"/>
      </w:pPr>
      <w:r w:rsidRPr="00C32954">
        <w:t>составить письменный отчет руководителю, при необходимости, включающий требования о принятии мер по исправлению выявленных в ходе проверки несоответствий, сроки и порядок их устранения.</w:t>
      </w:r>
    </w:p>
    <w:p w:rsidR="00BA3C9B" w:rsidRDefault="00BA3C9B" w:rsidP="00BA3C9B">
      <w:pPr>
        <w:ind w:firstLine="567"/>
        <w:jc w:val="both"/>
      </w:pPr>
      <w:r w:rsidRPr="00C32954">
        <w:t>По итогам производственного экологического контроля ведется внутренний учет, формируются и представляются периодические отчеты в соответствии с требованиями, устанавливаемыми уполномоченными органами в области охраны окружающей среды.</w:t>
      </w:r>
    </w:p>
    <w:p w:rsidR="00BA3C9B" w:rsidRDefault="00BA3C9B" w:rsidP="00BA3C9B">
      <w:pPr>
        <w:ind w:firstLine="567"/>
        <w:jc w:val="center"/>
      </w:pPr>
      <w:r w:rsidRPr="005B45CA">
        <w:rPr>
          <w:b/>
        </w:rPr>
        <w:t>Механизмы</w:t>
      </w:r>
      <w:r>
        <w:rPr>
          <w:b/>
        </w:rPr>
        <w:t xml:space="preserve"> </w:t>
      </w:r>
      <w:r w:rsidRPr="005B45CA">
        <w:rPr>
          <w:b/>
        </w:rPr>
        <w:t>обеспечения качества инструментальных измерений</w:t>
      </w:r>
    </w:p>
    <w:p w:rsidR="00BA3C9B" w:rsidRPr="00225EA0" w:rsidRDefault="00BA3C9B" w:rsidP="00A1559F">
      <w:pPr>
        <w:ind w:firstLine="567"/>
        <w:jc w:val="both"/>
      </w:pPr>
      <w:r w:rsidRPr="00225EA0">
        <w:t>Технические средства, применяемые для решения задач производственного мониторинга состояния окружающей среды, должны быть аккредитованы и поверены в органах Госстандарта.</w:t>
      </w:r>
    </w:p>
    <w:p w:rsidR="00BA3C9B" w:rsidRPr="00225EA0" w:rsidRDefault="00BA3C9B" w:rsidP="00A1559F">
      <w:pPr>
        <w:pStyle w:val="aa"/>
        <w:spacing w:after="0"/>
        <w:ind w:left="0" w:firstLine="567"/>
        <w:jc w:val="both"/>
      </w:pPr>
      <w:r w:rsidRPr="00225EA0">
        <w:t>Схема расположения пунктов наблюдений должна обеспечивать получение данных о загрязнении окружающей среды путем непосредственных измерений характеристик эмиссий – выбросов, сбросов, размещения отходов, измерения косвенных характеристик с последующим расчетом параметров загрязнения окружающей среды.</w:t>
      </w:r>
    </w:p>
    <w:p w:rsidR="00BA3C9B" w:rsidRDefault="00BA3C9B" w:rsidP="00A1559F">
      <w:pPr>
        <w:ind w:firstLine="567"/>
        <w:jc w:val="both"/>
      </w:pPr>
      <w:r w:rsidRPr="00225EA0">
        <w:t>При использовании экспресс методов, а также использовании лабораторно-аналитической базы должны быть обеспечены стандарты точности измерений по всему спектру компонентом загрязнения окружающей среды.</w:t>
      </w:r>
    </w:p>
    <w:p w:rsidR="00621877" w:rsidRPr="00225EA0" w:rsidRDefault="00621877" w:rsidP="00A1559F">
      <w:pPr>
        <w:ind w:firstLine="567"/>
        <w:jc w:val="both"/>
      </w:pPr>
    </w:p>
    <w:p w:rsidR="00BA3C9B" w:rsidRPr="0020678F" w:rsidRDefault="00BA3C9B" w:rsidP="00BA3C9B">
      <w:pPr>
        <w:ind w:firstLine="567"/>
        <w:jc w:val="center"/>
      </w:pPr>
      <w:r w:rsidRPr="0020678F">
        <w:rPr>
          <w:b/>
        </w:rPr>
        <w:lastRenderedPageBreak/>
        <w:t>Протокол действий в нештатных ситуациях</w:t>
      </w:r>
      <w:r w:rsidRPr="0020678F">
        <w:t>;</w:t>
      </w:r>
    </w:p>
    <w:p w:rsidR="00BA3C9B" w:rsidRDefault="00BA3C9B" w:rsidP="00BA3C9B">
      <w:pPr>
        <w:ind w:firstLine="567"/>
        <w:jc w:val="both"/>
      </w:pPr>
      <w:r w:rsidRPr="0035082E">
        <w:rPr>
          <w:color w:val="000000"/>
        </w:rPr>
        <w:t xml:space="preserve">Проектируемые работы будут осуществляться в соответствии с Законом РК «О гражданской защите» от </w:t>
      </w:r>
      <w:r w:rsidRPr="0035082E">
        <w:t>11.04.2014</w:t>
      </w:r>
      <w:r>
        <w:t xml:space="preserve"> </w:t>
      </w:r>
      <w:r w:rsidRPr="0035082E">
        <w:t>г. №188-</w:t>
      </w:r>
      <w:r w:rsidRPr="0035082E">
        <w:rPr>
          <w:lang w:val="en-US"/>
        </w:rPr>
        <w:t>V</w:t>
      </w:r>
      <w:r w:rsidRPr="0035082E">
        <w:t xml:space="preserve"> и «Правилами обеспечения промышленной безопасности для опасных производственных объектов, ведущих горные и геологоразведочные работы», утвержденными приказом Министра по инвестициям и развитию РК от 30.12.2014</w:t>
      </w:r>
      <w:r>
        <w:t xml:space="preserve"> </w:t>
      </w:r>
      <w:r w:rsidRPr="0035082E">
        <w:t>г. №352.</w:t>
      </w:r>
    </w:p>
    <w:p w:rsidR="00BA3C9B" w:rsidRPr="00151FD4" w:rsidRDefault="00BA3C9B" w:rsidP="00BA3C9B">
      <w:pPr>
        <w:shd w:val="clear" w:color="auto" w:fill="FFFFFF"/>
        <w:ind w:firstLine="567"/>
        <w:jc w:val="both"/>
      </w:pPr>
      <w:r w:rsidRPr="00151FD4">
        <w:t xml:space="preserve">Согласно "Инструкции по техническому расследованию и учету аварий (РД 39-005-99), к авариям следует относить полное или частичное повреждение оборудования (транспортных средств, машин, механизмов, агрегатов или ряда их), разрушение зданий, сооружений, случаи взрывов, вспышек, загорания пылегазовоздушных смесей, внезапных выделений токсичных газов и другие, вызвавшие длительное (как правило, более смены) нарушения производственного процесса, или приведшие к полной или частичной потере производственных мощностей, их простою или снижению объемов производства, а также характер которых, и возможные последствия представляют потенциальную опасность для производства, жизни и здоровья людей. </w:t>
      </w:r>
    </w:p>
    <w:p w:rsidR="00BA3C9B" w:rsidRPr="00151FD4" w:rsidRDefault="00BA3C9B" w:rsidP="00BA3C9B">
      <w:pPr>
        <w:shd w:val="clear" w:color="auto" w:fill="FFFFFF"/>
        <w:ind w:firstLine="567"/>
        <w:jc w:val="both"/>
      </w:pPr>
      <w:r w:rsidRPr="00151FD4">
        <w:rPr>
          <w:i/>
          <w:u w:val="single"/>
          <w:lang w:val="en-US"/>
        </w:rPr>
        <w:t>I</w:t>
      </w:r>
      <w:r w:rsidRPr="00151FD4">
        <w:rPr>
          <w:u w:val="single"/>
        </w:rPr>
        <w:t xml:space="preserve"> </w:t>
      </w:r>
      <w:r w:rsidRPr="00151FD4">
        <w:rPr>
          <w:i/>
          <w:iCs/>
          <w:u w:val="single"/>
        </w:rPr>
        <w:t>категория</w:t>
      </w:r>
      <w:r w:rsidRPr="00151FD4">
        <w:rPr>
          <w:i/>
          <w:iCs/>
        </w:rPr>
        <w:t xml:space="preserve"> - </w:t>
      </w:r>
      <w:r w:rsidRPr="00151FD4">
        <w:t>авария, в результате которой полностью или частично выведено из строя производство, а также аварии производственных зданий, сооружений, аппаратов, машин, оборудования, отражающиеся на работе предприятия в целом, отдельных его производств или технических единиц.</w:t>
      </w:r>
    </w:p>
    <w:p w:rsidR="00BA3C9B" w:rsidRPr="00151FD4" w:rsidRDefault="00BA3C9B" w:rsidP="00BA3C9B">
      <w:pPr>
        <w:shd w:val="clear" w:color="auto" w:fill="FFFFFF"/>
        <w:ind w:firstLine="567"/>
        <w:jc w:val="both"/>
      </w:pPr>
      <w:r w:rsidRPr="00151FD4">
        <w:rPr>
          <w:i/>
          <w:iCs/>
          <w:u w:val="single"/>
          <w:lang w:val="en-US"/>
        </w:rPr>
        <w:t>II</w:t>
      </w:r>
      <w:r w:rsidRPr="00151FD4">
        <w:rPr>
          <w:i/>
          <w:iCs/>
          <w:u w:val="single"/>
        </w:rPr>
        <w:t xml:space="preserve"> категория</w:t>
      </w:r>
      <w:r w:rsidRPr="00151FD4">
        <w:rPr>
          <w:i/>
          <w:iCs/>
        </w:rPr>
        <w:t xml:space="preserve"> </w:t>
      </w:r>
      <w:r w:rsidRPr="00151FD4">
        <w:t>- авария, в результате которой произошло разрушение либо повреждение отдельных производственных сооружений, аппаратов, машин, оборудования, отражающихся на работе участка (цеха), объекта и приведение к простою производственных мощностей или снижению объемов производства и вызвавшие простой более смены, а также создавшие угрозу для жизни и здоровья работающих людей.</w:t>
      </w:r>
    </w:p>
    <w:p w:rsidR="00BA3C9B" w:rsidRPr="00151FD4" w:rsidRDefault="00BA3C9B" w:rsidP="00BA3C9B">
      <w:pPr>
        <w:ind w:firstLine="567"/>
        <w:jc w:val="both"/>
      </w:pPr>
      <w:r w:rsidRPr="00151FD4">
        <w:t xml:space="preserve">При эксплуатации объектов повышенной опасности предусмотрены мероприятия технологического и организационно-технического характера, обеспечивающие исключение аварийных ситуаций. Проектными решениями также предусмотрены системы управления безопасностью работ и защиты окружающей среды. Тем не менее, нельзя полностью исключить вероятность их возникновения. В случае возникновения неконтролируемой ситуации на участках работ предприятием будут предприниматься все возможные меры по ее скорейшему прекращению, локализации и ликвидации последствий. </w:t>
      </w:r>
    </w:p>
    <w:p w:rsidR="00BA3C9B" w:rsidRPr="00B45F4E" w:rsidRDefault="00BA3C9B" w:rsidP="00BA3C9B">
      <w:pPr>
        <w:ind w:firstLine="567"/>
        <w:jc w:val="both"/>
      </w:pPr>
      <w:r w:rsidRPr="00B45F4E">
        <w:t>На предприятии ТОО «</w:t>
      </w:r>
      <w:r w:rsidR="00A1559F">
        <w:t>Утилизация ЛТД</w:t>
      </w:r>
      <w:r w:rsidRPr="00B45F4E">
        <w:t>» разработан протокол действий в нештатных ситуациях, в котором определены организационные и производственные мероприятия аварийно-восстановительных работ, обязанности должностных лиц, участвующих в ликвидации аварий.</w:t>
      </w:r>
    </w:p>
    <w:p w:rsidR="00BA3C9B" w:rsidRDefault="00BA3C9B" w:rsidP="00BA3C9B">
      <w:pPr>
        <w:ind w:firstLine="567"/>
        <w:jc w:val="center"/>
      </w:pPr>
      <w:r w:rsidRPr="00225EA0">
        <w:rPr>
          <w:b/>
        </w:rPr>
        <w:t>Организационн</w:t>
      </w:r>
      <w:r>
        <w:rPr>
          <w:b/>
        </w:rPr>
        <w:t xml:space="preserve">ая </w:t>
      </w:r>
      <w:r w:rsidRPr="00225EA0">
        <w:rPr>
          <w:b/>
        </w:rPr>
        <w:t>и функциональн</w:t>
      </w:r>
      <w:r>
        <w:rPr>
          <w:b/>
        </w:rPr>
        <w:t>ая</w:t>
      </w:r>
      <w:r w:rsidRPr="00225EA0">
        <w:rPr>
          <w:b/>
        </w:rPr>
        <w:t xml:space="preserve"> структур</w:t>
      </w:r>
      <w:r>
        <w:rPr>
          <w:b/>
        </w:rPr>
        <w:t>а</w:t>
      </w:r>
      <w:r w:rsidRPr="00225EA0">
        <w:rPr>
          <w:b/>
        </w:rPr>
        <w:t xml:space="preserve"> внутренней ответственности работников за проведение производственного экологического контроля</w:t>
      </w:r>
    </w:p>
    <w:p w:rsidR="00BA3C9B" w:rsidRPr="00225EA0" w:rsidRDefault="00BA3C9B" w:rsidP="00BA3C9B">
      <w:pPr>
        <w:ind w:firstLine="540"/>
        <w:jc w:val="both"/>
        <w:rPr>
          <w:color w:val="000000"/>
        </w:rPr>
      </w:pPr>
      <w:r w:rsidRPr="00225EA0">
        <w:rPr>
          <w:color w:val="000000"/>
        </w:rPr>
        <w:t>Природопользователь ведет внутренний учет, формирует и представляет периодические отчеты по результатам производственного экологического контроля в соответствии с требованиями, устанавливаемыми уполномоченным органом в области охраны окружающей среды.</w:t>
      </w:r>
    </w:p>
    <w:p w:rsidR="00BA3C9B" w:rsidRPr="00225EA0" w:rsidRDefault="00BA3C9B" w:rsidP="00BA3C9B">
      <w:pPr>
        <w:ind w:firstLine="540"/>
        <w:jc w:val="both"/>
        <w:rPr>
          <w:color w:val="000000"/>
        </w:rPr>
      </w:pPr>
      <w:r w:rsidRPr="00225EA0">
        <w:rPr>
          <w:color w:val="000000"/>
        </w:rPr>
        <w:t xml:space="preserve">Ответственность за организацию производственного экологического контроля возлагается на руководителя предприятия, утверждающего «Программу производственного экологического контроля». </w:t>
      </w:r>
    </w:p>
    <w:p w:rsidR="00BA3C9B" w:rsidRDefault="00BA3C9B" w:rsidP="00BA3C9B">
      <w:pPr>
        <w:ind w:firstLine="540"/>
        <w:jc w:val="both"/>
        <w:rPr>
          <w:color w:val="000000"/>
        </w:rPr>
      </w:pPr>
      <w:r w:rsidRPr="00225EA0">
        <w:rPr>
          <w:color w:val="000000"/>
        </w:rPr>
        <w:t xml:space="preserve">Ответственным исполнителем за реализацию производственного экологического контроля является эколог предприятия и другие ответственные лица. </w:t>
      </w:r>
    </w:p>
    <w:p w:rsidR="00BA3C9B" w:rsidRPr="00225EA0" w:rsidRDefault="00BA3C9B" w:rsidP="00BA3C9B">
      <w:pPr>
        <w:ind w:firstLine="540"/>
        <w:jc w:val="both"/>
        <w:rPr>
          <w:color w:val="000000"/>
        </w:rPr>
      </w:pPr>
      <w:r>
        <w:t>На ответственного исполнителя возлагаются работы по ведению внутреннего учёта, формированию и предоставлению периодических отчётов по результатам производственного экологического контроля.</w:t>
      </w:r>
    </w:p>
    <w:p w:rsidR="00BA3C9B" w:rsidRDefault="00BA3C9B" w:rsidP="00BA3C9B">
      <w:pPr>
        <w:ind w:firstLine="540"/>
        <w:jc w:val="both"/>
        <w:rPr>
          <w:color w:val="000000"/>
        </w:rPr>
      </w:pPr>
      <w:r w:rsidRPr="00225EA0">
        <w:rPr>
          <w:color w:val="000000"/>
        </w:rPr>
        <w:lastRenderedPageBreak/>
        <w:t>Часть</w:t>
      </w:r>
      <w:r>
        <w:rPr>
          <w:color w:val="000000"/>
        </w:rPr>
        <w:t xml:space="preserve"> </w:t>
      </w:r>
      <w:r w:rsidRPr="00225EA0">
        <w:rPr>
          <w:color w:val="000000"/>
        </w:rPr>
        <w:t>функций по инструментальным замерам и лабораторным исследованиям</w:t>
      </w:r>
      <w:r>
        <w:rPr>
          <w:color w:val="000000"/>
        </w:rPr>
        <w:t>, если таковые имеются,</w:t>
      </w:r>
      <w:r w:rsidRPr="00225EA0">
        <w:rPr>
          <w:color w:val="000000"/>
        </w:rPr>
        <w:t xml:space="preserve"> может быть передана специализированным организациям. В этом случае данные организации берут на себя ответственность за достоверность предоставляемых результатов.</w:t>
      </w:r>
    </w:p>
    <w:p w:rsidR="00BA3C9B" w:rsidRDefault="00BA3C9B" w:rsidP="00BA3C9B">
      <w:pPr>
        <w:ind w:firstLine="540"/>
        <w:jc w:val="both"/>
        <w:rPr>
          <w:color w:val="000000"/>
        </w:rPr>
      </w:pPr>
      <w:r w:rsidRPr="00225EA0">
        <w:rPr>
          <w:color w:val="000000"/>
        </w:rPr>
        <w:t>В процессе проведения производственного экологического контроля при внутренних и инспекционных проверках могут быть составлены предписания на тех или иных работников предприятиях об устранении нарушений. В этом случае данные работники также несут ответственность за своевременное и надлежащее выполнение предписаний.</w:t>
      </w:r>
    </w:p>
    <w:p w:rsidR="00192F27" w:rsidRPr="00225EA0" w:rsidRDefault="00192F27" w:rsidP="00BA3C9B">
      <w:pPr>
        <w:ind w:firstLine="540"/>
        <w:jc w:val="both"/>
        <w:rPr>
          <w:color w:val="000000"/>
        </w:rPr>
      </w:pPr>
    </w:p>
    <w:p w:rsidR="00BA3C9B" w:rsidRPr="0020678F" w:rsidRDefault="00BA3C9B" w:rsidP="00BA3C9B">
      <w:pPr>
        <w:pStyle w:val="a7"/>
        <w:widowControl w:val="0"/>
        <w:spacing w:after="0"/>
        <w:ind w:firstLine="567"/>
        <w:jc w:val="center"/>
      </w:pPr>
      <w:r w:rsidRPr="0020678F">
        <w:rPr>
          <w:b/>
        </w:rPr>
        <w:t>Иные сведения, отражающие вопросы организации и проведения производственного экологического контроля (информация о планах природоохранных мероприятий и/или программе повышения экологической эффективности</w:t>
      </w:r>
      <w:r w:rsidRPr="0020678F">
        <w:t>).</w:t>
      </w:r>
    </w:p>
    <w:p w:rsidR="00BA3C9B" w:rsidRPr="0081006D" w:rsidRDefault="00BA3C9B" w:rsidP="00192F27">
      <w:pPr>
        <w:ind w:firstLine="567"/>
        <w:contextualSpacing/>
        <w:jc w:val="both"/>
      </w:pPr>
      <w:r w:rsidRPr="0081006D">
        <w:t>В результате проведения производственного экологического контроля:</w:t>
      </w:r>
    </w:p>
    <w:p w:rsidR="00BA3C9B" w:rsidRPr="0081006D" w:rsidRDefault="00BA3C9B" w:rsidP="00192F27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0" w:firstLine="567"/>
        <w:contextualSpacing/>
        <w:jc w:val="both"/>
      </w:pPr>
      <w:r w:rsidRPr="0081006D">
        <w:t>соблюдаются требования природоохранного законодательства РК;</w:t>
      </w:r>
    </w:p>
    <w:p w:rsidR="00BA3C9B" w:rsidRPr="0081006D" w:rsidRDefault="00BA3C9B" w:rsidP="00192F27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0" w:firstLine="567"/>
        <w:contextualSpacing/>
        <w:jc w:val="both"/>
      </w:pPr>
      <w:r w:rsidRPr="0081006D">
        <w:t>предупреждаются нештатные (аварийные) ситуации на предприятии, которые могут оказать отрицательное влияние на состояние ОС;</w:t>
      </w:r>
    </w:p>
    <w:p w:rsidR="00BA3C9B" w:rsidRPr="0081006D" w:rsidRDefault="00BA3C9B" w:rsidP="00192F27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0" w:firstLine="567"/>
        <w:contextualSpacing/>
        <w:jc w:val="both"/>
      </w:pPr>
      <w:r w:rsidRPr="0081006D">
        <w:t>набирается банк данных по экологическим наблюдениям и, на их основании про</w:t>
      </w:r>
      <w:r w:rsidRPr="0081006D">
        <w:softHyphen/>
        <w:t>водится сравнение результатов мониторинга ОС с результатами прошлых лет, уточняется оценка состояния атмосферного воздуха;</w:t>
      </w:r>
    </w:p>
    <w:p w:rsidR="00BA3C9B" w:rsidRPr="0081006D" w:rsidRDefault="00BA3C9B" w:rsidP="00192F27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0" w:firstLine="567"/>
        <w:contextualSpacing/>
        <w:jc w:val="both"/>
      </w:pPr>
      <w:r w:rsidRPr="0081006D">
        <w:t>на базе собранных данных даются предложения по дальнейшему ведению мони</w:t>
      </w:r>
      <w:r w:rsidRPr="0081006D">
        <w:softHyphen/>
        <w:t>торинга и рекомендации по снижению техногенного воздействия на окружающую среду хозяйственной деятельности предприятия.</w:t>
      </w:r>
    </w:p>
    <w:p w:rsidR="00BA3C9B" w:rsidRDefault="00BA3C9B" w:rsidP="00BA3C9B">
      <w:pPr>
        <w:ind w:firstLine="567"/>
      </w:pPr>
    </w:p>
    <w:p w:rsidR="00192F27" w:rsidRDefault="00192F27" w:rsidP="00BA3C9B">
      <w:pPr>
        <w:ind w:firstLine="567"/>
      </w:pPr>
    </w:p>
    <w:p w:rsidR="00192F27" w:rsidRDefault="00192F27" w:rsidP="00BA3C9B">
      <w:pPr>
        <w:ind w:firstLine="567"/>
      </w:pPr>
    </w:p>
    <w:p w:rsidR="00192F27" w:rsidRDefault="00192F27" w:rsidP="00BA3C9B">
      <w:pPr>
        <w:ind w:firstLine="567"/>
        <w:sectPr w:rsidR="00192F2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8254B" w:rsidRDefault="0038254B" w:rsidP="0038254B">
      <w:pPr>
        <w:jc w:val="center"/>
        <w:rPr>
          <w:b/>
          <w:color w:val="000000"/>
        </w:rPr>
      </w:pPr>
      <w:r w:rsidRPr="009F080A">
        <w:rPr>
          <w:b/>
          <w:color w:val="000000"/>
        </w:rPr>
        <w:lastRenderedPageBreak/>
        <w:t>Таблица 1. Общие сведения о предприятии</w:t>
      </w:r>
    </w:p>
    <w:p w:rsidR="0038254B" w:rsidRDefault="0038254B" w:rsidP="0038254B">
      <w:pPr>
        <w:jc w:val="center"/>
        <w:rPr>
          <w:b/>
          <w:color w:val="000000"/>
        </w:rPr>
      </w:pPr>
    </w:p>
    <w:tbl>
      <w:tblPr>
        <w:tblW w:w="15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2"/>
        <w:gridCol w:w="1559"/>
        <w:gridCol w:w="1274"/>
        <w:gridCol w:w="1399"/>
        <w:gridCol w:w="1529"/>
        <w:gridCol w:w="5294"/>
        <w:gridCol w:w="1681"/>
        <w:gridCol w:w="1417"/>
      </w:tblGrid>
      <w:tr w:rsidR="0038254B" w:rsidRPr="009F080A" w:rsidTr="00470568">
        <w:trPr>
          <w:trHeight w:val="30"/>
          <w:jc w:val="center"/>
        </w:trPr>
        <w:tc>
          <w:tcPr>
            <w:tcW w:w="12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254B" w:rsidRPr="009F080A" w:rsidRDefault="0038254B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Наименование производственного объекта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254B" w:rsidRPr="009F080A" w:rsidRDefault="0038254B" w:rsidP="00470568">
            <w:pPr>
              <w:ind w:left="20"/>
              <w:jc w:val="center"/>
              <w:rPr>
                <w:sz w:val="20"/>
                <w:szCs w:val="20"/>
                <w:highlight w:val="yellow"/>
              </w:rPr>
            </w:pPr>
            <w:r w:rsidRPr="009F080A">
              <w:rPr>
                <w:color w:val="000000"/>
                <w:sz w:val="20"/>
                <w:szCs w:val="20"/>
              </w:rPr>
              <w:t>Месторасположение по коду КАТО (Классификатор административно-территориальных объектов)</w:t>
            </w:r>
          </w:p>
        </w:tc>
        <w:tc>
          <w:tcPr>
            <w:tcW w:w="12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254B" w:rsidRPr="009F080A" w:rsidRDefault="0038254B" w:rsidP="00470568">
            <w:pPr>
              <w:ind w:left="20"/>
              <w:jc w:val="center"/>
              <w:rPr>
                <w:sz w:val="20"/>
                <w:szCs w:val="20"/>
                <w:highlight w:val="yellow"/>
              </w:rPr>
            </w:pPr>
            <w:proofErr w:type="spellStart"/>
            <w:proofErr w:type="gramStart"/>
            <w:r w:rsidRPr="009F080A">
              <w:rPr>
                <w:color w:val="000000"/>
                <w:sz w:val="20"/>
                <w:szCs w:val="20"/>
              </w:rPr>
              <w:t>Местораспо-ложение</w:t>
            </w:r>
            <w:proofErr w:type="spellEnd"/>
            <w:proofErr w:type="gramEnd"/>
            <w:r w:rsidRPr="009F080A">
              <w:rPr>
                <w:color w:val="000000"/>
                <w:sz w:val="20"/>
                <w:szCs w:val="20"/>
              </w:rPr>
              <w:t>, координаты</w:t>
            </w:r>
          </w:p>
        </w:tc>
        <w:tc>
          <w:tcPr>
            <w:tcW w:w="13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254B" w:rsidRPr="009F080A" w:rsidRDefault="0038254B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Бизнес идентификационный номер (далее - БИН)</w:t>
            </w:r>
          </w:p>
        </w:tc>
        <w:tc>
          <w:tcPr>
            <w:tcW w:w="15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254B" w:rsidRPr="009F080A" w:rsidRDefault="0038254B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Вид деятельности по общему классификатору видов экономической деятельности (далее- ОКЭД)</w:t>
            </w:r>
          </w:p>
        </w:tc>
        <w:tc>
          <w:tcPr>
            <w:tcW w:w="52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254B" w:rsidRPr="009F080A" w:rsidRDefault="0038254B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Краткая характеристика производственного процесса</w:t>
            </w:r>
          </w:p>
        </w:tc>
        <w:tc>
          <w:tcPr>
            <w:tcW w:w="16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254B" w:rsidRPr="009F080A" w:rsidRDefault="0038254B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Реквизиты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254B" w:rsidRPr="009F080A" w:rsidRDefault="0038254B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Категория и проектная мощность предприятия</w:t>
            </w:r>
          </w:p>
        </w:tc>
      </w:tr>
      <w:tr w:rsidR="0038254B" w:rsidRPr="009F080A" w:rsidTr="00470568">
        <w:trPr>
          <w:trHeight w:val="30"/>
          <w:jc w:val="center"/>
        </w:trPr>
        <w:tc>
          <w:tcPr>
            <w:tcW w:w="12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254B" w:rsidRPr="009F080A" w:rsidRDefault="0038254B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254B" w:rsidRPr="009F080A" w:rsidRDefault="0038254B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254B" w:rsidRPr="009F080A" w:rsidRDefault="0038254B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254B" w:rsidRPr="009F080A" w:rsidRDefault="0038254B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5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254B" w:rsidRPr="009F080A" w:rsidRDefault="0038254B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2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254B" w:rsidRPr="009F080A" w:rsidRDefault="0038254B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6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254B" w:rsidRPr="009F080A" w:rsidRDefault="0038254B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254B" w:rsidRPr="009F080A" w:rsidRDefault="0038254B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8</w:t>
            </w:r>
          </w:p>
        </w:tc>
      </w:tr>
      <w:tr w:rsidR="0038254B" w:rsidRPr="009F080A" w:rsidTr="00470568">
        <w:trPr>
          <w:trHeight w:val="30"/>
          <w:jc w:val="center"/>
        </w:trPr>
        <w:tc>
          <w:tcPr>
            <w:tcW w:w="12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254B" w:rsidRPr="009F080A" w:rsidRDefault="0038254B" w:rsidP="00470568">
            <w:pPr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 xml:space="preserve">ТОО «Утилизация ЛТД» 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254B" w:rsidRPr="009F080A" w:rsidRDefault="0038254B" w:rsidP="00470568">
            <w:pPr>
              <w:pStyle w:val="Default"/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 xml:space="preserve">351013100 </w:t>
            </w:r>
          </w:p>
        </w:tc>
        <w:tc>
          <w:tcPr>
            <w:tcW w:w="12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254B" w:rsidRPr="009F080A" w:rsidRDefault="0038254B" w:rsidP="00470568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9F080A">
              <w:rPr>
                <w:sz w:val="20"/>
                <w:szCs w:val="20"/>
              </w:rPr>
              <w:t>Карагандин-ская</w:t>
            </w:r>
            <w:proofErr w:type="spellEnd"/>
            <w:proofErr w:type="gramEnd"/>
            <w:r w:rsidRPr="009F080A">
              <w:rPr>
                <w:sz w:val="20"/>
                <w:szCs w:val="20"/>
              </w:rPr>
              <w:t xml:space="preserve"> область, г. Караганда, ул. Григория Потанина, 111/2 </w:t>
            </w:r>
          </w:p>
          <w:p w:rsidR="0038254B" w:rsidRPr="009F080A" w:rsidRDefault="0038254B" w:rsidP="00C514BA">
            <w:pPr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 xml:space="preserve">49,786454 северной широты, 73,043750 восточной долготы </w:t>
            </w:r>
          </w:p>
        </w:tc>
        <w:tc>
          <w:tcPr>
            <w:tcW w:w="13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254B" w:rsidRPr="009F080A" w:rsidRDefault="0038254B" w:rsidP="00470568">
            <w:pPr>
              <w:pStyle w:val="Default"/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101140008212</w:t>
            </w:r>
          </w:p>
        </w:tc>
        <w:tc>
          <w:tcPr>
            <w:tcW w:w="15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254B" w:rsidRPr="009F080A" w:rsidRDefault="0038254B" w:rsidP="00470568">
            <w:pPr>
              <w:pStyle w:val="Default"/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38220</w:t>
            </w:r>
          </w:p>
        </w:tc>
        <w:tc>
          <w:tcPr>
            <w:tcW w:w="52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254B" w:rsidRPr="009F080A" w:rsidRDefault="0038254B" w:rsidP="00470568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 xml:space="preserve">ТОО «Утилизация ЛТД» в рамках концепции о переходе Казахстана к «зеленой экономике» будет использовать не только традиционные методы утилизации опасных отходов, но и инновационные технологии, позволяющие значительно уменьшить эмиссии загрязняющих веществ в атмосферный воздух. </w:t>
            </w:r>
          </w:p>
          <w:p w:rsidR="0038254B" w:rsidRPr="009F080A" w:rsidRDefault="0038254B" w:rsidP="00470568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 xml:space="preserve">ТОО «Утилизация ЛТД» компания, деятельность которой направлена на максимальную переработку всех принимаемых отходов, с извлечением вторичного сырья и побочных полезных продуктов (тепловая энергия). Применяемые технологии переработки, позволяют уменьшать опасные свойства и объем отходов производства и потребления с минимальным воздействием на окружающую среду. </w:t>
            </w:r>
          </w:p>
          <w:p w:rsidR="0038254B" w:rsidRDefault="0038254B" w:rsidP="00470568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 xml:space="preserve">Проектируемый объект позволит ежегодно принимать и перерабатывать </w:t>
            </w:r>
            <w:r w:rsidRPr="009F080A">
              <w:rPr>
                <w:b/>
                <w:bCs/>
                <w:color w:val="000000"/>
                <w:sz w:val="20"/>
                <w:szCs w:val="20"/>
              </w:rPr>
              <w:t xml:space="preserve">680 </w:t>
            </w:r>
            <w:r w:rsidRPr="009F080A">
              <w:rPr>
                <w:color w:val="000000"/>
                <w:sz w:val="20"/>
                <w:szCs w:val="20"/>
              </w:rPr>
              <w:t xml:space="preserve">тонн отходов производства и потребления, образующихся в г. Караганде и Карагандинской области. </w:t>
            </w:r>
          </w:p>
          <w:p w:rsidR="00DB04DE" w:rsidRDefault="00DB04DE" w:rsidP="00DB04DE">
            <w:pPr>
              <w:ind w:firstLine="15"/>
              <w:jc w:val="both"/>
              <w:rPr>
                <w:sz w:val="20"/>
                <w:szCs w:val="20"/>
              </w:rPr>
            </w:pPr>
            <w:r w:rsidRPr="00DB04DE">
              <w:rPr>
                <w:sz w:val="20"/>
                <w:szCs w:val="20"/>
              </w:rPr>
              <w:t xml:space="preserve">ТОО «Утилизация ЛТД» занимается утилизацией опасных отходов путем сжигания их в печи-инсинераторе с высокотемпературным режимом горения Пир-2К 1,0. Производительность печи по сжиганию отходов составляет 100 кг/час. </w:t>
            </w:r>
          </w:p>
          <w:p w:rsidR="00DB04DE" w:rsidRPr="00DB04DE" w:rsidRDefault="00DB04DE" w:rsidP="00DB04DE">
            <w:pPr>
              <w:pStyle w:val="Default"/>
              <w:ind w:firstLine="15"/>
              <w:jc w:val="both"/>
              <w:rPr>
                <w:sz w:val="20"/>
                <w:szCs w:val="20"/>
                <w:lang w:eastAsia="ru-RU"/>
              </w:rPr>
            </w:pPr>
            <w:r w:rsidRPr="00DB04DE">
              <w:rPr>
                <w:sz w:val="20"/>
                <w:szCs w:val="20"/>
                <w:lang w:eastAsia="ru-RU"/>
              </w:rPr>
              <w:t>Для очистки дымовых газов установлен мокрый фильтр МФ-001-</w:t>
            </w:r>
            <w:proofErr w:type="gramStart"/>
            <w:r w:rsidRPr="00DB04DE">
              <w:rPr>
                <w:sz w:val="20"/>
                <w:szCs w:val="20"/>
                <w:lang w:eastAsia="ru-RU"/>
              </w:rPr>
              <w:t>У</w:t>
            </w:r>
            <w:proofErr w:type="gramEnd"/>
            <w:r w:rsidRPr="00DB04DE">
              <w:rPr>
                <w:sz w:val="20"/>
                <w:szCs w:val="20"/>
                <w:lang w:eastAsia="ru-RU"/>
              </w:rPr>
              <w:t xml:space="preserve">, состоящий из реактора-испарителя с водяной </w:t>
            </w:r>
            <w:r w:rsidRPr="00DB04DE">
              <w:rPr>
                <w:sz w:val="20"/>
                <w:szCs w:val="20"/>
                <w:lang w:eastAsia="ru-RU"/>
              </w:rPr>
              <w:lastRenderedPageBreak/>
              <w:t xml:space="preserve">рубашкой, абсорбера с циркуляционной системой щелочного раствора, дымососа и дымовой трубы. </w:t>
            </w:r>
          </w:p>
          <w:p w:rsidR="00DB04DE" w:rsidRPr="00DB04DE" w:rsidRDefault="00DB04DE" w:rsidP="00683323">
            <w:pPr>
              <w:pStyle w:val="Default"/>
              <w:ind w:firstLine="15"/>
              <w:jc w:val="both"/>
              <w:rPr>
                <w:sz w:val="20"/>
                <w:szCs w:val="20"/>
                <w:lang w:eastAsia="ru-RU"/>
              </w:rPr>
            </w:pPr>
            <w:r w:rsidRPr="00DB04DE">
              <w:rPr>
                <w:sz w:val="20"/>
                <w:szCs w:val="20"/>
              </w:rPr>
              <w:t xml:space="preserve">Влажный пар из </w:t>
            </w:r>
            <w:proofErr w:type="spellStart"/>
            <w:r w:rsidRPr="00DB04DE">
              <w:rPr>
                <w:sz w:val="20"/>
                <w:szCs w:val="20"/>
              </w:rPr>
              <w:t>парообразователя</w:t>
            </w:r>
            <w:proofErr w:type="spellEnd"/>
            <w:r w:rsidRPr="00DB04DE">
              <w:rPr>
                <w:sz w:val="20"/>
                <w:szCs w:val="20"/>
              </w:rPr>
              <w:t>, поступивший в реактор испаритель, смешивается с дымовыми газами, поступившими из камеры дожигания инсинератора. Температура после смешивания падает не ниже 750°C. При таких температурах интенсивно проходит реакция газификации углерода водя</w:t>
            </w:r>
            <w:r w:rsidR="00683323">
              <w:rPr>
                <w:sz w:val="20"/>
                <w:szCs w:val="20"/>
              </w:rPr>
              <w:t>ным паром: C + H2O = CO + H2. Из-за этой реакции</w:t>
            </w:r>
            <w:r w:rsidRPr="00DB04DE">
              <w:rPr>
                <w:sz w:val="20"/>
                <w:szCs w:val="20"/>
              </w:rPr>
              <w:t>, сажа в дымовых газах практически отсутствует.</w:t>
            </w:r>
          </w:p>
          <w:p w:rsidR="00DB04DE" w:rsidRPr="00DB04DE" w:rsidRDefault="00DB04DE" w:rsidP="00DB04DE">
            <w:pPr>
              <w:autoSpaceDE w:val="0"/>
              <w:autoSpaceDN w:val="0"/>
              <w:adjustRightInd w:val="0"/>
              <w:ind w:firstLine="15"/>
              <w:jc w:val="both"/>
              <w:rPr>
                <w:color w:val="000000"/>
                <w:sz w:val="20"/>
                <w:szCs w:val="20"/>
              </w:rPr>
            </w:pPr>
            <w:r w:rsidRPr="00DB04DE">
              <w:rPr>
                <w:color w:val="000000"/>
                <w:sz w:val="20"/>
                <w:szCs w:val="20"/>
              </w:rPr>
              <w:t xml:space="preserve">Назначение мокрого фильтра: для очистки дымовых газов </w:t>
            </w:r>
            <w:proofErr w:type="spellStart"/>
            <w:r w:rsidRPr="00DB04DE">
              <w:rPr>
                <w:color w:val="000000"/>
                <w:sz w:val="20"/>
                <w:szCs w:val="20"/>
              </w:rPr>
              <w:t>инсенераторов</w:t>
            </w:r>
            <w:proofErr w:type="spellEnd"/>
            <w:r w:rsidRPr="00DB04DE">
              <w:rPr>
                <w:color w:val="000000"/>
                <w:sz w:val="20"/>
                <w:szCs w:val="20"/>
              </w:rPr>
              <w:t xml:space="preserve">, котельных установок, плавильных агрегатов, ротационных печей, при кислородном или бескислородном сжигании (пиролиз) мусора: ТБО/ТКО, промышленных, медицинских, специализированных отходов, </w:t>
            </w:r>
            <w:proofErr w:type="spellStart"/>
            <w:r w:rsidRPr="00DB04DE">
              <w:rPr>
                <w:color w:val="000000"/>
                <w:sz w:val="20"/>
                <w:szCs w:val="20"/>
              </w:rPr>
              <w:t>нефтешламов</w:t>
            </w:r>
            <w:proofErr w:type="spellEnd"/>
            <w:r w:rsidRPr="00DB04DE">
              <w:rPr>
                <w:color w:val="000000"/>
                <w:sz w:val="20"/>
                <w:szCs w:val="20"/>
              </w:rPr>
              <w:t xml:space="preserve">, автомобильных шин, от пылевых частиц, сажи, поглощении газов жидкими реагентами. </w:t>
            </w:r>
          </w:p>
          <w:p w:rsidR="00683323" w:rsidRPr="00683323" w:rsidRDefault="00683323" w:rsidP="00683323">
            <w:pPr>
              <w:autoSpaceDE w:val="0"/>
              <w:autoSpaceDN w:val="0"/>
              <w:adjustRightInd w:val="0"/>
              <w:ind w:firstLine="15"/>
              <w:jc w:val="both"/>
              <w:rPr>
                <w:color w:val="000000"/>
                <w:sz w:val="20"/>
                <w:szCs w:val="20"/>
              </w:rPr>
            </w:pPr>
            <w:r w:rsidRPr="00683323">
              <w:rPr>
                <w:color w:val="000000"/>
                <w:sz w:val="20"/>
                <w:szCs w:val="20"/>
              </w:rPr>
              <w:t>Характеристики мокрого фильтра МФ-001-</w:t>
            </w:r>
            <w:proofErr w:type="gramStart"/>
            <w:r w:rsidRPr="00683323">
              <w:rPr>
                <w:color w:val="000000"/>
                <w:sz w:val="20"/>
                <w:szCs w:val="20"/>
              </w:rPr>
              <w:t>У</w:t>
            </w:r>
            <w:proofErr w:type="gramEnd"/>
            <w:r w:rsidRPr="00683323">
              <w:rPr>
                <w:color w:val="000000"/>
                <w:sz w:val="20"/>
                <w:szCs w:val="20"/>
              </w:rPr>
              <w:t>:</w:t>
            </w:r>
          </w:p>
          <w:p w:rsidR="00683323" w:rsidRPr="00683323" w:rsidRDefault="00683323" w:rsidP="00683323">
            <w:pPr>
              <w:autoSpaceDE w:val="0"/>
              <w:autoSpaceDN w:val="0"/>
              <w:adjustRightInd w:val="0"/>
              <w:ind w:firstLine="15"/>
              <w:jc w:val="both"/>
              <w:rPr>
                <w:color w:val="000000"/>
                <w:sz w:val="20"/>
                <w:szCs w:val="20"/>
              </w:rPr>
            </w:pPr>
            <w:r w:rsidRPr="00683323">
              <w:rPr>
                <w:color w:val="000000"/>
                <w:sz w:val="20"/>
                <w:szCs w:val="20"/>
              </w:rPr>
              <w:t xml:space="preserve">– расчетные давление воды, МПа (кгс/см2) 0,025 (0,25). </w:t>
            </w:r>
          </w:p>
          <w:p w:rsidR="00683323" w:rsidRPr="00683323" w:rsidRDefault="00683323" w:rsidP="00683323">
            <w:pPr>
              <w:autoSpaceDE w:val="0"/>
              <w:autoSpaceDN w:val="0"/>
              <w:adjustRightInd w:val="0"/>
              <w:ind w:firstLine="15"/>
              <w:jc w:val="both"/>
              <w:rPr>
                <w:color w:val="000000"/>
                <w:sz w:val="20"/>
                <w:szCs w:val="20"/>
              </w:rPr>
            </w:pPr>
            <w:r w:rsidRPr="00683323">
              <w:rPr>
                <w:color w:val="000000"/>
                <w:sz w:val="20"/>
                <w:szCs w:val="20"/>
              </w:rPr>
              <w:t xml:space="preserve">– параметры температура газа на входе, </w:t>
            </w:r>
            <w:r w:rsidRPr="00683323">
              <w:rPr>
                <w:color w:val="000000"/>
                <w:sz w:val="20"/>
                <w:szCs w:val="20"/>
                <w:vertAlign w:val="superscript"/>
              </w:rPr>
              <w:t>0</w:t>
            </w:r>
            <w:r w:rsidRPr="00683323">
              <w:rPr>
                <w:color w:val="000000"/>
                <w:sz w:val="20"/>
                <w:szCs w:val="20"/>
              </w:rPr>
              <w:t xml:space="preserve">С, не более 1000-1200. </w:t>
            </w:r>
          </w:p>
          <w:p w:rsidR="00683323" w:rsidRPr="00683323" w:rsidRDefault="00683323" w:rsidP="00683323">
            <w:pPr>
              <w:autoSpaceDE w:val="0"/>
              <w:autoSpaceDN w:val="0"/>
              <w:adjustRightInd w:val="0"/>
              <w:ind w:firstLine="15"/>
              <w:jc w:val="both"/>
              <w:rPr>
                <w:color w:val="000000"/>
                <w:sz w:val="20"/>
                <w:szCs w:val="20"/>
              </w:rPr>
            </w:pPr>
            <w:r w:rsidRPr="00683323">
              <w:rPr>
                <w:color w:val="000000"/>
                <w:sz w:val="20"/>
                <w:szCs w:val="20"/>
              </w:rPr>
              <w:t xml:space="preserve">– температура газа на выходе, 0С, не более 70. </w:t>
            </w:r>
          </w:p>
          <w:p w:rsidR="00683323" w:rsidRPr="00683323" w:rsidRDefault="00683323" w:rsidP="00683323">
            <w:pPr>
              <w:autoSpaceDE w:val="0"/>
              <w:autoSpaceDN w:val="0"/>
              <w:adjustRightInd w:val="0"/>
              <w:ind w:firstLine="15"/>
              <w:jc w:val="both"/>
              <w:rPr>
                <w:color w:val="000000"/>
                <w:sz w:val="20"/>
                <w:szCs w:val="20"/>
              </w:rPr>
            </w:pPr>
            <w:r w:rsidRPr="00683323">
              <w:rPr>
                <w:color w:val="000000"/>
                <w:sz w:val="20"/>
                <w:szCs w:val="20"/>
              </w:rPr>
              <w:t xml:space="preserve">– энергопотребление, кВт 7,0 -12,0. </w:t>
            </w:r>
          </w:p>
          <w:p w:rsidR="00683323" w:rsidRPr="00683323" w:rsidRDefault="00683323" w:rsidP="00683323">
            <w:pPr>
              <w:ind w:firstLine="15"/>
              <w:jc w:val="both"/>
              <w:rPr>
                <w:color w:val="000000"/>
                <w:sz w:val="20"/>
                <w:szCs w:val="20"/>
              </w:rPr>
            </w:pPr>
            <w:r w:rsidRPr="00683323">
              <w:rPr>
                <w:color w:val="000000"/>
                <w:sz w:val="20"/>
                <w:szCs w:val="20"/>
              </w:rPr>
              <w:t>– эффективность очистки дымовых газов, 75-98,5%.</w:t>
            </w:r>
          </w:p>
          <w:p w:rsidR="00683323" w:rsidRPr="00683323" w:rsidRDefault="00683323" w:rsidP="00683323">
            <w:pPr>
              <w:ind w:firstLine="15"/>
              <w:jc w:val="both"/>
              <w:rPr>
                <w:color w:val="000000"/>
                <w:sz w:val="20"/>
                <w:szCs w:val="20"/>
              </w:rPr>
            </w:pPr>
            <w:r w:rsidRPr="00683323">
              <w:rPr>
                <w:color w:val="000000"/>
                <w:sz w:val="20"/>
                <w:szCs w:val="20"/>
              </w:rPr>
              <w:t>При работе мокрого фильтра происходит очистка дымовых газов от оксидов азота, диоксида серы, фтористых и хлористых газообразных соединений, сажи.</w:t>
            </w:r>
          </w:p>
          <w:p w:rsidR="0038254B" w:rsidRPr="009F080A" w:rsidRDefault="0038254B" w:rsidP="00470568">
            <w:pPr>
              <w:jc w:val="both"/>
              <w:rPr>
                <w:color w:val="000000"/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 xml:space="preserve">Все технические решения, используемые при организации производства по обращению с отходами, соответствуют требованиям Экологического Кодекса Республики Казахстан. </w:t>
            </w:r>
            <w:r w:rsidRPr="009F080A">
              <w:rPr>
                <w:sz w:val="20"/>
                <w:szCs w:val="20"/>
              </w:rPr>
              <w:t xml:space="preserve">Здание, в котором расположен объект по </w:t>
            </w:r>
            <w:r w:rsidRPr="009F080A">
              <w:rPr>
                <w:color w:val="000000"/>
                <w:sz w:val="20"/>
                <w:szCs w:val="20"/>
              </w:rPr>
              <w:t>утилизации опасных отходов, и участок вокруг него принадлежит ТОО «Утилизация ЛТД» на праве собственности</w:t>
            </w:r>
            <w:r w:rsidRPr="009F080A">
              <w:rPr>
                <w:color w:val="000000"/>
                <w:sz w:val="20"/>
                <w:szCs w:val="20"/>
                <w:lang w:val="kk-KZ"/>
              </w:rPr>
              <w:t>,</w:t>
            </w:r>
            <w:r w:rsidRPr="009F080A">
              <w:rPr>
                <w:color w:val="000000"/>
                <w:sz w:val="20"/>
                <w:szCs w:val="20"/>
              </w:rPr>
              <w:t xml:space="preserve"> согласно </w:t>
            </w:r>
            <w:proofErr w:type="gramStart"/>
            <w:r w:rsidRPr="009F080A">
              <w:rPr>
                <w:color w:val="000000"/>
                <w:sz w:val="20"/>
                <w:szCs w:val="20"/>
              </w:rPr>
              <w:t>Акту</w:t>
            </w:r>
            <w:proofErr w:type="gramEnd"/>
            <w:r w:rsidRPr="009F080A">
              <w:rPr>
                <w:color w:val="000000"/>
                <w:sz w:val="20"/>
                <w:szCs w:val="20"/>
              </w:rPr>
              <w:t xml:space="preserve"> на право частной собственности №0089677. Кадастровый номер земельного участка 09-142-168-238.  Территория участка огорожена высоким забором, ворота автоматические. Поверхность участка полностью забетонирована. </w:t>
            </w:r>
          </w:p>
          <w:p w:rsidR="0038254B" w:rsidRPr="009F080A" w:rsidRDefault="0038254B" w:rsidP="00470568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lastRenderedPageBreak/>
              <w:t>Расстояние от границ земельного участка, где планируется организовать деятельность, до ближайшей селитебной зоны составляет 0,</w:t>
            </w:r>
            <w:r w:rsidR="008940D1">
              <w:rPr>
                <w:color w:val="000000"/>
                <w:sz w:val="20"/>
                <w:szCs w:val="20"/>
              </w:rPr>
              <w:t>412</w:t>
            </w:r>
            <w:r w:rsidRPr="009F080A">
              <w:rPr>
                <w:color w:val="000000"/>
                <w:sz w:val="20"/>
                <w:szCs w:val="20"/>
              </w:rPr>
              <w:t xml:space="preserve"> км. </w:t>
            </w:r>
          </w:p>
          <w:p w:rsidR="0038254B" w:rsidRPr="009F080A" w:rsidRDefault="0038254B" w:rsidP="00470568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 xml:space="preserve">Электроснабжение применяемого оборудования производится на базе существующей системы электроснабжения ТОО «Караганды Жарык». </w:t>
            </w:r>
          </w:p>
          <w:p w:rsidR="0038254B" w:rsidRPr="009F080A" w:rsidRDefault="0038254B" w:rsidP="00470568">
            <w:pPr>
              <w:jc w:val="both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Источником теплоснабжения производственных корпусов будет являться тепловая энергия, вырабатываемая при сжигании отходов производства и потребления.</w:t>
            </w:r>
          </w:p>
          <w:p w:rsidR="0038254B" w:rsidRPr="009F080A" w:rsidRDefault="0038254B" w:rsidP="00470568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 xml:space="preserve">Для доставки отходов используются существующие автомобильные дороги с асфальтированным и грунтовым (на подъезде к промплощадке предприятия) покрытием. </w:t>
            </w:r>
          </w:p>
          <w:p w:rsidR="0038254B" w:rsidRPr="009F080A" w:rsidRDefault="0038254B" w:rsidP="00470568">
            <w:pPr>
              <w:jc w:val="both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В районе размещения объекта отсутствуют заповедники, памятники архитектуры, санитарно-профилактические учреждения, зоны отдыха и другие природоохранные объекты.</w:t>
            </w:r>
          </w:p>
        </w:tc>
        <w:tc>
          <w:tcPr>
            <w:tcW w:w="16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254B" w:rsidRPr="0038254B" w:rsidRDefault="0038254B" w:rsidP="00470568">
            <w:pPr>
              <w:shd w:val="clear" w:color="auto" w:fill="FFFFFF"/>
              <w:jc w:val="center"/>
              <w:rPr>
                <w:rStyle w:val="a6"/>
                <w:sz w:val="20"/>
                <w:szCs w:val="20"/>
                <w:shd w:val="clear" w:color="auto" w:fill="FFFFFF"/>
              </w:rPr>
            </w:pPr>
            <w:r w:rsidRPr="009F080A">
              <w:rPr>
                <w:sz w:val="20"/>
                <w:szCs w:val="20"/>
              </w:rPr>
              <w:lastRenderedPageBreak/>
              <w:t xml:space="preserve">Юридический адрес: РК, </w:t>
            </w:r>
            <w:r w:rsidRPr="005D1324">
              <w:rPr>
                <w:sz w:val="20"/>
                <w:szCs w:val="20"/>
              </w:rPr>
              <w:t xml:space="preserve">Республика Казахстан, Карагандинская область, г. Караганда, пр. Н. Назарбаева, д.16. БИН </w:t>
            </w:r>
            <w:r w:rsidRPr="005D1324">
              <w:rPr>
                <w:sz w:val="20"/>
                <w:szCs w:val="20"/>
                <w:shd w:val="clear" w:color="auto" w:fill="FCFCFC"/>
              </w:rPr>
              <w:t xml:space="preserve">101140008212, Тел.: +7(7212) 911-332, </w:t>
            </w:r>
            <w:r w:rsidRPr="005D1324">
              <w:rPr>
                <w:sz w:val="20"/>
                <w:szCs w:val="20"/>
                <w:shd w:val="clear" w:color="auto" w:fill="FCFCFC"/>
                <w:lang w:val="en-US"/>
              </w:rPr>
              <w:t>E</w:t>
            </w:r>
            <w:r w:rsidRPr="005D1324">
              <w:rPr>
                <w:sz w:val="20"/>
                <w:szCs w:val="20"/>
                <w:shd w:val="clear" w:color="auto" w:fill="FCFCFC"/>
              </w:rPr>
              <w:t>-</w:t>
            </w:r>
            <w:r w:rsidRPr="005D1324">
              <w:rPr>
                <w:sz w:val="20"/>
                <w:szCs w:val="20"/>
                <w:shd w:val="clear" w:color="auto" w:fill="FCFCFC"/>
                <w:lang w:val="en-US"/>
              </w:rPr>
              <w:t>mail</w:t>
            </w:r>
            <w:r w:rsidRPr="005D1324">
              <w:rPr>
                <w:sz w:val="20"/>
                <w:szCs w:val="20"/>
                <w:shd w:val="clear" w:color="auto" w:fill="FCFCFC"/>
              </w:rPr>
              <w:t xml:space="preserve">: </w:t>
            </w:r>
            <w:hyperlink r:id="rId14" w:history="1">
              <w:r w:rsidRPr="005D1324">
                <w:rPr>
                  <w:rStyle w:val="a6"/>
                  <w:sz w:val="20"/>
                  <w:szCs w:val="20"/>
                  <w:shd w:val="clear" w:color="auto" w:fill="FFFFFF"/>
                  <w:lang w:val="en-US"/>
                </w:rPr>
                <w:t>tkvarcit</w:t>
              </w:r>
              <w:r w:rsidRPr="005D1324">
                <w:rPr>
                  <w:rStyle w:val="a6"/>
                  <w:sz w:val="20"/>
                  <w:szCs w:val="20"/>
                  <w:shd w:val="clear" w:color="auto" w:fill="FFFFFF"/>
                </w:rPr>
                <w:t>@</w:t>
              </w:r>
              <w:r w:rsidRPr="005D1324">
                <w:rPr>
                  <w:rStyle w:val="a6"/>
                  <w:sz w:val="20"/>
                  <w:szCs w:val="20"/>
                  <w:shd w:val="clear" w:color="auto" w:fill="FFFFFF"/>
                  <w:lang w:val="en-US"/>
                </w:rPr>
                <w:t>mail</w:t>
              </w:r>
              <w:r w:rsidRPr="005D1324">
                <w:rPr>
                  <w:rStyle w:val="a6"/>
                  <w:sz w:val="20"/>
                  <w:szCs w:val="20"/>
                  <w:shd w:val="clear" w:color="auto" w:fill="FFFFFF"/>
                </w:rPr>
                <w:t>.</w:t>
              </w:r>
              <w:proofErr w:type="spellStart"/>
              <w:r w:rsidRPr="005D1324">
                <w:rPr>
                  <w:rStyle w:val="a6"/>
                  <w:sz w:val="20"/>
                  <w:szCs w:val="20"/>
                  <w:shd w:val="clear" w:color="auto" w:fill="FFFFFF"/>
                  <w:lang w:val="en-US"/>
                </w:rPr>
                <w:t>ru</w:t>
              </w:r>
              <w:proofErr w:type="spellEnd"/>
            </w:hyperlink>
          </w:p>
          <w:p w:rsidR="0038254B" w:rsidRPr="0038254B" w:rsidRDefault="0038254B" w:rsidP="00470568">
            <w:pPr>
              <w:shd w:val="clear" w:color="auto" w:fill="FFFFFF"/>
              <w:jc w:val="center"/>
              <w:rPr>
                <w:rStyle w:val="a6"/>
                <w:sz w:val="20"/>
                <w:szCs w:val="20"/>
                <w:shd w:val="clear" w:color="auto" w:fill="FFFFFF"/>
              </w:rPr>
            </w:pPr>
          </w:p>
          <w:p w:rsidR="0038254B" w:rsidRPr="009F080A" w:rsidRDefault="0038254B" w:rsidP="004705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Фактический </w:t>
            </w:r>
            <w:proofErr w:type="spellStart"/>
            <w:r>
              <w:rPr>
                <w:sz w:val="20"/>
                <w:szCs w:val="20"/>
              </w:rPr>
              <w:t>алрес</w:t>
            </w:r>
            <w:proofErr w:type="spellEnd"/>
            <w:r>
              <w:rPr>
                <w:sz w:val="20"/>
                <w:szCs w:val="20"/>
              </w:rPr>
              <w:t xml:space="preserve"> г. Караганда, ул. Григория Потанина, строение 111/2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254B" w:rsidRPr="009F080A" w:rsidRDefault="0038254B" w:rsidP="00470568">
            <w:pPr>
              <w:pStyle w:val="Default"/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 xml:space="preserve">II категория </w:t>
            </w:r>
          </w:p>
          <w:p w:rsidR="0038254B" w:rsidRPr="009F080A" w:rsidRDefault="0038254B" w:rsidP="00470568">
            <w:pPr>
              <w:jc w:val="center"/>
              <w:rPr>
                <w:sz w:val="20"/>
                <w:szCs w:val="20"/>
              </w:rPr>
            </w:pPr>
          </w:p>
          <w:p w:rsidR="0038254B" w:rsidRPr="009F080A" w:rsidRDefault="0038254B" w:rsidP="008940D1">
            <w:pPr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 xml:space="preserve">проектная мощность – </w:t>
            </w:r>
            <w:proofErr w:type="gramStart"/>
            <w:r w:rsidRPr="009F080A">
              <w:rPr>
                <w:sz w:val="20"/>
                <w:szCs w:val="20"/>
              </w:rPr>
              <w:t>высоко-температурное</w:t>
            </w:r>
            <w:proofErr w:type="gramEnd"/>
            <w:r w:rsidRPr="009F080A">
              <w:rPr>
                <w:sz w:val="20"/>
                <w:szCs w:val="20"/>
              </w:rPr>
              <w:t xml:space="preserve"> сжигание </w:t>
            </w:r>
            <w:r w:rsidR="008940D1">
              <w:rPr>
                <w:sz w:val="20"/>
                <w:szCs w:val="20"/>
              </w:rPr>
              <w:t>680</w:t>
            </w:r>
            <w:r w:rsidRPr="009F080A">
              <w:rPr>
                <w:sz w:val="20"/>
                <w:szCs w:val="20"/>
              </w:rPr>
              <w:t xml:space="preserve"> тонн отходов в год</w:t>
            </w:r>
          </w:p>
        </w:tc>
      </w:tr>
    </w:tbl>
    <w:p w:rsidR="00192F27" w:rsidRDefault="00192F27" w:rsidP="00BA3C9B">
      <w:pPr>
        <w:ind w:firstLine="567"/>
      </w:pPr>
    </w:p>
    <w:p w:rsidR="00470568" w:rsidRDefault="00470568" w:rsidP="00BA3C9B">
      <w:pPr>
        <w:ind w:firstLine="567"/>
      </w:pPr>
      <w:r>
        <w:br w:type="page"/>
      </w:r>
    </w:p>
    <w:p w:rsidR="00470568" w:rsidRDefault="00470568" w:rsidP="00470568">
      <w:pPr>
        <w:jc w:val="center"/>
        <w:rPr>
          <w:b/>
        </w:rPr>
      </w:pPr>
      <w:bookmarkStart w:id="14" w:name="_Toc101424868"/>
      <w:r w:rsidRPr="009F080A">
        <w:rPr>
          <w:b/>
          <w:color w:val="000000"/>
        </w:rPr>
        <w:lastRenderedPageBreak/>
        <w:t xml:space="preserve">Таблица 2. </w:t>
      </w:r>
      <w:r w:rsidRPr="009F080A">
        <w:rPr>
          <w:b/>
        </w:rPr>
        <w:t>Информация по отходам производства и потребления</w:t>
      </w:r>
      <w:bookmarkEnd w:id="14"/>
    </w:p>
    <w:tbl>
      <w:tblPr>
        <w:tblpPr w:leftFromText="180" w:rightFromText="180" w:vertAnchor="text" w:tblpXSpec="center" w:tblpY="1"/>
        <w:tblOverlap w:val="never"/>
        <w:tblW w:w="15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4"/>
        <w:gridCol w:w="3260"/>
        <w:gridCol w:w="6237"/>
      </w:tblGrid>
      <w:tr w:rsidR="00470568" w:rsidRPr="009F080A" w:rsidTr="00470568">
        <w:trPr>
          <w:trHeight w:val="30"/>
        </w:trPr>
        <w:tc>
          <w:tcPr>
            <w:tcW w:w="5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Вид отхода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Код отхода в соответствии с классификатором отходов</w:t>
            </w:r>
          </w:p>
        </w:tc>
        <w:tc>
          <w:tcPr>
            <w:tcW w:w="62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Вид операции, которому подвергается отход</w:t>
            </w:r>
          </w:p>
        </w:tc>
      </w:tr>
      <w:tr w:rsidR="00470568" w:rsidRPr="009F080A" w:rsidTr="00470568">
        <w:trPr>
          <w:trHeight w:val="30"/>
        </w:trPr>
        <w:tc>
          <w:tcPr>
            <w:tcW w:w="5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2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3</w:t>
            </w:r>
          </w:p>
        </w:tc>
      </w:tr>
      <w:tr w:rsidR="00470568" w:rsidRPr="009F080A" w:rsidTr="00470568">
        <w:trPr>
          <w:trHeight w:val="30"/>
        </w:trPr>
        <w:tc>
          <w:tcPr>
            <w:tcW w:w="55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0568" w:rsidRPr="009F080A" w:rsidRDefault="00470568" w:rsidP="0047056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Лом черных металлов</w:t>
            </w:r>
          </w:p>
        </w:tc>
        <w:tc>
          <w:tcPr>
            <w:tcW w:w="326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pStyle w:val="ad"/>
              <w:shd w:val="clear" w:color="auto" w:fill="auto"/>
              <w:ind w:firstLine="0"/>
              <w:jc w:val="center"/>
              <w:rPr>
                <w:sz w:val="20"/>
                <w:lang w:eastAsia="ru-RU" w:bidi="ru-RU"/>
              </w:rPr>
            </w:pPr>
            <w:r w:rsidRPr="009F080A">
              <w:rPr>
                <w:sz w:val="20"/>
                <w:lang w:eastAsia="ru-RU" w:bidi="ru-RU"/>
              </w:rPr>
              <w:t>19 12 02</w:t>
            </w:r>
          </w:p>
        </w:tc>
        <w:tc>
          <w:tcPr>
            <w:tcW w:w="62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jc w:val="center"/>
            </w:pPr>
            <w:r w:rsidRPr="009F080A">
              <w:rPr>
                <w:sz w:val="20"/>
                <w:szCs w:val="20"/>
              </w:rPr>
              <w:t>Передается специализированной организации</w:t>
            </w:r>
          </w:p>
        </w:tc>
      </w:tr>
      <w:tr w:rsidR="00470568" w:rsidRPr="009F080A" w:rsidTr="00470568">
        <w:trPr>
          <w:trHeight w:val="30"/>
        </w:trPr>
        <w:tc>
          <w:tcPr>
            <w:tcW w:w="55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0568" w:rsidRPr="009F080A" w:rsidRDefault="00470568" w:rsidP="0047056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Лом цветных металлов</w:t>
            </w:r>
          </w:p>
        </w:tc>
        <w:tc>
          <w:tcPr>
            <w:tcW w:w="326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pStyle w:val="ad"/>
              <w:shd w:val="clear" w:color="auto" w:fill="auto"/>
              <w:ind w:firstLine="0"/>
              <w:jc w:val="center"/>
              <w:rPr>
                <w:sz w:val="20"/>
                <w:lang w:eastAsia="ru-RU" w:bidi="ru-RU"/>
              </w:rPr>
            </w:pPr>
          </w:p>
        </w:tc>
        <w:tc>
          <w:tcPr>
            <w:tcW w:w="62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jc w:val="center"/>
            </w:pPr>
            <w:r w:rsidRPr="009F080A">
              <w:rPr>
                <w:sz w:val="20"/>
                <w:szCs w:val="20"/>
              </w:rPr>
              <w:t>Передается специализированной организации</w:t>
            </w:r>
          </w:p>
        </w:tc>
      </w:tr>
      <w:tr w:rsidR="00470568" w:rsidRPr="009F080A" w:rsidTr="00470568">
        <w:trPr>
          <w:trHeight w:val="30"/>
        </w:trPr>
        <w:tc>
          <w:tcPr>
            <w:tcW w:w="55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0568" w:rsidRPr="009F080A" w:rsidRDefault="00470568" w:rsidP="0047056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Твердые бытовые отходы (ТБО)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pStyle w:val="ad"/>
              <w:shd w:val="clear" w:color="auto" w:fill="auto"/>
              <w:ind w:firstLine="0"/>
              <w:jc w:val="center"/>
              <w:rPr>
                <w:sz w:val="20"/>
                <w:lang w:eastAsia="ru-RU" w:bidi="ru-RU"/>
              </w:rPr>
            </w:pPr>
            <w:r w:rsidRPr="009F080A">
              <w:rPr>
                <w:sz w:val="20"/>
                <w:lang w:eastAsia="ru-RU" w:bidi="ru-RU"/>
              </w:rPr>
              <w:t>20 03 01</w:t>
            </w:r>
          </w:p>
        </w:tc>
        <w:tc>
          <w:tcPr>
            <w:tcW w:w="62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jc w:val="center"/>
            </w:pPr>
            <w:r>
              <w:rPr>
                <w:sz w:val="20"/>
                <w:szCs w:val="20"/>
              </w:rPr>
              <w:t>Сжигается на собственном предприятии</w:t>
            </w:r>
          </w:p>
        </w:tc>
      </w:tr>
      <w:tr w:rsidR="00470568" w:rsidRPr="009F080A" w:rsidTr="00470568">
        <w:trPr>
          <w:trHeight w:val="30"/>
        </w:trPr>
        <w:tc>
          <w:tcPr>
            <w:tcW w:w="55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0568" w:rsidRPr="009F080A" w:rsidRDefault="00470568" w:rsidP="0047056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Зола от высокотемпературного сжигания отходов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pStyle w:val="ad"/>
              <w:shd w:val="clear" w:color="auto" w:fill="auto"/>
              <w:ind w:firstLine="0"/>
              <w:jc w:val="center"/>
              <w:rPr>
                <w:sz w:val="20"/>
              </w:rPr>
            </w:pPr>
            <w:r w:rsidRPr="009F080A">
              <w:rPr>
                <w:sz w:val="20"/>
              </w:rPr>
              <w:t>18 01 04</w:t>
            </w:r>
          </w:p>
        </w:tc>
        <w:tc>
          <w:tcPr>
            <w:tcW w:w="62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jc w:val="center"/>
            </w:pPr>
            <w:r w:rsidRPr="009F080A">
              <w:rPr>
                <w:sz w:val="20"/>
                <w:szCs w:val="20"/>
              </w:rPr>
              <w:t xml:space="preserve">Передается </w:t>
            </w:r>
            <w:r>
              <w:rPr>
                <w:sz w:val="20"/>
                <w:szCs w:val="20"/>
              </w:rPr>
              <w:t>на полигон ТБО</w:t>
            </w:r>
          </w:p>
        </w:tc>
      </w:tr>
    </w:tbl>
    <w:p w:rsidR="00470568" w:rsidRPr="009F080A" w:rsidRDefault="00470568" w:rsidP="00470568">
      <w:pPr>
        <w:jc w:val="center"/>
        <w:rPr>
          <w:b/>
          <w:color w:val="000000"/>
        </w:rPr>
      </w:pPr>
    </w:p>
    <w:p w:rsidR="00470568" w:rsidRDefault="00470568" w:rsidP="00470568">
      <w:pPr>
        <w:jc w:val="center"/>
        <w:rPr>
          <w:b/>
          <w:color w:val="000000"/>
        </w:rPr>
      </w:pPr>
      <w:r w:rsidRPr="009F080A">
        <w:rPr>
          <w:b/>
          <w:color w:val="000000"/>
        </w:rPr>
        <w:t>Таблица 3. Общие сведения об источниках выбросов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12049"/>
        <w:gridCol w:w="1140"/>
      </w:tblGrid>
      <w:tr w:rsidR="00470568" w:rsidRPr="009F080A" w:rsidTr="00470568">
        <w:trPr>
          <w:trHeight w:val="30"/>
          <w:jc w:val="center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№</w:t>
            </w:r>
          </w:p>
        </w:tc>
        <w:tc>
          <w:tcPr>
            <w:tcW w:w="120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b/>
                <w:sz w:val="20"/>
                <w:szCs w:val="20"/>
              </w:rPr>
            </w:pPr>
            <w:r w:rsidRPr="009F080A">
              <w:rPr>
                <w:b/>
                <w:color w:val="000000"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1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b/>
                <w:sz w:val="20"/>
                <w:szCs w:val="20"/>
              </w:rPr>
            </w:pPr>
            <w:r w:rsidRPr="009F080A">
              <w:rPr>
                <w:b/>
                <w:color w:val="000000"/>
                <w:sz w:val="20"/>
                <w:szCs w:val="20"/>
              </w:rPr>
              <w:t>Всего</w:t>
            </w: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0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both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Количество стационарных источников выбросов, всего ед. из них:</w:t>
            </w:r>
          </w:p>
        </w:tc>
        <w:tc>
          <w:tcPr>
            <w:tcW w:w="11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0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both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Организованных, из них:</w:t>
            </w:r>
          </w:p>
        </w:tc>
        <w:tc>
          <w:tcPr>
            <w:tcW w:w="11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both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Организованных, оборудованных очистными сооружениями, из них:</w:t>
            </w:r>
          </w:p>
        </w:tc>
        <w:tc>
          <w:tcPr>
            <w:tcW w:w="11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1)</w:t>
            </w:r>
          </w:p>
        </w:tc>
        <w:tc>
          <w:tcPr>
            <w:tcW w:w="120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both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Количество источников с автоматизированной системой мониторинга</w:t>
            </w:r>
          </w:p>
        </w:tc>
        <w:tc>
          <w:tcPr>
            <w:tcW w:w="11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0</w:t>
            </w: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2)</w:t>
            </w:r>
          </w:p>
        </w:tc>
        <w:tc>
          <w:tcPr>
            <w:tcW w:w="1204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both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Количество источников, на которых мониторинг осуществляется инструментальными замерами</w:t>
            </w:r>
          </w:p>
        </w:tc>
        <w:tc>
          <w:tcPr>
            <w:tcW w:w="114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3)</w:t>
            </w:r>
          </w:p>
        </w:tc>
        <w:tc>
          <w:tcPr>
            <w:tcW w:w="120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both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Количество источников, на которых мониторинг осуществляется расчетным методом</w:t>
            </w:r>
          </w:p>
        </w:tc>
        <w:tc>
          <w:tcPr>
            <w:tcW w:w="11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both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Организованных, не оборудованных очистными сооружениями, из них:</w:t>
            </w:r>
          </w:p>
        </w:tc>
        <w:tc>
          <w:tcPr>
            <w:tcW w:w="11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0</w:t>
            </w: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4)</w:t>
            </w:r>
          </w:p>
        </w:tc>
        <w:tc>
          <w:tcPr>
            <w:tcW w:w="120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both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Количество источников с автоматизированной системой мониторинга</w:t>
            </w:r>
          </w:p>
        </w:tc>
        <w:tc>
          <w:tcPr>
            <w:tcW w:w="11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0</w:t>
            </w: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5)</w:t>
            </w:r>
          </w:p>
        </w:tc>
        <w:tc>
          <w:tcPr>
            <w:tcW w:w="1204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both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Количество источников, на которых мониторинг осуществляется инструментальными замерами</w:t>
            </w:r>
          </w:p>
        </w:tc>
        <w:tc>
          <w:tcPr>
            <w:tcW w:w="114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0</w:t>
            </w: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6)</w:t>
            </w:r>
          </w:p>
        </w:tc>
        <w:tc>
          <w:tcPr>
            <w:tcW w:w="120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both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Количество источников, на которых мониторинг осуществляется расчетным методом</w:t>
            </w:r>
          </w:p>
        </w:tc>
        <w:tc>
          <w:tcPr>
            <w:tcW w:w="114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0</w:t>
            </w: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0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both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Количество неорганизованных источников, на которых мониторинг осуществляется расчетным методом</w:t>
            </w:r>
          </w:p>
        </w:tc>
        <w:tc>
          <w:tcPr>
            <w:tcW w:w="11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3</w:t>
            </w:r>
          </w:p>
        </w:tc>
      </w:tr>
    </w:tbl>
    <w:p w:rsidR="00470568" w:rsidRDefault="00470568" w:rsidP="00470568">
      <w:pPr>
        <w:jc w:val="center"/>
        <w:rPr>
          <w:b/>
          <w:color w:val="000000"/>
        </w:rPr>
      </w:pPr>
    </w:p>
    <w:p w:rsidR="00470568" w:rsidRPr="009F080A" w:rsidRDefault="00470568" w:rsidP="00470568">
      <w:pPr>
        <w:jc w:val="center"/>
        <w:rPr>
          <w:b/>
          <w:color w:val="000000"/>
        </w:rPr>
      </w:pPr>
      <w:r w:rsidRPr="009F080A">
        <w:rPr>
          <w:b/>
          <w:color w:val="000000"/>
        </w:rPr>
        <w:t xml:space="preserve">Таблица 4. Сведения об источниках выбросов загрязняющих веществ, </w:t>
      </w:r>
    </w:p>
    <w:p w:rsidR="00470568" w:rsidRDefault="00470568" w:rsidP="00470568">
      <w:pPr>
        <w:jc w:val="center"/>
        <w:rPr>
          <w:b/>
          <w:color w:val="000000"/>
        </w:rPr>
      </w:pPr>
      <w:r w:rsidRPr="009F080A">
        <w:rPr>
          <w:b/>
          <w:color w:val="000000"/>
        </w:rPr>
        <w:t>на которых мониторинг осуществляется инструментальными измерениями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559"/>
        <w:gridCol w:w="1843"/>
        <w:gridCol w:w="1276"/>
        <w:gridCol w:w="1843"/>
        <w:gridCol w:w="4536"/>
        <w:gridCol w:w="1417"/>
      </w:tblGrid>
      <w:tr w:rsidR="00470568" w:rsidRPr="009F080A" w:rsidTr="005C4DDA">
        <w:trPr>
          <w:trHeight w:val="30"/>
          <w:jc w:val="center"/>
        </w:trPr>
        <w:tc>
          <w:tcPr>
            <w:tcW w:w="183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Наименование площадки</w:t>
            </w:r>
          </w:p>
        </w:tc>
        <w:tc>
          <w:tcPr>
            <w:tcW w:w="155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Проектная мощность производства</w:t>
            </w:r>
          </w:p>
        </w:tc>
        <w:tc>
          <w:tcPr>
            <w:tcW w:w="311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Источники выброса</w:t>
            </w:r>
          </w:p>
        </w:tc>
        <w:tc>
          <w:tcPr>
            <w:tcW w:w="184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местоположение (географические координаты)</w:t>
            </w:r>
          </w:p>
        </w:tc>
        <w:tc>
          <w:tcPr>
            <w:tcW w:w="453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Наименование загрязняющих веществ согласно проекту</w:t>
            </w:r>
          </w:p>
        </w:tc>
        <w:tc>
          <w:tcPr>
            <w:tcW w:w="141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Периодичность инструментальных замеров</w:t>
            </w:r>
          </w:p>
        </w:tc>
      </w:tr>
      <w:tr w:rsidR="00470568" w:rsidRPr="009F080A" w:rsidTr="005C4DDA">
        <w:trPr>
          <w:trHeight w:val="30"/>
          <w:jc w:val="center"/>
        </w:trPr>
        <w:tc>
          <w:tcPr>
            <w:tcW w:w="1838" w:type="dxa"/>
            <w:vMerge/>
            <w:vAlign w:val="center"/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номер</w:t>
            </w:r>
          </w:p>
        </w:tc>
        <w:tc>
          <w:tcPr>
            <w:tcW w:w="1843" w:type="dxa"/>
            <w:vMerge/>
            <w:vAlign w:val="center"/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vMerge/>
            <w:vAlign w:val="center"/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</w:p>
        </w:tc>
      </w:tr>
      <w:tr w:rsidR="00470568" w:rsidRPr="009F080A" w:rsidTr="005C4DDA">
        <w:trPr>
          <w:trHeight w:val="30"/>
          <w:jc w:val="center"/>
        </w:trPr>
        <w:tc>
          <w:tcPr>
            <w:tcW w:w="18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7</w:t>
            </w:r>
          </w:p>
        </w:tc>
      </w:tr>
      <w:tr w:rsidR="00470568" w:rsidRPr="009F080A" w:rsidTr="005C4DDA">
        <w:trPr>
          <w:trHeight w:val="306"/>
          <w:jc w:val="center"/>
        </w:trPr>
        <w:tc>
          <w:tcPr>
            <w:tcW w:w="18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ТОО «Утилизация ЛТД»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5C4DDA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 xml:space="preserve">Сжигание </w:t>
            </w:r>
            <w:r w:rsidR="005C4DDA">
              <w:rPr>
                <w:color w:val="000000"/>
                <w:sz w:val="20"/>
                <w:szCs w:val="20"/>
              </w:rPr>
              <w:t>680</w:t>
            </w:r>
            <w:r w:rsidRPr="009F080A">
              <w:rPr>
                <w:color w:val="000000"/>
                <w:sz w:val="20"/>
                <w:szCs w:val="20"/>
              </w:rPr>
              <w:t xml:space="preserve"> тонн отходов в год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Печь 1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0001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49,786454 с ш, 73,043750 в д</w:t>
            </w:r>
            <w:r w:rsidRPr="009F080A">
              <w:rPr>
                <w:sz w:val="18"/>
                <w:szCs w:val="18"/>
              </w:rPr>
              <w:t xml:space="preserve"> 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5C4DDA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Оксиды азота</w:t>
            </w:r>
            <w:r w:rsidR="005C4DDA">
              <w:rPr>
                <w:color w:val="000000"/>
                <w:sz w:val="20"/>
                <w:szCs w:val="20"/>
              </w:rPr>
              <w:t>, диоксид серы, оксид углерода, сажа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1 раз в год</w:t>
            </w:r>
          </w:p>
        </w:tc>
      </w:tr>
    </w:tbl>
    <w:p w:rsidR="005C4DDA" w:rsidRDefault="005C4DDA" w:rsidP="00470568">
      <w:pPr>
        <w:jc w:val="center"/>
        <w:rPr>
          <w:b/>
          <w:color w:val="000000"/>
        </w:rPr>
      </w:pPr>
    </w:p>
    <w:p w:rsidR="00470568" w:rsidRPr="009F080A" w:rsidRDefault="00470568" w:rsidP="00470568">
      <w:pPr>
        <w:jc w:val="center"/>
        <w:rPr>
          <w:b/>
          <w:color w:val="000000"/>
        </w:rPr>
      </w:pPr>
      <w:r w:rsidRPr="009F080A">
        <w:rPr>
          <w:b/>
          <w:color w:val="000000"/>
        </w:rPr>
        <w:t xml:space="preserve">Таблица 5. Сведения об источниках выбросов загрязняющих веществ, </w:t>
      </w:r>
    </w:p>
    <w:p w:rsidR="00470568" w:rsidRPr="009F080A" w:rsidRDefault="00470568" w:rsidP="00470568">
      <w:pPr>
        <w:jc w:val="center"/>
      </w:pPr>
      <w:r w:rsidRPr="009F080A">
        <w:rPr>
          <w:b/>
          <w:color w:val="000000"/>
        </w:rPr>
        <w:t>на которых мониторинг осуществляется расчетным методом</w:t>
      </w:r>
    </w:p>
    <w:tbl>
      <w:tblPr>
        <w:tblpPr w:leftFromText="180" w:rightFromText="180" w:vertAnchor="text" w:tblpXSpec="center" w:tblpY="1"/>
        <w:tblOverlap w:val="never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3101"/>
        <w:gridCol w:w="985"/>
        <w:gridCol w:w="1530"/>
        <w:gridCol w:w="6442"/>
        <w:gridCol w:w="1675"/>
      </w:tblGrid>
      <w:tr w:rsidR="00470568" w:rsidRPr="009F080A" w:rsidTr="0099083B">
        <w:trPr>
          <w:trHeight w:val="20"/>
        </w:trPr>
        <w:tc>
          <w:tcPr>
            <w:tcW w:w="143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Наименование площадки</w:t>
            </w:r>
          </w:p>
        </w:tc>
        <w:tc>
          <w:tcPr>
            <w:tcW w:w="408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Источник выброса</w:t>
            </w:r>
          </w:p>
        </w:tc>
        <w:tc>
          <w:tcPr>
            <w:tcW w:w="153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Местоположение (географические координаты)</w:t>
            </w:r>
          </w:p>
        </w:tc>
        <w:tc>
          <w:tcPr>
            <w:tcW w:w="644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Наименование загрязняющих веществ</w:t>
            </w:r>
          </w:p>
        </w:tc>
        <w:tc>
          <w:tcPr>
            <w:tcW w:w="167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Вид потребляемого сырья/ материала (название)</w:t>
            </w:r>
          </w:p>
        </w:tc>
      </w:tr>
      <w:tr w:rsidR="00470568" w:rsidRPr="009F080A" w:rsidTr="0099083B">
        <w:trPr>
          <w:trHeight w:val="20"/>
        </w:trPr>
        <w:tc>
          <w:tcPr>
            <w:tcW w:w="1430" w:type="dxa"/>
            <w:vMerge/>
            <w:vAlign w:val="center"/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номер</w:t>
            </w:r>
          </w:p>
        </w:tc>
        <w:tc>
          <w:tcPr>
            <w:tcW w:w="1530" w:type="dxa"/>
            <w:vMerge/>
            <w:vAlign w:val="center"/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2" w:type="dxa"/>
            <w:vMerge/>
            <w:vAlign w:val="center"/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5" w:type="dxa"/>
            <w:vMerge/>
            <w:vAlign w:val="center"/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</w:p>
        </w:tc>
      </w:tr>
      <w:tr w:rsidR="00470568" w:rsidRPr="009F080A" w:rsidTr="0099083B">
        <w:trPr>
          <w:trHeight w:val="20"/>
        </w:trPr>
        <w:tc>
          <w:tcPr>
            <w:tcW w:w="14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1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5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4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6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6</w:t>
            </w:r>
          </w:p>
        </w:tc>
      </w:tr>
      <w:tr w:rsidR="00470568" w:rsidRPr="009F080A" w:rsidTr="0099083B">
        <w:trPr>
          <w:trHeight w:val="20"/>
        </w:trPr>
        <w:tc>
          <w:tcPr>
            <w:tcW w:w="15163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FB4EB1">
            <w:pPr>
              <w:ind w:left="20"/>
              <w:jc w:val="center"/>
              <w:rPr>
                <w:b/>
                <w:color w:val="000000"/>
                <w:sz w:val="20"/>
                <w:szCs w:val="20"/>
              </w:rPr>
            </w:pPr>
            <w:r w:rsidRPr="009F080A">
              <w:rPr>
                <w:b/>
                <w:color w:val="000000"/>
                <w:sz w:val="20"/>
                <w:szCs w:val="20"/>
              </w:rPr>
              <w:t>202</w:t>
            </w:r>
            <w:r w:rsidR="00FB4EB1">
              <w:rPr>
                <w:b/>
                <w:color w:val="000000"/>
                <w:sz w:val="20"/>
                <w:szCs w:val="20"/>
              </w:rPr>
              <w:t>7-2036</w:t>
            </w:r>
            <w:r w:rsidRPr="009F080A">
              <w:rPr>
                <w:b/>
                <w:color w:val="000000"/>
                <w:sz w:val="20"/>
                <w:szCs w:val="20"/>
              </w:rPr>
              <w:t xml:space="preserve"> гг.</w:t>
            </w:r>
          </w:p>
        </w:tc>
      </w:tr>
      <w:tr w:rsidR="00056130" w:rsidRPr="009F080A" w:rsidTr="0099083B">
        <w:trPr>
          <w:trHeight w:val="20"/>
        </w:trPr>
        <w:tc>
          <w:tcPr>
            <w:tcW w:w="143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</w:tcPr>
          <w:p w:rsidR="00056130" w:rsidRPr="009F080A" w:rsidRDefault="00056130" w:rsidP="00470568">
            <w:pPr>
              <w:ind w:left="20" w:right="113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ТОО «Утилизация ЛТД»</w:t>
            </w:r>
          </w:p>
        </w:tc>
        <w:tc>
          <w:tcPr>
            <w:tcW w:w="31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130" w:rsidRPr="009F080A" w:rsidRDefault="00056130" w:rsidP="00470568">
            <w:pPr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Печь 1</w:t>
            </w:r>
          </w:p>
        </w:tc>
        <w:tc>
          <w:tcPr>
            <w:tcW w:w="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130" w:rsidRPr="009F080A" w:rsidRDefault="00056130" w:rsidP="004705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9F080A">
              <w:rPr>
                <w:color w:val="000000"/>
                <w:sz w:val="20"/>
                <w:szCs w:val="20"/>
              </w:rPr>
              <w:t>001</w:t>
            </w:r>
          </w:p>
        </w:tc>
        <w:tc>
          <w:tcPr>
            <w:tcW w:w="1530" w:type="dxa"/>
            <w:vMerge w:val="restar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130" w:rsidRPr="009F080A" w:rsidRDefault="00056130" w:rsidP="00470568">
            <w:pPr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49,786454 с ш, 73,043750 в д</w:t>
            </w:r>
          </w:p>
        </w:tc>
        <w:tc>
          <w:tcPr>
            <w:tcW w:w="64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130" w:rsidRPr="009F080A" w:rsidRDefault="00056130" w:rsidP="00470568">
            <w:pPr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Оксиды азота</w:t>
            </w:r>
            <w:r>
              <w:rPr>
                <w:color w:val="000000"/>
                <w:sz w:val="20"/>
                <w:szCs w:val="20"/>
              </w:rPr>
              <w:t>, диоксид серы, оксид углерода, сажа</w:t>
            </w:r>
          </w:p>
        </w:tc>
        <w:tc>
          <w:tcPr>
            <w:tcW w:w="16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130" w:rsidRPr="009F080A" w:rsidRDefault="00056130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Отходы, дизтопливо</w:t>
            </w:r>
          </w:p>
        </w:tc>
      </w:tr>
      <w:tr w:rsidR="00056130" w:rsidRPr="009F080A" w:rsidTr="0099083B">
        <w:trPr>
          <w:trHeight w:val="677"/>
        </w:trPr>
        <w:tc>
          <w:tcPr>
            <w:tcW w:w="143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130" w:rsidRPr="009F080A" w:rsidRDefault="00056130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130" w:rsidRPr="009F080A" w:rsidRDefault="00056130" w:rsidP="0099083B">
            <w:pPr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 xml:space="preserve">Склад </w:t>
            </w:r>
            <w:r>
              <w:rPr>
                <w:color w:val="000000"/>
                <w:sz w:val="20"/>
                <w:szCs w:val="20"/>
              </w:rPr>
              <w:t>золошлака</w:t>
            </w:r>
          </w:p>
        </w:tc>
        <w:tc>
          <w:tcPr>
            <w:tcW w:w="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130" w:rsidRPr="009F080A" w:rsidRDefault="00056130" w:rsidP="004705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6001</w:t>
            </w:r>
          </w:p>
        </w:tc>
        <w:tc>
          <w:tcPr>
            <w:tcW w:w="1530" w:type="dxa"/>
            <w:vMerge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130" w:rsidRPr="009F080A" w:rsidRDefault="00056130" w:rsidP="00470568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4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130" w:rsidRPr="009F080A" w:rsidRDefault="00056130" w:rsidP="007134AE">
            <w:pPr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 xml:space="preserve">Пыль неорганическая с </w:t>
            </w:r>
            <w:proofErr w:type="spellStart"/>
            <w:r w:rsidRPr="009F080A">
              <w:rPr>
                <w:color w:val="000000"/>
                <w:sz w:val="20"/>
                <w:szCs w:val="20"/>
                <w:lang w:val="en-US"/>
              </w:rPr>
              <w:t>SiO</w:t>
            </w:r>
            <w:proofErr w:type="spellEnd"/>
            <w:r w:rsidRPr="009F080A">
              <w:rPr>
                <w:color w:val="000000"/>
                <w:sz w:val="20"/>
                <w:szCs w:val="20"/>
              </w:rPr>
              <w:t>2 20-70%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130" w:rsidRPr="009F080A" w:rsidRDefault="00056130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Зола</w:t>
            </w:r>
          </w:p>
        </w:tc>
      </w:tr>
      <w:tr w:rsidR="00056130" w:rsidRPr="009F080A" w:rsidTr="0099083B">
        <w:trPr>
          <w:trHeight w:val="518"/>
        </w:trPr>
        <w:tc>
          <w:tcPr>
            <w:tcW w:w="143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130" w:rsidRPr="009F080A" w:rsidRDefault="00056130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130" w:rsidRPr="009F080A" w:rsidRDefault="00056130" w:rsidP="0099083B">
            <w:pPr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Склад</w:t>
            </w:r>
            <w:r>
              <w:rPr>
                <w:color w:val="000000"/>
                <w:sz w:val="20"/>
                <w:szCs w:val="20"/>
              </w:rPr>
              <w:t xml:space="preserve"> хранения жидкого топлива</w:t>
            </w:r>
          </w:p>
        </w:tc>
        <w:tc>
          <w:tcPr>
            <w:tcW w:w="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130" w:rsidRPr="009F080A" w:rsidRDefault="00056130" w:rsidP="007134AE">
            <w:pPr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600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30" w:type="dxa"/>
            <w:vMerge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56130" w:rsidRPr="009F080A" w:rsidRDefault="00056130" w:rsidP="00470568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4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130" w:rsidRPr="009F080A" w:rsidRDefault="00056130" w:rsidP="004705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Пары минерального масла</w:t>
            </w:r>
          </w:p>
        </w:tc>
        <w:tc>
          <w:tcPr>
            <w:tcW w:w="16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130" w:rsidRPr="009F080A" w:rsidRDefault="00056130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Горючие жидкости</w:t>
            </w:r>
          </w:p>
        </w:tc>
      </w:tr>
      <w:tr w:rsidR="00056130" w:rsidRPr="009F080A" w:rsidTr="0099083B">
        <w:trPr>
          <w:trHeight w:val="518"/>
        </w:trPr>
        <w:tc>
          <w:tcPr>
            <w:tcW w:w="143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130" w:rsidRPr="009F080A" w:rsidRDefault="00056130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130" w:rsidRPr="009F080A" w:rsidRDefault="00056130" w:rsidP="004705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Резервуар дизтоплива</w:t>
            </w:r>
          </w:p>
        </w:tc>
        <w:tc>
          <w:tcPr>
            <w:tcW w:w="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130" w:rsidRPr="009F080A" w:rsidRDefault="00056130" w:rsidP="004705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6003</w:t>
            </w:r>
          </w:p>
        </w:tc>
        <w:tc>
          <w:tcPr>
            <w:tcW w:w="1530" w:type="dxa"/>
            <w:vMerge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56130" w:rsidRPr="009F080A" w:rsidRDefault="00056130" w:rsidP="00470568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4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130" w:rsidRPr="009F080A" w:rsidRDefault="00056130" w:rsidP="00470568">
            <w:pPr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Углеводороды, сероводород</w:t>
            </w:r>
          </w:p>
        </w:tc>
        <w:tc>
          <w:tcPr>
            <w:tcW w:w="16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130" w:rsidRPr="009F080A" w:rsidRDefault="00056130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Дизтопливо</w:t>
            </w:r>
          </w:p>
        </w:tc>
      </w:tr>
    </w:tbl>
    <w:p w:rsidR="00470568" w:rsidRDefault="00470568" w:rsidP="00470568">
      <w:pPr>
        <w:jc w:val="center"/>
        <w:rPr>
          <w:b/>
          <w:color w:val="000000"/>
        </w:rPr>
      </w:pPr>
    </w:p>
    <w:p w:rsidR="00470568" w:rsidRDefault="00470568" w:rsidP="00470568">
      <w:pPr>
        <w:jc w:val="center"/>
        <w:rPr>
          <w:b/>
          <w:color w:val="000000"/>
        </w:rPr>
      </w:pPr>
      <w:r w:rsidRPr="009F080A">
        <w:rPr>
          <w:b/>
          <w:color w:val="000000"/>
        </w:rPr>
        <w:t>Таблица 6. Сведения о газовом мониторинге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6"/>
        <w:gridCol w:w="1686"/>
        <w:gridCol w:w="3029"/>
        <w:gridCol w:w="3869"/>
        <w:gridCol w:w="2084"/>
        <w:gridCol w:w="1687"/>
      </w:tblGrid>
      <w:tr w:rsidR="00470568" w:rsidRPr="009F080A" w:rsidTr="00470568">
        <w:trPr>
          <w:trHeight w:val="30"/>
          <w:jc w:val="center"/>
        </w:trPr>
        <w:tc>
          <w:tcPr>
            <w:tcW w:w="1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Наименование полигона</w:t>
            </w:r>
          </w:p>
        </w:tc>
        <w:tc>
          <w:tcPr>
            <w:tcW w:w="1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Координаты полигона</w:t>
            </w:r>
          </w:p>
        </w:tc>
        <w:tc>
          <w:tcPr>
            <w:tcW w:w="30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Номера контрольных точек</w:t>
            </w:r>
          </w:p>
        </w:tc>
        <w:tc>
          <w:tcPr>
            <w:tcW w:w="38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Место размещения точек (географические координаты)</w:t>
            </w:r>
          </w:p>
        </w:tc>
        <w:tc>
          <w:tcPr>
            <w:tcW w:w="20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Периодичность наблюдений</w:t>
            </w:r>
          </w:p>
        </w:tc>
        <w:tc>
          <w:tcPr>
            <w:tcW w:w="1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Наблюдаемые параметры</w:t>
            </w: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1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0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8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0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6</w:t>
            </w: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14041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Полигонов нет, газовый мониторинг не проводится</w:t>
            </w:r>
          </w:p>
        </w:tc>
      </w:tr>
    </w:tbl>
    <w:p w:rsidR="00470568" w:rsidRPr="009F080A" w:rsidRDefault="00470568" w:rsidP="00470568">
      <w:pPr>
        <w:jc w:val="center"/>
        <w:rPr>
          <w:b/>
          <w:color w:val="000000"/>
        </w:rPr>
      </w:pPr>
    </w:p>
    <w:p w:rsidR="00470568" w:rsidRDefault="00470568" w:rsidP="00470568">
      <w:pPr>
        <w:jc w:val="center"/>
        <w:rPr>
          <w:b/>
          <w:color w:val="000000"/>
        </w:rPr>
      </w:pPr>
      <w:r w:rsidRPr="009F080A">
        <w:rPr>
          <w:b/>
          <w:color w:val="000000"/>
        </w:rPr>
        <w:t>Таблица 7. Сведения по сбросу сточных вод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9"/>
        <w:gridCol w:w="2794"/>
        <w:gridCol w:w="2606"/>
        <w:gridCol w:w="2268"/>
        <w:gridCol w:w="2268"/>
      </w:tblGrid>
      <w:tr w:rsidR="00470568" w:rsidRPr="009F080A" w:rsidTr="00470568">
        <w:trPr>
          <w:trHeight w:val="30"/>
          <w:jc w:val="center"/>
        </w:trPr>
        <w:tc>
          <w:tcPr>
            <w:tcW w:w="4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Наименование источников воздействия (контрольные точки)</w:t>
            </w:r>
          </w:p>
        </w:tc>
        <w:tc>
          <w:tcPr>
            <w:tcW w:w="27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Координаты места сброса сточных вод</w:t>
            </w:r>
          </w:p>
        </w:tc>
        <w:tc>
          <w:tcPr>
            <w:tcW w:w="26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Наименование загрязняющих веществ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Периодичность замеров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Методика выполнения измерения</w:t>
            </w: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4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1</w:t>
            </w:r>
          </w:p>
        </w:tc>
        <w:tc>
          <w:tcPr>
            <w:tcW w:w="27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2</w:t>
            </w:r>
          </w:p>
        </w:tc>
        <w:tc>
          <w:tcPr>
            <w:tcW w:w="26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5</w:t>
            </w: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14055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Сбросов нет</w:t>
            </w:r>
          </w:p>
        </w:tc>
      </w:tr>
    </w:tbl>
    <w:p w:rsidR="00470568" w:rsidRPr="009F080A" w:rsidRDefault="00470568" w:rsidP="00470568">
      <w:pPr>
        <w:jc w:val="center"/>
        <w:rPr>
          <w:b/>
          <w:color w:val="000000"/>
        </w:rPr>
      </w:pPr>
      <w:r w:rsidRPr="009F080A">
        <w:rPr>
          <w:b/>
          <w:color w:val="000000"/>
        </w:rPr>
        <w:br w:type="page"/>
      </w:r>
    </w:p>
    <w:p w:rsidR="00470568" w:rsidRDefault="00470568" w:rsidP="00470568">
      <w:pPr>
        <w:jc w:val="center"/>
        <w:rPr>
          <w:b/>
          <w:color w:val="000000"/>
        </w:rPr>
      </w:pPr>
      <w:r w:rsidRPr="009F080A">
        <w:rPr>
          <w:b/>
          <w:color w:val="000000"/>
        </w:rPr>
        <w:lastRenderedPageBreak/>
        <w:t>Таблица 8. План-график наблюдений за состоянием атмосферного воздуха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7"/>
        <w:gridCol w:w="4189"/>
        <w:gridCol w:w="1559"/>
        <w:gridCol w:w="2491"/>
        <w:gridCol w:w="1766"/>
        <w:gridCol w:w="2113"/>
      </w:tblGrid>
      <w:tr w:rsidR="00470568" w:rsidRPr="009F080A" w:rsidTr="00470568">
        <w:trPr>
          <w:trHeight w:val="30"/>
          <w:jc w:val="center"/>
        </w:trPr>
        <w:tc>
          <w:tcPr>
            <w:tcW w:w="23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№ контрольной точки (поста)</w:t>
            </w:r>
          </w:p>
        </w:tc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Контролируемое вещество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Периодичность контроля</w:t>
            </w:r>
          </w:p>
        </w:tc>
        <w:tc>
          <w:tcPr>
            <w:tcW w:w="2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Периодичность контроля в периоды неблагоприятных метеорологических условий (НМУ), раз в сутки</w:t>
            </w:r>
          </w:p>
        </w:tc>
        <w:tc>
          <w:tcPr>
            <w:tcW w:w="1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Кем осуществляется контроль</w:t>
            </w:r>
          </w:p>
        </w:tc>
        <w:tc>
          <w:tcPr>
            <w:tcW w:w="21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Методика проведения контроля</w:t>
            </w: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23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1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6</w:t>
            </w: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232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Т. №1 на границе СЗЗ</w:t>
            </w:r>
          </w:p>
        </w:tc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Азота диоксид</w:t>
            </w:r>
          </w:p>
        </w:tc>
        <w:tc>
          <w:tcPr>
            <w:tcW w:w="155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1 раз в квартал</w:t>
            </w:r>
          </w:p>
        </w:tc>
        <w:tc>
          <w:tcPr>
            <w:tcW w:w="249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-</w:t>
            </w:r>
          </w:p>
        </w:tc>
        <w:tc>
          <w:tcPr>
            <w:tcW w:w="176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Сторонняя аккредитованная лаборатория</w:t>
            </w:r>
          </w:p>
        </w:tc>
        <w:tc>
          <w:tcPr>
            <w:tcW w:w="211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Электрохимический</w:t>
            </w: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232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Азот оксид</w:t>
            </w: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1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232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Взвешенные частицы</w:t>
            </w: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1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232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Сера диоксид</w:t>
            </w: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1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232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Углерод оксид</w:t>
            </w: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1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232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Т. №2 на границе СЗЗ</w:t>
            </w:r>
          </w:p>
        </w:tc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Азота диоксид</w:t>
            </w:r>
          </w:p>
        </w:tc>
        <w:tc>
          <w:tcPr>
            <w:tcW w:w="155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1 раз в квартал</w:t>
            </w:r>
          </w:p>
        </w:tc>
        <w:tc>
          <w:tcPr>
            <w:tcW w:w="249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-</w:t>
            </w:r>
          </w:p>
        </w:tc>
        <w:tc>
          <w:tcPr>
            <w:tcW w:w="176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Сторонняя аккредитованная лаборатория</w:t>
            </w:r>
          </w:p>
        </w:tc>
        <w:tc>
          <w:tcPr>
            <w:tcW w:w="211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Электрохимический</w:t>
            </w: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232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Азот оксид</w:t>
            </w: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1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232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Взвешенные частицы</w:t>
            </w: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1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232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Сера диоксид</w:t>
            </w: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1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232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Углерод оксид</w:t>
            </w: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1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232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Т. №3 на границе СЗЗ</w:t>
            </w:r>
          </w:p>
        </w:tc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Азота диоксид</w:t>
            </w:r>
          </w:p>
        </w:tc>
        <w:tc>
          <w:tcPr>
            <w:tcW w:w="155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1 раз в квартал</w:t>
            </w:r>
          </w:p>
        </w:tc>
        <w:tc>
          <w:tcPr>
            <w:tcW w:w="249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-</w:t>
            </w:r>
          </w:p>
        </w:tc>
        <w:tc>
          <w:tcPr>
            <w:tcW w:w="176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Сторонняя аккредитованная лаборатория</w:t>
            </w:r>
          </w:p>
        </w:tc>
        <w:tc>
          <w:tcPr>
            <w:tcW w:w="211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Электрохимический</w:t>
            </w: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232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Азот оксид</w:t>
            </w: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1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232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Взвешенные частицы</w:t>
            </w: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1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232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Сера диоксид</w:t>
            </w: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1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232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Углерод оксид</w:t>
            </w: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1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232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Т. №4 на границе СЗЗ</w:t>
            </w:r>
          </w:p>
        </w:tc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Оксид азота</w:t>
            </w:r>
          </w:p>
        </w:tc>
        <w:tc>
          <w:tcPr>
            <w:tcW w:w="155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1 раз в квартал</w:t>
            </w:r>
          </w:p>
        </w:tc>
        <w:tc>
          <w:tcPr>
            <w:tcW w:w="249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-</w:t>
            </w:r>
          </w:p>
        </w:tc>
        <w:tc>
          <w:tcPr>
            <w:tcW w:w="176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Сторонняя аккредитованная лаборатория</w:t>
            </w:r>
          </w:p>
        </w:tc>
        <w:tc>
          <w:tcPr>
            <w:tcW w:w="211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Электрохимический</w:t>
            </w: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232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Диоксид азота</w:t>
            </w: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1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232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Диоксид серы</w:t>
            </w: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1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232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Оксид углерода</w:t>
            </w: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1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232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Взвешенные частицы</w:t>
            </w: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1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C3F13" w:rsidRPr="009F080A" w:rsidTr="00BB01B1">
        <w:trPr>
          <w:trHeight w:val="30"/>
          <w:jc w:val="center"/>
        </w:trPr>
        <w:tc>
          <w:tcPr>
            <w:tcW w:w="232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5C3F13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Т. №</w:t>
            </w:r>
            <w:r>
              <w:rPr>
                <w:color w:val="000000"/>
                <w:sz w:val="20"/>
                <w:szCs w:val="20"/>
              </w:rPr>
              <w:t>5</w:t>
            </w:r>
            <w:r w:rsidRPr="009F080A">
              <w:rPr>
                <w:color w:val="000000"/>
                <w:sz w:val="20"/>
                <w:szCs w:val="20"/>
              </w:rPr>
              <w:t xml:space="preserve"> на границе </w:t>
            </w:r>
            <w:r>
              <w:rPr>
                <w:color w:val="000000"/>
                <w:sz w:val="20"/>
                <w:szCs w:val="20"/>
              </w:rPr>
              <w:t>Ж</w:t>
            </w:r>
            <w:r w:rsidRPr="009F080A">
              <w:rPr>
                <w:color w:val="000000"/>
                <w:sz w:val="20"/>
                <w:szCs w:val="20"/>
              </w:rPr>
              <w:t>З</w:t>
            </w:r>
          </w:p>
        </w:tc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Азота диоксид</w:t>
            </w:r>
          </w:p>
        </w:tc>
        <w:tc>
          <w:tcPr>
            <w:tcW w:w="155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1 раз в квартал</w:t>
            </w:r>
          </w:p>
        </w:tc>
        <w:tc>
          <w:tcPr>
            <w:tcW w:w="249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-</w:t>
            </w:r>
          </w:p>
        </w:tc>
        <w:tc>
          <w:tcPr>
            <w:tcW w:w="176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Сторонняя аккредитованная лаборатория</w:t>
            </w:r>
          </w:p>
        </w:tc>
        <w:tc>
          <w:tcPr>
            <w:tcW w:w="211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Электрохимический</w:t>
            </w:r>
          </w:p>
        </w:tc>
      </w:tr>
      <w:tr w:rsidR="005C3F13" w:rsidRPr="009F080A" w:rsidTr="00BB01B1">
        <w:trPr>
          <w:trHeight w:val="30"/>
          <w:jc w:val="center"/>
        </w:trPr>
        <w:tc>
          <w:tcPr>
            <w:tcW w:w="232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Азот оксид</w:t>
            </w: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1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C3F13" w:rsidRPr="009F080A" w:rsidTr="00BB01B1">
        <w:trPr>
          <w:trHeight w:val="30"/>
          <w:jc w:val="center"/>
        </w:trPr>
        <w:tc>
          <w:tcPr>
            <w:tcW w:w="232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Взвешенные частицы</w:t>
            </w: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1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C3F13" w:rsidRPr="009F080A" w:rsidTr="00BB01B1">
        <w:trPr>
          <w:trHeight w:val="30"/>
          <w:jc w:val="center"/>
        </w:trPr>
        <w:tc>
          <w:tcPr>
            <w:tcW w:w="232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Сера диоксид</w:t>
            </w: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1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C3F13" w:rsidRPr="009F080A" w:rsidTr="00BB01B1">
        <w:trPr>
          <w:trHeight w:val="30"/>
          <w:jc w:val="center"/>
        </w:trPr>
        <w:tc>
          <w:tcPr>
            <w:tcW w:w="232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Углерод оксид</w:t>
            </w: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1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C3F13" w:rsidRPr="009F080A" w:rsidTr="00BB01B1">
        <w:trPr>
          <w:trHeight w:val="30"/>
          <w:jc w:val="center"/>
        </w:trPr>
        <w:tc>
          <w:tcPr>
            <w:tcW w:w="232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5C3F13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Т. №</w:t>
            </w:r>
            <w:r>
              <w:rPr>
                <w:color w:val="000000"/>
                <w:sz w:val="20"/>
                <w:szCs w:val="20"/>
              </w:rPr>
              <w:t>6</w:t>
            </w:r>
            <w:r w:rsidRPr="009F080A">
              <w:rPr>
                <w:color w:val="000000"/>
                <w:sz w:val="20"/>
                <w:szCs w:val="20"/>
              </w:rPr>
              <w:t xml:space="preserve"> на границе </w:t>
            </w:r>
            <w:r>
              <w:rPr>
                <w:color w:val="000000"/>
                <w:sz w:val="20"/>
                <w:szCs w:val="20"/>
              </w:rPr>
              <w:t>Ж</w:t>
            </w:r>
            <w:r w:rsidRPr="009F080A">
              <w:rPr>
                <w:color w:val="000000"/>
                <w:sz w:val="20"/>
                <w:szCs w:val="20"/>
              </w:rPr>
              <w:t>З</w:t>
            </w:r>
          </w:p>
        </w:tc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Азота диоксид</w:t>
            </w:r>
          </w:p>
        </w:tc>
        <w:tc>
          <w:tcPr>
            <w:tcW w:w="155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1 раз в квартал</w:t>
            </w:r>
          </w:p>
        </w:tc>
        <w:tc>
          <w:tcPr>
            <w:tcW w:w="249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-</w:t>
            </w:r>
          </w:p>
        </w:tc>
        <w:tc>
          <w:tcPr>
            <w:tcW w:w="176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Сторонняя аккредитованная лаборатория</w:t>
            </w:r>
          </w:p>
        </w:tc>
        <w:tc>
          <w:tcPr>
            <w:tcW w:w="211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Электрохимический</w:t>
            </w:r>
          </w:p>
        </w:tc>
      </w:tr>
      <w:tr w:rsidR="005C3F13" w:rsidRPr="009F080A" w:rsidTr="00BB01B1">
        <w:trPr>
          <w:trHeight w:val="30"/>
          <w:jc w:val="center"/>
        </w:trPr>
        <w:tc>
          <w:tcPr>
            <w:tcW w:w="232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Азот оксид</w:t>
            </w: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1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C3F13" w:rsidRPr="009F080A" w:rsidTr="00BB01B1">
        <w:trPr>
          <w:trHeight w:val="30"/>
          <w:jc w:val="center"/>
        </w:trPr>
        <w:tc>
          <w:tcPr>
            <w:tcW w:w="232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Взвешенные частицы</w:t>
            </w: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1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C3F13" w:rsidRPr="009F080A" w:rsidTr="00BB01B1">
        <w:trPr>
          <w:trHeight w:val="30"/>
          <w:jc w:val="center"/>
        </w:trPr>
        <w:tc>
          <w:tcPr>
            <w:tcW w:w="232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Сера диоксид</w:t>
            </w: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1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C3F13" w:rsidRPr="009F080A" w:rsidTr="00BB01B1">
        <w:trPr>
          <w:trHeight w:val="30"/>
          <w:jc w:val="center"/>
        </w:trPr>
        <w:tc>
          <w:tcPr>
            <w:tcW w:w="232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>Углерод оксид</w:t>
            </w: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1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F13" w:rsidRPr="009F080A" w:rsidRDefault="005C3F13" w:rsidP="00BB01B1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D402A3" w:rsidRPr="009F080A" w:rsidRDefault="00D402A3" w:rsidP="00470568">
      <w:pPr>
        <w:jc w:val="center"/>
        <w:rPr>
          <w:b/>
          <w:color w:val="000000"/>
        </w:rPr>
      </w:pPr>
    </w:p>
    <w:p w:rsidR="00470568" w:rsidRDefault="00470568" w:rsidP="00470568">
      <w:pPr>
        <w:jc w:val="center"/>
        <w:rPr>
          <w:b/>
          <w:color w:val="000000"/>
        </w:rPr>
      </w:pPr>
      <w:r w:rsidRPr="009F080A">
        <w:rPr>
          <w:b/>
          <w:color w:val="000000"/>
        </w:rPr>
        <w:t>Таблица 9. График мониторинга воздействия на водном объекте</w:t>
      </w:r>
    </w:p>
    <w:p w:rsidR="00470568" w:rsidRPr="009F080A" w:rsidRDefault="00470568" w:rsidP="00470568">
      <w:pPr>
        <w:jc w:val="center"/>
        <w:rPr>
          <w:b/>
          <w:color w:val="000000"/>
        </w:rPr>
      </w:pPr>
    </w:p>
    <w:tbl>
      <w:tblPr>
        <w:tblW w:w="14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7"/>
        <w:gridCol w:w="1451"/>
        <w:gridCol w:w="2583"/>
        <w:gridCol w:w="5422"/>
        <w:gridCol w:w="1772"/>
        <w:gridCol w:w="2016"/>
      </w:tblGrid>
      <w:tr w:rsidR="00470568" w:rsidRPr="009F080A" w:rsidTr="00470568">
        <w:trPr>
          <w:trHeight w:val="30"/>
          <w:jc w:val="center"/>
        </w:trPr>
        <w:tc>
          <w:tcPr>
            <w:tcW w:w="12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№</w:t>
            </w:r>
          </w:p>
        </w:tc>
        <w:tc>
          <w:tcPr>
            <w:tcW w:w="14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Контрольный створ</w:t>
            </w:r>
          </w:p>
        </w:tc>
        <w:tc>
          <w:tcPr>
            <w:tcW w:w="25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Наименование контролируемых показателей</w:t>
            </w:r>
          </w:p>
        </w:tc>
        <w:tc>
          <w:tcPr>
            <w:tcW w:w="54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Предельно-допустимая концентрация, миллиграмм на кубический дециметр (мг/дм3)</w:t>
            </w:r>
          </w:p>
        </w:tc>
        <w:tc>
          <w:tcPr>
            <w:tcW w:w="17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Периодичность</w:t>
            </w:r>
          </w:p>
        </w:tc>
        <w:tc>
          <w:tcPr>
            <w:tcW w:w="20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Метод анализа</w:t>
            </w: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12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5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7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0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6</w:t>
            </w: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14481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080A">
              <w:rPr>
                <w:color w:val="000000"/>
                <w:sz w:val="20"/>
                <w:szCs w:val="20"/>
              </w:rPr>
              <w:t>Водных объектов нет</w:t>
            </w:r>
          </w:p>
        </w:tc>
      </w:tr>
    </w:tbl>
    <w:p w:rsidR="00470568" w:rsidRPr="009F080A" w:rsidRDefault="00470568" w:rsidP="00470568">
      <w:pPr>
        <w:jc w:val="center"/>
        <w:rPr>
          <w:b/>
          <w:color w:val="000000"/>
          <w:sz w:val="16"/>
          <w:szCs w:val="16"/>
        </w:rPr>
      </w:pPr>
    </w:p>
    <w:p w:rsidR="00470568" w:rsidRDefault="00470568" w:rsidP="00470568">
      <w:pPr>
        <w:jc w:val="center"/>
        <w:rPr>
          <w:b/>
          <w:color w:val="000000"/>
        </w:rPr>
      </w:pPr>
      <w:r w:rsidRPr="009F080A">
        <w:rPr>
          <w:b/>
          <w:color w:val="000000"/>
        </w:rPr>
        <w:t>Таблица 10. Мониторинг уровня загрязнения почвы</w:t>
      </w:r>
    </w:p>
    <w:p w:rsidR="00470568" w:rsidRPr="009F080A" w:rsidRDefault="00470568" w:rsidP="00470568">
      <w:pPr>
        <w:jc w:val="center"/>
        <w:rPr>
          <w:b/>
          <w:color w:val="000000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0"/>
        <w:gridCol w:w="2784"/>
        <w:gridCol w:w="2782"/>
        <w:gridCol w:w="2380"/>
        <w:gridCol w:w="3999"/>
      </w:tblGrid>
      <w:tr w:rsidR="00470568" w:rsidRPr="009F080A" w:rsidTr="00470568">
        <w:trPr>
          <w:trHeight w:val="30"/>
        </w:trPr>
        <w:tc>
          <w:tcPr>
            <w:tcW w:w="25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</w:pPr>
            <w:r w:rsidRPr="009F080A">
              <w:rPr>
                <w:color w:val="000000"/>
                <w:sz w:val="20"/>
              </w:rPr>
              <w:t>Точка отбора проб</w:t>
            </w:r>
          </w:p>
        </w:tc>
        <w:tc>
          <w:tcPr>
            <w:tcW w:w="27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</w:pPr>
            <w:r w:rsidRPr="009F080A">
              <w:rPr>
                <w:color w:val="000000"/>
                <w:sz w:val="20"/>
              </w:rPr>
              <w:t>Наименование контролируемого вещества</w:t>
            </w:r>
          </w:p>
        </w:tc>
        <w:tc>
          <w:tcPr>
            <w:tcW w:w="27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</w:pPr>
            <w:r w:rsidRPr="009F080A">
              <w:rPr>
                <w:color w:val="000000"/>
                <w:sz w:val="20"/>
              </w:rPr>
              <w:t>Предельно-допустимая концентрация, миллиграмм на килограмм (мг/кг)</w:t>
            </w:r>
          </w:p>
        </w:tc>
        <w:tc>
          <w:tcPr>
            <w:tcW w:w="23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</w:pPr>
            <w:r w:rsidRPr="009F080A">
              <w:rPr>
                <w:color w:val="000000"/>
                <w:sz w:val="20"/>
              </w:rPr>
              <w:t>Периодичность</w:t>
            </w:r>
          </w:p>
        </w:tc>
        <w:tc>
          <w:tcPr>
            <w:tcW w:w="3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</w:pPr>
            <w:r w:rsidRPr="009F080A">
              <w:rPr>
                <w:color w:val="000000"/>
                <w:sz w:val="20"/>
              </w:rPr>
              <w:t>Метод анализа</w:t>
            </w:r>
          </w:p>
        </w:tc>
      </w:tr>
      <w:tr w:rsidR="00470568" w:rsidRPr="009F080A" w:rsidTr="00470568">
        <w:trPr>
          <w:trHeight w:val="30"/>
        </w:trPr>
        <w:tc>
          <w:tcPr>
            <w:tcW w:w="25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</w:pPr>
            <w:r w:rsidRPr="009F080A">
              <w:rPr>
                <w:color w:val="000000"/>
                <w:sz w:val="20"/>
              </w:rPr>
              <w:t>1</w:t>
            </w:r>
          </w:p>
        </w:tc>
        <w:tc>
          <w:tcPr>
            <w:tcW w:w="27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</w:pPr>
            <w:r w:rsidRPr="009F080A">
              <w:rPr>
                <w:color w:val="000000"/>
                <w:sz w:val="20"/>
              </w:rPr>
              <w:t>2</w:t>
            </w:r>
          </w:p>
        </w:tc>
        <w:tc>
          <w:tcPr>
            <w:tcW w:w="27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</w:pPr>
            <w:r w:rsidRPr="009F080A">
              <w:rPr>
                <w:color w:val="000000"/>
                <w:sz w:val="20"/>
              </w:rPr>
              <w:t>3</w:t>
            </w:r>
          </w:p>
        </w:tc>
        <w:tc>
          <w:tcPr>
            <w:tcW w:w="23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</w:pPr>
            <w:r w:rsidRPr="009F080A">
              <w:rPr>
                <w:color w:val="000000"/>
                <w:sz w:val="20"/>
              </w:rPr>
              <w:t>4</w:t>
            </w:r>
          </w:p>
        </w:tc>
        <w:tc>
          <w:tcPr>
            <w:tcW w:w="3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</w:pPr>
            <w:r w:rsidRPr="009F080A">
              <w:rPr>
                <w:color w:val="000000"/>
                <w:sz w:val="20"/>
              </w:rPr>
              <w:t>5</w:t>
            </w:r>
          </w:p>
        </w:tc>
      </w:tr>
      <w:tr w:rsidR="00470568" w:rsidRPr="009F080A" w:rsidTr="00470568">
        <w:trPr>
          <w:trHeight w:val="393"/>
        </w:trPr>
        <w:tc>
          <w:tcPr>
            <w:tcW w:w="14445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jc w:val="center"/>
              <w:rPr>
                <w:sz w:val="20"/>
                <w:szCs w:val="20"/>
              </w:rPr>
            </w:pPr>
            <w:r w:rsidRPr="009F080A">
              <w:rPr>
                <w:sz w:val="20"/>
                <w:szCs w:val="20"/>
              </w:rPr>
              <w:t xml:space="preserve">Не проводится, так как нет накопителей </w:t>
            </w:r>
          </w:p>
        </w:tc>
      </w:tr>
    </w:tbl>
    <w:p w:rsidR="00470568" w:rsidRPr="009F080A" w:rsidRDefault="00470568" w:rsidP="00470568">
      <w:pPr>
        <w:rPr>
          <w:b/>
          <w:color w:val="000000"/>
        </w:rPr>
      </w:pPr>
    </w:p>
    <w:p w:rsidR="00470568" w:rsidRDefault="00470568" w:rsidP="00470568">
      <w:pPr>
        <w:jc w:val="center"/>
        <w:rPr>
          <w:b/>
          <w:color w:val="000000"/>
        </w:rPr>
      </w:pPr>
      <w:r w:rsidRPr="009F080A">
        <w:rPr>
          <w:b/>
          <w:color w:val="000000"/>
        </w:rPr>
        <w:t>Таблица 11. План-график внутренних проверок и процедур устранения нарушений экологического законодательства</w:t>
      </w:r>
    </w:p>
    <w:p w:rsidR="00470568" w:rsidRPr="009F080A" w:rsidRDefault="00470568" w:rsidP="00470568">
      <w:pPr>
        <w:jc w:val="center"/>
        <w:rPr>
          <w:b/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7229"/>
        <w:gridCol w:w="3451"/>
      </w:tblGrid>
      <w:tr w:rsidR="00470568" w:rsidRPr="009F080A" w:rsidTr="00470568">
        <w:trPr>
          <w:trHeight w:val="426"/>
          <w:jc w:val="center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</w:pPr>
            <w:r w:rsidRPr="009F080A">
              <w:rPr>
                <w:color w:val="000000"/>
                <w:sz w:val="20"/>
              </w:rPr>
              <w:t>№</w:t>
            </w:r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b/>
              </w:rPr>
            </w:pPr>
            <w:r w:rsidRPr="009F080A">
              <w:rPr>
                <w:b/>
                <w:color w:val="000000"/>
                <w:sz w:val="20"/>
              </w:rPr>
              <w:t>Подразделение предприятия</w:t>
            </w:r>
          </w:p>
        </w:tc>
        <w:tc>
          <w:tcPr>
            <w:tcW w:w="34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  <w:rPr>
                <w:b/>
              </w:rPr>
            </w:pPr>
            <w:r w:rsidRPr="009F080A">
              <w:rPr>
                <w:b/>
                <w:color w:val="000000"/>
                <w:sz w:val="20"/>
              </w:rPr>
              <w:t>Периодичность проведения</w:t>
            </w:r>
          </w:p>
        </w:tc>
      </w:tr>
      <w:tr w:rsidR="00470568" w:rsidRPr="009F080A" w:rsidTr="00470568">
        <w:trPr>
          <w:trHeight w:val="30"/>
          <w:jc w:val="center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</w:pPr>
            <w:r w:rsidRPr="009F080A">
              <w:rPr>
                <w:color w:val="000000"/>
                <w:sz w:val="20"/>
              </w:rPr>
              <w:t>1</w:t>
            </w:r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</w:pPr>
            <w:r w:rsidRPr="009F080A">
              <w:rPr>
                <w:color w:val="000000"/>
                <w:sz w:val="20"/>
              </w:rPr>
              <w:t>2</w:t>
            </w:r>
          </w:p>
        </w:tc>
        <w:tc>
          <w:tcPr>
            <w:tcW w:w="34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9F080A" w:rsidRDefault="00470568" w:rsidP="00470568">
            <w:pPr>
              <w:ind w:left="20"/>
              <w:jc w:val="center"/>
            </w:pPr>
            <w:r w:rsidRPr="009F080A">
              <w:rPr>
                <w:color w:val="000000"/>
                <w:sz w:val="20"/>
              </w:rPr>
              <w:t>3</w:t>
            </w:r>
          </w:p>
        </w:tc>
      </w:tr>
      <w:tr w:rsidR="00470568" w:rsidRPr="00692A32" w:rsidTr="00470568">
        <w:trPr>
          <w:trHeight w:val="30"/>
          <w:jc w:val="center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692A32" w:rsidRDefault="00470568" w:rsidP="00692A32">
            <w:pPr>
              <w:ind w:left="20"/>
              <w:jc w:val="center"/>
              <w:rPr>
                <w:sz w:val="20"/>
              </w:rPr>
            </w:pPr>
            <w:r w:rsidRPr="00692A32">
              <w:rPr>
                <w:sz w:val="20"/>
              </w:rPr>
              <w:t>1</w:t>
            </w:r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692A32" w:rsidRDefault="00470568" w:rsidP="00692A32">
            <w:pPr>
              <w:pStyle w:val="5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92A3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Печь 1</w:t>
            </w:r>
          </w:p>
        </w:tc>
        <w:tc>
          <w:tcPr>
            <w:tcW w:w="345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692A32" w:rsidRDefault="00470568" w:rsidP="00692A32">
            <w:pPr>
              <w:ind w:left="20"/>
              <w:jc w:val="center"/>
              <w:rPr>
                <w:sz w:val="20"/>
              </w:rPr>
            </w:pPr>
            <w:r w:rsidRPr="00692A32">
              <w:rPr>
                <w:sz w:val="20"/>
              </w:rPr>
              <w:t>1 раз в квартал</w:t>
            </w:r>
          </w:p>
        </w:tc>
      </w:tr>
      <w:tr w:rsidR="00470568" w:rsidRPr="00692A32" w:rsidTr="00470568">
        <w:trPr>
          <w:trHeight w:val="30"/>
          <w:jc w:val="center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692A32" w:rsidRDefault="00470568" w:rsidP="00692A32">
            <w:pPr>
              <w:ind w:left="20"/>
              <w:jc w:val="center"/>
              <w:rPr>
                <w:sz w:val="20"/>
              </w:rPr>
            </w:pPr>
            <w:r w:rsidRPr="00692A32">
              <w:rPr>
                <w:sz w:val="20"/>
              </w:rPr>
              <w:t>2</w:t>
            </w:r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692A32" w:rsidRDefault="00692A32" w:rsidP="00692A32">
            <w:pPr>
              <w:jc w:val="center"/>
              <w:rPr>
                <w:sz w:val="20"/>
                <w:szCs w:val="20"/>
              </w:rPr>
            </w:pPr>
            <w:r w:rsidRPr="00692A32">
              <w:rPr>
                <w:sz w:val="20"/>
                <w:szCs w:val="20"/>
              </w:rPr>
              <w:t>Склад золошлака</w:t>
            </w:r>
          </w:p>
        </w:tc>
        <w:tc>
          <w:tcPr>
            <w:tcW w:w="345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692A32" w:rsidRDefault="00470568" w:rsidP="00692A32">
            <w:pPr>
              <w:ind w:left="20"/>
              <w:jc w:val="center"/>
              <w:rPr>
                <w:sz w:val="20"/>
              </w:rPr>
            </w:pPr>
          </w:p>
        </w:tc>
      </w:tr>
      <w:tr w:rsidR="00470568" w:rsidRPr="00692A32" w:rsidTr="00470568">
        <w:trPr>
          <w:trHeight w:val="30"/>
          <w:jc w:val="center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692A32" w:rsidRDefault="00470568" w:rsidP="00692A32">
            <w:pPr>
              <w:ind w:left="20"/>
              <w:jc w:val="center"/>
              <w:rPr>
                <w:sz w:val="20"/>
              </w:rPr>
            </w:pPr>
            <w:r w:rsidRPr="00692A32">
              <w:rPr>
                <w:sz w:val="20"/>
              </w:rPr>
              <w:t>3</w:t>
            </w:r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692A32" w:rsidRDefault="00470568" w:rsidP="00692A32">
            <w:pPr>
              <w:jc w:val="center"/>
              <w:rPr>
                <w:sz w:val="20"/>
                <w:szCs w:val="20"/>
              </w:rPr>
            </w:pPr>
            <w:r w:rsidRPr="00692A32">
              <w:rPr>
                <w:sz w:val="20"/>
                <w:szCs w:val="20"/>
              </w:rPr>
              <w:t xml:space="preserve">Склад </w:t>
            </w:r>
            <w:r w:rsidR="00E54F63">
              <w:rPr>
                <w:sz w:val="20"/>
                <w:szCs w:val="20"/>
              </w:rPr>
              <w:t xml:space="preserve">хранения </w:t>
            </w:r>
            <w:r w:rsidR="00692A32" w:rsidRPr="00692A32">
              <w:rPr>
                <w:sz w:val="20"/>
                <w:szCs w:val="20"/>
              </w:rPr>
              <w:t>горючих жидкостей</w:t>
            </w:r>
          </w:p>
        </w:tc>
        <w:tc>
          <w:tcPr>
            <w:tcW w:w="345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692A32" w:rsidRDefault="00470568" w:rsidP="00692A32">
            <w:pPr>
              <w:ind w:left="20"/>
              <w:jc w:val="center"/>
              <w:rPr>
                <w:sz w:val="20"/>
              </w:rPr>
            </w:pPr>
          </w:p>
        </w:tc>
      </w:tr>
      <w:tr w:rsidR="00470568" w:rsidRPr="00692A32" w:rsidTr="00470568">
        <w:trPr>
          <w:trHeight w:val="30"/>
          <w:jc w:val="center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692A32" w:rsidRDefault="00470568" w:rsidP="00692A32">
            <w:pPr>
              <w:ind w:left="20"/>
              <w:jc w:val="center"/>
              <w:rPr>
                <w:sz w:val="20"/>
              </w:rPr>
            </w:pPr>
            <w:r w:rsidRPr="00692A32">
              <w:rPr>
                <w:sz w:val="20"/>
              </w:rPr>
              <w:t>4</w:t>
            </w:r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692A32" w:rsidRDefault="00470568" w:rsidP="00692A32">
            <w:pPr>
              <w:jc w:val="center"/>
              <w:rPr>
                <w:sz w:val="20"/>
                <w:szCs w:val="20"/>
              </w:rPr>
            </w:pPr>
            <w:r w:rsidRPr="00692A32">
              <w:rPr>
                <w:sz w:val="20"/>
                <w:szCs w:val="20"/>
              </w:rPr>
              <w:t xml:space="preserve">Склад </w:t>
            </w:r>
            <w:r w:rsidR="00692A32" w:rsidRPr="00692A32">
              <w:rPr>
                <w:sz w:val="20"/>
                <w:szCs w:val="20"/>
              </w:rPr>
              <w:t>дизтоплива</w:t>
            </w:r>
          </w:p>
        </w:tc>
        <w:tc>
          <w:tcPr>
            <w:tcW w:w="345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568" w:rsidRPr="00692A32" w:rsidRDefault="00470568" w:rsidP="00692A32">
            <w:pPr>
              <w:ind w:left="20"/>
              <w:jc w:val="center"/>
              <w:rPr>
                <w:sz w:val="20"/>
              </w:rPr>
            </w:pPr>
          </w:p>
        </w:tc>
      </w:tr>
    </w:tbl>
    <w:p w:rsidR="00470568" w:rsidRPr="009F080A" w:rsidRDefault="00470568" w:rsidP="00470568">
      <w:pPr>
        <w:pStyle w:val="a7"/>
        <w:spacing w:after="0"/>
        <w:ind w:firstLine="567"/>
        <w:contextualSpacing/>
        <w:rPr>
          <w:sz w:val="16"/>
          <w:szCs w:val="16"/>
        </w:rPr>
      </w:pPr>
    </w:p>
    <w:p w:rsidR="00192F27" w:rsidRDefault="00192F27" w:rsidP="00BA3C9B">
      <w:pPr>
        <w:ind w:firstLine="567"/>
      </w:pPr>
      <w:bookmarkStart w:id="15" w:name="_GoBack"/>
      <w:bookmarkEnd w:id="15"/>
    </w:p>
    <w:p w:rsidR="00192F27" w:rsidRDefault="00192F27" w:rsidP="00BA3C9B">
      <w:pPr>
        <w:ind w:firstLine="567"/>
        <w:sectPr w:rsidR="00192F27" w:rsidSect="00192F27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2E5339" w:rsidRPr="00BF62BA" w:rsidRDefault="002E5339" w:rsidP="002E5339">
      <w:pPr>
        <w:pStyle w:val="a7"/>
        <w:spacing w:after="0"/>
        <w:ind w:firstLine="567"/>
        <w:contextualSpacing/>
      </w:pPr>
      <w:r w:rsidRPr="00BF62BA">
        <w:lastRenderedPageBreak/>
        <w:t>Работник (работники), осуществляющий внутреннюю проверку, обязан:</w:t>
      </w:r>
    </w:p>
    <w:p w:rsidR="002E5339" w:rsidRPr="00BF62BA" w:rsidRDefault="002E5339" w:rsidP="002E5339">
      <w:pPr>
        <w:pStyle w:val="a7"/>
        <w:spacing w:after="0"/>
        <w:ind w:firstLine="567"/>
        <w:contextualSpacing/>
      </w:pPr>
      <w:r w:rsidRPr="00BF62BA">
        <w:t>1) рассмотреть отчет о предыдущей внутренней проверке;</w:t>
      </w:r>
    </w:p>
    <w:p w:rsidR="002E5339" w:rsidRPr="00BF62BA" w:rsidRDefault="002E5339" w:rsidP="002E5339">
      <w:pPr>
        <w:pStyle w:val="a7"/>
        <w:spacing w:after="0"/>
        <w:ind w:firstLine="567"/>
        <w:contextualSpacing/>
      </w:pPr>
      <w:r w:rsidRPr="00BF62BA">
        <w:t>2) обследовать каждый объект, на котором осуществляются эмиссии в окружающую среду;</w:t>
      </w:r>
    </w:p>
    <w:p w:rsidR="002E5339" w:rsidRPr="00BF62BA" w:rsidRDefault="002E5339" w:rsidP="002E5339">
      <w:pPr>
        <w:ind w:firstLine="567"/>
        <w:contextualSpacing/>
        <w:jc w:val="both"/>
      </w:pPr>
      <w:r w:rsidRPr="00BF62BA">
        <w:t>3) составить письменный отчет руководителю, при необходимости, включающий требования о проведении мер по исправлению выявленных в ходе проверки несоответствий, сроки и порядок их устранения.</w:t>
      </w:r>
    </w:p>
    <w:p w:rsidR="00192F27" w:rsidRDefault="00192F27" w:rsidP="00BA3C9B">
      <w:pPr>
        <w:ind w:firstLine="567"/>
      </w:pPr>
    </w:p>
    <w:sectPr w:rsidR="00192F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70C0" w:rsidRDefault="00B570C0">
      <w:r>
        <w:separator/>
      </w:r>
    </w:p>
  </w:endnote>
  <w:endnote w:type="continuationSeparator" w:id="0">
    <w:p w:rsidR="00B570C0" w:rsidRDefault="00B57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97C" w:rsidRPr="00D5797C" w:rsidRDefault="00D5797C">
    <w:pPr>
      <w:pStyle w:val="a3"/>
      <w:jc w:val="right"/>
      <w:rPr>
        <w:i/>
        <w:sz w:val="20"/>
        <w:szCs w:val="20"/>
      </w:rPr>
    </w:pPr>
    <w:r w:rsidRPr="00D5797C">
      <w:rPr>
        <w:i/>
        <w:sz w:val="20"/>
        <w:szCs w:val="20"/>
      </w:rPr>
      <w:t xml:space="preserve">Программа производственного контроля ТОО «Утилизация </w:t>
    </w:r>
    <w:proofErr w:type="gramStart"/>
    <w:r w:rsidRPr="00D5797C">
      <w:rPr>
        <w:i/>
        <w:sz w:val="20"/>
        <w:szCs w:val="20"/>
      </w:rPr>
      <w:t>ЛТД»</w:t>
    </w:r>
    <w:sdt>
      <w:sdtPr>
        <w:rPr>
          <w:i/>
          <w:sz w:val="20"/>
          <w:szCs w:val="20"/>
        </w:rPr>
        <w:id w:val="1025143278"/>
        <w:docPartObj>
          <w:docPartGallery w:val="Page Numbers (Bottom of Page)"/>
          <w:docPartUnique/>
        </w:docPartObj>
      </w:sdtPr>
      <w:sdtContent>
        <w:r w:rsidRPr="00D5797C">
          <w:rPr>
            <w:i/>
            <w:sz w:val="20"/>
            <w:szCs w:val="20"/>
          </w:rPr>
          <w:tab/>
        </w:r>
        <w:proofErr w:type="gramEnd"/>
        <w:r w:rsidRPr="00D5797C">
          <w:rPr>
            <w:i/>
            <w:sz w:val="20"/>
            <w:szCs w:val="20"/>
          </w:rPr>
          <w:fldChar w:fldCharType="begin"/>
        </w:r>
        <w:r w:rsidRPr="00D5797C">
          <w:rPr>
            <w:i/>
            <w:sz w:val="20"/>
            <w:szCs w:val="20"/>
          </w:rPr>
          <w:instrText>PAGE   \* MERGEFORMAT</w:instrText>
        </w:r>
        <w:r w:rsidRPr="00D5797C">
          <w:rPr>
            <w:i/>
            <w:sz w:val="20"/>
            <w:szCs w:val="20"/>
          </w:rPr>
          <w:fldChar w:fldCharType="separate"/>
        </w:r>
        <w:r w:rsidR="00621877">
          <w:rPr>
            <w:i/>
            <w:noProof/>
            <w:sz w:val="20"/>
            <w:szCs w:val="20"/>
          </w:rPr>
          <w:t>2</w:t>
        </w:r>
        <w:r w:rsidRPr="00D5797C">
          <w:rPr>
            <w:i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70C0" w:rsidRDefault="00B570C0">
      <w:r>
        <w:separator/>
      </w:r>
    </w:p>
  </w:footnote>
  <w:footnote w:type="continuationSeparator" w:id="0">
    <w:p w:rsidR="00B570C0" w:rsidRDefault="00B570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2D1F" w:rsidRDefault="00D02D1F" w:rsidP="00D02D1F">
    <w:pPr>
      <w:pStyle w:val="a5"/>
      <w:jc w:val="both"/>
    </w:pPr>
    <w:r w:rsidRPr="00166E4A">
      <w:rPr>
        <w:rFonts w:ascii="Cambria" w:hAnsi="Cambria"/>
        <w:b/>
        <w:i/>
        <w:caps/>
        <w:noProof/>
        <w:color w:val="808080"/>
        <w:sz w:val="22"/>
        <w:u w:val="single"/>
        <w:lang w:eastAsia="ru-RU"/>
      </w:rPr>
      <w:drawing>
        <wp:inline distT="0" distB="0" distL="0" distR="0" wp14:anchorId="6315BC6E" wp14:editId="53EAAF70">
          <wp:extent cx="381000" cy="381000"/>
          <wp:effectExtent l="0" t="0" r="0" b="0"/>
          <wp:docPr id="3" name="Рисунок 3" descr="C:\DOCUMENTS\!Eco-Logic!\!Eco-Logic!\Логотип 2019\Логотип без надписи eco-logic 201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9" descr="C:\DOCUMENTS\!Eco-Logic!\!Eco-Logic!\Логотип 2019\Логотип без надписи eco-logic 201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66E4A">
      <w:rPr>
        <w:u w:val="single"/>
      </w:rPr>
      <w:tab/>
    </w:r>
    <w:r w:rsidRPr="00166E4A">
      <w:rPr>
        <w:u w:val="single"/>
      </w:rPr>
      <w:tab/>
    </w:r>
  </w:p>
  <w:p w:rsidR="00D02D1F" w:rsidRDefault="00D02D1F" w:rsidP="00D02D1F">
    <w:pPr>
      <w:pStyle w:val="a5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07ED" w:rsidRDefault="004407ED" w:rsidP="004407ED">
    <w:pPr>
      <w:pStyle w:val="a5"/>
      <w:jc w:val="both"/>
    </w:pPr>
    <w:r w:rsidRPr="00166E4A">
      <w:rPr>
        <w:rFonts w:ascii="Cambria" w:hAnsi="Cambria"/>
        <w:b/>
        <w:i/>
        <w:caps/>
        <w:noProof/>
        <w:color w:val="808080"/>
        <w:sz w:val="22"/>
        <w:u w:val="single"/>
        <w:lang w:eastAsia="ru-RU"/>
      </w:rPr>
      <w:drawing>
        <wp:inline distT="0" distB="0" distL="0" distR="0" wp14:anchorId="4E7F412D" wp14:editId="02F44A65">
          <wp:extent cx="381000" cy="381000"/>
          <wp:effectExtent l="0" t="0" r="0" b="0"/>
          <wp:docPr id="12" name="Рисунок 12" descr="C:\DOCUMENTS\!Eco-Logic!\!Eco-Logic!\Логотип 2019\Логотип без надписи eco-logic 201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9" descr="C:\DOCUMENTS\!Eco-Logic!\!Eco-Logic!\Логотип 2019\Логотип без надписи eco-logic 201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66E4A">
      <w:rPr>
        <w:u w:val="single"/>
      </w:rPr>
      <w:tab/>
    </w:r>
    <w:r w:rsidRPr="00166E4A">
      <w:rPr>
        <w:u w:val="single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1B5ABB46"/>
    <w:lvl w:ilvl="0">
      <w:numFmt w:val="bullet"/>
      <w:lvlText w:val="*"/>
      <w:lvlJc w:val="left"/>
    </w:lvl>
  </w:abstractNum>
  <w:abstractNum w:abstractNumId="1" w15:restartNumberingAfterBreak="0">
    <w:nsid w:val="01B64B7A"/>
    <w:multiLevelType w:val="hybridMultilevel"/>
    <w:tmpl w:val="7B38AC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CCD1668"/>
    <w:multiLevelType w:val="hybridMultilevel"/>
    <w:tmpl w:val="A3BE1E0C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661C0821"/>
    <w:multiLevelType w:val="hybridMultilevel"/>
    <w:tmpl w:val="01B4991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Arial" w:hAnsi="Arial" w:cs="Arial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Arial" w:hAnsi="Arial" w:cs="Arial" w:hint="default"/>
        </w:rPr>
      </w:lvl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3D7"/>
    <w:rsid w:val="000537E9"/>
    <w:rsid w:val="00056130"/>
    <w:rsid w:val="00074C51"/>
    <w:rsid w:val="000F1002"/>
    <w:rsid w:val="001173D7"/>
    <w:rsid w:val="00192F27"/>
    <w:rsid w:val="00193591"/>
    <w:rsid w:val="00203253"/>
    <w:rsid w:val="002108F0"/>
    <w:rsid w:val="00225972"/>
    <w:rsid w:val="002E5339"/>
    <w:rsid w:val="00354BE2"/>
    <w:rsid w:val="0038254B"/>
    <w:rsid w:val="003A5752"/>
    <w:rsid w:val="00401F46"/>
    <w:rsid w:val="00420C06"/>
    <w:rsid w:val="004407ED"/>
    <w:rsid w:val="00470568"/>
    <w:rsid w:val="005547BA"/>
    <w:rsid w:val="00577EF0"/>
    <w:rsid w:val="005C3F13"/>
    <w:rsid w:val="005C4DDA"/>
    <w:rsid w:val="00621877"/>
    <w:rsid w:val="00683323"/>
    <w:rsid w:val="00692A32"/>
    <w:rsid w:val="007134AE"/>
    <w:rsid w:val="007310EF"/>
    <w:rsid w:val="007A78F7"/>
    <w:rsid w:val="007E480B"/>
    <w:rsid w:val="007F7938"/>
    <w:rsid w:val="008940D1"/>
    <w:rsid w:val="00903D57"/>
    <w:rsid w:val="0099083B"/>
    <w:rsid w:val="00A1559F"/>
    <w:rsid w:val="00A83C6B"/>
    <w:rsid w:val="00AA36B2"/>
    <w:rsid w:val="00AF060F"/>
    <w:rsid w:val="00B07A07"/>
    <w:rsid w:val="00B51004"/>
    <w:rsid w:val="00B570C0"/>
    <w:rsid w:val="00BA3C9B"/>
    <w:rsid w:val="00BB01B1"/>
    <w:rsid w:val="00BB0BF9"/>
    <w:rsid w:val="00BD49D5"/>
    <w:rsid w:val="00C514BA"/>
    <w:rsid w:val="00D02D1F"/>
    <w:rsid w:val="00D402A3"/>
    <w:rsid w:val="00D4483B"/>
    <w:rsid w:val="00D5797C"/>
    <w:rsid w:val="00D738CF"/>
    <w:rsid w:val="00DB04DE"/>
    <w:rsid w:val="00E1251D"/>
    <w:rsid w:val="00E54F63"/>
    <w:rsid w:val="00E60C6C"/>
    <w:rsid w:val="00E94CBD"/>
    <w:rsid w:val="00FB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7CFD66D-FC5B-47D9-8299-B93E48FDE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right="-51"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3D7"/>
    <w:pPr>
      <w:ind w:right="0" w:firstLine="0"/>
      <w:jc w:val="left"/>
    </w:pPr>
  </w:style>
  <w:style w:type="paragraph" w:styleId="1">
    <w:name w:val="heading 1"/>
    <w:basedOn w:val="a"/>
    <w:next w:val="a"/>
    <w:link w:val="10"/>
    <w:qFormat/>
    <w:rsid w:val="001173D7"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77EF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Cs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56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173D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footer"/>
    <w:aliases w:val="Footer Char,Знак10 Знак, Знак10 Знак, Знак14 Знак Знак,Знак10 Знак Знак Знак1"/>
    <w:basedOn w:val="a"/>
    <w:link w:val="a4"/>
    <w:uiPriority w:val="99"/>
    <w:rsid w:val="001173D7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Нижний колонтитул Знак"/>
    <w:aliases w:val="Footer Char Знак,Знак10 Знак Знак, Знак10 Знак Знак, Знак14 Знак Знак Знак,Знак10 Знак Знак Знак1 Знак"/>
    <w:basedOn w:val="a0"/>
    <w:link w:val="a3"/>
    <w:uiPriority w:val="99"/>
    <w:rsid w:val="001173D7"/>
    <w:rPr>
      <w:rFonts w:eastAsia="Calibri"/>
    </w:rPr>
  </w:style>
  <w:style w:type="paragraph" w:styleId="a5">
    <w:name w:val="header"/>
    <w:aliases w:val="Title Up"/>
    <w:basedOn w:val="a"/>
    <w:link w:val="a6"/>
    <w:uiPriority w:val="99"/>
    <w:rsid w:val="001173D7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Верхний колонтитул Знак"/>
    <w:aliases w:val="Title Up Знак"/>
    <w:basedOn w:val="a0"/>
    <w:link w:val="a5"/>
    <w:uiPriority w:val="99"/>
    <w:rsid w:val="001173D7"/>
    <w:rPr>
      <w:rFonts w:eastAsia="Calibri"/>
    </w:rPr>
  </w:style>
  <w:style w:type="paragraph" w:styleId="a7">
    <w:name w:val="Body Text"/>
    <w:aliases w:val="Body Text Char"/>
    <w:basedOn w:val="a"/>
    <w:link w:val="a8"/>
    <w:unhideWhenUsed/>
    <w:qFormat/>
    <w:rsid w:val="001173D7"/>
    <w:pPr>
      <w:spacing w:after="120"/>
    </w:pPr>
    <w:rPr>
      <w:rFonts w:eastAsia="Calibri"/>
    </w:rPr>
  </w:style>
  <w:style w:type="character" w:customStyle="1" w:styleId="a8">
    <w:name w:val="Основной текст Знак"/>
    <w:aliases w:val="Body Text Char Знак"/>
    <w:basedOn w:val="a0"/>
    <w:link w:val="a7"/>
    <w:rsid w:val="001173D7"/>
    <w:rPr>
      <w:rFonts w:eastAsia="Calibri"/>
    </w:rPr>
  </w:style>
  <w:style w:type="character" w:customStyle="1" w:styleId="20">
    <w:name w:val="Заголовок 2 Знак"/>
    <w:basedOn w:val="a0"/>
    <w:link w:val="2"/>
    <w:uiPriority w:val="9"/>
    <w:rsid w:val="00577EF0"/>
    <w:rPr>
      <w:rFonts w:asciiTheme="majorHAnsi" w:eastAsiaTheme="majorEastAsia" w:hAnsiTheme="majorHAnsi" w:cstheme="majorBidi"/>
      <w:bCs/>
      <w:color w:val="2E74B5" w:themeColor="accent1" w:themeShade="BF"/>
      <w:sz w:val="26"/>
      <w:szCs w:val="26"/>
      <w:lang w:eastAsia="ru-RU"/>
    </w:rPr>
  </w:style>
  <w:style w:type="paragraph" w:customStyle="1" w:styleId="Default">
    <w:name w:val="Default"/>
    <w:rsid w:val="00420C06"/>
    <w:pPr>
      <w:autoSpaceDE w:val="0"/>
      <w:autoSpaceDN w:val="0"/>
      <w:adjustRightInd w:val="0"/>
      <w:ind w:right="0" w:firstLine="0"/>
      <w:jc w:val="left"/>
    </w:pPr>
    <w:rPr>
      <w:rFonts w:eastAsia="Calibri"/>
      <w:color w:val="000000"/>
    </w:rPr>
  </w:style>
  <w:style w:type="table" w:styleId="a9">
    <w:name w:val="Table Grid"/>
    <w:basedOn w:val="a1"/>
    <w:uiPriority w:val="39"/>
    <w:rsid w:val="007E480B"/>
    <w:pPr>
      <w:ind w:right="0"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uiPriority w:val="99"/>
    <w:semiHidden/>
    <w:unhideWhenUsed/>
    <w:rsid w:val="00BA3C9B"/>
    <w:pPr>
      <w:spacing w:after="120"/>
      <w:ind w:left="283"/>
    </w:pPr>
    <w:rPr>
      <w:bCs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BA3C9B"/>
    <w:rPr>
      <w:rFonts w:eastAsia="Times New Roman"/>
      <w:bCs/>
      <w:lang w:eastAsia="ru-RU"/>
    </w:rPr>
  </w:style>
  <w:style w:type="character" w:customStyle="1" w:styleId="s1">
    <w:name w:val="s1"/>
    <w:rsid w:val="00BA3C9B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character" w:customStyle="1" w:styleId="s0">
    <w:name w:val="s0"/>
    <w:rsid w:val="00BA3C9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50">
    <w:name w:val="Заголовок 5 Знак"/>
    <w:basedOn w:val="a0"/>
    <w:link w:val="5"/>
    <w:uiPriority w:val="9"/>
    <w:semiHidden/>
    <w:rsid w:val="00470568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TableParagraph">
    <w:name w:val="Table Paragraph"/>
    <w:basedOn w:val="a"/>
    <w:uiPriority w:val="1"/>
    <w:qFormat/>
    <w:rsid w:val="00470568"/>
    <w:pPr>
      <w:widowControl w:val="0"/>
      <w:autoSpaceDE w:val="0"/>
      <w:autoSpaceDN w:val="0"/>
      <w:adjustRightInd w:val="0"/>
    </w:pPr>
    <w:rPr>
      <w:rFonts w:eastAsia="Calibri"/>
    </w:rPr>
  </w:style>
  <w:style w:type="character" w:customStyle="1" w:styleId="ac">
    <w:name w:val="Другое_"/>
    <w:link w:val="ad"/>
    <w:rsid w:val="00470568"/>
    <w:rPr>
      <w:rFonts w:eastAsia="Times New Roman"/>
      <w:shd w:val="clear" w:color="auto" w:fill="FFFFFF"/>
    </w:rPr>
  </w:style>
  <w:style w:type="paragraph" w:customStyle="1" w:styleId="ad">
    <w:name w:val="Другое"/>
    <w:basedOn w:val="a"/>
    <w:link w:val="ac"/>
    <w:rsid w:val="00470568"/>
    <w:pPr>
      <w:widowControl w:val="0"/>
      <w:shd w:val="clear" w:color="auto" w:fill="FFFFFF"/>
      <w:ind w:firstLine="400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tkvarcit@mail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16</Pages>
  <Words>4291</Words>
  <Characters>24465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nbaimuldina</dc:creator>
  <cp:keywords/>
  <dc:description/>
  <cp:lastModifiedBy>nbaimuldina</cp:lastModifiedBy>
  <cp:revision>22</cp:revision>
  <dcterms:created xsi:type="dcterms:W3CDTF">2026-08-24T03:01:00Z</dcterms:created>
  <dcterms:modified xsi:type="dcterms:W3CDTF">2026-09-21T03:18:00Z</dcterms:modified>
</cp:coreProperties>
</file>