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569" w:rsidRPr="001079A4" w:rsidRDefault="00404569" w:rsidP="00404569">
      <w:pPr>
        <w:tabs>
          <w:tab w:val="left" w:pos="4536"/>
        </w:tabs>
        <w:spacing w:after="0" w:line="240" w:lineRule="auto"/>
        <w:ind w:right="14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79A4">
        <w:rPr>
          <w:rFonts w:ascii="Times New Roman" w:hAnsi="Times New Roman" w:cs="Times New Roman"/>
          <w:sz w:val="24"/>
          <w:szCs w:val="24"/>
        </w:rPr>
        <w:t>Наименование предприятия - Товарищество с ограниченной ответственностью "</w:t>
      </w:r>
      <w:proofErr w:type="spellStart"/>
      <w:r w:rsidRPr="001079A4">
        <w:rPr>
          <w:rFonts w:ascii="Times New Roman" w:hAnsi="Times New Roman" w:cs="Times New Roman"/>
          <w:sz w:val="24"/>
          <w:szCs w:val="24"/>
        </w:rPr>
        <w:t>Асыл</w:t>
      </w:r>
      <w:proofErr w:type="spellEnd"/>
      <w:r w:rsidRPr="001079A4">
        <w:rPr>
          <w:rFonts w:ascii="Times New Roman" w:hAnsi="Times New Roman" w:cs="Times New Roman"/>
          <w:sz w:val="24"/>
          <w:szCs w:val="24"/>
        </w:rPr>
        <w:t>-LTD"</w:t>
      </w:r>
    </w:p>
    <w:p w:rsidR="00404569" w:rsidRPr="001079A4" w:rsidRDefault="00404569" w:rsidP="00404569">
      <w:pPr>
        <w:tabs>
          <w:tab w:val="left" w:pos="0"/>
        </w:tabs>
        <w:spacing w:after="0" w:line="240" w:lineRule="auto"/>
        <w:ind w:right="4"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1079A4">
        <w:rPr>
          <w:rFonts w:ascii="Times New Roman" w:hAnsi="Times New Roman" w:cs="Times New Roman"/>
          <w:sz w:val="24"/>
          <w:szCs w:val="24"/>
        </w:rPr>
        <w:t>Реквизиты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79A4">
        <w:rPr>
          <w:rFonts w:ascii="Times New Roman" w:hAnsi="Times New Roman" w:cs="Times New Roman"/>
          <w:sz w:val="24"/>
          <w:szCs w:val="24"/>
        </w:rPr>
        <w:t>БИН- 020740000305</w:t>
      </w:r>
    </w:p>
    <w:p w:rsidR="00404569" w:rsidRDefault="00404569" w:rsidP="00404569">
      <w:pPr>
        <w:tabs>
          <w:tab w:val="left" w:pos="4536"/>
        </w:tabs>
        <w:spacing w:after="0" w:line="240" w:lineRule="auto"/>
        <w:ind w:right="14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80013052"/>
      <w:r w:rsidRPr="00F3747F">
        <w:rPr>
          <w:rFonts w:ascii="Times New Roman" w:hAnsi="Times New Roman" w:cs="Times New Roman"/>
          <w:sz w:val="24"/>
          <w:szCs w:val="24"/>
        </w:rPr>
        <w:t>Основной деятельностью ТОО «</w:t>
      </w:r>
      <w:proofErr w:type="spellStart"/>
      <w:r w:rsidRPr="00F3747F">
        <w:rPr>
          <w:rFonts w:ascii="Times New Roman" w:hAnsi="Times New Roman" w:cs="Times New Roman"/>
          <w:sz w:val="24"/>
          <w:szCs w:val="24"/>
        </w:rPr>
        <w:t>Асыл</w:t>
      </w:r>
      <w:proofErr w:type="spellEnd"/>
      <w:r w:rsidRPr="00F3747F">
        <w:rPr>
          <w:rFonts w:ascii="Times New Roman" w:hAnsi="Times New Roman" w:cs="Times New Roman"/>
          <w:sz w:val="24"/>
          <w:szCs w:val="24"/>
        </w:rPr>
        <w:t xml:space="preserve"> LTD» является переработка зерновых культур, производство пшеничной муки (высший, первый и второй сорт). </w:t>
      </w:r>
    </w:p>
    <w:p w:rsidR="00404569" w:rsidRPr="00F3747F" w:rsidRDefault="00404569" w:rsidP="00404569">
      <w:pPr>
        <w:tabs>
          <w:tab w:val="left" w:pos="4536"/>
        </w:tabs>
        <w:spacing w:after="0" w:line="240" w:lineRule="auto"/>
        <w:ind w:right="14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747F">
        <w:rPr>
          <w:rFonts w:ascii="Times New Roman" w:hAnsi="Times New Roman" w:cs="Times New Roman"/>
          <w:sz w:val="24"/>
          <w:szCs w:val="24"/>
        </w:rPr>
        <w:t xml:space="preserve">Производительность </w:t>
      </w:r>
      <w:r>
        <w:rPr>
          <w:rFonts w:ascii="Times New Roman" w:hAnsi="Times New Roman" w:cs="Times New Roman"/>
          <w:sz w:val="24"/>
          <w:szCs w:val="24"/>
        </w:rPr>
        <w:t xml:space="preserve">одного </w:t>
      </w:r>
      <w:r w:rsidRPr="00F3747F">
        <w:rPr>
          <w:rFonts w:ascii="Times New Roman" w:hAnsi="Times New Roman" w:cs="Times New Roman"/>
          <w:sz w:val="24"/>
          <w:szCs w:val="24"/>
        </w:rPr>
        <w:t xml:space="preserve">мельницы – 300 тонн зерна в сутки, 75000 т/год (высший и первый сорт - 45000 т/год, второй </w:t>
      </w:r>
      <w:r>
        <w:rPr>
          <w:rFonts w:ascii="Times New Roman" w:hAnsi="Times New Roman" w:cs="Times New Roman"/>
          <w:sz w:val="24"/>
          <w:szCs w:val="24"/>
        </w:rPr>
        <w:t>сорт - 22500 т/год, отруби - 390</w:t>
      </w:r>
      <w:r w:rsidRPr="00F3747F">
        <w:rPr>
          <w:rFonts w:ascii="Times New Roman" w:hAnsi="Times New Roman" w:cs="Times New Roman"/>
          <w:sz w:val="24"/>
          <w:szCs w:val="24"/>
        </w:rPr>
        <w:t>0 т/год, сорная примесь - 2160 т/год, зерновая примесь - 1440 т/год). Режим работы 24 часа в сутки, 5 дней в неделю, круглогодично.</w:t>
      </w:r>
    </w:p>
    <w:p w:rsidR="00404569" w:rsidRPr="00AC01FA" w:rsidRDefault="00404569" w:rsidP="00404569">
      <w:pPr>
        <w:tabs>
          <w:tab w:val="left" w:pos="4536"/>
        </w:tabs>
        <w:spacing w:after="0" w:line="240" w:lineRule="auto"/>
        <w:ind w:right="14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1FA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1 к Санитарным правилам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человека», утв. приказом </w:t>
      </w:r>
      <w:proofErr w:type="spellStart"/>
      <w:r w:rsidRPr="00AC01FA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AC01FA">
        <w:rPr>
          <w:rFonts w:ascii="Times New Roman" w:hAnsi="Times New Roman" w:cs="Times New Roman"/>
          <w:sz w:val="24"/>
          <w:szCs w:val="24"/>
        </w:rPr>
        <w:t>. МЗ РК от 11 января 2022 года № ҚР ДСМ-2, промышленные площадки – относятся к объектам II класса опасности с СЗЗ – 500м.</w:t>
      </w:r>
    </w:p>
    <w:bookmarkEnd w:id="0"/>
    <w:p w:rsidR="00404569" w:rsidRPr="001079A4" w:rsidRDefault="00404569" w:rsidP="00404569">
      <w:pPr>
        <w:tabs>
          <w:tab w:val="left" w:pos="4536"/>
        </w:tabs>
        <w:spacing w:after="0" w:line="240" w:lineRule="auto"/>
        <w:ind w:right="14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79A4">
        <w:rPr>
          <w:rFonts w:ascii="Times New Roman" w:hAnsi="Times New Roman" w:cs="Times New Roman"/>
          <w:sz w:val="24"/>
          <w:szCs w:val="24"/>
        </w:rPr>
        <w:t>Данный объект не попадает в перечень видов намечаемой деятельности, для которых проведение скрининга воздействия является обязательным (Приложение 1 ЭК).</w:t>
      </w:r>
    </w:p>
    <w:p w:rsidR="00404569" w:rsidRPr="00AC01FA" w:rsidRDefault="00404569" w:rsidP="00404569">
      <w:pPr>
        <w:pStyle w:val="pj"/>
      </w:pPr>
      <w:bookmarkStart w:id="1" w:name="_Hlk184587486"/>
      <w:r w:rsidRPr="00AC01FA">
        <w:t xml:space="preserve">Местоположение </w:t>
      </w:r>
      <w:r>
        <w:t>мельничного комплекса</w:t>
      </w:r>
      <w:r w:rsidRPr="00AC01FA">
        <w:t xml:space="preserve">: Туркестанская область, </w:t>
      </w:r>
      <w:proofErr w:type="spellStart"/>
      <w:r>
        <w:t>Сайрамский</w:t>
      </w:r>
      <w:proofErr w:type="spellEnd"/>
      <w:r w:rsidRPr="00AC01FA">
        <w:t xml:space="preserve"> район, с/о </w:t>
      </w:r>
      <w:proofErr w:type="spellStart"/>
      <w:r>
        <w:t>Аксукент</w:t>
      </w:r>
      <w:proofErr w:type="spellEnd"/>
      <w:r w:rsidRPr="00AC01FA">
        <w:t xml:space="preserve">, село </w:t>
      </w:r>
      <w:r>
        <w:t>Аксу</w:t>
      </w:r>
      <w:r w:rsidRPr="00AC01FA">
        <w:t xml:space="preserve">, </w:t>
      </w:r>
      <w:r>
        <w:t>проспект Астана, здание 29</w:t>
      </w:r>
      <w:r w:rsidRPr="00AC01FA">
        <w:t>.</w:t>
      </w:r>
    </w:p>
    <w:bookmarkEnd w:id="1"/>
    <w:p w:rsidR="00404569" w:rsidRPr="006A39AC" w:rsidRDefault="00404569" w:rsidP="00404569">
      <w:pPr>
        <w:pStyle w:val="pj"/>
        <w:rPr>
          <w:lang w:val="kk-KZ"/>
        </w:rPr>
      </w:pPr>
      <w:r w:rsidRPr="006A39AC">
        <w:t>Мельница расположена в промышленной зоне в восточной части села Аксу.</w:t>
      </w:r>
      <w:r>
        <w:rPr>
          <w:lang w:val="kk-KZ"/>
        </w:rPr>
        <w:t xml:space="preserve"> </w:t>
      </w:r>
      <w:r>
        <w:t xml:space="preserve">Мельничный комплекс расположен в с. </w:t>
      </w:r>
      <w:r>
        <w:rPr>
          <w:lang w:val="kk-KZ"/>
        </w:rPr>
        <w:t>Аксу</w:t>
      </w:r>
      <w:r>
        <w:t xml:space="preserve">, </w:t>
      </w:r>
      <w:proofErr w:type="spellStart"/>
      <w:r>
        <w:t>Сайрамского</w:t>
      </w:r>
      <w:proofErr w:type="spellEnd"/>
      <w:r>
        <w:t xml:space="preserve"> района, Туркестанской области и граничит с западной стороны </w:t>
      </w:r>
      <w:r>
        <w:rPr>
          <w:lang w:val="kk-KZ"/>
        </w:rPr>
        <w:t>участка расположен производственный объект</w:t>
      </w:r>
      <w:r>
        <w:t xml:space="preserve">, с северной стороны участка - нефтебаза «Гелиос», с восточной стороны участка проходит железная дорога, с южной стороны находится компания по приему металла «Торнадо». Ближайшая селитебная зона с. </w:t>
      </w:r>
      <w:r>
        <w:rPr>
          <w:lang w:val="kk-KZ"/>
        </w:rPr>
        <w:t>Аксу</w:t>
      </w:r>
      <w:r>
        <w:t xml:space="preserve"> расположена с </w:t>
      </w:r>
      <w:r>
        <w:rPr>
          <w:lang w:val="kk-KZ"/>
        </w:rPr>
        <w:t>западн</w:t>
      </w:r>
      <w:r>
        <w:t xml:space="preserve">ой стороны участка на расстоянии </w:t>
      </w:r>
      <w:r>
        <w:rPr>
          <w:lang w:val="kk-KZ"/>
        </w:rPr>
        <w:t>273 метров</w:t>
      </w:r>
      <w:r>
        <w:t xml:space="preserve"> от территории мельничного комплекса. Общая </w:t>
      </w:r>
      <w:proofErr w:type="spellStart"/>
      <w:r>
        <w:t>плошадь</w:t>
      </w:r>
      <w:proofErr w:type="spellEnd"/>
      <w:r>
        <w:t xml:space="preserve"> - 4,0107 га (кадастровый номер 19-295-146-1121 и 19-295-146-1120).</w:t>
      </w:r>
    </w:p>
    <w:p w:rsidR="00404569" w:rsidRPr="00AC01FA" w:rsidRDefault="00404569" w:rsidP="00404569">
      <w:pPr>
        <w:pStyle w:val="pj"/>
      </w:pPr>
      <w:r w:rsidRPr="00AC01FA">
        <w:t xml:space="preserve">Режим работы </w:t>
      </w:r>
      <w:r>
        <w:t>мельницы</w:t>
      </w:r>
      <w:r w:rsidRPr="00AC01FA">
        <w:t xml:space="preserve"> - 2</w:t>
      </w:r>
      <w:r w:rsidRPr="0007615A">
        <w:t>4</w:t>
      </w:r>
      <w:r w:rsidRPr="00AC01FA">
        <w:t xml:space="preserve"> час/</w:t>
      </w:r>
      <w:proofErr w:type="spellStart"/>
      <w:r w:rsidRPr="00AC01FA">
        <w:t>сут</w:t>
      </w:r>
      <w:proofErr w:type="spellEnd"/>
      <w:r w:rsidRPr="00AC01FA">
        <w:t>, (</w:t>
      </w:r>
      <w:r>
        <w:t>6000</w:t>
      </w:r>
      <w:r w:rsidRPr="00AC01FA">
        <w:t xml:space="preserve"> час/год).</w:t>
      </w:r>
    </w:p>
    <w:p w:rsidR="00404569" w:rsidRPr="0007615A" w:rsidRDefault="00404569" w:rsidP="00404569">
      <w:pPr>
        <w:pStyle w:val="pj"/>
      </w:pPr>
      <w:r w:rsidRPr="0007615A">
        <w:t>Кадастровый номер</w:t>
      </w:r>
      <w:r>
        <w:t>-</w:t>
      </w:r>
      <w:r w:rsidRPr="0007615A">
        <w:t>192951461138</w:t>
      </w:r>
    </w:p>
    <w:p w:rsidR="00404569" w:rsidRPr="0007615A" w:rsidRDefault="00404569" w:rsidP="00404569">
      <w:pPr>
        <w:pStyle w:val="pj"/>
      </w:pPr>
      <w:r w:rsidRPr="0007615A">
        <w:t>Текущий адрес</w:t>
      </w:r>
      <w:r>
        <w:t>-</w:t>
      </w:r>
      <w:r w:rsidRPr="0007615A">
        <w:t xml:space="preserve">обл. Туркестанская, р-н </w:t>
      </w:r>
      <w:proofErr w:type="spellStart"/>
      <w:r w:rsidRPr="0007615A">
        <w:t>Сайрамский</w:t>
      </w:r>
      <w:proofErr w:type="spellEnd"/>
      <w:r w:rsidRPr="0007615A">
        <w:t xml:space="preserve">, </w:t>
      </w:r>
      <w:proofErr w:type="spellStart"/>
      <w:r w:rsidRPr="0007615A">
        <w:t>с.о</w:t>
      </w:r>
      <w:proofErr w:type="spellEnd"/>
      <w:r w:rsidRPr="0007615A">
        <w:t xml:space="preserve">. </w:t>
      </w:r>
      <w:proofErr w:type="spellStart"/>
      <w:r w:rsidRPr="0007615A">
        <w:t>Аксукентский</w:t>
      </w:r>
      <w:proofErr w:type="spellEnd"/>
      <w:r w:rsidRPr="0007615A">
        <w:t xml:space="preserve">, с. Аксу, пр. Астана, </w:t>
      </w:r>
      <w:proofErr w:type="spellStart"/>
      <w:r w:rsidRPr="0007615A">
        <w:t>зд</w:t>
      </w:r>
      <w:proofErr w:type="spellEnd"/>
      <w:r w:rsidRPr="0007615A">
        <w:t>. 29</w:t>
      </w:r>
    </w:p>
    <w:p w:rsidR="00404569" w:rsidRPr="0007615A" w:rsidRDefault="00404569" w:rsidP="00404569">
      <w:pPr>
        <w:pStyle w:val="pj"/>
      </w:pPr>
      <w:r w:rsidRPr="0007615A">
        <w:t>Категория земель</w:t>
      </w:r>
      <w:r>
        <w:t>-</w:t>
      </w:r>
      <w:r w:rsidRPr="0007615A">
        <w:t>Земли населенных пунктов (городов, поселков и сельских населенных пунктов)</w:t>
      </w:r>
    </w:p>
    <w:p w:rsidR="00404569" w:rsidRPr="0007615A" w:rsidRDefault="00404569" w:rsidP="00404569">
      <w:pPr>
        <w:pStyle w:val="pj"/>
      </w:pPr>
      <w:r w:rsidRPr="0007615A">
        <w:t>Вид права</w:t>
      </w:r>
      <w:r>
        <w:t>-</w:t>
      </w:r>
      <w:r w:rsidRPr="0007615A">
        <w:t>частная собственность</w:t>
      </w:r>
    </w:p>
    <w:p w:rsidR="00404569" w:rsidRPr="0007615A" w:rsidRDefault="00404569" w:rsidP="00404569">
      <w:pPr>
        <w:pStyle w:val="pj"/>
      </w:pPr>
      <w:r w:rsidRPr="0007615A">
        <w:t>Целевое назначение</w:t>
      </w:r>
      <w:r>
        <w:t>-</w:t>
      </w:r>
      <w:r w:rsidRPr="0007615A">
        <w:t>для обслуживания зданий (строений и сооружений)</w:t>
      </w:r>
    </w:p>
    <w:p w:rsidR="00404569" w:rsidRPr="00AC01FA" w:rsidRDefault="00404569" w:rsidP="00404569">
      <w:pPr>
        <w:pStyle w:val="pj"/>
      </w:pPr>
      <w:r w:rsidRPr="00AC01FA">
        <w:t xml:space="preserve">Географические координаты: </w:t>
      </w:r>
    </w:p>
    <w:p w:rsidR="00404569" w:rsidRPr="00AC01FA" w:rsidRDefault="00404569" w:rsidP="00404569">
      <w:pPr>
        <w:pStyle w:val="pj"/>
      </w:pPr>
      <w:r w:rsidRPr="00AC01FA">
        <w:t xml:space="preserve">Широта  </w:t>
      </w:r>
      <w:r w:rsidRPr="006A39AC">
        <w:t xml:space="preserve"> 42°26'55.75"С</w:t>
      </w:r>
      <w:r w:rsidRPr="00AC01FA">
        <w:t xml:space="preserve">, долгота  </w:t>
      </w:r>
      <w:r w:rsidRPr="006A39AC">
        <w:t xml:space="preserve"> 69°49'33.15"В</w:t>
      </w:r>
    </w:p>
    <w:p w:rsidR="00404569" w:rsidRPr="00AC01FA" w:rsidRDefault="00404569" w:rsidP="00404569">
      <w:pPr>
        <w:pStyle w:val="pj"/>
      </w:pPr>
      <w:r w:rsidRPr="00AC01FA">
        <w:t>В районе отсутствуют заповедники, памятники архитектуры, санитарно-профилактические учреждения, зоны отдыха и другие природоохранные объекты.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AC01FA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*Территория свободна от капитальной застройки, что исключает необходимость сноса существующих зданий и снижает затраты на подготовку площадки. 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AC01FA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*Участок значительным образом удалён от жилой застройки, что позволяет минимизировать воздействие на население и соответствует санитарно-защитным требованиям. </w:t>
      </w:r>
    </w:p>
    <w:p w:rsidR="00404569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3747F">
        <w:rPr>
          <w:rFonts w:ascii="Times New Roman" w:hAnsi="Times New Roman" w:cs="Times New Roman"/>
          <w:sz w:val="24"/>
          <w:szCs w:val="24"/>
        </w:rPr>
        <w:t>Основной деятельностью ТОО «</w:t>
      </w:r>
      <w:proofErr w:type="spellStart"/>
      <w:r w:rsidRPr="00F3747F">
        <w:rPr>
          <w:rFonts w:ascii="Times New Roman" w:hAnsi="Times New Roman" w:cs="Times New Roman"/>
          <w:sz w:val="24"/>
          <w:szCs w:val="24"/>
        </w:rPr>
        <w:t>Асыл</w:t>
      </w:r>
      <w:proofErr w:type="spellEnd"/>
      <w:r w:rsidRPr="00F3747F">
        <w:rPr>
          <w:rFonts w:ascii="Times New Roman" w:hAnsi="Times New Roman" w:cs="Times New Roman"/>
          <w:sz w:val="24"/>
          <w:szCs w:val="24"/>
        </w:rPr>
        <w:t xml:space="preserve"> LTD» является переработка зерновых культур, </w:t>
      </w: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производство пшеничной муки (высший, первый и второй сорт). </w:t>
      </w:r>
    </w:p>
    <w:p w:rsidR="00404569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Производительность одного мельницы – 300 тонн зерна в сутки, 75000 т/год (высший и первый сорт - 45000 т/год, второй сорт - 22500 т/год, отруби - 3900 т/год, сорная примесь - 2160 т/год, зерновая примесь - 1440 т/год). Режим работы 24 часа в сутки, 5 дней в неделю, круглогодично.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404569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90AD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Основными источниками выделения загрязняющих веществ в атмосферу являются: труба циклона от сепаратора и норий; труба циклона от вибросепаратора; труба циклона от</w:t>
      </w: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990AD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>камнеотборочной машины и триера овсюгоотбора; аспирационные колонки; труба циклона от вальцовых станков 8 шт.; труба циклона от вальцовых станков 8 шт.; аспиратор ситовеечной машины; рассевы; бункер муки; фильтр аспиратора мучной системы; отопительный газовый котел Celtic ESR 2.35 FFCD; погрузка зерна в силос объемом 3000 тн. - 3 шт; хранение зерна в силосе объемом 3000 тн. - 3 шт.; разгрузка зерна в расходный силос объемом150 тн. – 2 шт; разгрузка из расходного силоса в сепаратор; транспортировка зерна в секции дозатора; транспортировка зерна в секции дозатора; триер двойной (отбор битого зерна); обоечная машина; весы у входа зерна на вальцовый станок; бункер отходов; разгрузка отходов в автомашины; бункер отрубей; разгрузка отрубей в автомашины; склад муки.</w:t>
      </w:r>
    </w:p>
    <w:p w:rsidR="00404569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90AD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Вредными веществами выделяющимися, при работе мельничного комплекса ТОО «Асыл LTD» являются: азот (IV) оксид, азот (II) оксид, углерод оксид, пыль зерновая, пыль мучная. По предприятию установлены следующие пылегазоочистные оборудования: на источниках №№0001 - 0004 установлен циклон 4БЦШ - 200 с КПД - 97 %; на источниках №№0005 - 0010 установлен рукавный фильтр с КПД 98 - 99 %.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На исследуемом мельничном комплексе применяются местные аспирационные системы с разомкнутым циклом воздуха, которые предусмотрены в следующих секциях переработки зерна: - Секция Предварительной Зерноочистки - Секция Зерноочистки - Секция Помола - Секция Транспортировки Муки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Номера источников выбросов загрязняющих веществ от мельничного комплекса №1: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- 6001, 6002, 6003 – погрузка зерна в силос объемом 3000 тн.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- 6004, 6005, 6006 – хранение зерна в силосе объемом 3000 тн.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- 6007, 6008 - разгрузка зерна в расходный силос объемом 150 тн.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- 6009-разгрузка из расходного силоса в сепаратор.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- 0001 – труба циклона от сепаратора и норий.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- 6010, 6011- транспортировка зерна в секции дозатора.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- 0002- труба циклона от вибросепаратора.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- 0003 – труба циклона от камнеотборочной машины и триера овсюгоотбора.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- 0004 – аспирационные колонки.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- 6012 – триер двойной (отбор битого зерна).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- 6013 – обоечная машина.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- 6014 – весы у входа зерна на вальцовый станок.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- 0005, 0006 – труба циклона от вальцовых станков.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- 0007- аспиратор ситовеечной машины.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- 0008 – рассевы.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- 0009 – бункер муки.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- 0010 – фильтр аспиратора мучной системы.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- 6015 – бункер отходов.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- 6016 – разгрузка отходов в автомашин.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- 6017 – бункер отрубей.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- 6018 – разгрузка отрубей в автомашин.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- 6019 – склад муки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Номера источников выбросов загрязняющих веществ от мельничного комплекса №2: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- 6020, 6021, 6022 – погрузка зерна в силос объемом 3000 тн.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- 6023, 6024, 6025 – хранение зерна в силосе объемом 3000 тн.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- 6026, 6027 - разгрузка зерна в расходный силос объемом 150 тн.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- 6028-разгрузка из расходного силоса в сепаратор.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- 0012 – труба циклона от сепаратора и норий.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- 6029, 6030- транспортировка зерна в секции дозатора.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- 0013- труба циклона от вибросепаратора.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- 0014 – труба циклона от камнеотборочной машины и триера овсюгоотбора.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- 0015 – аспирационные колонки.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 xml:space="preserve">- 6031 – триер двойной (отбор битого зерна).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- 6032 – обоечная машина.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- 6033 – весы у входа зерна на вальцовый станок.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- 0016, 0017 – труба циклона от вальцовых станков.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- 0018- аспиратор ситовеечной машины.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- 0019 – рассевы.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- 0020 – бункер муки.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- 0021 – фильтр аспиратора мучной системы.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- 6034 – бункер отходов.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- 6035 – разгрузка отходов в автомашин.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- 6036 – бункер отрубей.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- 6037 – разгрузка отрубей в автомашин. 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- 6038 – склад муки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- 0022 – настенный газовый котел SF-27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- 0023 – газовая плита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- 0024 – настенный газовый котел STS-1000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- 0025 – настенный газовый котел STS-1500</w:t>
      </w:r>
    </w:p>
    <w:p w:rsidR="00404569" w:rsidRPr="00430201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430201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- 0026 – настенный газовый котел SF-27</w:t>
      </w:r>
    </w:p>
    <w:p w:rsidR="00404569" w:rsidRPr="00AC01FA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C01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Ист. №00</w:t>
      </w:r>
      <w:r w:rsidRPr="005254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22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– Отопление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офиса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осуществляется от печи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прродном газе. Мощность тепловая мощность - 27 кВт. Расход топлива – 2,86 м</w:t>
      </w:r>
      <w:r w:rsidRPr="009A6CF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kk-KZ" w:eastAsia="ru-RU"/>
        </w:rPr>
        <w:t>3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/час. Коэффициент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полезного действия не менее – 91,6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%. Расх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од топлива на котел составит – 9,431136 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т/год. Период отопительного сезона 24 час/сутки, 3600 час/год (150 дней). </w:t>
      </w:r>
    </w:p>
    <w:p w:rsidR="00404569" w:rsidRPr="00AC01FA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Отвод дымовых газов от котлов осуществляются через дымовые трубы высотой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м и диаметром 0,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м. При сжигании топлива в атмосферу выделяются следующие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В: оксиды азота, углерода оксид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</w:p>
    <w:p w:rsidR="00404569" w:rsidRPr="00AC01FA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C01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Ист. №00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23 01</w:t>
      </w:r>
      <w:r w:rsidRPr="00AC01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4</w:t>
      </w:r>
      <w:r w:rsidRPr="00AC01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-камфорная газовая плита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Для приготовления горячих блюд используется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-ех 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форочная газовая плита. Расход природного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газа на газовую плиту составляет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0,5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м3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/час,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0,925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тыс. м</w:t>
      </w:r>
      <w:r w:rsidRPr="003A28B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kk-KZ" w:eastAsia="ru-RU"/>
        </w:rPr>
        <w:t>3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/год. Режим работы газовой плиты 5 час/сутки, 1850 час/год.</w:t>
      </w:r>
    </w:p>
    <w:p w:rsidR="00404569" w:rsidRPr="00AC01FA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C01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Ист. №00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23 02</w:t>
      </w:r>
      <w:r w:rsidRPr="00AC01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AC01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-камфорная газовая плита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Для приготовления горячих блюд используется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-ех 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форочная газовая плита. Расход природного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газа на газовую плиту составляет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0,625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м3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/час,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1,15625 тыс. м</w:t>
      </w:r>
      <w:r w:rsidRPr="003A28B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kk-KZ" w:eastAsia="ru-RU"/>
        </w:rPr>
        <w:t>3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/год. Режим работы газовой плиты 5 час/сутки, 1850 час/год.</w:t>
      </w:r>
    </w:p>
    <w:p w:rsidR="00404569" w:rsidRPr="00AC01FA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Отвода дымовых газов от от газовой плиты осуществляется через вытяжную трубу высотой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7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м и диаметром 0,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м. При работе газовой плиты в атмосферу выделяются следующие ЗВ: оксиды азота, углерода оксид.</w:t>
      </w:r>
    </w:p>
    <w:p w:rsidR="00404569" w:rsidRPr="00AC01FA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C01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Ист. №00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24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– Отопление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офиса и столовая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осуществляется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котла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ar-SA"/>
        </w:rPr>
        <w:t>STS</w:t>
      </w:r>
      <w:r w:rsidRPr="0052547A">
        <w:rPr>
          <w:rFonts w:ascii="Times New Roman" w:hAnsi="Times New Roman" w:cs="Times New Roman"/>
          <w:sz w:val="24"/>
          <w:szCs w:val="24"/>
          <w:lang w:eastAsia="ar-SA"/>
        </w:rPr>
        <w:t>-1000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прродном газе. Мощность тепловая мощность – 116,3 кВт. Расход топлива – 11,2 м</w:t>
      </w:r>
      <w:r w:rsidRPr="009A6CF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kk-KZ" w:eastAsia="ru-RU"/>
        </w:rPr>
        <w:t>3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/час. Коэффициент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полезного действия не менее – 87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%. Расх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од топлива на котел составит – 35,0784 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т/год. Период отопительного сезона 24 час/сутки, 3600 час/год (150 дней). </w:t>
      </w:r>
    </w:p>
    <w:p w:rsidR="00404569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Отвод дымовых газов от котлов осуществляются через дымовые трубы высотой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6 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 и диаметром 0,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15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м. При сжигании топлива в атмосферу выделяются следующие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В: оксиды азота, углерода оксид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</w:p>
    <w:p w:rsidR="00404569" w:rsidRPr="00AC01FA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C01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Ист. №00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25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– Отопление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нового мельничного комплекса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осуществляется 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котла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 w:eastAsia="ar-SA"/>
        </w:rPr>
        <w:t>STS</w:t>
      </w:r>
      <w:r w:rsidRPr="0052547A">
        <w:rPr>
          <w:rFonts w:ascii="Times New Roman" w:hAnsi="Times New Roman" w:cs="Times New Roman"/>
          <w:sz w:val="24"/>
          <w:szCs w:val="24"/>
          <w:lang w:eastAsia="ar-SA"/>
        </w:rPr>
        <w:t>-1</w:t>
      </w:r>
      <w:r>
        <w:rPr>
          <w:rFonts w:ascii="Times New Roman" w:hAnsi="Times New Roman" w:cs="Times New Roman"/>
          <w:sz w:val="24"/>
          <w:szCs w:val="24"/>
          <w:lang w:eastAsia="ar-SA"/>
        </w:rPr>
        <w:t>5</w:t>
      </w:r>
      <w:r w:rsidRPr="0052547A">
        <w:rPr>
          <w:rFonts w:ascii="Times New Roman" w:hAnsi="Times New Roman" w:cs="Times New Roman"/>
          <w:sz w:val="24"/>
          <w:szCs w:val="24"/>
          <w:lang w:eastAsia="ar-SA"/>
        </w:rPr>
        <w:t>00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прродном газе. Мощность тепловая мощность – 267,4 кВт. Расход топлива – 17,8 м</w:t>
      </w:r>
      <w:r w:rsidRPr="009A6CF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kk-KZ" w:eastAsia="ru-RU"/>
        </w:rPr>
        <w:t>3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/час. Коэффициент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полезного действия не менее – 95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%. Расх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од топлива на котел составит – 60,876 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т/год. Период отопительного сезона 24 час/сутки, 3600 час/год (150 дней). </w:t>
      </w:r>
    </w:p>
    <w:p w:rsidR="00404569" w:rsidRPr="00AC01FA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Отвод дымовых газов от котлов осуществляются через дымовые трубы высотой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7 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 и диаметром 0,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15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м. При сжигании топлива в атмосферу выделяются следующие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В: оксиды азота, углерода оксид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</w:p>
    <w:p w:rsidR="00404569" w:rsidRPr="00AC01FA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C01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Ист. №00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26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– Отопление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лаборатории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осуществляется от печи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прродном газе. Мощность тепловая мощность – 16,7 кВт. Расход топлива – 1,76 м</w:t>
      </w:r>
      <w:r w:rsidRPr="009A6CF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kk-KZ" w:eastAsia="ru-RU"/>
        </w:rPr>
        <w:t>3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/час. Коэффициент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>полезного действия не менее – 93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%. Расх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од топлива на котел составит – 5,89248 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т/год. Период отопительного сезона 24 час/сутки, 3600 час/год (150 дней). </w:t>
      </w:r>
    </w:p>
    <w:p w:rsidR="00404569" w:rsidRPr="00AC01FA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Отвод дымовых газов от котлов осуществляются через дымовые трубы высотой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м и диаметром 0,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м. При сжигании топлива в атмосферу выделяются следующие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В: оксиды азота, углерода оксид</w:t>
      </w: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</w:p>
    <w:p w:rsidR="00404569" w:rsidRPr="00C0057F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F9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Ожидаемые выбросы загрязняющих веществ составляют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F9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005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4,587130872 г/сек, 97,72482399 тонн</w:t>
      </w:r>
      <w:r w:rsidRPr="00F9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год из них: Азота (IV) диоксид – </w:t>
      </w:r>
      <w:r w:rsidRPr="00C00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0.19628 </w:t>
      </w:r>
      <w:r w:rsidRPr="00F92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т/год (2 класс опасность); Азот (II) </w:t>
      </w:r>
      <w:r w:rsidRPr="00C00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оксид – 0.0318955 т/год (3 класс опасность</w:t>
      </w:r>
      <w:proofErr w:type="gramStart"/>
      <w:r w:rsidRPr="00C00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  Углерод</w:t>
      </w:r>
      <w:proofErr w:type="gramEnd"/>
      <w:r w:rsidRPr="00C005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оксид - 0.78898049136 т/год</w:t>
      </w:r>
      <w:r w:rsidRPr="00C0057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(4 класс опасность);   Пыль зерновая /по грибам хранения/ (487) – 64,263668 т/год (3 класс опасность); пыль мучная – 32,444 т/год;</w:t>
      </w:r>
    </w:p>
    <w:p w:rsidR="00404569" w:rsidRPr="00AC01FA" w:rsidRDefault="00404569" w:rsidP="00404569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0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Режим работы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250 дней в год</w:t>
      </w:r>
    </w:p>
    <w:p w:rsidR="00404569" w:rsidRPr="00BE77FB" w:rsidRDefault="00404569" w:rsidP="00404569">
      <w:pPr>
        <w:tabs>
          <w:tab w:val="left" w:pos="4536"/>
        </w:tabs>
        <w:spacing w:after="0" w:line="240" w:lineRule="auto"/>
        <w:ind w:right="14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615A">
        <w:rPr>
          <w:rFonts w:ascii="Times New Roman" w:hAnsi="Times New Roman" w:cs="Times New Roman"/>
          <w:sz w:val="24"/>
          <w:szCs w:val="24"/>
        </w:rPr>
        <w:t xml:space="preserve">Мельничный комплекс выполняет следующие функции: прием загрязненного и влажного зерна с железнодорожных вагонов с предварительной очисткой, сушкой и хранением в гальванизирован </w:t>
      </w:r>
      <w:proofErr w:type="spellStart"/>
      <w:r w:rsidRPr="0007615A">
        <w:rPr>
          <w:rFonts w:ascii="Times New Roman" w:hAnsi="Times New Roman" w:cs="Times New Roman"/>
          <w:sz w:val="24"/>
          <w:szCs w:val="24"/>
        </w:rPr>
        <w:t>ных</w:t>
      </w:r>
      <w:proofErr w:type="spellEnd"/>
      <w:r w:rsidRPr="0007615A">
        <w:rPr>
          <w:rFonts w:ascii="Times New Roman" w:hAnsi="Times New Roman" w:cs="Times New Roman"/>
          <w:sz w:val="24"/>
          <w:szCs w:val="24"/>
        </w:rPr>
        <w:t xml:space="preserve"> плоскодонных стальных силосах; прием чистого зерна в дозаторы; прием и загрузка зерна на мельничный комплекс. Сырье доставляется на ж/д вагонах из </w:t>
      </w:r>
      <w:proofErr w:type="spellStart"/>
      <w:r w:rsidRPr="0007615A">
        <w:rPr>
          <w:rFonts w:ascii="Times New Roman" w:hAnsi="Times New Roman" w:cs="Times New Roman"/>
          <w:sz w:val="24"/>
          <w:szCs w:val="24"/>
        </w:rPr>
        <w:t>Северо</w:t>
      </w:r>
      <w:proofErr w:type="spellEnd"/>
      <w:r w:rsidRPr="0007615A">
        <w:rPr>
          <w:rFonts w:ascii="Times New Roman" w:hAnsi="Times New Roman" w:cs="Times New Roman"/>
          <w:sz w:val="24"/>
          <w:szCs w:val="24"/>
        </w:rPr>
        <w:t xml:space="preserve"> - Казахстанских областей. Зерно в зернохранилище доставляется из бункеров для хранения зерна, мельничного комплекса, используется подъемно - транспортное оборудование мельничного комплекса. Очищенное зерно транспортируется в секции дозаторов для зерна и на переработку в мельничный комплекс разделенный на секции: секция зерноочистки 450 - 480 тонн зерна; секция от лёжки зерна; секция вторичной от лежки зерна; секция помола - 300 тонн/сутки перерабатываемого зерна; секция транспортировки и хранения отрубей; секция транспортировки и хранения отходов; секция учета производительности по муке с весами; секция транспортировки и хранения муки. Поступающее зерно на переработку в муку: высшего, первого, второго сорта, отруби транспортируется на мельничный комплекс из конусных дозаторов сухого зерна цепным скребковым конвейером и норией в секцию зерноочистки для предварительной очистки от сорной примеси. Зерно поступает на I драную систему, на вальцовый станок. Измельчение зерен происходит в результате воздействия на них усилий сжатия и сдвига. При измельчении в вальцовом станке образующиеся продукты резко отличаются по крупности. Для сортировки продукты измельчения пропускаются через рассев, от I драной системы отделяется мука и </w:t>
      </w:r>
      <w:proofErr w:type="spellStart"/>
      <w:r w:rsidRPr="0007615A">
        <w:rPr>
          <w:rFonts w:ascii="Times New Roman" w:hAnsi="Times New Roman" w:cs="Times New Roman"/>
          <w:sz w:val="24"/>
          <w:szCs w:val="24"/>
        </w:rPr>
        <w:t>сходовый</w:t>
      </w:r>
      <w:proofErr w:type="spellEnd"/>
      <w:r w:rsidRPr="0007615A">
        <w:rPr>
          <w:rFonts w:ascii="Times New Roman" w:hAnsi="Times New Roman" w:cs="Times New Roman"/>
          <w:sz w:val="24"/>
          <w:szCs w:val="24"/>
        </w:rPr>
        <w:t xml:space="preserve"> продукт (крупки и дунсты). </w:t>
      </w:r>
      <w:proofErr w:type="spellStart"/>
      <w:r w:rsidRPr="0007615A">
        <w:rPr>
          <w:rFonts w:ascii="Times New Roman" w:hAnsi="Times New Roman" w:cs="Times New Roman"/>
          <w:sz w:val="24"/>
          <w:szCs w:val="24"/>
        </w:rPr>
        <w:t>Сходовый</w:t>
      </w:r>
      <w:proofErr w:type="spellEnd"/>
      <w:r w:rsidRPr="0007615A">
        <w:rPr>
          <w:rFonts w:ascii="Times New Roman" w:hAnsi="Times New Roman" w:cs="Times New Roman"/>
          <w:sz w:val="24"/>
          <w:szCs w:val="24"/>
        </w:rPr>
        <w:t xml:space="preserve"> продукт направляется на следующую систему измельчения в вальцовые станки, где происходит измельчение крупки и дунстов. После II драной системы полученная смесь направляется на рассев, в котором отделяется мука и сходной продукт. Сход выводится из рассева, I размольную систему в вальцовый станок, где производится интенсивное измельчение крупок и дунстов. Продукт помола поступает на обогащение в рассев, где вновь происходит отделение муки от </w:t>
      </w:r>
      <w:proofErr w:type="spellStart"/>
      <w:r w:rsidRPr="0007615A">
        <w:rPr>
          <w:rFonts w:ascii="Times New Roman" w:hAnsi="Times New Roman" w:cs="Times New Roman"/>
          <w:sz w:val="24"/>
          <w:szCs w:val="24"/>
        </w:rPr>
        <w:t>сходового</w:t>
      </w:r>
      <w:proofErr w:type="spellEnd"/>
      <w:r w:rsidRPr="0007615A">
        <w:rPr>
          <w:rFonts w:ascii="Times New Roman" w:hAnsi="Times New Roman" w:cs="Times New Roman"/>
          <w:sz w:val="24"/>
          <w:szCs w:val="24"/>
        </w:rPr>
        <w:t xml:space="preserve"> продукта, который возвращается на II размольную систему в вальцовые станки для окончательного помола. После повторного помола полученная смесь сортируется на сите с выводом муки в бункера муки по сортности и бункер отрубей. Мука от всех систем рассева транспортируется винтовыми шнеками, </w:t>
      </w:r>
      <w:proofErr w:type="spellStart"/>
      <w:r w:rsidRPr="0007615A">
        <w:rPr>
          <w:rFonts w:ascii="Times New Roman" w:hAnsi="Times New Roman" w:cs="Times New Roman"/>
          <w:sz w:val="24"/>
          <w:szCs w:val="24"/>
        </w:rPr>
        <w:t>баллоновыми</w:t>
      </w:r>
      <w:proofErr w:type="spellEnd"/>
      <w:r w:rsidRPr="0007615A">
        <w:rPr>
          <w:rFonts w:ascii="Times New Roman" w:hAnsi="Times New Roman" w:cs="Times New Roman"/>
          <w:sz w:val="24"/>
          <w:szCs w:val="24"/>
        </w:rPr>
        <w:t xml:space="preserve"> шнеками. С помощью винтового компрессора, через шлюзовые затворы соответственно по сортам мука транспортируется в бункера готового продукта. Мука, как готовый продукт упаковывается в мешки, взвешивается на четырехпозиционных весах (мука высшего и первого сорта), (мука второго сорта) и отправляется на склад готовой продукции. Выделенные с последней ситовой системы отруби поступают в </w:t>
      </w:r>
      <w:proofErr w:type="spellStart"/>
      <w:r w:rsidRPr="0007615A">
        <w:rPr>
          <w:rFonts w:ascii="Times New Roman" w:hAnsi="Times New Roman" w:cs="Times New Roman"/>
          <w:sz w:val="24"/>
          <w:szCs w:val="24"/>
        </w:rPr>
        <w:t>вымольную</w:t>
      </w:r>
      <w:proofErr w:type="spellEnd"/>
      <w:r w:rsidRPr="0007615A">
        <w:rPr>
          <w:rFonts w:ascii="Times New Roman" w:hAnsi="Times New Roman" w:cs="Times New Roman"/>
          <w:sz w:val="24"/>
          <w:szCs w:val="24"/>
        </w:rPr>
        <w:t xml:space="preserve"> машину, откуда </w:t>
      </w:r>
      <w:proofErr w:type="spellStart"/>
      <w:r w:rsidRPr="0007615A">
        <w:rPr>
          <w:rFonts w:ascii="Times New Roman" w:hAnsi="Times New Roman" w:cs="Times New Roman"/>
          <w:sz w:val="24"/>
          <w:szCs w:val="24"/>
        </w:rPr>
        <w:t>баллоновым</w:t>
      </w:r>
      <w:proofErr w:type="spellEnd"/>
      <w:r w:rsidRPr="0007615A">
        <w:rPr>
          <w:rFonts w:ascii="Times New Roman" w:hAnsi="Times New Roman" w:cs="Times New Roman"/>
          <w:sz w:val="24"/>
          <w:szCs w:val="24"/>
        </w:rPr>
        <w:t xml:space="preserve"> шнеком с помощью компрессора через шлюзовой затвор транспортируются в бункер отрубей. Исходя из назначения мельничного комплекса с зернохранилищем проектом предусмотрен подвод инженерных сетей: подключение силового оборудования, подвод воды и отвод в канализацию, отвод аспирационных отходов. На исследуемом мельничном комплексе применяются местные аспирационные системы с замкнутым циклом воздуха, которые </w:t>
      </w:r>
      <w:r w:rsidRPr="0007615A">
        <w:rPr>
          <w:rFonts w:ascii="Times New Roman" w:hAnsi="Times New Roman" w:cs="Times New Roman"/>
          <w:sz w:val="24"/>
          <w:szCs w:val="24"/>
        </w:rPr>
        <w:lastRenderedPageBreak/>
        <w:t>предусмотрены в следующих секциях переработки зерна: секция предварительной зерноочистки; секция зерноочистки; секция помола и секция транспортировки муки.</w:t>
      </w:r>
    </w:p>
    <w:p w:rsidR="00404569" w:rsidRPr="00AC01FA" w:rsidRDefault="00404569" w:rsidP="00404569">
      <w:pPr>
        <w:pStyle w:val="pj"/>
      </w:pPr>
      <w:r w:rsidRPr="00AC01FA">
        <w:t xml:space="preserve">1. Предполагаемые источники водоснабжения </w:t>
      </w:r>
    </w:p>
    <w:p w:rsidR="00404569" w:rsidRPr="00AC01FA" w:rsidRDefault="00404569" w:rsidP="00404569">
      <w:pPr>
        <w:pStyle w:val="pj"/>
      </w:pPr>
      <w:r w:rsidRPr="00AC01FA">
        <w:t xml:space="preserve">Намечаемая деятельность предполагает использование воды </w:t>
      </w:r>
      <w:r w:rsidRPr="00AC01FA">
        <w:rPr>
          <w:lang w:val="kk-KZ"/>
        </w:rPr>
        <w:t xml:space="preserve">из </w:t>
      </w:r>
      <w:r>
        <w:rPr>
          <w:lang w:val="kk-KZ"/>
        </w:rPr>
        <w:t>скважины</w:t>
      </w:r>
      <w:r w:rsidRPr="00AC01FA">
        <w:t xml:space="preserve">. </w:t>
      </w:r>
    </w:p>
    <w:p w:rsidR="00404569" w:rsidRPr="004C36B4" w:rsidRDefault="00404569" w:rsidP="004045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 w:eastAsia="ar-SA"/>
        </w:rPr>
      </w:pP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      Водопотребление на хозяйственно-бытовые нужды определяется из расчета расхода воды на 1 работника 25 л/сутки. Общая количества рабочих </w:t>
      </w:r>
      <w:r>
        <w:rPr>
          <w:rFonts w:ascii="Times New Roman" w:hAnsi="Times New Roman" w:cs="Times New Roman"/>
          <w:sz w:val="24"/>
          <w:szCs w:val="24"/>
          <w:lang w:val="kk-KZ" w:eastAsia="ar-SA"/>
        </w:rPr>
        <w:t>4</w:t>
      </w:r>
      <w:r w:rsidRPr="00AC01FA">
        <w:rPr>
          <w:rFonts w:ascii="Times New Roman" w:hAnsi="Times New Roman" w:cs="Times New Roman"/>
          <w:sz w:val="24"/>
          <w:szCs w:val="24"/>
          <w:lang w:val="kk-KZ" w:eastAsia="ar-SA"/>
        </w:rPr>
        <w:t>0</w:t>
      </w:r>
      <w:r>
        <w:rPr>
          <w:rFonts w:ascii="Times New Roman" w:hAnsi="Times New Roman" w:cs="Times New Roman"/>
          <w:sz w:val="24"/>
          <w:szCs w:val="24"/>
          <w:lang w:val="kk-KZ" w:eastAsia="ar-SA"/>
        </w:rPr>
        <w:t>0</w:t>
      </w: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 w:eastAsia="ar-SA"/>
        </w:rPr>
        <w:t>В одном смене работает 200 человек</w:t>
      </w:r>
    </w:p>
    <w:p w:rsidR="00404569" w:rsidRPr="00AC01FA" w:rsidRDefault="00404569" w:rsidP="00404569">
      <w:pPr>
        <w:pStyle w:val="pj"/>
      </w:pPr>
      <w:r w:rsidRPr="00AC01FA">
        <w:t xml:space="preserve">Питьевые нужды персонала </w:t>
      </w:r>
    </w:p>
    <w:p w:rsidR="00404569" w:rsidRPr="00AC01FA" w:rsidRDefault="00404569" w:rsidP="00404569">
      <w:pPr>
        <w:pStyle w:val="pj"/>
      </w:pPr>
      <w:r w:rsidRPr="00AC01FA">
        <w:t>0,025*</w:t>
      </w:r>
      <w:r>
        <w:rPr>
          <w:lang w:val="kk-KZ"/>
        </w:rPr>
        <w:t>20</w:t>
      </w:r>
      <w:r w:rsidRPr="00AC01FA">
        <w:t>0</w:t>
      </w:r>
      <w:r>
        <w:t xml:space="preserve"> =</w:t>
      </w:r>
      <w:r w:rsidRPr="00AC01FA">
        <w:t xml:space="preserve"> 5 м3/</w:t>
      </w:r>
      <w:proofErr w:type="spellStart"/>
      <w:r w:rsidRPr="00AC01FA">
        <w:t>сут</w:t>
      </w:r>
      <w:proofErr w:type="spellEnd"/>
      <w:r w:rsidRPr="00AC01FA">
        <w:t xml:space="preserve"> </w:t>
      </w:r>
    </w:p>
    <w:p w:rsidR="00404569" w:rsidRPr="00AC01FA" w:rsidRDefault="00404569" w:rsidP="00404569">
      <w:pPr>
        <w:pStyle w:val="pj"/>
      </w:pPr>
      <w:r>
        <w:t>5</w:t>
      </w:r>
      <w:r w:rsidRPr="00AC01FA">
        <w:t>*365=</w:t>
      </w:r>
      <w:r>
        <w:t>1250</w:t>
      </w:r>
      <w:r w:rsidRPr="00AC01FA">
        <w:t xml:space="preserve"> м3/год </w:t>
      </w:r>
    </w:p>
    <w:p w:rsidR="00404569" w:rsidRPr="00AC01FA" w:rsidRDefault="00404569" w:rsidP="00404569">
      <w:pPr>
        <w:pStyle w:val="pj"/>
      </w:pPr>
      <w:r w:rsidRPr="00AC01FA">
        <w:t xml:space="preserve">Суточный расход воды на орошение автодорог составит: </w:t>
      </w:r>
    </w:p>
    <w:p w:rsidR="00404569" w:rsidRPr="00AC01FA" w:rsidRDefault="00404569" w:rsidP="00404569">
      <w:pPr>
        <w:pStyle w:val="pj"/>
      </w:pPr>
      <w:r w:rsidRPr="00AC01FA">
        <w:t xml:space="preserve">Общая длина орошаемых внутриплощадочных и </w:t>
      </w:r>
      <w:r w:rsidRPr="00AC01FA">
        <w:rPr>
          <w:lang w:val="kk-KZ"/>
        </w:rPr>
        <w:t>с трассы</w:t>
      </w:r>
      <w:r w:rsidRPr="00AC01FA">
        <w:t xml:space="preserve"> автодорог 2,0 км. </w:t>
      </w:r>
    </w:p>
    <w:p w:rsidR="00404569" w:rsidRPr="00AC01FA" w:rsidRDefault="00404569" w:rsidP="00404569">
      <w:pPr>
        <w:pStyle w:val="pj"/>
      </w:pPr>
      <w:r w:rsidRPr="00AC01FA">
        <w:t xml:space="preserve">Расход воды при поливе автодорог – 0,3 л/м2. </w:t>
      </w:r>
    </w:p>
    <w:p w:rsidR="00404569" w:rsidRPr="00AC01FA" w:rsidRDefault="00404569" w:rsidP="00404569">
      <w:pPr>
        <w:pStyle w:val="pj"/>
      </w:pPr>
      <w:r w:rsidRPr="00AC01FA">
        <w:t xml:space="preserve">Общая площадь орошаемой территории: </w:t>
      </w:r>
    </w:p>
    <w:p w:rsidR="00404569" w:rsidRPr="00AC01FA" w:rsidRDefault="00404569" w:rsidP="00404569">
      <w:pPr>
        <w:pStyle w:val="pj"/>
      </w:pPr>
      <w:proofErr w:type="spellStart"/>
      <w:r w:rsidRPr="00AC01FA">
        <w:t>Sоб</w:t>
      </w:r>
      <w:proofErr w:type="spellEnd"/>
      <w:r w:rsidRPr="00AC01FA">
        <w:t xml:space="preserve"> = 2000 х 12 = 24000 м2 где, </w:t>
      </w:r>
      <w:r w:rsidRPr="00AC01FA">
        <w:rPr>
          <w:lang w:val="kk-KZ"/>
        </w:rPr>
        <w:t>2</w:t>
      </w:r>
      <w:r w:rsidRPr="00AC01FA">
        <w:t xml:space="preserve"> м – ширина поливки поливочной машины. </w:t>
      </w:r>
    </w:p>
    <w:p w:rsidR="00404569" w:rsidRPr="00AC01FA" w:rsidRDefault="00404569" w:rsidP="00404569">
      <w:pPr>
        <w:pStyle w:val="pj"/>
      </w:pPr>
      <w:r w:rsidRPr="00AC01FA">
        <w:t xml:space="preserve">Суточный расход воды на орошение автодорог составит: </w:t>
      </w:r>
    </w:p>
    <w:p w:rsidR="00404569" w:rsidRPr="00AC01FA" w:rsidRDefault="00404569" w:rsidP="00404569">
      <w:pPr>
        <w:pStyle w:val="pj"/>
      </w:pPr>
      <w:proofErr w:type="spellStart"/>
      <w:r w:rsidRPr="00AC01FA">
        <w:t>Vсут</w:t>
      </w:r>
      <w:proofErr w:type="spellEnd"/>
      <w:r w:rsidRPr="00AC01FA">
        <w:t xml:space="preserve"> = </w:t>
      </w:r>
      <w:proofErr w:type="spellStart"/>
      <w:r w:rsidRPr="00AC01FA">
        <w:t>Sоб</w:t>
      </w:r>
      <w:proofErr w:type="spellEnd"/>
      <w:r w:rsidRPr="00AC01FA">
        <w:t xml:space="preserve">*q*n* </w:t>
      </w:r>
      <w:proofErr w:type="spellStart"/>
      <w:r w:rsidRPr="00AC01FA">
        <w:t>Nсм</w:t>
      </w:r>
      <w:proofErr w:type="spellEnd"/>
      <w:r w:rsidRPr="00AC01FA">
        <w:t xml:space="preserve"> q = 0,3 л/м2 – расход воды на поливку n = 2 кратность обработки автодороги </w:t>
      </w:r>
    </w:p>
    <w:p w:rsidR="00404569" w:rsidRPr="00AC01FA" w:rsidRDefault="00404569" w:rsidP="00404569">
      <w:pPr>
        <w:pStyle w:val="pj"/>
      </w:pPr>
      <w:proofErr w:type="spellStart"/>
      <w:r w:rsidRPr="00AC01FA">
        <w:t>Nсм</w:t>
      </w:r>
      <w:proofErr w:type="spellEnd"/>
      <w:r w:rsidRPr="00AC01FA">
        <w:t xml:space="preserve"> =2, кол-во смен </w:t>
      </w:r>
    </w:p>
    <w:p w:rsidR="00404569" w:rsidRPr="00AC01FA" w:rsidRDefault="00404569" w:rsidP="00404569">
      <w:pPr>
        <w:pStyle w:val="pj"/>
      </w:pPr>
      <w:proofErr w:type="spellStart"/>
      <w:r w:rsidRPr="00AC01FA">
        <w:t>Vсут</w:t>
      </w:r>
      <w:proofErr w:type="spellEnd"/>
      <w:r w:rsidRPr="00AC01FA">
        <w:t xml:space="preserve"> = 24000* 0,3*2*2 = 28800 л =28,8 м3/</w:t>
      </w:r>
      <w:proofErr w:type="spellStart"/>
      <w:r w:rsidRPr="00AC01FA">
        <w:t>сут</w:t>
      </w:r>
      <w:proofErr w:type="spellEnd"/>
      <w:r w:rsidRPr="00AC01FA">
        <w:t xml:space="preserve"> </w:t>
      </w:r>
    </w:p>
    <w:p w:rsidR="00404569" w:rsidRPr="00AC01FA" w:rsidRDefault="00404569" w:rsidP="00404569">
      <w:pPr>
        <w:pStyle w:val="pj"/>
      </w:pPr>
      <w:proofErr w:type="spellStart"/>
      <w:r w:rsidRPr="00AC01FA">
        <w:t>Vгод</w:t>
      </w:r>
      <w:proofErr w:type="spellEnd"/>
      <w:r w:rsidRPr="00AC01FA">
        <w:t xml:space="preserve"> = </w:t>
      </w:r>
      <w:proofErr w:type="spellStart"/>
      <w:r w:rsidRPr="00AC01FA">
        <w:t>Nт.дн</w:t>
      </w:r>
      <w:proofErr w:type="spellEnd"/>
      <w:r w:rsidRPr="00AC01FA">
        <w:t>. *</w:t>
      </w:r>
      <w:proofErr w:type="spellStart"/>
      <w:r w:rsidRPr="00AC01FA">
        <w:t>Vсут</w:t>
      </w:r>
      <w:proofErr w:type="spellEnd"/>
      <w:r w:rsidRPr="00AC01FA">
        <w:t xml:space="preserve"> = 180 *28,8 = 5184 м3/год </w:t>
      </w:r>
    </w:p>
    <w:p w:rsidR="00404569" w:rsidRPr="00AC01FA" w:rsidRDefault="00404569" w:rsidP="00404569">
      <w:pPr>
        <w:pStyle w:val="pj"/>
      </w:pPr>
      <w:proofErr w:type="spellStart"/>
      <w:r w:rsidRPr="00AC01FA">
        <w:t>N</w:t>
      </w:r>
      <w:proofErr w:type="gramStart"/>
      <w:r w:rsidRPr="00AC01FA">
        <w:t>т.дн</w:t>
      </w:r>
      <w:proofErr w:type="spellEnd"/>
      <w:proofErr w:type="gramEnd"/>
      <w:r w:rsidRPr="00AC01FA">
        <w:t xml:space="preserve"> - продолжительность теплого периода составляет 180 дней.</w:t>
      </w:r>
    </w:p>
    <w:p w:rsidR="00404569" w:rsidRPr="00AC01FA" w:rsidRDefault="00404569" w:rsidP="00404569">
      <w:pPr>
        <w:pStyle w:val="pj"/>
      </w:pPr>
      <w:r w:rsidRPr="00AC01FA">
        <w:t xml:space="preserve">Проектом предусматривается посадка деревьев и газона на территории предприятия. Данное мероприятие потребует полива, а значит необходимо обеспечить поступление воды для саженцев. </w:t>
      </w:r>
    </w:p>
    <w:p w:rsidR="00404569" w:rsidRPr="00AC01FA" w:rsidRDefault="00404569" w:rsidP="00404569">
      <w:pPr>
        <w:pStyle w:val="pj"/>
      </w:pPr>
      <w:r w:rsidRPr="00AC01FA">
        <w:t xml:space="preserve">Высаживается 50 дерева, каждое требует 22 литра воды 2 раза в неделю. </w:t>
      </w:r>
    </w:p>
    <w:p w:rsidR="00404569" w:rsidRPr="00AC01FA" w:rsidRDefault="00404569" w:rsidP="00404569">
      <w:pPr>
        <w:pStyle w:val="pj"/>
      </w:pPr>
      <w:r w:rsidRPr="00AC01FA">
        <w:t xml:space="preserve">50*0,022*2*26=57,2 м3/год. </w:t>
      </w:r>
    </w:p>
    <w:p w:rsidR="00404569" w:rsidRPr="00AC01FA" w:rsidRDefault="00404569" w:rsidP="0040456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C01FA">
        <w:rPr>
          <w:rFonts w:ascii="Times New Roman" w:hAnsi="Times New Roman" w:cs="Times New Roman"/>
          <w:sz w:val="24"/>
          <w:szCs w:val="24"/>
        </w:rPr>
        <w:t xml:space="preserve">        Среднесуточное водопотребление сельскохозяйственных животных, литр в сутки на 1 голову скота- 8 л., «Методики по разработке удельных норм водопотребления и водоотведения» утв. приказом Заместителя Премьер-Министра РК МСХ РК от 30 декабря 2016 года № 545.</w:t>
      </w:r>
    </w:p>
    <w:p w:rsidR="00404569" w:rsidRPr="00682AE6" w:rsidRDefault="00404569" w:rsidP="004045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82AE6">
        <w:rPr>
          <w:rFonts w:ascii="Times New Roman" w:hAnsi="Times New Roman"/>
          <w:i/>
          <w:iCs/>
          <w:sz w:val="24"/>
          <w:szCs w:val="24"/>
          <w:u w:val="single"/>
        </w:rPr>
        <w:t>Расход воды для приготовления пищи при трехразовом питании</w:t>
      </w:r>
      <w:r w:rsidRPr="00682AE6">
        <w:rPr>
          <w:rFonts w:ascii="Times New Roman" w:hAnsi="Times New Roman"/>
          <w:sz w:val="24"/>
          <w:szCs w:val="24"/>
        </w:rPr>
        <w:t xml:space="preserve"> составляет 12 л/</w:t>
      </w:r>
      <w:proofErr w:type="spellStart"/>
      <w:r w:rsidRPr="00682AE6">
        <w:rPr>
          <w:rFonts w:ascii="Times New Roman" w:hAnsi="Times New Roman"/>
          <w:sz w:val="24"/>
          <w:szCs w:val="24"/>
        </w:rPr>
        <w:t>сут</w:t>
      </w:r>
      <w:proofErr w:type="spellEnd"/>
      <w:r w:rsidRPr="00682AE6">
        <w:rPr>
          <w:rFonts w:ascii="Times New Roman" w:hAnsi="Times New Roman"/>
          <w:sz w:val="24"/>
          <w:szCs w:val="24"/>
        </w:rPr>
        <w:t xml:space="preserve"> на одно условное блюдо. Количество условных блюд на одного человека принято 2,2. </w:t>
      </w:r>
    </w:p>
    <w:p w:rsidR="00404569" w:rsidRPr="00682AE6" w:rsidRDefault="00404569" w:rsidP="0040456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82AE6">
        <w:rPr>
          <w:rFonts w:ascii="Times New Roman" w:hAnsi="Times New Roman"/>
          <w:sz w:val="24"/>
          <w:szCs w:val="24"/>
        </w:rPr>
        <w:t>Количество больных, питающихся бесплатно в столовой</w:t>
      </w:r>
      <w:r w:rsidRPr="00682AE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82AE6">
        <w:rPr>
          <w:rFonts w:ascii="Times New Roman" w:hAnsi="Times New Roman"/>
          <w:sz w:val="24"/>
          <w:szCs w:val="24"/>
        </w:rPr>
        <w:t>- 2</w:t>
      </w:r>
      <w:r>
        <w:rPr>
          <w:rFonts w:ascii="Times New Roman" w:hAnsi="Times New Roman"/>
          <w:sz w:val="24"/>
          <w:szCs w:val="24"/>
        </w:rPr>
        <w:t>0</w:t>
      </w:r>
      <w:r w:rsidRPr="00682AE6">
        <w:rPr>
          <w:rFonts w:ascii="Times New Roman" w:hAnsi="Times New Roman"/>
          <w:sz w:val="24"/>
          <w:szCs w:val="24"/>
        </w:rPr>
        <w:t>0.</w:t>
      </w:r>
    </w:p>
    <w:p w:rsidR="00404569" w:rsidRPr="00682AE6" w:rsidRDefault="00404569" w:rsidP="0040456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AE6">
        <w:rPr>
          <w:rFonts w:ascii="Times New Roman" w:hAnsi="Times New Roman"/>
          <w:sz w:val="24"/>
          <w:szCs w:val="24"/>
        </w:rPr>
        <w:t xml:space="preserve">Расход воды </w:t>
      </w:r>
      <w:r w:rsidRPr="00682AE6">
        <w:rPr>
          <w:rFonts w:ascii="Times New Roman" w:hAnsi="Times New Roman" w:cs="Times New Roman"/>
          <w:sz w:val="24"/>
          <w:szCs w:val="24"/>
        </w:rPr>
        <w:t xml:space="preserve">в день </w:t>
      </w:r>
      <w:proofErr w:type="gramStart"/>
      <w:r w:rsidRPr="00682AE6">
        <w:rPr>
          <w:rFonts w:ascii="Times New Roman" w:hAnsi="Times New Roman" w:cs="Times New Roman"/>
          <w:sz w:val="24"/>
          <w:szCs w:val="24"/>
        </w:rPr>
        <w:t>на блюд</w:t>
      </w:r>
      <w:proofErr w:type="gramEnd"/>
      <w:r w:rsidRPr="00682AE6">
        <w:rPr>
          <w:rFonts w:ascii="Times New Roman" w:hAnsi="Times New Roman" w:cs="Times New Roman"/>
          <w:sz w:val="24"/>
          <w:szCs w:val="24"/>
        </w:rPr>
        <w:t xml:space="preserve"> в меню. </w:t>
      </w:r>
    </w:p>
    <w:p w:rsidR="00404569" w:rsidRPr="00682AE6" w:rsidRDefault="00404569" w:rsidP="0040456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AE6">
        <w:rPr>
          <w:rFonts w:ascii="Times New Roman" w:hAnsi="Times New Roman" w:cs="Times New Roman"/>
          <w:sz w:val="24"/>
          <w:szCs w:val="24"/>
        </w:rPr>
        <w:t xml:space="preserve">Расход воды для приготовления пищи и мойка посуды при трехразовом питании составит: </w:t>
      </w:r>
    </w:p>
    <w:p w:rsidR="00404569" w:rsidRPr="00682AE6" w:rsidRDefault="00404569" w:rsidP="0040456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AE6">
        <w:rPr>
          <w:rFonts w:ascii="Times New Roman" w:hAnsi="Times New Roman" w:cs="Times New Roman"/>
          <w:sz w:val="24"/>
          <w:szCs w:val="24"/>
        </w:rPr>
        <w:t>200*2,3 л/</w:t>
      </w:r>
      <w:proofErr w:type="spellStart"/>
      <w:r w:rsidRPr="00682AE6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682AE6">
        <w:rPr>
          <w:rFonts w:ascii="Times New Roman" w:hAnsi="Times New Roman" w:cs="Times New Roman"/>
          <w:sz w:val="24"/>
          <w:szCs w:val="24"/>
        </w:rPr>
        <w:t>*3:1000 = 13,8 м3/</w:t>
      </w:r>
      <w:proofErr w:type="spellStart"/>
      <w:r w:rsidRPr="00682AE6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682AE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04569" w:rsidRPr="00682AE6" w:rsidRDefault="00404569" w:rsidP="0040456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AE6">
        <w:rPr>
          <w:rFonts w:ascii="Times New Roman" w:hAnsi="Times New Roman" w:cs="Times New Roman"/>
          <w:sz w:val="24"/>
          <w:szCs w:val="24"/>
        </w:rPr>
        <w:t>Причём непосредственно на приготовление блюд идет 0,58 л. на одно блюдо, что составляет 5,13 % от общего расхода, то есть в основном вода расходуется на мойку столовой посуды 1,72 л.</w:t>
      </w:r>
    </w:p>
    <w:p w:rsidR="00404569" w:rsidRPr="00682AE6" w:rsidRDefault="00404569" w:rsidP="0040456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AE6">
        <w:rPr>
          <w:rFonts w:ascii="Times New Roman" w:hAnsi="Times New Roman" w:cs="Times New Roman"/>
          <w:sz w:val="24"/>
          <w:szCs w:val="24"/>
        </w:rPr>
        <w:t>Q =13,8 м3/</w:t>
      </w:r>
      <w:proofErr w:type="spellStart"/>
      <w:r w:rsidRPr="00682AE6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682AE6">
        <w:rPr>
          <w:rFonts w:ascii="Times New Roman" w:hAnsi="Times New Roman" w:cs="Times New Roman"/>
          <w:sz w:val="24"/>
          <w:szCs w:val="24"/>
        </w:rPr>
        <w:t>*250 дней в год=3450 м3/год</w:t>
      </w:r>
    </w:p>
    <w:p w:rsidR="00404569" w:rsidRPr="00682AE6" w:rsidRDefault="00404569" w:rsidP="0040456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AE6">
        <w:rPr>
          <w:rFonts w:ascii="Times New Roman" w:hAnsi="Times New Roman" w:cs="Times New Roman"/>
          <w:sz w:val="24"/>
          <w:szCs w:val="24"/>
        </w:rPr>
        <w:t xml:space="preserve">Расход воды на хоз. бытовые нужды – 1250 м3/год.  </w:t>
      </w:r>
    </w:p>
    <w:p w:rsidR="00404569" w:rsidRPr="00682AE6" w:rsidRDefault="00404569" w:rsidP="0040456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AE6">
        <w:rPr>
          <w:rFonts w:ascii="Times New Roman" w:hAnsi="Times New Roman" w:cs="Times New Roman"/>
          <w:sz w:val="24"/>
          <w:szCs w:val="24"/>
        </w:rPr>
        <w:t xml:space="preserve">Расход воды на </w:t>
      </w:r>
      <w:r>
        <w:rPr>
          <w:rFonts w:ascii="Times New Roman" w:hAnsi="Times New Roman" w:cs="Times New Roman"/>
          <w:sz w:val="24"/>
          <w:szCs w:val="24"/>
        </w:rPr>
        <w:t>приготовление пище</w:t>
      </w:r>
      <w:r w:rsidRPr="00682A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82AE6">
        <w:rPr>
          <w:rFonts w:ascii="Times New Roman" w:hAnsi="Times New Roman" w:cs="Times New Roman"/>
          <w:sz w:val="24"/>
          <w:szCs w:val="24"/>
        </w:rPr>
        <w:t>Qраб</w:t>
      </w:r>
      <w:proofErr w:type="spellEnd"/>
      <w:r w:rsidRPr="00682AE6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3450</w:t>
      </w:r>
      <w:r w:rsidRPr="00682AE6">
        <w:rPr>
          <w:rFonts w:ascii="Times New Roman" w:hAnsi="Times New Roman" w:cs="Times New Roman"/>
          <w:sz w:val="24"/>
          <w:szCs w:val="24"/>
        </w:rPr>
        <w:t xml:space="preserve"> м3/год.</w:t>
      </w:r>
    </w:p>
    <w:p w:rsidR="00404569" w:rsidRPr="00682AE6" w:rsidRDefault="00404569" w:rsidP="0040456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AE6">
        <w:rPr>
          <w:rFonts w:ascii="Times New Roman" w:hAnsi="Times New Roman" w:cs="Times New Roman"/>
          <w:sz w:val="24"/>
          <w:szCs w:val="24"/>
        </w:rPr>
        <w:t>Расход воды на орошение автодороги - 5184 м3/год</w:t>
      </w:r>
    </w:p>
    <w:p w:rsidR="00404569" w:rsidRPr="00682AE6" w:rsidRDefault="00404569" w:rsidP="0040456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2AE6">
        <w:rPr>
          <w:rFonts w:ascii="Times New Roman" w:hAnsi="Times New Roman" w:cs="Times New Roman"/>
          <w:sz w:val="24"/>
          <w:szCs w:val="24"/>
        </w:rPr>
        <w:t>Расход воды на высаживание дереве - 57,2 м3/год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2AE6">
        <w:rPr>
          <w:rFonts w:ascii="Times New Roman" w:hAnsi="Times New Roman" w:cs="Times New Roman"/>
          <w:sz w:val="24"/>
          <w:szCs w:val="24"/>
        </w:rPr>
        <w:t>Общий объем необходимые воды составляет</w:t>
      </w:r>
      <w:r w:rsidRPr="00AC01FA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12141,2</w:t>
      </w:r>
      <w:r w:rsidRPr="00AC01FA">
        <w:rPr>
          <w:rFonts w:ascii="Times New Roman" w:hAnsi="Times New Roman" w:cs="Times New Roman"/>
          <w:sz w:val="24"/>
          <w:szCs w:val="24"/>
        </w:rPr>
        <w:t xml:space="preserve"> м3/год.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1FA">
        <w:rPr>
          <w:rFonts w:ascii="Times New Roman" w:hAnsi="Times New Roman" w:cs="Times New Roman"/>
          <w:sz w:val="24"/>
          <w:szCs w:val="24"/>
          <w:lang w:val="kk-KZ"/>
        </w:rPr>
        <w:t>В соответствии со ст. 45 Водного кодекса Республики Казахстан не требуется разрешение на специального водопользование к подземным и поверхностным водным источникам для водопоя пастбищных животных.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C01FA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Растительные ресурсы в процессе осуществления деятельности заготовке или сбору не принадлежат. Зеленые насаждения в предполагаемых местах осуществления намечаемой деятельности отсутствуют</w:t>
      </w:r>
    </w:p>
    <w:p w:rsidR="00404569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C01FA">
        <w:rPr>
          <w:rFonts w:ascii="Times New Roman" w:hAnsi="Times New Roman" w:cs="Times New Roman"/>
          <w:sz w:val="24"/>
          <w:szCs w:val="24"/>
          <w:lang w:eastAsia="ar-SA"/>
        </w:rPr>
        <w:t>Растительность предгорно-волнистой равнины представлена низкотравной эфемероидно-</w:t>
      </w:r>
      <w:proofErr w:type="gram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эфемеровой 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полусаванной</w:t>
      </w:r>
      <w:proofErr w:type="spellEnd"/>
      <w:proofErr w:type="gram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>, состоящей из эфемероидов (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мятликлуковичный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осочкатолстолобиковая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)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изэфемеров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: костер кровельный и японский,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эгилопс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лентоостник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и др. Урожайность кормовой массы составляет в среднем 3-5 ц/га. На днищах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саев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растительный покров богат видовым составом за счет дополнительного увлажнения поверхностными и дождевыми водами. К вышеперечисленным группировкам примешиваются луговые виды: пырей, тысячелистник, солодка и др. Проективное покрытие – 80%. Значительной пестротой растительного покрова отличается долина р. </w:t>
      </w:r>
      <w:r>
        <w:rPr>
          <w:rFonts w:ascii="Times New Roman" w:hAnsi="Times New Roman" w:cs="Times New Roman"/>
          <w:sz w:val="24"/>
          <w:szCs w:val="24"/>
          <w:lang w:eastAsia="ar-SA"/>
        </w:rPr>
        <w:t>Аксу</w:t>
      </w: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. Растения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кияк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конырбас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в северной части большинство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кокпек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сарысазан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байалыш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растут в степях. В северной части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бозжусан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растут многие виды. Встречаются лекарственные растения как рис черная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мендуана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, травы. Районная населения многонациональная из них многие казахи. Крупные участки в районных центрах </w:t>
      </w:r>
      <w:proofErr w:type="spellStart"/>
      <w:r>
        <w:rPr>
          <w:rFonts w:ascii="Times New Roman" w:hAnsi="Times New Roman" w:cs="Times New Roman"/>
          <w:sz w:val="24"/>
          <w:szCs w:val="24"/>
          <w:lang w:eastAsia="ar-SA"/>
        </w:rPr>
        <w:t>Аксукент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ar-SA"/>
        </w:rPr>
        <w:t>Манкент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>, Сайрам</w:t>
      </w: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. населения используются для сельскохозяйственных целях, 24,8% принадлежит к </w:t>
      </w:r>
      <w:proofErr w:type="gram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хлопком</w:t>
      </w:r>
      <w:proofErr w:type="gram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а также фасоль 37%. В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ройоне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в областях крупное животноводство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расчитано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на крупный скот 7,3%, овец и коза 5,9%, коневодство 6,6%,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птицеводтсво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9,1%</w:t>
      </w:r>
      <w:proofErr w:type="gram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. .</w:t>
      </w:r>
      <w:proofErr w:type="gram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Её пойма характеризуется густым и богатым по видовому составу травостоем. Наиболее распространенными являются пырей, костер, клевер белый и розовый. Урожайность их составляет 10 ц/га и выше. В прирусловой части долин местами встречается ива, лох. Основным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засорителем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пастбищ сельского округа является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лентоостник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длинноволосый, засоряющий около 90% всех пастбищ. По все территории распространены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непоедаемые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ядовитые сорняки, такие как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брунец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и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каперцы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, заметно снижающие урожайность пастбищ. Из культурных растений на территории выращиваются озимые зерновые (пшеница, ячмень), люцерна, сафлор, на поливных землях кукуруза, хлопчатники бахчевые культуры. Из сорных растений наиболее встречаются горчак,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гумай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вьюнокполевой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proofErr w:type="spell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свинорой</w:t>
      </w:r>
      <w:proofErr w:type="spell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>, тростник. Не имеется необходимости в вырубке деревьев;</w:t>
      </w:r>
    </w:p>
    <w:p w:rsidR="00404569" w:rsidRPr="0093239C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3239C">
        <w:rPr>
          <w:rFonts w:ascii="Times New Roman" w:hAnsi="Times New Roman" w:cs="Times New Roman"/>
          <w:sz w:val="24"/>
          <w:szCs w:val="24"/>
          <w:lang w:eastAsia="ar-SA"/>
        </w:rPr>
        <w:t>Лесов нет. Данный участок на территорию особо охраняемых природных территории и государственного лесного фонда не входит.</w:t>
      </w:r>
    </w:p>
    <w:p w:rsidR="00404569" w:rsidRPr="0093239C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3239C">
        <w:rPr>
          <w:rFonts w:ascii="Times New Roman" w:hAnsi="Times New Roman" w:cs="Times New Roman"/>
          <w:sz w:val="24"/>
          <w:szCs w:val="24"/>
          <w:lang w:eastAsia="ar-SA"/>
        </w:rPr>
        <w:t>Зеленых насаждений в предполагаемых местах осуществления намечаемой деятельности нет, необходимость их вырубке или переноса отсутствует.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3239C">
        <w:rPr>
          <w:rFonts w:ascii="Times New Roman" w:hAnsi="Times New Roman" w:cs="Times New Roman"/>
          <w:sz w:val="24"/>
          <w:szCs w:val="24"/>
          <w:lang w:eastAsia="ar-SA"/>
        </w:rPr>
        <w:t xml:space="preserve">Ценные виды растений в пределах рассматриваемого участка исследований отсутствуют. Зона влияния планируемой деятельности на растительный мир ограничивается границами земельного отвода.  </w:t>
      </w:r>
    </w:p>
    <w:p w:rsidR="00404569" w:rsidRPr="003B62DC" w:rsidRDefault="00404569" w:rsidP="00404569">
      <w:pPr>
        <w:pStyle w:val="21"/>
        <w:ind w:right="166" w:firstLine="426"/>
        <w:jc w:val="both"/>
        <w:rPr>
          <w:rFonts w:ascii="Times New Roman" w:hAnsi="Times New Roman"/>
          <w:b w:val="0"/>
          <w:bCs/>
          <w:sz w:val="22"/>
          <w:szCs w:val="22"/>
          <w:lang w:eastAsia="ru-RU"/>
        </w:rPr>
      </w:pPr>
      <w:r w:rsidRPr="003B62DC">
        <w:rPr>
          <w:rFonts w:ascii="Times New Roman" w:hAnsi="Times New Roman"/>
          <w:b w:val="0"/>
          <w:bCs/>
          <w:sz w:val="22"/>
          <w:szCs w:val="22"/>
          <w:lang w:eastAsia="ru-RU"/>
        </w:rPr>
        <w:t>Животный мир относительно беден. В горах горные козлы, барсуки, мелкие грызуны. Из ядовитых встречаются фаланги, каракурты, скорпионы, змеи.</w:t>
      </w:r>
    </w:p>
    <w:p w:rsidR="00404569" w:rsidRPr="0093239C" w:rsidRDefault="00404569" w:rsidP="00404569">
      <w:pPr>
        <w:pStyle w:val="21"/>
        <w:ind w:right="166" w:firstLine="426"/>
        <w:jc w:val="both"/>
        <w:rPr>
          <w:rFonts w:ascii="Times New Roman" w:hAnsi="Times New Roman"/>
          <w:b w:val="0"/>
          <w:bCs/>
          <w:sz w:val="22"/>
          <w:szCs w:val="22"/>
          <w:lang w:eastAsia="ru-RU"/>
        </w:rPr>
      </w:pPr>
      <w:r w:rsidRPr="0093239C">
        <w:rPr>
          <w:rFonts w:ascii="Times New Roman" w:hAnsi="Times New Roman"/>
          <w:b w:val="0"/>
          <w:bCs/>
          <w:sz w:val="22"/>
          <w:szCs w:val="22"/>
          <w:lang w:eastAsia="ru-RU"/>
        </w:rPr>
        <w:t xml:space="preserve">Наличие мест обитания и путей миграции животных, а также путей миграции редких копытных животных и наличие видов животных, занесенных в Постановление Правительства РК «Об утверждении перечней редких и находящихся под угрозой исчезновения видов растений и животных» No1034 от 31.10.2006г. не имеется. Использование объектов животного мира района при реализации проектных решений не предусматривается. 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bookmarkStart w:id="2" w:name="_GoBack"/>
      <w:bookmarkEnd w:id="2"/>
      <w:r w:rsidRPr="00DF27B4">
        <w:rPr>
          <w:rFonts w:ascii="Times New Roman" w:hAnsi="Times New Roman" w:cs="Times New Roman"/>
          <w:sz w:val="24"/>
          <w:szCs w:val="24"/>
          <w:lang w:eastAsia="ar-SA"/>
        </w:rPr>
        <w:t xml:space="preserve">Сырье доставляется на ж/д вагонах из </w:t>
      </w:r>
      <w:proofErr w:type="spellStart"/>
      <w:r w:rsidRPr="00DF27B4">
        <w:rPr>
          <w:rFonts w:ascii="Times New Roman" w:hAnsi="Times New Roman" w:cs="Times New Roman"/>
          <w:sz w:val="24"/>
          <w:szCs w:val="24"/>
          <w:lang w:eastAsia="ar-SA"/>
        </w:rPr>
        <w:t>Северо</w:t>
      </w:r>
      <w:proofErr w:type="spellEnd"/>
      <w:r w:rsidRPr="00DF27B4">
        <w:rPr>
          <w:rFonts w:ascii="Times New Roman" w:hAnsi="Times New Roman" w:cs="Times New Roman"/>
          <w:sz w:val="24"/>
          <w:szCs w:val="24"/>
          <w:lang w:eastAsia="ar-SA"/>
        </w:rPr>
        <w:t xml:space="preserve"> - Казахстанских областей. </w:t>
      </w: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Объёмы и сроки использования определяются проектными решениями. В период эксплуатации предполагается использование следующих ресурсов: 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Ресурс: зерно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Источник приобретения: </w:t>
      </w:r>
      <w:r>
        <w:rPr>
          <w:rFonts w:ascii="Times New Roman" w:hAnsi="Times New Roman" w:cs="Times New Roman"/>
          <w:sz w:val="24"/>
          <w:szCs w:val="24"/>
          <w:lang w:eastAsia="ar-SA"/>
        </w:rPr>
        <w:t>ТОО «</w:t>
      </w:r>
      <w:proofErr w:type="spellStart"/>
      <w:r>
        <w:rPr>
          <w:rFonts w:ascii="Times New Roman" w:hAnsi="Times New Roman" w:cs="Times New Roman"/>
          <w:sz w:val="24"/>
          <w:szCs w:val="24"/>
          <w:lang w:eastAsia="ar-SA"/>
        </w:rPr>
        <w:t>Асыл</w:t>
      </w:r>
      <w:proofErr w:type="spell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ЛТД</w:t>
      </w: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» закупают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зерну </w:t>
      </w:r>
      <w:r w:rsidRPr="00AC01FA">
        <w:rPr>
          <w:rFonts w:ascii="Times New Roman" w:hAnsi="Times New Roman" w:cs="Times New Roman"/>
          <w:sz w:val="24"/>
          <w:szCs w:val="24"/>
          <w:lang w:eastAsia="ar-SA"/>
        </w:rPr>
        <w:t>на основании договора.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Ресурс: вода 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Источник приобретения: приоритетный источник– собственная скважина (при наличии дебита) и канал. Альтернативный источник – привозная вода согласно договору. 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Ресурс: электрическая энергия 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Источник приобретения: подключение к существующим линиям электропередач через договор энергоснабжения с региональным поставщиком. Объемы и сроки </w:t>
      </w:r>
      <w:r w:rsidRPr="00AC01FA">
        <w:rPr>
          <w:rFonts w:ascii="Times New Roman" w:hAnsi="Times New Roman" w:cs="Times New Roman"/>
          <w:sz w:val="24"/>
          <w:szCs w:val="24"/>
          <w:lang w:eastAsia="ar-SA"/>
        </w:rPr>
        <w:lastRenderedPageBreak/>
        <w:t xml:space="preserve">использования: запрашиваемая мощность и годовой расход электроэнергии будут уточнены на стадии разработки РП. Потребность оценивается как средняя, соответствующая работе завода. Резервный источник: дизель-генератор. 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Ресурс: тепловая энергия Источник приобретения: автономная система отопления (на </w:t>
      </w:r>
      <w:r>
        <w:rPr>
          <w:rFonts w:ascii="Times New Roman" w:hAnsi="Times New Roman" w:cs="Times New Roman"/>
          <w:sz w:val="24"/>
          <w:szCs w:val="24"/>
          <w:lang w:eastAsia="ar-SA"/>
        </w:rPr>
        <w:t>природном газе</w:t>
      </w: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) Объемы и сроки использования: объем будет уточнен на стадии экспертизы. Используется для отопления здания бытового корпуса для работников. Используемое топливо: уголь. 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Ресурс: топливо (Дизельное/Бензин) Источник приобретения: специализированные поставщики (по договорам) Для работы автотранспорта. Срок: на весь период эксплуатации. Хранение топлива– не предусматривается (подвоз топливозаправщиком). 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C01FA">
        <w:rPr>
          <w:rFonts w:ascii="Times New Roman" w:hAnsi="Times New Roman" w:cs="Times New Roman"/>
          <w:sz w:val="24"/>
          <w:szCs w:val="24"/>
          <w:lang w:eastAsia="ar-SA"/>
        </w:rPr>
        <w:t>Ресурс: трудовые ресурсы Источник приобретения: сотрудники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Объемы и сроки </w:t>
      </w:r>
      <w:proofErr w:type="gram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использования: 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мах</w:t>
      </w:r>
      <w:proofErr w:type="gram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400</w:t>
      </w: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чел. </w:t>
      </w:r>
    </w:p>
    <w:p w:rsidR="00404569" w:rsidRPr="00AC01FA" w:rsidRDefault="00404569" w:rsidP="0040456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Обеспечение функционирования комплекса. Режим </w:t>
      </w:r>
      <w:proofErr w:type="gramStart"/>
      <w:r w:rsidRPr="00AC01FA">
        <w:rPr>
          <w:rFonts w:ascii="Times New Roman" w:hAnsi="Times New Roman" w:cs="Times New Roman"/>
          <w:sz w:val="24"/>
          <w:szCs w:val="24"/>
          <w:lang w:eastAsia="ar-SA"/>
        </w:rPr>
        <w:t>работы:-</w:t>
      </w:r>
      <w:proofErr w:type="gramEnd"/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работники: семидневная рабочая неделя, дневная смена (24 часов), охрана: круглосуточная, 2 смены по </w:t>
      </w:r>
      <w:r w:rsidRPr="00AC01FA">
        <w:rPr>
          <w:rFonts w:ascii="Times New Roman" w:hAnsi="Times New Roman" w:cs="Times New Roman"/>
          <w:sz w:val="24"/>
          <w:szCs w:val="24"/>
          <w:lang w:val="kk-KZ" w:eastAsia="ar-SA"/>
        </w:rPr>
        <w:t>12</w:t>
      </w:r>
      <w:r w:rsidRPr="00AC01FA">
        <w:rPr>
          <w:rFonts w:ascii="Times New Roman" w:hAnsi="Times New Roman" w:cs="Times New Roman"/>
          <w:sz w:val="24"/>
          <w:szCs w:val="24"/>
          <w:lang w:eastAsia="ar-SA"/>
        </w:rPr>
        <w:t xml:space="preserve"> часов.;</w:t>
      </w:r>
    </w:p>
    <w:p w:rsidR="004B1091" w:rsidRDefault="004B1091"/>
    <w:sectPr w:rsidR="004B1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F3470"/>
    <w:multiLevelType w:val="hybridMultilevel"/>
    <w:tmpl w:val="78AAA068"/>
    <w:lvl w:ilvl="0" w:tplc="D180D6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569"/>
    <w:rsid w:val="00404569"/>
    <w:rsid w:val="004B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54EF57-5EB6-41E5-811F-17DFDE78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56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,Paragraph,Citation List,Resume Title,List Paragraph Char Char,Bullet 1,List Paragraph1,b1,Number_1,SGLText List Paragraph,new,lp1,Normal Sentence,Colorful List - Accent 11,ListPar1,List Paragraph2,List Paragraph11,list1,Figure_name"/>
    <w:basedOn w:val="a"/>
    <w:link w:val="a4"/>
    <w:uiPriority w:val="34"/>
    <w:qFormat/>
    <w:rsid w:val="00404569"/>
    <w:pPr>
      <w:ind w:left="720"/>
      <w:contextualSpacing/>
    </w:pPr>
  </w:style>
  <w:style w:type="character" w:customStyle="1" w:styleId="a4">
    <w:name w:val="Абзац списка Знак"/>
    <w:aliases w:val="Абзац Знак,Paragraph Знак,Citation List Знак,Resume Title Знак,List Paragraph Char Char Знак,Bullet 1 Знак,List Paragraph1 Знак,b1 Знак,Number_1 Знак,SGLText List Paragraph Знак,new Знак,lp1 Знак,Normal Sentence Знак,ListPar1 Знак"/>
    <w:link w:val="a3"/>
    <w:uiPriority w:val="34"/>
    <w:qFormat/>
    <w:locked/>
    <w:rsid w:val="00404569"/>
  </w:style>
  <w:style w:type="paragraph" w:customStyle="1" w:styleId="pj">
    <w:name w:val="pj"/>
    <w:basedOn w:val="a"/>
    <w:rsid w:val="00404569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Основной текст 21"/>
    <w:basedOn w:val="a"/>
    <w:link w:val="BodyText2"/>
    <w:rsid w:val="00404569"/>
    <w:pPr>
      <w:suppressAutoHyphens/>
      <w:spacing w:after="0" w:line="240" w:lineRule="auto"/>
      <w:jc w:val="right"/>
    </w:pPr>
    <w:rPr>
      <w:rFonts w:ascii="Arial" w:eastAsia="Times New Roman" w:hAnsi="Arial" w:cs="Times New Roman"/>
      <w:b/>
      <w:sz w:val="32"/>
      <w:szCs w:val="20"/>
      <w:lang w:eastAsia="zh-CN"/>
    </w:rPr>
  </w:style>
  <w:style w:type="character" w:customStyle="1" w:styleId="BodyText2">
    <w:name w:val="Body Text 2 Знак"/>
    <w:link w:val="21"/>
    <w:locked/>
    <w:rsid w:val="00404569"/>
    <w:rPr>
      <w:rFonts w:ascii="Arial" w:eastAsia="Times New Roman" w:hAnsi="Arial" w:cs="Times New Roman"/>
      <w:b/>
      <w:sz w:val="32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3101</Words>
  <Characters>17680</Characters>
  <Application>Microsoft Office Word</Application>
  <DocSecurity>0</DocSecurity>
  <Lines>147</Lines>
  <Paragraphs>41</Paragraphs>
  <ScaleCrop>false</ScaleCrop>
  <Company>SPecialiST RePack</Company>
  <LinksUpToDate>false</LinksUpToDate>
  <CharactersWithSpaces>20740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323</dc:creator>
  <cp:keywords/>
  <dc:description/>
  <cp:lastModifiedBy>323</cp:lastModifiedBy>
  <cp:revision>1</cp:revision>
  <dcterms:created xsi:type="dcterms:W3CDTF">2026-10-15T00:47:00Z</dcterms:created>
  <dcterms:modified xsi:type="dcterms:W3CDTF">2026-10-15T00:48:00Z</dcterms:modified>
</cp:coreProperties>
</file>