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66111" w14:textId="77777777" w:rsidR="00E4295A" w:rsidRDefault="00204CCD">
      <w:pPr>
        <w:pStyle w:val="1"/>
        <w:spacing w:before="74"/>
        <w:ind w:right="136"/>
        <w:jc w:val="center"/>
      </w:pPr>
      <w:r>
        <w:t>НЕТЕХНИЧЕСКОЕ</w:t>
      </w:r>
      <w:r>
        <w:rPr>
          <w:spacing w:val="-11"/>
        </w:rPr>
        <w:t xml:space="preserve"> </w:t>
      </w:r>
      <w:r>
        <w:rPr>
          <w:spacing w:val="-2"/>
        </w:rPr>
        <w:t>РЕЗЮМЕ</w:t>
      </w:r>
    </w:p>
    <w:p w14:paraId="15E6C7BC" w14:textId="77777777" w:rsidR="00E4295A" w:rsidRDefault="00204CCD">
      <w:pPr>
        <w:pStyle w:val="a3"/>
        <w:spacing w:before="182"/>
        <w:jc w:val="left"/>
      </w:pPr>
      <w:r>
        <w:t>Раздел охраны окружающей среды (РООС) выполнен к «Проекту на производство работ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капитальному</w:t>
      </w:r>
      <w:r>
        <w:rPr>
          <w:spacing w:val="-7"/>
        </w:rPr>
        <w:t xml:space="preserve"> </w:t>
      </w:r>
      <w:r>
        <w:t>ремонту</w:t>
      </w:r>
      <w:r>
        <w:rPr>
          <w:spacing w:val="-7"/>
        </w:rPr>
        <w:t xml:space="preserve"> </w:t>
      </w:r>
      <w:r>
        <w:t>скважин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месторождениях</w:t>
      </w:r>
      <w:r>
        <w:rPr>
          <w:spacing w:val="-7"/>
        </w:rPr>
        <w:t xml:space="preserve"> </w:t>
      </w:r>
      <w:r>
        <w:t>НГДУ</w:t>
      </w:r>
      <w:r>
        <w:rPr>
          <w:spacing w:val="-7"/>
        </w:rPr>
        <w:t xml:space="preserve"> </w:t>
      </w:r>
      <w:r>
        <w:t>«</w:t>
      </w:r>
      <w:proofErr w:type="spellStart"/>
      <w:r>
        <w:t>Жайыкмунайгаз</w:t>
      </w:r>
      <w:proofErr w:type="spellEnd"/>
      <w:r>
        <w:t>»</w:t>
      </w:r>
      <w:r>
        <w:rPr>
          <w:spacing w:val="-7"/>
        </w:rPr>
        <w:t xml:space="preserve"> </w:t>
      </w:r>
      <w:r>
        <w:rPr>
          <w:spacing w:val="-5"/>
        </w:rPr>
        <w:t>АО</w:t>
      </w:r>
    </w:p>
    <w:p w14:paraId="518922D4" w14:textId="7E657D49" w:rsidR="00E4295A" w:rsidRDefault="00204CCD">
      <w:pPr>
        <w:pStyle w:val="a3"/>
        <w:spacing w:line="275" w:lineRule="exact"/>
        <w:ind w:firstLine="0"/>
        <w:jc w:val="left"/>
      </w:pPr>
      <w:r>
        <w:t>«</w:t>
      </w:r>
      <w:proofErr w:type="spellStart"/>
      <w:r>
        <w:t>Эмбамунайгаз</w:t>
      </w:r>
      <w:proofErr w:type="spellEnd"/>
      <w:r>
        <w:t>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3E26D0">
        <w:rPr>
          <w:spacing w:val="-2"/>
          <w:lang w:val="kk-KZ"/>
        </w:rPr>
        <w:t>7</w:t>
      </w:r>
      <w:r>
        <w:rPr>
          <w:spacing w:val="-2"/>
        </w:rPr>
        <w:t>г».</w:t>
      </w:r>
    </w:p>
    <w:p w14:paraId="150A0D50" w14:textId="77777777" w:rsidR="00E4295A" w:rsidRDefault="00204CCD">
      <w:pPr>
        <w:pStyle w:val="a3"/>
        <w:ind w:left="709" w:firstLine="0"/>
        <w:jc w:val="left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t>ООС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14:paraId="3DAD77ED" w14:textId="77777777" w:rsidR="00E4295A" w:rsidRDefault="00204CCD">
      <w:pPr>
        <w:pStyle w:val="a4"/>
        <w:numPr>
          <w:ilvl w:val="0"/>
          <w:numId w:val="2"/>
        </w:numPr>
        <w:tabs>
          <w:tab w:val="left" w:pos="852"/>
        </w:tabs>
        <w:spacing w:before="1"/>
        <w:ind w:hanging="566"/>
        <w:jc w:val="left"/>
        <w:rPr>
          <w:sz w:val="24"/>
        </w:rPr>
      </w:pPr>
      <w:r>
        <w:rPr>
          <w:sz w:val="24"/>
        </w:rPr>
        <w:t>Статья</w:t>
      </w:r>
      <w:r>
        <w:rPr>
          <w:spacing w:val="-1"/>
          <w:sz w:val="24"/>
        </w:rPr>
        <w:t xml:space="preserve"> </w:t>
      </w:r>
      <w:r>
        <w:rPr>
          <w:sz w:val="24"/>
        </w:rPr>
        <w:t>49, глава 7 «Экологическая оценка» Экологического кодекса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РК;</w:t>
      </w:r>
    </w:p>
    <w:p w14:paraId="42DE8BF9" w14:textId="77777777" w:rsidR="00E4295A" w:rsidRDefault="00204CCD">
      <w:pPr>
        <w:pStyle w:val="a4"/>
        <w:numPr>
          <w:ilvl w:val="0"/>
          <w:numId w:val="2"/>
        </w:numPr>
        <w:tabs>
          <w:tab w:val="left" w:pos="852"/>
        </w:tabs>
        <w:ind w:hanging="566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14:paraId="6EACB73B" w14:textId="77777777" w:rsidR="00E4295A" w:rsidRDefault="00204CCD">
      <w:pPr>
        <w:pStyle w:val="a4"/>
        <w:numPr>
          <w:ilvl w:val="0"/>
          <w:numId w:val="2"/>
        </w:numPr>
        <w:tabs>
          <w:tab w:val="left" w:pos="852"/>
        </w:tabs>
        <w:ind w:hanging="566"/>
        <w:jc w:val="left"/>
        <w:rPr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задание.</w:t>
      </w:r>
    </w:p>
    <w:p w14:paraId="72FE4239" w14:textId="77777777" w:rsidR="00E4295A" w:rsidRDefault="00204CCD">
      <w:pPr>
        <w:pStyle w:val="a3"/>
        <w:ind w:right="138"/>
      </w:pPr>
      <w:r>
        <w:t>Раздел ООС выполнен Службой экологии Атырауского Филиала ТОО «КМГ Инжиниринг» согласно договору с АО «</w:t>
      </w:r>
      <w:proofErr w:type="spellStart"/>
      <w:r>
        <w:t>Эмбамунайгаз</w:t>
      </w:r>
      <w:proofErr w:type="spellEnd"/>
      <w:r>
        <w:t>».</w:t>
      </w:r>
    </w:p>
    <w:p w14:paraId="1F3F8536" w14:textId="77777777" w:rsidR="00E4295A" w:rsidRDefault="00204CCD">
      <w:pPr>
        <w:pStyle w:val="a3"/>
        <w:ind w:right="137"/>
      </w:pPr>
      <w: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62E62FDF" w14:textId="77777777" w:rsidR="00E4295A" w:rsidRDefault="00204CCD">
      <w:pPr>
        <w:pStyle w:val="a3"/>
        <w:spacing w:line="276" w:lineRule="exact"/>
        <w:ind w:left="710" w:firstLine="0"/>
      </w:pPr>
      <w:r>
        <w:t xml:space="preserve">Раздел ООС включает следующие этапы его </w:t>
      </w:r>
      <w:r>
        <w:rPr>
          <w:spacing w:val="-2"/>
        </w:rPr>
        <w:t>проведения:</w:t>
      </w:r>
    </w:p>
    <w:p w14:paraId="33C77440" w14:textId="77777777" w:rsidR="00E4295A" w:rsidRDefault="00204CCD">
      <w:pPr>
        <w:pStyle w:val="a4"/>
        <w:numPr>
          <w:ilvl w:val="1"/>
          <w:numId w:val="2"/>
        </w:numPr>
        <w:tabs>
          <w:tab w:val="left" w:pos="992"/>
        </w:tabs>
        <w:ind w:right="136" w:firstLine="709"/>
        <w:rPr>
          <w:sz w:val="24"/>
        </w:rPr>
      </w:pPr>
      <w:r>
        <w:rPr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05C386DB" w14:textId="77777777" w:rsidR="00E4295A" w:rsidRDefault="00204CCD">
      <w:pPr>
        <w:pStyle w:val="a4"/>
        <w:numPr>
          <w:ilvl w:val="1"/>
          <w:numId w:val="2"/>
        </w:numPr>
        <w:tabs>
          <w:tab w:val="left" w:pos="992"/>
        </w:tabs>
        <w:ind w:right="138" w:firstLine="709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видов и интенсивности воздействия на окружающую среду, пространственного распределения источников </w:t>
      </w:r>
      <w:r>
        <w:rPr>
          <w:sz w:val="24"/>
        </w:rPr>
        <w:t>воздействия и ранжирование по их значимости;</w:t>
      </w:r>
    </w:p>
    <w:p w14:paraId="39193D9A" w14:textId="77777777" w:rsidR="00E4295A" w:rsidRDefault="00204CCD">
      <w:pPr>
        <w:pStyle w:val="a4"/>
        <w:numPr>
          <w:ilvl w:val="1"/>
          <w:numId w:val="2"/>
        </w:numPr>
        <w:tabs>
          <w:tab w:val="left" w:pos="992"/>
        </w:tabs>
        <w:ind w:right="138" w:firstLine="709"/>
        <w:rPr>
          <w:sz w:val="24"/>
        </w:rPr>
      </w:pPr>
      <w:r>
        <w:rPr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185CFFB6" w14:textId="77777777" w:rsidR="00E4295A" w:rsidRDefault="00204CCD">
      <w:pPr>
        <w:pStyle w:val="a4"/>
        <w:numPr>
          <w:ilvl w:val="1"/>
          <w:numId w:val="2"/>
        </w:numPr>
        <w:tabs>
          <w:tab w:val="left" w:pos="992"/>
        </w:tabs>
        <w:ind w:right="137" w:firstLine="709"/>
        <w:rPr>
          <w:sz w:val="24"/>
        </w:rPr>
      </w:pPr>
      <w:r>
        <w:rPr>
          <w:sz w:val="24"/>
        </w:rPr>
        <w:t xml:space="preserve">природоохранные мероприятия по снижению антропогенной нагрузки на окружающую </w:t>
      </w:r>
      <w:r>
        <w:rPr>
          <w:sz w:val="24"/>
        </w:rPr>
        <w:t>среду.</w:t>
      </w:r>
    </w:p>
    <w:p w14:paraId="42CA9686" w14:textId="77777777" w:rsidR="00E4295A" w:rsidRDefault="00204CCD">
      <w:pPr>
        <w:pStyle w:val="a3"/>
        <w:ind w:right="137"/>
      </w:pPr>
      <w: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70FD6F5D" w14:textId="77777777" w:rsidR="00E4295A" w:rsidRDefault="00204CCD">
      <w:pPr>
        <w:pStyle w:val="a3"/>
        <w:ind w:right="136"/>
      </w:pPr>
      <w:r>
        <w:t>Капитальный ремонт скважин включает в себя работы по восстановлению или замене отдельных частей скважин или целых конструкций, деталей и инженерно-технического оборудования в связи с их физическим износом и разрушением на более долговечные и экономичные, улучшающие их эксплуатационные показатели по повышению нефтеотдачи пластов, промышленной и экологической безопасности, охране недр и энергетической эффективности (далее – капитальный ремонт скважин).</w:t>
      </w:r>
    </w:p>
    <w:p w14:paraId="45A63713" w14:textId="77777777" w:rsidR="00E4295A" w:rsidRDefault="00204CCD">
      <w:pPr>
        <w:pStyle w:val="a3"/>
        <w:ind w:left="710" w:firstLine="0"/>
      </w:pPr>
      <w:proofErr w:type="gramStart"/>
      <w:r>
        <w:t>Объем</w:t>
      </w:r>
      <w:r>
        <w:rPr>
          <w:spacing w:val="32"/>
        </w:rPr>
        <w:t xml:space="preserve">  </w:t>
      </w:r>
      <w:r>
        <w:t>работ</w:t>
      </w:r>
      <w:proofErr w:type="gramEnd"/>
      <w:r>
        <w:rPr>
          <w:spacing w:val="33"/>
        </w:rPr>
        <w:t xml:space="preserve">  </w:t>
      </w:r>
      <w:r>
        <w:t>по</w:t>
      </w:r>
      <w:r>
        <w:rPr>
          <w:spacing w:val="33"/>
        </w:rPr>
        <w:t xml:space="preserve">  </w:t>
      </w:r>
      <w:r>
        <w:t>капитальному</w:t>
      </w:r>
      <w:r>
        <w:rPr>
          <w:spacing w:val="34"/>
        </w:rPr>
        <w:t xml:space="preserve">  </w:t>
      </w:r>
      <w:r>
        <w:t>ремонту</w:t>
      </w:r>
      <w:r>
        <w:rPr>
          <w:spacing w:val="34"/>
        </w:rPr>
        <w:t xml:space="preserve">  </w:t>
      </w:r>
      <w:r>
        <w:t>97</w:t>
      </w:r>
      <w:r>
        <w:rPr>
          <w:spacing w:val="32"/>
        </w:rPr>
        <w:t xml:space="preserve">  </w:t>
      </w:r>
      <w:r>
        <w:t>скважин</w:t>
      </w:r>
      <w:r>
        <w:rPr>
          <w:spacing w:val="33"/>
        </w:rPr>
        <w:t xml:space="preserve">  </w:t>
      </w:r>
      <w:r>
        <w:t>месторождений</w:t>
      </w:r>
      <w:r>
        <w:rPr>
          <w:spacing w:val="33"/>
        </w:rPr>
        <w:t xml:space="preserve">  </w:t>
      </w:r>
      <w:r>
        <w:rPr>
          <w:spacing w:val="-4"/>
        </w:rPr>
        <w:t>НГДУ</w:t>
      </w:r>
    </w:p>
    <w:p w14:paraId="149BAA26" w14:textId="77777777" w:rsidR="00E4295A" w:rsidRDefault="00204CCD">
      <w:pPr>
        <w:pStyle w:val="a3"/>
        <w:ind w:right="138" w:firstLine="0"/>
      </w:pPr>
      <w:r>
        <w:t>«</w:t>
      </w:r>
      <w:proofErr w:type="spellStart"/>
      <w:r>
        <w:t>Жайыкмунайгаз</w:t>
      </w:r>
      <w:proofErr w:type="spellEnd"/>
      <w:r>
        <w:t>» АО «</w:t>
      </w:r>
      <w:proofErr w:type="spellStart"/>
      <w:r>
        <w:t>Эмбамунайгаз</w:t>
      </w:r>
      <w:proofErr w:type="spellEnd"/>
      <w:r>
        <w:t>» составляет в целом 39463,0 час. Время работы капитального ремонта на 1 скважину в среднем составляет 16,95 суток.</w:t>
      </w:r>
    </w:p>
    <w:p w14:paraId="32DB29E7" w14:textId="77777777" w:rsidR="00E4295A" w:rsidRDefault="00204CCD">
      <w:pPr>
        <w:pStyle w:val="a3"/>
        <w:ind w:right="137"/>
      </w:pPr>
      <w:r>
        <w:t>Во время капитального ремонта будут привлечен подъемные агрегаты АПРС-40, ПТП-40, ПАП-50, УПА-60, А-50.</w:t>
      </w:r>
    </w:p>
    <w:p w14:paraId="1CE3624E" w14:textId="77777777" w:rsidR="00E4295A" w:rsidRDefault="00204CCD">
      <w:pPr>
        <w:pStyle w:val="a3"/>
        <w:jc w:val="left"/>
      </w:pPr>
      <w:r>
        <w:t>Время работы подъемного агрегата при КРС АПРС-40 в среднем составляет 19,11 суток на 1 скважину, соответственно на 16 скважин 305 суток.</w:t>
      </w:r>
    </w:p>
    <w:p w14:paraId="5A3F0694" w14:textId="77777777" w:rsidR="00E4295A" w:rsidRDefault="00204CCD">
      <w:pPr>
        <w:pStyle w:val="a3"/>
        <w:jc w:val="left"/>
      </w:pPr>
      <w:r>
        <w:t>Время</w:t>
      </w:r>
      <w:r>
        <w:rPr>
          <w:spacing w:val="30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подъемного</w:t>
      </w:r>
      <w:r>
        <w:rPr>
          <w:spacing w:val="30"/>
        </w:rPr>
        <w:t xml:space="preserve"> </w:t>
      </w:r>
      <w:r>
        <w:t>агрегата</w:t>
      </w:r>
      <w:r>
        <w:rPr>
          <w:spacing w:val="30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КРС</w:t>
      </w:r>
      <w:r>
        <w:rPr>
          <w:spacing w:val="30"/>
        </w:rPr>
        <w:t xml:space="preserve"> </w:t>
      </w:r>
      <w:r>
        <w:t>УПА-60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среднем составляет</w:t>
      </w:r>
      <w:r>
        <w:rPr>
          <w:spacing w:val="30"/>
        </w:rPr>
        <w:t xml:space="preserve"> </w:t>
      </w:r>
      <w:r>
        <w:t>19,11 суток на 1 скважину, соответственно на 16 скважин 305 суток.</w:t>
      </w:r>
    </w:p>
    <w:p w14:paraId="3EEC371B" w14:textId="77777777" w:rsidR="00E4295A" w:rsidRDefault="00204CCD">
      <w:pPr>
        <w:pStyle w:val="a3"/>
        <w:jc w:val="left"/>
      </w:pPr>
      <w:r>
        <w:t>Время работы подъемного агрегата при</w:t>
      </w:r>
      <w:r>
        <w:rPr>
          <w:spacing w:val="30"/>
        </w:rPr>
        <w:t xml:space="preserve"> </w:t>
      </w:r>
      <w:r>
        <w:t>КРС ПАП-50 в среднем составляет 19,11</w:t>
      </w:r>
      <w:r>
        <w:rPr>
          <w:spacing w:val="80"/>
        </w:rPr>
        <w:t xml:space="preserve"> </w:t>
      </w:r>
      <w:r>
        <w:t>суток на 1 скважину, соответственно на 16 скважин 305 суток.</w:t>
      </w:r>
    </w:p>
    <w:p w14:paraId="070ACA66" w14:textId="77777777" w:rsidR="00E4295A" w:rsidRDefault="00204CCD">
      <w:pPr>
        <w:pStyle w:val="a3"/>
        <w:jc w:val="left"/>
      </w:pPr>
      <w:r>
        <w:t>Время</w:t>
      </w:r>
      <w:r>
        <w:rPr>
          <w:spacing w:val="32"/>
        </w:rPr>
        <w:t xml:space="preserve"> </w:t>
      </w:r>
      <w:r>
        <w:t>работы</w:t>
      </w:r>
      <w:r>
        <w:rPr>
          <w:spacing w:val="32"/>
        </w:rPr>
        <w:t xml:space="preserve"> </w:t>
      </w:r>
      <w:r>
        <w:t>подъемного</w:t>
      </w:r>
      <w:r>
        <w:rPr>
          <w:spacing w:val="32"/>
        </w:rPr>
        <w:t xml:space="preserve"> </w:t>
      </w:r>
      <w:r>
        <w:t>агрегата</w:t>
      </w:r>
      <w:r>
        <w:rPr>
          <w:spacing w:val="32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КРС</w:t>
      </w:r>
      <w:r>
        <w:rPr>
          <w:spacing w:val="32"/>
        </w:rPr>
        <w:t xml:space="preserve"> </w:t>
      </w:r>
      <w:r>
        <w:t>ПТП-40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среднем</w:t>
      </w:r>
      <w:r>
        <w:rPr>
          <w:spacing w:val="31"/>
        </w:rPr>
        <w:t xml:space="preserve"> </w:t>
      </w:r>
      <w:r>
        <w:t>составляет</w:t>
      </w:r>
      <w:r>
        <w:rPr>
          <w:spacing w:val="33"/>
        </w:rPr>
        <w:t xml:space="preserve"> </w:t>
      </w:r>
      <w:r>
        <w:t>19,11 суток на 1 скважину, соответственно на 16 скважин 305 суток.</w:t>
      </w:r>
    </w:p>
    <w:p w14:paraId="44035863" w14:textId="77777777" w:rsidR="00E4295A" w:rsidRDefault="00204CCD">
      <w:pPr>
        <w:pStyle w:val="a3"/>
        <w:jc w:val="left"/>
      </w:pPr>
      <w:r>
        <w:t xml:space="preserve">Время работы подъемного агрегата при КРС А-50 в </w:t>
      </w:r>
      <w:r>
        <w:t>среднем составляет 12,92 суток на 1 скважину, соответственно на 33 скважин 439,28 суток.</w:t>
      </w:r>
    </w:p>
    <w:p w14:paraId="4F62A3AF" w14:textId="77777777" w:rsidR="00E4295A" w:rsidRDefault="00204CCD">
      <w:pPr>
        <w:pStyle w:val="a3"/>
        <w:jc w:val="left"/>
      </w:pPr>
      <w:r>
        <w:t>Время</w:t>
      </w:r>
      <w:r>
        <w:rPr>
          <w:spacing w:val="70"/>
        </w:rPr>
        <w:t xml:space="preserve"> </w:t>
      </w:r>
      <w:r>
        <w:t>работы</w:t>
      </w:r>
      <w:r>
        <w:rPr>
          <w:spacing w:val="70"/>
        </w:rPr>
        <w:t xml:space="preserve"> </w:t>
      </w:r>
      <w:r>
        <w:t>подъемного</w:t>
      </w:r>
      <w:r>
        <w:rPr>
          <w:spacing w:val="70"/>
        </w:rPr>
        <w:t xml:space="preserve"> </w:t>
      </w:r>
      <w:r>
        <w:t>агрегата</w:t>
      </w:r>
      <w:r>
        <w:rPr>
          <w:spacing w:val="70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ГРП</w:t>
      </w:r>
      <w:r>
        <w:rPr>
          <w:spacing w:val="70"/>
        </w:rPr>
        <w:t xml:space="preserve"> </w:t>
      </w:r>
      <w:r>
        <w:t>А-50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среднем</w:t>
      </w:r>
      <w:r>
        <w:rPr>
          <w:spacing w:val="70"/>
        </w:rPr>
        <w:t xml:space="preserve"> </w:t>
      </w:r>
      <w:r>
        <w:t>составляет</w:t>
      </w:r>
      <w:r>
        <w:rPr>
          <w:spacing w:val="7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1 скважину - 2 часа, соответственно на 18 скважин - 36 часов.</w:t>
      </w:r>
    </w:p>
    <w:p w14:paraId="162E42A0" w14:textId="77777777" w:rsidR="00E4295A" w:rsidRDefault="00E4295A">
      <w:pPr>
        <w:pStyle w:val="a3"/>
        <w:jc w:val="left"/>
        <w:sectPr w:rsidR="00E4295A">
          <w:type w:val="continuous"/>
          <w:pgSz w:w="11910" w:h="16840"/>
          <w:pgMar w:top="1060" w:right="708" w:bottom="280" w:left="1700" w:header="720" w:footer="720" w:gutter="0"/>
          <w:cols w:space="720"/>
        </w:sectPr>
      </w:pPr>
    </w:p>
    <w:p w14:paraId="07BEA3A2" w14:textId="4476008A" w:rsidR="00E4295A" w:rsidRDefault="00204CCD">
      <w:pPr>
        <w:pStyle w:val="a3"/>
        <w:spacing w:before="74"/>
        <w:ind w:right="138"/>
      </w:pPr>
      <w:r>
        <w:lastRenderedPageBreak/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капитальному</w:t>
      </w:r>
      <w:r>
        <w:rPr>
          <w:spacing w:val="-7"/>
        </w:rPr>
        <w:t xml:space="preserve"> </w:t>
      </w:r>
      <w:r>
        <w:t>ремонту</w:t>
      </w:r>
      <w:r>
        <w:rPr>
          <w:spacing w:val="-6"/>
        </w:rPr>
        <w:t xml:space="preserve"> </w:t>
      </w:r>
      <w:r>
        <w:t>скважин</w:t>
      </w:r>
      <w:r>
        <w:rPr>
          <w:spacing w:val="-7"/>
        </w:rPr>
        <w:t xml:space="preserve"> </w:t>
      </w:r>
      <w:r>
        <w:t>будет</w:t>
      </w:r>
      <w:r>
        <w:rPr>
          <w:spacing w:val="-7"/>
        </w:rPr>
        <w:t xml:space="preserve"> </w:t>
      </w:r>
      <w:r>
        <w:t>осуществляться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января</w:t>
      </w:r>
      <w:r>
        <w:rPr>
          <w:spacing w:val="-7"/>
        </w:rPr>
        <w:t xml:space="preserve"> </w:t>
      </w:r>
      <w:r>
        <w:t>202</w:t>
      </w:r>
      <w:r w:rsidR="003E26D0">
        <w:rPr>
          <w:lang w:val="kk-KZ"/>
        </w:rPr>
        <w:t>7</w:t>
      </w:r>
      <w:r>
        <w:rPr>
          <w:spacing w:val="-6"/>
        </w:rPr>
        <w:t xml:space="preserve"> </w:t>
      </w:r>
      <w:r>
        <w:t>года по декабрь 202</w:t>
      </w:r>
      <w:r w:rsidR="003E26D0">
        <w:rPr>
          <w:lang w:val="kk-KZ"/>
        </w:rPr>
        <w:t>7</w:t>
      </w:r>
      <w:r>
        <w:t xml:space="preserve"> года.</w:t>
      </w:r>
    </w:p>
    <w:p w14:paraId="37983779" w14:textId="77777777" w:rsidR="00E4295A" w:rsidRDefault="00204CCD">
      <w:pPr>
        <w:spacing w:line="259" w:lineRule="auto"/>
        <w:ind w:left="1" w:right="135" w:firstLine="709"/>
        <w:jc w:val="both"/>
        <w:rPr>
          <w:sz w:val="24"/>
        </w:rPr>
      </w:pPr>
      <w:r>
        <w:rPr>
          <w:sz w:val="24"/>
        </w:rPr>
        <w:t xml:space="preserve">Всего стационарными источниками за весь период проведения капитальных ремонтов 97 скважин выбрасывается в атмосферу </w:t>
      </w:r>
      <w:r>
        <w:rPr>
          <w:b/>
          <w:sz w:val="24"/>
        </w:rPr>
        <w:t xml:space="preserve">7,96247352 г/сек, 459,6777765 т/период </w:t>
      </w:r>
      <w:r>
        <w:rPr>
          <w:sz w:val="24"/>
        </w:rPr>
        <w:t>вредных веществ.</w:t>
      </w:r>
    </w:p>
    <w:p w14:paraId="6594EA95" w14:textId="77777777" w:rsidR="00E4295A" w:rsidRDefault="00204CCD">
      <w:pPr>
        <w:ind w:left="710"/>
        <w:jc w:val="both"/>
        <w:rPr>
          <w:b/>
          <w:sz w:val="20"/>
        </w:rPr>
      </w:pPr>
      <w:r>
        <w:rPr>
          <w:b/>
          <w:sz w:val="20"/>
        </w:rPr>
        <w:t>Перечень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вредных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веществ,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выбрасываемых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стационарных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источников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КРС</w:t>
      </w:r>
      <w:r>
        <w:rPr>
          <w:b/>
          <w:spacing w:val="32"/>
          <w:sz w:val="20"/>
        </w:rPr>
        <w:t xml:space="preserve"> </w:t>
      </w:r>
      <w:r>
        <w:rPr>
          <w:b/>
          <w:spacing w:val="-4"/>
          <w:sz w:val="20"/>
        </w:rPr>
        <w:t>НГДУ</w:t>
      </w:r>
    </w:p>
    <w:p w14:paraId="1CF836DD" w14:textId="4D2D42DB" w:rsidR="00E4295A" w:rsidRDefault="00204CCD">
      <w:pPr>
        <w:spacing w:before="17" w:after="19"/>
        <w:ind w:left="1"/>
        <w:jc w:val="both"/>
        <w:rPr>
          <w:b/>
          <w:sz w:val="20"/>
        </w:rPr>
      </w:pPr>
      <w:r>
        <w:rPr>
          <w:b/>
          <w:sz w:val="20"/>
        </w:rPr>
        <w:t>«</w:t>
      </w:r>
      <w:proofErr w:type="spellStart"/>
      <w:r>
        <w:rPr>
          <w:b/>
          <w:sz w:val="20"/>
        </w:rPr>
        <w:t>Жайыкмунайгаз</w:t>
      </w:r>
      <w:proofErr w:type="spellEnd"/>
      <w:r>
        <w:rPr>
          <w:b/>
          <w:sz w:val="20"/>
        </w:rPr>
        <w:t>»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202</w:t>
      </w:r>
      <w:r w:rsidR="003E26D0">
        <w:rPr>
          <w:b/>
          <w:sz w:val="20"/>
          <w:lang w:val="kk-KZ"/>
        </w:rPr>
        <w:t>7</w:t>
      </w:r>
      <w:r>
        <w:rPr>
          <w:b/>
          <w:spacing w:val="-5"/>
          <w:sz w:val="20"/>
        </w:rPr>
        <w:t xml:space="preserve"> год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4362"/>
        <w:gridCol w:w="1205"/>
        <w:gridCol w:w="1567"/>
        <w:gridCol w:w="1565"/>
      </w:tblGrid>
      <w:tr w:rsidR="00E4295A" w14:paraId="6D9A1356" w14:textId="77777777">
        <w:trPr>
          <w:trHeight w:val="1150"/>
        </w:trPr>
        <w:tc>
          <w:tcPr>
            <w:tcW w:w="647" w:type="dxa"/>
          </w:tcPr>
          <w:p w14:paraId="795D82DD" w14:textId="77777777" w:rsidR="00E4295A" w:rsidRDefault="00E4295A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13725C89" w14:textId="77777777" w:rsidR="00E4295A" w:rsidRDefault="00204CCD">
            <w:pPr>
              <w:pStyle w:val="TableParagraph"/>
              <w:spacing w:before="1"/>
              <w:ind w:left="205" w:right="139" w:hanging="5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Код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4362" w:type="dxa"/>
          </w:tcPr>
          <w:p w14:paraId="2554BE2D" w14:textId="77777777" w:rsidR="00E4295A" w:rsidRDefault="00E4295A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3F1085FC" w14:textId="77777777" w:rsidR="00E4295A" w:rsidRDefault="00204CCD">
            <w:pPr>
              <w:pStyle w:val="TableParagraph"/>
              <w:spacing w:before="1"/>
              <w:ind w:left="465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загрязняющего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вещества</w:t>
            </w:r>
          </w:p>
        </w:tc>
        <w:tc>
          <w:tcPr>
            <w:tcW w:w="1205" w:type="dxa"/>
          </w:tcPr>
          <w:p w14:paraId="77F0F2E1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71A295E0" w14:textId="77777777" w:rsidR="00E4295A" w:rsidRDefault="00204CCD">
            <w:pPr>
              <w:pStyle w:val="TableParagraph"/>
              <w:ind w:left="162" w:right="153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 опасности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1567" w:type="dxa"/>
          </w:tcPr>
          <w:p w14:paraId="055CA133" w14:textId="77777777" w:rsidR="00E4295A" w:rsidRDefault="00204CCD">
            <w:pPr>
              <w:pStyle w:val="TableParagraph"/>
              <w:ind w:left="275" w:right="265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Выброс </w:t>
            </w:r>
            <w:r>
              <w:rPr>
                <w:sz w:val="20"/>
              </w:rPr>
              <w:t xml:space="preserve">вещества с </w:t>
            </w:r>
            <w:r>
              <w:rPr>
                <w:spacing w:val="-2"/>
                <w:sz w:val="20"/>
              </w:rPr>
              <w:t xml:space="preserve">учетом </w:t>
            </w:r>
            <w:r>
              <w:rPr>
                <w:sz w:val="20"/>
              </w:rPr>
              <w:t>очистки,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г/с</w:t>
            </w:r>
          </w:p>
        </w:tc>
        <w:tc>
          <w:tcPr>
            <w:tcW w:w="1565" w:type="dxa"/>
          </w:tcPr>
          <w:p w14:paraId="4DA0C784" w14:textId="77777777" w:rsidR="00E4295A" w:rsidRDefault="00204CCD">
            <w:pPr>
              <w:pStyle w:val="TableParagraph"/>
              <w:ind w:left="148" w:right="13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Выброс </w:t>
            </w:r>
            <w:r>
              <w:rPr>
                <w:sz w:val="20"/>
              </w:rPr>
              <w:t xml:space="preserve">вещества с </w:t>
            </w:r>
            <w:r>
              <w:rPr>
                <w:spacing w:val="-2"/>
                <w:sz w:val="20"/>
              </w:rPr>
              <w:t>учетом</w:t>
            </w:r>
          </w:p>
          <w:p w14:paraId="2C12F051" w14:textId="77777777" w:rsidR="00E4295A" w:rsidRDefault="00204CCD">
            <w:pPr>
              <w:pStyle w:val="TableParagraph"/>
              <w:spacing w:line="230" w:lineRule="exact"/>
              <w:ind w:left="26" w:right="17"/>
              <w:jc w:val="center"/>
              <w:rPr>
                <w:sz w:val="20"/>
              </w:rPr>
            </w:pPr>
            <w:r>
              <w:rPr>
                <w:sz w:val="20"/>
              </w:rPr>
              <w:t>очистки,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т/год, </w:t>
            </w:r>
            <w:r>
              <w:rPr>
                <w:spacing w:val="-4"/>
                <w:sz w:val="20"/>
              </w:rPr>
              <w:t>(M)</w:t>
            </w:r>
          </w:p>
        </w:tc>
      </w:tr>
      <w:tr w:rsidR="00E4295A" w14:paraId="7EF3DE50" w14:textId="77777777">
        <w:trPr>
          <w:trHeight w:val="299"/>
        </w:trPr>
        <w:tc>
          <w:tcPr>
            <w:tcW w:w="647" w:type="dxa"/>
          </w:tcPr>
          <w:p w14:paraId="4AE4C81F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62" w:type="dxa"/>
          </w:tcPr>
          <w:p w14:paraId="45DE2D18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05" w:type="dxa"/>
          </w:tcPr>
          <w:p w14:paraId="7774D7C5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67" w:type="dxa"/>
          </w:tcPr>
          <w:p w14:paraId="5886898A" w14:textId="77777777" w:rsidR="00E4295A" w:rsidRDefault="00204CC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565" w:type="dxa"/>
          </w:tcPr>
          <w:p w14:paraId="3C575F68" w14:textId="77777777" w:rsidR="00E4295A" w:rsidRDefault="00204CCD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E4295A" w14:paraId="480F73B3" w14:textId="77777777">
        <w:trPr>
          <w:trHeight w:val="299"/>
        </w:trPr>
        <w:tc>
          <w:tcPr>
            <w:tcW w:w="647" w:type="dxa"/>
          </w:tcPr>
          <w:p w14:paraId="6CA4927A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0301</w:t>
            </w:r>
          </w:p>
        </w:tc>
        <w:tc>
          <w:tcPr>
            <w:tcW w:w="4362" w:type="dxa"/>
          </w:tcPr>
          <w:p w14:paraId="0094566C" w14:textId="77777777" w:rsidR="00E4295A" w:rsidRDefault="00204CC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Азота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(IV)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диоксид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диоксид)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205" w:type="dxa"/>
          </w:tcPr>
          <w:p w14:paraId="55C429B3" w14:textId="77777777" w:rsidR="00E4295A" w:rsidRDefault="00204CCD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7" w:type="dxa"/>
          </w:tcPr>
          <w:p w14:paraId="6180A845" w14:textId="77777777" w:rsidR="00E4295A" w:rsidRDefault="00204CCD">
            <w:pPr>
              <w:pStyle w:val="TableParagraph"/>
              <w:spacing w:before="70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0,7501494</w:t>
            </w:r>
          </w:p>
        </w:tc>
        <w:tc>
          <w:tcPr>
            <w:tcW w:w="1565" w:type="dxa"/>
          </w:tcPr>
          <w:p w14:paraId="1FC4481E" w14:textId="77777777" w:rsidR="00E4295A" w:rsidRDefault="00204CCD">
            <w:pPr>
              <w:pStyle w:val="TableParagraph"/>
              <w:spacing w:before="70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127,8079756</w:t>
            </w:r>
          </w:p>
        </w:tc>
      </w:tr>
      <w:tr w:rsidR="00E4295A" w14:paraId="24068FD4" w14:textId="77777777">
        <w:trPr>
          <w:trHeight w:val="300"/>
        </w:trPr>
        <w:tc>
          <w:tcPr>
            <w:tcW w:w="647" w:type="dxa"/>
          </w:tcPr>
          <w:p w14:paraId="13D67AD6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0304</w:t>
            </w:r>
          </w:p>
        </w:tc>
        <w:tc>
          <w:tcPr>
            <w:tcW w:w="4362" w:type="dxa"/>
          </w:tcPr>
          <w:p w14:paraId="2633314B" w14:textId="77777777" w:rsidR="00E4295A" w:rsidRDefault="00204CC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Азот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(6)</w:t>
            </w:r>
          </w:p>
        </w:tc>
        <w:tc>
          <w:tcPr>
            <w:tcW w:w="1205" w:type="dxa"/>
          </w:tcPr>
          <w:p w14:paraId="14F6E403" w14:textId="77777777" w:rsidR="00E4295A" w:rsidRDefault="00204CCD">
            <w:pPr>
              <w:pStyle w:val="TableParagraph"/>
              <w:ind w:left="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7" w:type="dxa"/>
          </w:tcPr>
          <w:p w14:paraId="5E9611CB" w14:textId="77777777" w:rsidR="00E4295A" w:rsidRDefault="00204CCD">
            <w:pPr>
              <w:pStyle w:val="TableParagraph"/>
              <w:spacing w:before="71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0,9375814</w:t>
            </w:r>
          </w:p>
        </w:tc>
        <w:tc>
          <w:tcPr>
            <w:tcW w:w="1565" w:type="dxa"/>
          </w:tcPr>
          <w:p w14:paraId="3E357642" w14:textId="77777777" w:rsidR="00E4295A" w:rsidRDefault="00204CCD">
            <w:pPr>
              <w:pStyle w:val="TableParagraph"/>
              <w:spacing w:before="71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76,3389088</w:t>
            </w:r>
          </w:p>
        </w:tc>
      </w:tr>
      <w:tr w:rsidR="00E4295A" w14:paraId="21AEF6F2" w14:textId="77777777">
        <w:trPr>
          <w:trHeight w:val="299"/>
        </w:trPr>
        <w:tc>
          <w:tcPr>
            <w:tcW w:w="647" w:type="dxa"/>
          </w:tcPr>
          <w:p w14:paraId="2AC8874B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0328</w:t>
            </w:r>
          </w:p>
        </w:tc>
        <w:tc>
          <w:tcPr>
            <w:tcW w:w="4362" w:type="dxa"/>
          </w:tcPr>
          <w:p w14:paraId="69FB0277" w14:textId="77777777" w:rsidR="00E4295A" w:rsidRDefault="00204CC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(Сажа,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Углерод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черный)</w:t>
            </w:r>
            <w:r>
              <w:rPr>
                <w:spacing w:val="-4"/>
                <w:sz w:val="20"/>
              </w:rPr>
              <w:t xml:space="preserve"> (583)</w:t>
            </w:r>
          </w:p>
        </w:tc>
        <w:tc>
          <w:tcPr>
            <w:tcW w:w="1205" w:type="dxa"/>
          </w:tcPr>
          <w:p w14:paraId="5D9A6E3D" w14:textId="77777777" w:rsidR="00E4295A" w:rsidRDefault="00204CCD">
            <w:pPr>
              <w:pStyle w:val="TableParagraph"/>
              <w:ind w:left="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7" w:type="dxa"/>
          </w:tcPr>
          <w:p w14:paraId="0884004B" w14:textId="77777777" w:rsidR="00E4295A" w:rsidRDefault="00204CCD">
            <w:pPr>
              <w:pStyle w:val="TableParagraph"/>
              <w:spacing w:before="70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0,1197667</w:t>
            </w:r>
          </w:p>
        </w:tc>
        <w:tc>
          <w:tcPr>
            <w:tcW w:w="1565" w:type="dxa"/>
          </w:tcPr>
          <w:p w14:paraId="4B0BE076" w14:textId="77777777" w:rsidR="00E4295A" w:rsidRDefault="00204CCD">
            <w:pPr>
              <w:pStyle w:val="TableParagraph"/>
              <w:spacing w:before="70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14,6338962</w:t>
            </w:r>
          </w:p>
        </w:tc>
      </w:tr>
      <w:tr w:rsidR="00E4295A" w14:paraId="184363D9" w14:textId="77777777">
        <w:trPr>
          <w:trHeight w:val="460"/>
        </w:trPr>
        <w:tc>
          <w:tcPr>
            <w:tcW w:w="647" w:type="dxa"/>
          </w:tcPr>
          <w:p w14:paraId="504460DA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0330</w:t>
            </w:r>
          </w:p>
        </w:tc>
        <w:tc>
          <w:tcPr>
            <w:tcW w:w="4362" w:type="dxa"/>
          </w:tcPr>
          <w:p w14:paraId="6A447B36" w14:textId="77777777" w:rsidR="00E4295A" w:rsidRDefault="00204CCD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Сера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диоксид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(Ангидрид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сернистый,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Сернистый газ, Сера (IV) оксид) (516)</w:t>
            </w:r>
          </w:p>
        </w:tc>
        <w:tc>
          <w:tcPr>
            <w:tcW w:w="1205" w:type="dxa"/>
          </w:tcPr>
          <w:p w14:paraId="6037B5A9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7" w:type="dxa"/>
          </w:tcPr>
          <w:p w14:paraId="5440F593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5B19F8CB" w14:textId="77777777" w:rsidR="00E4295A" w:rsidRDefault="00204CCD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0,3207826</w:t>
            </w:r>
          </w:p>
        </w:tc>
        <w:tc>
          <w:tcPr>
            <w:tcW w:w="1565" w:type="dxa"/>
          </w:tcPr>
          <w:p w14:paraId="0E6A6F46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243B76A5" w14:textId="77777777" w:rsidR="00E4295A" w:rsidRDefault="00204CCD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29,5378138</w:t>
            </w:r>
          </w:p>
        </w:tc>
      </w:tr>
      <w:tr w:rsidR="00E4295A" w14:paraId="69FC5840" w14:textId="77777777">
        <w:trPr>
          <w:trHeight w:val="299"/>
        </w:trPr>
        <w:tc>
          <w:tcPr>
            <w:tcW w:w="647" w:type="dxa"/>
          </w:tcPr>
          <w:p w14:paraId="6C5A2F61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0333</w:t>
            </w:r>
          </w:p>
        </w:tc>
        <w:tc>
          <w:tcPr>
            <w:tcW w:w="4362" w:type="dxa"/>
          </w:tcPr>
          <w:p w14:paraId="5AD89B3E" w14:textId="77777777" w:rsidR="00E4295A" w:rsidRDefault="00204CC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Сероводород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Дигидросульфид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(518)</w:t>
            </w:r>
          </w:p>
        </w:tc>
        <w:tc>
          <w:tcPr>
            <w:tcW w:w="1205" w:type="dxa"/>
          </w:tcPr>
          <w:p w14:paraId="42C86EDE" w14:textId="77777777" w:rsidR="00E4295A" w:rsidRDefault="00204CC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7" w:type="dxa"/>
          </w:tcPr>
          <w:p w14:paraId="1E521038" w14:textId="77777777" w:rsidR="00E4295A" w:rsidRDefault="00204CCD">
            <w:pPr>
              <w:pStyle w:val="TableParagraph"/>
              <w:spacing w:before="70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0,0000732</w:t>
            </w:r>
          </w:p>
        </w:tc>
        <w:tc>
          <w:tcPr>
            <w:tcW w:w="1565" w:type="dxa"/>
          </w:tcPr>
          <w:p w14:paraId="4D44F874" w14:textId="77777777" w:rsidR="00E4295A" w:rsidRDefault="00204CCD">
            <w:pPr>
              <w:pStyle w:val="TableParagraph"/>
              <w:spacing w:before="70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0,0002783</w:t>
            </w:r>
          </w:p>
        </w:tc>
      </w:tr>
      <w:tr w:rsidR="00E4295A" w14:paraId="072A5F21" w14:textId="77777777">
        <w:trPr>
          <w:trHeight w:val="460"/>
        </w:trPr>
        <w:tc>
          <w:tcPr>
            <w:tcW w:w="647" w:type="dxa"/>
          </w:tcPr>
          <w:p w14:paraId="10D26E7D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0337</w:t>
            </w:r>
          </w:p>
        </w:tc>
        <w:tc>
          <w:tcPr>
            <w:tcW w:w="4362" w:type="dxa"/>
          </w:tcPr>
          <w:p w14:paraId="73E55FB7" w14:textId="77777777" w:rsidR="00E4295A" w:rsidRDefault="00204CCD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(Окись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углерода,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Угарный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газ) </w:t>
            </w:r>
            <w:r>
              <w:rPr>
                <w:spacing w:val="-2"/>
                <w:sz w:val="20"/>
              </w:rPr>
              <w:t>(584)</w:t>
            </w:r>
          </w:p>
        </w:tc>
        <w:tc>
          <w:tcPr>
            <w:tcW w:w="1205" w:type="dxa"/>
          </w:tcPr>
          <w:p w14:paraId="4195D30F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14:paraId="2BCECFBA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3803CDEA" w14:textId="77777777" w:rsidR="00E4295A" w:rsidRDefault="00204CCD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4,6962364</w:t>
            </w:r>
          </w:p>
        </w:tc>
        <w:tc>
          <w:tcPr>
            <w:tcW w:w="1565" w:type="dxa"/>
          </w:tcPr>
          <w:p w14:paraId="04FF5E75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53D756D0" w14:textId="77777777" w:rsidR="00E4295A" w:rsidRDefault="00204CCD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121,2198772</w:t>
            </w:r>
          </w:p>
        </w:tc>
      </w:tr>
      <w:tr w:rsidR="00E4295A" w14:paraId="358456A8" w14:textId="77777777">
        <w:trPr>
          <w:trHeight w:val="459"/>
        </w:trPr>
        <w:tc>
          <w:tcPr>
            <w:tcW w:w="647" w:type="dxa"/>
          </w:tcPr>
          <w:p w14:paraId="7F90283C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0415</w:t>
            </w:r>
          </w:p>
        </w:tc>
        <w:tc>
          <w:tcPr>
            <w:tcW w:w="4362" w:type="dxa"/>
          </w:tcPr>
          <w:p w14:paraId="58648F4A" w14:textId="77777777" w:rsidR="00E4295A" w:rsidRDefault="00204CCD">
            <w:pPr>
              <w:pStyle w:val="TableParagraph"/>
              <w:spacing w:line="230" w:lineRule="exact"/>
              <w:ind w:left="106" w:right="749"/>
              <w:rPr>
                <w:sz w:val="20"/>
              </w:rPr>
            </w:pPr>
            <w:r>
              <w:rPr>
                <w:sz w:val="20"/>
              </w:rPr>
              <w:t>Смесь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углеводородов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С1-С5 </w:t>
            </w:r>
            <w:r>
              <w:rPr>
                <w:spacing w:val="-2"/>
                <w:sz w:val="20"/>
              </w:rPr>
              <w:t>(1502*)</w:t>
            </w:r>
          </w:p>
        </w:tc>
        <w:tc>
          <w:tcPr>
            <w:tcW w:w="1205" w:type="dxa"/>
          </w:tcPr>
          <w:p w14:paraId="24D9EFB6" w14:textId="77777777" w:rsidR="00E4295A" w:rsidRDefault="00E4295A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57CDED30" w14:textId="77777777" w:rsidR="00E4295A" w:rsidRDefault="00204CCD">
            <w:pPr>
              <w:pStyle w:val="TableParagraph"/>
              <w:spacing w:before="229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0,7121228</w:t>
            </w:r>
          </w:p>
        </w:tc>
        <w:tc>
          <w:tcPr>
            <w:tcW w:w="1565" w:type="dxa"/>
          </w:tcPr>
          <w:p w14:paraId="12111CA3" w14:textId="77777777" w:rsidR="00E4295A" w:rsidRDefault="00204CCD">
            <w:pPr>
              <w:pStyle w:val="TableParagraph"/>
              <w:spacing w:before="229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25,3416897</w:t>
            </w:r>
          </w:p>
        </w:tc>
      </w:tr>
      <w:tr w:rsidR="00E4295A" w14:paraId="281473D6" w14:textId="77777777">
        <w:trPr>
          <w:trHeight w:val="299"/>
        </w:trPr>
        <w:tc>
          <w:tcPr>
            <w:tcW w:w="647" w:type="dxa"/>
          </w:tcPr>
          <w:p w14:paraId="30FD42C6" w14:textId="77777777" w:rsidR="00E4295A" w:rsidRDefault="00204CCD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0703</w:t>
            </w:r>
          </w:p>
        </w:tc>
        <w:tc>
          <w:tcPr>
            <w:tcW w:w="4362" w:type="dxa"/>
          </w:tcPr>
          <w:p w14:paraId="7EF7744D" w14:textId="77777777" w:rsidR="00E4295A" w:rsidRDefault="00204CC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Бенз</w:t>
            </w:r>
            <w:proofErr w:type="spellEnd"/>
            <w:r>
              <w:rPr>
                <w:sz w:val="20"/>
              </w:rPr>
              <w:t>/а/</w:t>
            </w:r>
            <w:proofErr w:type="spellStart"/>
            <w:r>
              <w:rPr>
                <w:sz w:val="20"/>
              </w:rPr>
              <w:t>пирен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(3,4-Бензпирен)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(54)</w:t>
            </w:r>
          </w:p>
        </w:tc>
        <w:tc>
          <w:tcPr>
            <w:tcW w:w="1205" w:type="dxa"/>
          </w:tcPr>
          <w:p w14:paraId="7635AE06" w14:textId="77777777" w:rsidR="00E4295A" w:rsidRDefault="00204CCD">
            <w:pPr>
              <w:pStyle w:val="TableParagraph"/>
              <w:spacing w:line="229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7" w:type="dxa"/>
          </w:tcPr>
          <w:p w14:paraId="0462065B" w14:textId="77777777" w:rsidR="00E4295A" w:rsidRDefault="00204CCD">
            <w:pPr>
              <w:pStyle w:val="TableParagraph"/>
              <w:spacing w:before="70" w:line="210" w:lineRule="exact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0,00000802</w:t>
            </w:r>
          </w:p>
        </w:tc>
        <w:tc>
          <w:tcPr>
            <w:tcW w:w="1565" w:type="dxa"/>
          </w:tcPr>
          <w:p w14:paraId="3F9A935F" w14:textId="77777777" w:rsidR="00E4295A" w:rsidRDefault="00204CCD">
            <w:pPr>
              <w:pStyle w:val="TableParagraph"/>
              <w:spacing w:before="70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0,000159597</w:t>
            </w:r>
          </w:p>
        </w:tc>
      </w:tr>
      <w:tr w:rsidR="00E4295A" w14:paraId="07952EBF" w14:textId="77777777">
        <w:trPr>
          <w:trHeight w:val="459"/>
        </w:trPr>
        <w:tc>
          <w:tcPr>
            <w:tcW w:w="647" w:type="dxa"/>
          </w:tcPr>
          <w:p w14:paraId="33ACA7CB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1301</w:t>
            </w:r>
          </w:p>
        </w:tc>
        <w:tc>
          <w:tcPr>
            <w:tcW w:w="4362" w:type="dxa"/>
          </w:tcPr>
          <w:p w14:paraId="01ADE26E" w14:textId="77777777" w:rsidR="00E4295A" w:rsidRDefault="00204CCD">
            <w:pPr>
              <w:pStyle w:val="TableParagraph"/>
              <w:spacing w:line="230" w:lineRule="exact"/>
              <w:ind w:left="106" w:right="59"/>
              <w:rPr>
                <w:sz w:val="20"/>
              </w:rPr>
            </w:pPr>
            <w:r>
              <w:rPr>
                <w:sz w:val="20"/>
              </w:rPr>
              <w:t>Проп-2-ен-1-аль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(Акролеин,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Акрилальдегид</w:t>
            </w:r>
            <w:proofErr w:type="spellEnd"/>
            <w:r>
              <w:rPr>
                <w:sz w:val="20"/>
              </w:rPr>
              <w:t xml:space="preserve">) </w:t>
            </w:r>
            <w:r>
              <w:rPr>
                <w:spacing w:val="-2"/>
                <w:sz w:val="20"/>
              </w:rPr>
              <w:t>(474)</w:t>
            </w:r>
          </w:p>
        </w:tc>
        <w:tc>
          <w:tcPr>
            <w:tcW w:w="1205" w:type="dxa"/>
          </w:tcPr>
          <w:p w14:paraId="06D4349C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7" w:type="dxa"/>
          </w:tcPr>
          <w:p w14:paraId="15F30351" w14:textId="77777777" w:rsidR="00E4295A" w:rsidRDefault="00204CCD">
            <w:pPr>
              <w:pStyle w:val="TableParagraph"/>
              <w:spacing w:before="229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0,0286834</w:t>
            </w:r>
          </w:p>
        </w:tc>
        <w:tc>
          <w:tcPr>
            <w:tcW w:w="1565" w:type="dxa"/>
          </w:tcPr>
          <w:p w14:paraId="26D2FF34" w14:textId="77777777" w:rsidR="00E4295A" w:rsidRDefault="00204CCD">
            <w:pPr>
              <w:pStyle w:val="TableParagraph"/>
              <w:spacing w:before="229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1,9541056</w:t>
            </w:r>
          </w:p>
        </w:tc>
      </w:tr>
      <w:tr w:rsidR="00E4295A" w14:paraId="40196BA8" w14:textId="77777777">
        <w:trPr>
          <w:trHeight w:val="299"/>
        </w:trPr>
        <w:tc>
          <w:tcPr>
            <w:tcW w:w="647" w:type="dxa"/>
          </w:tcPr>
          <w:p w14:paraId="012EFDBD" w14:textId="77777777" w:rsidR="00E4295A" w:rsidRDefault="00204CCD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1325</w:t>
            </w:r>
          </w:p>
        </w:tc>
        <w:tc>
          <w:tcPr>
            <w:tcW w:w="4362" w:type="dxa"/>
          </w:tcPr>
          <w:p w14:paraId="02C8FB2A" w14:textId="77777777" w:rsidR="00E4295A" w:rsidRDefault="00204CC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Формальдегид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Метаналь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(609)</w:t>
            </w:r>
          </w:p>
        </w:tc>
        <w:tc>
          <w:tcPr>
            <w:tcW w:w="1205" w:type="dxa"/>
          </w:tcPr>
          <w:p w14:paraId="73583EA1" w14:textId="77777777" w:rsidR="00E4295A" w:rsidRDefault="00204CCD">
            <w:pPr>
              <w:pStyle w:val="TableParagraph"/>
              <w:spacing w:line="229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7" w:type="dxa"/>
          </w:tcPr>
          <w:p w14:paraId="1B67954F" w14:textId="77777777" w:rsidR="00E4295A" w:rsidRDefault="00204CCD">
            <w:pPr>
              <w:pStyle w:val="TableParagraph"/>
              <w:spacing w:before="70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0,0338142000</w:t>
            </w:r>
          </w:p>
        </w:tc>
        <w:tc>
          <w:tcPr>
            <w:tcW w:w="1565" w:type="dxa"/>
          </w:tcPr>
          <w:p w14:paraId="6FD7AD1F" w14:textId="77777777" w:rsidR="00E4295A" w:rsidRDefault="00204CCD">
            <w:pPr>
              <w:pStyle w:val="TableParagraph"/>
              <w:spacing w:before="70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3,51233624</w:t>
            </w:r>
          </w:p>
        </w:tc>
      </w:tr>
      <w:tr w:rsidR="00E4295A" w14:paraId="3C862153" w14:textId="77777777">
        <w:trPr>
          <w:trHeight w:val="689"/>
        </w:trPr>
        <w:tc>
          <w:tcPr>
            <w:tcW w:w="647" w:type="dxa"/>
          </w:tcPr>
          <w:p w14:paraId="2A43ED5D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2754</w:t>
            </w:r>
          </w:p>
        </w:tc>
        <w:tc>
          <w:tcPr>
            <w:tcW w:w="4362" w:type="dxa"/>
          </w:tcPr>
          <w:p w14:paraId="0AF5E0C1" w14:textId="77777777" w:rsidR="00E4295A" w:rsidRDefault="00204CCD">
            <w:pPr>
              <w:pStyle w:val="TableParagraph"/>
              <w:ind w:left="106" w:right="59"/>
              <w:rPr>
                <w:sz w:val="20"/>
              </w:rPr>
            </w:pPr>
            <w:r>
              <w:rPr>
                <w:sz w:val="20"/>
              </w:rPr>
              <w:t>Алканы С12-19 /в пересчете на С/ (Углеводороды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С12-С19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</w:p>
          <w:p w14:paraId="15BC0908" w14:textId="77777777" w:rsidR="00E4295A" w:rsidRDefault="00204CCD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пересчете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С);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Растворитель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РПК-265П)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(10)</w:t>
            </w:r>
          </w:p>
        </w:tc>
        <w:tc>
          <w:tcPr>
            <w:tcW w:w="1205" w:type="dxa"/>
          </w:tcPr>
          <w:p w14:paraId="69B3453B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14:paraId="1D73D3A9" w14:textId="77777777" w:rsidR="00E4295A" w:rsidRDefault="00E4295A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7F8BAB18" w14:textId="77777777" w:rsidR="00E4295A" w:rsidRDefault="00204CCD">
            <w:pPr>
              <w:pStyle w:val="TableParagraph"/>
              <w:spacing w:before="1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0,3428934000</w:t>
            </w:r>
          </w:p>
        </w:tc>
        <w:tc>
          <w:tcPr>
            <w:tcW w:w="1565" w:type="dxa"/>
          </w:tcPr>
          <w:p w14:paraId="2C2FBA78" w14:textId="77777777" w:rsidR="00E4295A" w:rsidRDefault="00E4295A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3E116616" w14:textId="77777777" w:rsidR="00E4295A" w:rsidRDefault="00204CCD">
            <w:pPr>
              <w:pStyle w:val="TableParagraph"/>
              <w:spacing w:before="1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58,5984396</w:t>
            </w:r>
          </w:p>
        </w:tc>
      </w:tr>
      <w:tr w:rsidR="00E4295A" w14:paraId="24DFF3C5" w14:textId="77777777">
        <w:trPr>
          <w:trHeight w:val="1379"/>
        </w:trPr>
        <w:tc>
          <w:tcPr>
            <w:tcW w:w="647" w:type="dxa"/>
          </w:tcPr>
          <w:p w14:paraId="00B94400" w14:textId="77777777" w:rsidR="00E4295A" w:rsidRDefault="00204CCD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2908</w:t>
            </w:r>
          </w:p>
        </w:tc>
        <w:tc>
          <w:tcPr>
            <w:tcW w:w="4362" w:type="dxa"/>
          </w:tcPr>
          <w:p w14:paraId="5E72551E" w14:textId="77777777" w:rsidR="00E4295A" w:rsidRDefault="00204CC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Пыль неорганическая, содержащая двуокись кремния в %: 70-20 (шамот, </w:t>
            </w:r>
            <w:r>
              <w:rPr>
                <w:sz w:val="20"/>
              </w:rPr>
              <w:t>цемент, пыль цементного производства - глина, глинистый сланец,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доменный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шлак,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песок,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клинкер,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зола,</w:t>
            </w:r>
          </w:p>
          <w:p w14:paraId="633844AD" w14:textId="77777777" w:rsidR="00E4295A" w:rsidRDefault="00204CCD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кремнезем,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зола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углей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казахстанских месторождений) (494)</w:t>
            </w:r>
          </w:p>
        </w:tc>
        <w:tc>
          <w:tcPr>
            <w:tcW w:w="1205" w:type="dxa"/>
          </w:tcPr>
          <w:p w14:paraId="00AF91EB" w14:textId="77777777" w:rsidR="00E4295A" w:rsidRDefault="00204CCD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67" w:type="dxa"/>
          </w:tcPr>
          <w:p w14:paraId="6A7D9B84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6FC40B2A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4EED4B5C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0070E111" w14:textId="77777777" w:rsidR="00E4295A" w:rsidRDefault="00E4295A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0576F816" w14:textId="77777777" w:rsidR="00E4295A" w:rsidRDefault="00204CCD">
            <w:pPr>
              <w:pStyle w:val="TableParagraph"/>
              <w:spacing w:before="1" w:line="210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0,020362</w:t>
            </w:r>
          </w:p>
        </w:tc>
        <w:tc>
          <w:tcPr>
            <w:tcW w:w="1565" w:type="dxa"/>
          </w:tcPr>
          <w:p w14:paraId="40180C3B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759A0729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311194AD" w14:textId="77777777" w:rsidR="00E4295A" w:rsidRDefault="00E4295A">
            <w:pPr>
              <w:pStyle w:val="TableParagraph"/>
              <w:rPr>
                <w:b/>
                <w:sz w:val="20"/>
              </w:rPr>
            </w:pPr>
          </w:p>
          <w:p w14:paraId="0A81702A" w14:textId="77777777" w:rsidR="00E4295A" w:rsidRDefault="00E4295A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22B8C165" w14:textId="77777777" w:rsidR="00E4295A" w:rsidRDefault="00204CCD">
            <w:pPr>
              <w:pStyle w:val="TableParagraph"/>
              <w:spacing w:before="1" w:line="210" w:lineRule="exact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0,7322959</w:t>
            </w:r>
          </w:p>
        </w:tc>
      </w:tr>
      <w:tr w:rsidR="00E4295A" w14:paraId="2D41B8AF" w14:textId="77777777">
        <w:trPr>
          <w:trHeight w:val="300"/>
        </w:trPr>
        <w:tc>
          <w:tcPr>
            <w:tcW w:w="647" w:type="dxa"/>
          </w:tcPr>
          <w:p w14:paraId="3E978942" w14:textId="77777777" w:rsidR="00E4295A" w:rsidRDefault="00E4295A">
            <w:pPr>
              <w:pStyle w:val="TableParagraph"/>
              <w:rPr>
                <w:sz w:val="20"/>
              </w:rPr>
            </w:pPr>
          </w:p>
        </w:tc>
        <w:tc>
          <w:tcPr>
            <w:tcW w:w="4362" w:type="dxa"/>
          </w:tcPr>
          <w:p w14:paraId="567987C3" w14:textId="77777777" w:rsidR="00E4295A" w:rsidRDefault="00204CCD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205" w:type="dxa"/>
          </w:tcPr>
          <w:p w14:paraId="0F5A1511" w14:textId="77777777" w:rsidR="00E4295A" w:rsidRDefault="00E4295A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14:paraId="0DE6DCC2" w14:textId="77777777" w:rsidR="00E4295A" w:rsidRDefault="00204CCD">
            <w:pPr>
              <w:pStyle w:val="TableParagraph"/>
              <w:spacing w:before="69" w:line="211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7,96247352</w:t>
            </w:r>
          </w:p>
        </w:tc>
        <w:tc>
          <w:tcPr>
            <w:tcW w:w="1565" w:type="dxa"/>
          </w:tcPr>
          <w:p w14:paraId="6CAFBF10" w14:textId="77777777" w:rsidR="00E4295A" w:rsidRDefault="00204CCD">
            <w:pPr>
              <w:pStyle w:val="TableParagraph"/>
              <w:spacing w:before="69" w:line="211" w:lineRule="exact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459,6777765</w:t>
            </w:r>
          </w:p>
        </w:tc>
      </w:tr>
    </w:tbl>
    <w:p w14:paraId="4D56CC64" w14:textId="77777777" w:rsidR="00E4295A" w:rsidRDefault="00E4295A">
      <w:pPr>
        <w:pStyle w:val="a3"/>
        <w:spacing w:before="7"/>
        <w:ind w:left="0" w:firstLine="0"/>
        <w:jc w:val="left"/>
        <w:rPr>
          <w:b/>
          <w:sz w:val="20"/>
        </w:rPr>
      </w:pPr>
    </w:p>
    <w:p w14:paraId="15EC08B9" w14:textId="02918925" w:rsidR="00E4295A" w:rsidRDefault="00204CCD">
      <w:pPr>
        <w:pStyle w:val="a3"/>
        <w:ind w:right="136" w:firstLine="660"/>
      </w:pPr>
      <w:r>
        <w:t xml:space="preserve">Основными отходами при капитальном ремонте скважин являются: нефтесодержащие отходы, </w:t>
      </w:r>
      <w:proofErr w:type="spellStart"/>
      <w:r>
        <w:t>проппант</w:t>
      </w:r>
      <w:proofErr w:type="spellEnd"/>
      <w:r>
        <w:t xml:space="preserve"> с полимером, коммунальные отходы, пищевые отходы, промасленная ветошь; металлолом. Лимит накопления отходов на 202</w:t>
      </w:r>
      <w:r w:rsidR="003E26D0">
        <w:rPr>
          <w:lang w:val="kk-KZ"/>
        </w:rPr>
        <w:t>7</w:t>
      </w:r>
      <w:r>
        <w:t xml:space="preserve"> год при КРС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ГРП</w:t>
      </w:r>
      <w:r>
        <w:rPr>
          <w:spacing w:val="-8"/>
        </w:rPr>
        <w:t xml:space="preserve"> </w:t>
      </w:r>
      <w:r>
        <w:t>составляет</w:t>
      </w:r>
      <w:r>
        <w:rPr>
          <w:spacing w:val="-9"/>
        </w:rPr>
        <w:t xml:space="preserve"> </w:t>
      </w:r>
      <w:r>
        <w:rPr>
          <w:b/>
        </w:rPr>
        <w:t>391,615</w:t>
      </w:r>
      <w:r>
        <w:rPr>
          <w:b/>
          <w:spacing w:val="-10"/>
        </w:rPr>
        <w:t xml:space="preserve"> </w:t>
      </w:r>
      <w:r>
        <w:rPr>
          <w:b/>
        </w:rPr>
        <w:t>т/период</w:t>
      </w:r>
      <w:r>
        <w:t>,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них</w:t>
      </w:r>
      <w:r>
        <w:rPr>
          <w:spacing w:val="-9"/>
        </w:rPr>
        <w:t xml:space="preserve"> </w:t>
      </w:r>
      <w:r>
        <w:t>отходы</w:t>
      </w:r>
      <w:r>
        <w:rPr>
          <w:spacing w:val="-9"/>
        </w:rPr>
        <w:t xml:space="preserve"> </w:t>
      </w:r>
      <w:r>
        <w:t>потребления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13,503</w:t>
      </w:r>
      <w:r>
        <w:rPr>
          <w:spacing w:val="-9"/>
        </w:rPr>
        <w:t xml:space="preserve"> </w:t>
      </w:r>
      <w:r>
        <w:t>т/год,</w:t>
      </w:r>
      <w:r>
        <w:rPr>
          <w:spacing w:val="-9"/>
        </w:rPr>
        <w:t xml:space="preserve"> </w:t>
      </w:r>
      <w:r>
        <w:t>отходы производства – 378,112 т/год.</w:t>
      </w:r>
    </w:p>
    <w:p w14:paraId="1B17665E" w14:textId="77777777" w:rsidR="00E4295A" w:rsidRDefault="00204CCD">
      <w:pPr>
        <w:pStyle w:val="a3"/>
        <w:ind w:right="137" w:firstLine="720"/>
      </w:pPr>
      <w:r>
        <w:t>Общий объем водопотребления за 97 скважин: 2474,1 м3/период. Общий объем водоотведения за 97 скважин: 2474,1 м3/период.</w:t>
      </w:r>
    </w:p>
    <w:p w14:paraId="6BBEF0B9" w14:textId="77777777" w:rsidR="00E4295A" w:rsidRDefault="00204CCD">
      <w:pPr>
        <w:pStyle w:val="a3"/>
        <w:ind w:right="136" w:firstLine="720"/>
      </w:pPr>
      <w:r>
        <w:t xml:space="preserve">Работающие будут обеспечены водой, </w:t>
      </w:r>
      <w:r>
        <w:t>удовлетворяющей требованиям Санитарных правил</w:t>
      </w:r>
      <w:r>
        <w:rPr>
          <w:spacing w:val="-12"/>
        </w:rPr>
        <w:t xml:space="preserve"> </w:t>
      </w:r>
      <w:r>
        <w:t>"Санитарно-эпидемиологические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водоисточникам,</w:t>
      </w:r>
      <w:r>
        <w:rPr>
          <w:spacing w:val="-12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 xml:space="preserve">водозабора для хозяйственно-питьевых целей, хозяйственно-питьевому водоснабжению и местам культурно-бытового водопользования и </w:t>
      </w:r>
      <w:r>
        <w:t>безопасности водных объектов" утвержденные Приказом</w:t>
      </w:r>
      <w:r>
        <w:rPr>
          <w:spacing w:val="-12"/>
        </w:rPr>
        <w:t xml:space="preserve"> </w:t>
      </w:r>
      <w:r>
        <w:t>Министра</w:t>
      </w:r>
      <w:r>
        <w:rPr>
          <w:spacing w:val="-12"/>
        </w:rPr>
        <w:t xml:space="preserve"> </w:t>
      </w:r>
      <w:r>
        <w:t>здравоохранения</w:t>
      </w:r>
      <w:r>
        <w:rPr>
          <w:spacing w:val="-12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Казахстан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февраля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 xml:space="preserve">26. На </w:t>
      </w:r>
      <w:proofErr w:type="spellStart"/>
      <w:r>
        <w:t>месторожденииях</w:t>
      </w:r>
      <w:proofErr w:type="spellEnd"/>
      <w:r>
        <w:t xml:space="preserve"> НГДУ «</w:t>
      </w:r>
      <w:proofErr w:type="spellStart"/>
      <w:r>
        <w:t>Жайыкмунайгаз</w:t>
      </w:r>
      <w:proofErr w:type="spellEnd"/>
      <w:r>
        <w:t>» вода для питьевых нужд поставляется в пластиковых бутылях объемом 18,9 литров, для бытовых нужд используется вода из близлежащего источника.</w:t>
      </w:r>
    </w:p>
    <w:p w14:paraId="27DA33DB" w14:textId="1FE510DF" w:rsidR="00E4295A" w:rsidRDefault="00E4295A" w:rsidP="00204CCD">
      <w:pPr>
        <w:pStyle w:val="1"/>
        <w:ind w:left="3017"/>
      </w:pPr>
    </w:p>
    <w:sectPr w:rsidR="00E4295A">
      <w:pgSz w:w="11910" w:h="16840"/>
      <w:pgMar w:top="11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D58"/>
    <w:multiLevelType w:val="hybridMultilevel"/>
    <w:tmpl w:val="D5D4AA6A"/>
    <w:lvl w:ilvl="0" w:tplc="3F700200">
      <w:numFmt w:val="bullet"/>
      <w:lvlText w:val=""/>
      <w:lvlJc w:val="left"/>
      <w:pPr>
        <w:ind w:left="710" w:hanging="42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53E05DC">
      <w:numFmt w:val="bullet"/>
      <w:lvlText w:val="•"/>
      <w:lvlJc w:val="left"/>
      <w:pPr>
        <w:ind w:left="1597" w:hanging="425"/>
      </w:pPr>
      <w:rPr>
        <w:rFonts w:hint="default"/>
        <w:lang w:val="ru-RU" w:eastAsia="en-US" w:bidi="ar-SA"/>
      </w:rPr>
    </w:lvl>
    <w:lvl w:ilvl="2" w:tplc="0D68C87E">
      <w:numFmt w:val="bullet"/>
      <w:lvlText w:val="•"/>
      <w:lvlJc w:val="left"/>
      <w:pPr>
        <w:ind w:left="2475" w:hanging="425"/>
      </w:pPr>
      <w:rPr>
        <w:rFonts w:hint="default"/>
        <w:lang w:val="ru-RU" w:eastAsia="en-US" w:bidi="ar-SA"/>
      </w:rPr>
    </w:lvl>
    <w:lvl w:ilvl="3" w:tplc="00DC3AAC">
      <w:numFmt w:val="bullet"/>
      <w:lvlText w:val="•"/>
      <w:lvlJc w:val="left"/>
      <w:pPr>
        <w:ind w:left="3352" w:hanging="425"/>
      </w:pPr>
      <w:rPr>
        <w:rFonts w:hint="default"/>
        <w:lang w:val="ru-RU" w:eastAsia="en-US" w:bidi="ar-SA"/>
      </w:rPr>
    </w:lvl>
    <w:lvl w:ilvl="4" w:tplc="27B48D3A">
      <w:numFmt w:val="bullet"/>
      <w:lvlText w:val="•"/>
      <w:lvlJc w:val="left"/>
      <w:pPr>
        <w:ind w:left="4230" w:hanging="425"/>
      </w:pPr>
      <w:rPr>
        <w:rFonts w:hint="default"/>
        <w:lang w:val="ru-RU" w:eastAsia="en-US" w:bidi="ar-SA"/>
      </w:rPr>
    </w:lvl>
    <w:lvl w:ilvl="5" w:tplc="71FC6456">
      <w:numFmt w:val="bullet"/>
      <w:lvlText w:val="•"/>
      <w:lvlJc w:val="left"/>
      <w:pPr>
        <w:ind w:left="5108" w:hanging="425"/>
      </w:pPr>
      <w:rPr>
        <w:rFonts w:hint="default"/>
        <w:lang w:val="ru-RU" w:eastAsia="en-US" w:bidi="ar-SA"/>
      </w:rPr>
    </w:lvl>
    <w:lvl w:ilvl="6" w:tplc="D2940050">
      <w:numFmt w:val="bullet"/>
      <w:lvlText w:val="•"/>
      <w:lvlJc w:val="left"/>
      <w:pPr>
        <w:ind w:left="5985" w:hanging="425"/>
      </w:pPr>
      <w:rPr>
        <w:rFonts w:hint="default"/>
        <w:lang w:val="ru-RU" w:eastAsia="en-US" w:bidi="ar-SA"/>
      </w:rPr>
    </w:lvl>
    <w:lvl w:ilvl="7" w:tplc="4B02237A">
      <w:numFmt w:val="bullet"/>
      <w:lvlText w:val="•"/>
      <w:lvlJc w:val="left"/>
      <w:pPr>
        <w:ind w:left="6863" w:hanging="425"/>
      </w:pPr>
      <w:rPr>
        <w:rFonts w:hint="default"/>
        <w:lang w:val="ru-RU" w:eastAsia="en-US" w:bidi="ar-SA"/>
      </w:rPr>
    </w:lvl>
    <w:lvl w:ilvl="8" w:tplc="564ADE8A">
      <w:numFmt w:val="bullet"/>
      <w:lvlText w:val="•"/>
      <w:lvlJc w:val="left"/>
      <w:pPr>
        <w:ind w:left="7741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78E11967"/>
    <w:multiLevelType w:val="hybridMultilevel"/>
    <w:tmpl w:val="881C29A4"/>
    <w:lvl w:ilvl="0" w:tplc="F60CAB06">
      <w:numFmt w:val="bullet"/>
      <w:lvlText w:val="•"/>
      <w:lvlJc w:val="left"/>
      <w:pPr>
        <w:ind w:left="85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6290D4">
      <w:numFmt w:val="bullet"/>
      <w:lvlText w:val="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7641820">
      <w:numFmt w:val="bullet"/>
      <w:lvlText w:val="•"/>
      <w:lvlJc w:val="left"/>
      <w:pPr>
        <w:ind w:left="1819" w:hanging="284"/>
      </w:pPr>
      <w:rPr>
        <w:rFonts w:hint="default"/>
        <w:lang w:val="ru-RU" w:eastAsia="en-US" w:bidi="ar-SA"/>
      </w:rPr>
    </w:lvl>
    <w:lvl w:ilvl="3" w:tplc="F7FE8296">
      <w:numFmt w:val="bullet"/>
      <w:lvlText w:val="•"/>
      <w:lvlJc w:val="left"/>
      <w:pPr>
        <w:ind w:left="2779" w:hanging="284"/>
      </w:pPr>
      <w:rPr>
        <w:rFonts w:hint="default"/>
        <w:lang w:val="ru-RU" w:eastAsia="en-US" w:bidi="ar-SA"/>
      </w:rPr>
    </w:lvl>
    <w:lvl w:ilvl="4" w:tplc="12C2DA1E">
      <w:numFmt w:val="bullet"/>
      <w:lvlText w:val="•"/>
      <w:lvlJc w:val="left"/>
      <w:pPr>
        <w:ind w:left="3738" w:hanging="284"/>
      </w:pPr>
      <w:rPr>
        <w:rFonts w:hint="default"/>
        <w:lang w:val="ru-RU" w:eastAsia="en-US" w:bidi="ar-SA"/>
      </w:rPr>
    </w:lvl>
    <w:lvl w:ilvl="5" w:tplc="61D8EF66">
      <w:numFmt w:val="bullet"/>
      <w:lvlText w:val="•"/>
      <w:lvlJc w:val="left"/>
      <w:pPr>
        <w:ind w:left="4698" w:hanging="284"/>
      </w:pPr>
      <w:rPr>
        <w:rFonts w:hint="default"/>
        <w:lang w:val="ru-RU" w:eastAsia="en-US" w:bidi="ar-SA"/>
      </w:rPr>
    </w:lvl>
    <w:lvl w:ilvl="6" w:tplc="D018DFAC">
      <w:numFmt w:val="bullet"/>
      <w:lvlText w:val="•"/>
      <w:lvlJc w:val="left"/>
      <w:pPr>
        <w:ind w:left="5658" w:hanging="284"/>
      </w:pPr>
      <w:rPr>
        <w:rFonts w:hint="default"/>
        <w:lang w:val="ru-RU" w:eastAsia="en-US" w:bidi="ar-SA"/>
      </w:rPr>
    </w:lvl>
    <w:lvl w:ilvl="7" w:tplc="4FBC3962">
      <w:numFmt w:val="bullet"/>
      <w:lvlText w:val="•"/>
      <w:lvlJc w:val="left"/>
      <w:pPr>
        <w:ind w:left="6617" w:hanging="284"/>
      </w:pPr>
      <w:rPr>
        <w:rFonts w:hint="default"/>
        <w:lang w:val="ru-RU" w:eastAsia="en-US" w:bidi="ar-SA"/>
      </w:rPr>
    </w:lvl>
    <w:lvl w:ilvl="8" w:tplc="E30A7D5E">
      <w:numFmt w:val="bullet"/>
      <w:lvlText w:val="•"/>
      <w:lvlJc w:val="left"/>
      <w:pPr>
        <w:ind w:left="7577" w:hanging="284"/>
      </w:pPr>
      <w:rPr>
        <w:rFonts w:hint="default"/>
        <w:lang w:val="ru-RU" w:eastAsia="en-US" w:bidi="ar-SA"/>
      </w:rPr>
    </w:lvl>
  </w:abstractNum>
  <w:num w:numId="1" w16cid:durableId="305203749">
    <w:abstractNumId w:val="0"/>
  </w:num>
  <w:num w:numId="2" w16cid:durableId="194739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295A"/>
    <w:rsid w:val="00204CCD"/>
    <w:rsid w:val="003E26D0"/>
    <w:rsid w:val="00614D1E"/>
    <w:rsid w:val="009C6EFD"/>
    <w:rsid w:val="00E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3663"/>
  <w15:docId w15:val="{AB3331F5-83AB-4D6A-AC03-2564705B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Султанова Айнур Руслановна</cp:lastModifiedBy>
  <cp:revision>3</cp:revision>
  <dcterms:created xsi:type="dcterms:W3CDTF">2026-10-16T06:10:00Z</dcterms:created>
  <dcterms:modified xsi:type="dcterms:W3CDTF">2026-10-16T07:03:00Z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2026-10-16T00:00:00Z</vt:filetime>
  </property>
  <property fmtid="{D5CDD505-2E9C-101B-9397-08002B2CF9AE}" pid="6" name="Producer">
    <vt:lpwstr>Acrobat Distiller 15.0 (Windows)</vt:lpwstr>
  </property>
</Properties>
</file>