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B14CA2" w:rsidRDefault="009214D4" w:rsidP="00DB554C">
      <w:pPr>
        <w:jc w:val="center"/>
        <w:rPr>
          <w:rFonts w:ascii="Times New Roman" w:hAnsi="Times New Roman" w:cs="Times New Roman"/>
          <w:b/>
          <w:sz w:val="24"/>
          <w:lang w:val="kk-KZ"/>
        </w:rPr>
      </w:pPr>
      <w:r w:rsidRPr="00B14CA2">
        <w:rPr>
          <w:rFonts w:ascii="Times New Roman" w:hAnsi="Times New Roman" w:cs="Times New Roman"/>
          <w:b/>
          <w:sz w:val="24"/>
          <w:lang w:val="kk-KZ"/>
        </w:rPr>
        <w:t>НЕТЕХНИЧЕСКОЕ РЕЗЮМЕ</w:t>
      </w:r>
    </w:p>
    <w:p w14:paraId="08C1011D" w14:textId="77777777" w:rsidR="001C029A" w:rsidRPr="001C029A" w:rsidRDefault="00DB554C" w:rsidP="001C029A">
      <w:pPr>
        <w:widowControl w:val="0"/>
        <w:tabs>
          <w:tab w:val="left" w:pos="993"/>
        </w:tabs>
        <w:snapToGrid w:val="0"/>
        <w:ind w:firstLine="709"/>
        <w:jc w:val="both"/>
        <w:rPr>
          <w:rFonts w:ascii="Times New Roman" w:hAnsi="Times New Roman" w:cs="Times New Roman"/>
          <w:sz w:val="24"/>
          <w:szCs w:val="24"/>
        </w:rPr>
      </w:pPr>
      <w:r w:rsidRPr="00B14CA2">
        <w:rPr>
          <w:rFonts w:ascii="Times New Roman" w:hAnsi="Times New Roman" w:cs="Times New Roman"/>
          <w:sz w:val="24"/>
        </w:rPr>
        <w:tab/>
      </w:r>
      <w:r w:rsidR="001C029A" w:rsidRPr="001C029A">
        <w:rPr>
          <w:rFonts w:ascii="Times New Roman" w:hAnsi="Times New Roman" w:cs="Times New Roman"/>
          <w:sz w:val="24"/>
          <w:szCs w:val="24"/>
        </w:rPr>
        <w:t>Раздел охраны окружающей среды (РООС) выполнен к проекту «</w:t>
      </w:r>
      <w:r w:rsidR="001C029A" w:rsidRPr="001C029A">
        <w:rPr>
          <w:rFonts w:ascii="Times New Roman" w:hAnsi="Times New Roman" w:cs="Times New Roman"/>
          <w:sz w:val="24"/>
          <w:szCs w:val="24"/>
          <w:lang w:val="kk-KZ"/>
        </w:rPr>
        <w:t>Индивидуальный</w:t>
      </w:r>
      <w:r w:rsidR="001C029A" w:rsidRPr="001C029A">
        <w:rPr>
          <w:rFonts w:ascii="Times New Roman" w:hAnsi="Times New Roman" w:cs="Times New Roman"/>
          <w:sz w:val="24"/>
          <w:szCs w:val="24"/>
        </w:rPr>
        <w:t xml:space="preserve"> </w:t>
      </w:r>
      <w:proofErr w:type="spellStart"/>
      <w:r w:rsidR="001C029A" w:rsidRPr="001C029A">
        <w:rPr>
          <w:rFonts w:ascii="Times New Roman" w:hAnsi="Times New Roman" w:cs="Times New Roman"/>
          <w:sz w:val="24"/>
          <w:szCs w:val="24"/>
        </w:rPr>
        <w:t>техническ</w:t>
      </w:r>
      <w:proofErr w:type="spellEnd"/>
      <w:r w:rsidR="001C029A" w:rsidRPr="001C029A">
        <w:rPr>
          <w:rFonts w:ascii="Times New Roman" w:hAnsi="Times New Roman" w:cs="Times New Roman"/>
          <w:sz w:val="24"/>
          <w:szCs w:val="24"/>
          <w:lang w:val="kk-KZ"/>
        </w:rPr>
        <w:t>ий</w:t>
      </w:r>
      <w:r w:rsidR="001C029A" w:rsidRPr="001C029A">
        <w:rPr>
          <w:rFonts w:ascii="Times New Roman" w:hAnsi="Times New Roman" w:cs="Times New Roman"/>
          <w:sz w:val="24"/>
          <w:szCs w:val="24"/>
        </w:rPr>
        <w:t xml:space="preserve"> проект на строительство эксплуатационной горизонтальной скважины №91 с наклонным устьем на месторождении Гран».</w:t>
      </w:r>
    </w:p>
    <w:p w14:paraId="6F546231" w14:textId="77777777" w:rsidR="001C029A" w:rsidRPr="001C029A" w:rsidRDefault="001C029A" w:rsidP="001C029A">
      <w:pPr>
        <w:pStyle w:val="pc"/>
        <w:spacing w:before="0" w:beforeAutospacing="0" w:after="0" w:afterAutospacing="0"/>
        <w:ind w:firstLine="708"/>
        <w:jc w:val="both"/>
        <w:rPr>
          <w:i/>
        </w:rPr>
      </w:pPr>
      <w:bookmarkStart w:id="0" w:name="_Hlk196466314"/>
      <w:r w:rsidRPr="001C029A">
        <w:rPr>
          <w:i/>
        </w:rPr>
        <w:t>Основанием для составления раздела ООС является:</w:t>
      </w:r>
    </w:p>
    <w:p w14:paraId="1347D589" w14:textId="77777777" w:rsidR="001C029A" w:rsidRPr="001C029A" w:rsidRDefault="001C029A" w:rsidP="001C029A">
      <w:pPr>
        <w:pStyle w:val="FR1"/>
        <w:tabs>
          <w:tab w:val="left" w:pos="851"/>
        </w:tabs>
        <w:spacing w:before="0" w:line="240" w:lineRule="auto"/>
        <w:ind w:left="284" w:hanging="284"/>
        <w:rPr>
          <w:rFonts w:ascii="Times New Roman" w:hAnsi="Times New Roman"/>
          <w:i w:val="0"/>
          <w:sz w:val="24"/>
          <w:szCs w:val="24"/>
        </w:rPr>
      </w:pPr>
      <w:r w:rsidRPr="001C029A">
        <w:rPr>
          <w:rFonts w:ascii="Times New Roman" w:hAnsi="Times New Roman"/>
          <w:i w:val="0"/>
          <w:sz w:val="24"/>
          <w:szCs w:val="24"/>
        </w:rPr>
        <w:tab/>
        <w:t>•</w:t>
      </w:r>
      <w:r w:rsidRPr="001C029A">
        <w:rPr>
          <w:rFonts w:ascii="Times New Roman" w:hAnsi="Times New Roman"/>
          <w:i w:val="0"/>
          <w:sz w:val="24"/>
          <w:szCs w:val="24"/>
        </w:rPr>
        <w:tab/>
        <w:t xml:space="preserve">Статья 49, глава 7 «Экологическая оценка» Экологического кодекса РК; </w:t>
      </w:r>
    </w:p>
    <w:p w14:paraId="45D79341" w14:textId="77777777" w:rsidR="001C029A" w:rsidRPr="001C029A" w:rsidRDefault="001C029A" w:rsidP="001C029A">
      <w:pPr>
        <w:pStyle w:val="FR1"/>
        <w:tabs>
          <w:tab w:val="left" w:pos="851"/>
        </w:tabs>
        <w:spacing w:before="0" w:line="240" w:lineRule="auto"/>
        <w:ind w:left="284" w:hanging="284"/>
        <w:rPr>
          <w:rFonts w:ascii="Times New Roman" w:hAnsi="Times New Roman"/>
          <w:i w:val="0"/>
          <w:sz w:val="24"/>
          <w:szCs w:val="24"/>
        </w:rPr>
      </w:pPr>
      <w:r w:rsidRPr="001C029A">
        <w:rPr>
          <w:rFonts w:ascii="Times New Roman" w:hAnsi="Times New Roman"/>
          <w:i w:val="0"/>
          <w:sz w:val="24"/>
          <w:szCs w:val="24"/>
        </w:rPr>
        <w:tab/>
        <w:t>•</w:t>
      </w:r>
      <w:r w:rsidRPr="001C029A">
        <w:rPr>
          <w:rFonts w:ascii="Times New Roman" w:hAnsi="Times New Roman"/>
          <w:i w:val="0"/>
          <w:sz w:val="24"/>
          <w:szCs w:val="24"/>
        </w:rPr>
        <w:tab/>
        <w:t>Договор на оказание услуг;</w:t>
      </w:r>
    </w:p>
    <w:p w14:paraId="7A38FE13" w14:textId="77777777" w:rsidR="001C029A" w:rsidRPr="001C029A" w:rsidRDefault="001C029A" w:rsidP="001C029A">
      <w:pPr>
        <w:pStyle w:val="FR1"/>
        <w:tabs>
          <w:tab w:val="left" w:pos="851"/>
        </w:tabs>
        <w:spacing w:before="0" w:line="240" w:lineRule="auto"/>
        <w:ind w:left="284" w:hanging="284"/>
        <w:rPr>
          <w:rFonts w:ascii="Times New Roman" w:hAnsi="Times New Roman"/>
          <w:i w:val="0"/>
          <w:sz w:val="24"/>
          <w:szCs w:val="24"/>
        </w:rPr>
      </w:pPr>
      <w:r w:rsidRPr="001C029A">
        <w:rPr>
          <w:rFonts w:ascii="Times New Roman" w:hAnsi="Times New Roman"/>
          <w:i w:val="0"/>
          <w:sz w:val="24"/>
          <w:szCs w:val="24"/>
        </w:rPr>
        <w:tab/>
        <w:t>•</w:t>
      </w:r>
      <w:r w:rsidRPr="001C029A">
        <w:rPr>
          <w:rFonts w:ascii="Times New Roman" w:hAnsi="Times New Roman"/>
          <w:i w:val="0"/>
          <w:sz w:val="24"/>
          <w:szCs w:val="24"/>
        </w:rPr>
        <w:tab/>
        <w:t>Техническое задание.</w:t>
      </w:r>
    </w:p>
    <w:bookmarkEnd w:id="0"/>
    <w:p w14:paraId="77781A75" w14:textId="77777777" w:rsidR="001C029A" w:rsidRPr="001C029A" w:rsidRDefault="001C029A" w:rsidP="001C029A">
      <w:pPr>
        <w:widowControl w:val="0"/>
        <w:tabs>
          <w:tab w:val="left" w:pos="993"/>
        </w:tabs>
        <w:snapToGrid w:val="0"/>
        <w:ind w:firstLine="709"/>
        <w:jc w:val="both"/>
        <w:rPr>
          <w:rFonts w:ascii="Times New Roman" w:hAnsi="Times New Roman" w:cs="Times New Roman"/>
          <w:bCs/>
          <w:sz w:val="24"/>
          <w:szCs w:val="24"/>
        </w:rPr>
      </w:pPr>
      <w:r w:rsidRPr="001C029A">
        <w:rPr>
          <w:rFonts w:ascii="Times New Roman" w:hAnsi="Times New Roman" w:cs="Times New Roman"/>
          <w:sz w:val="24"/>
          <w:szCs w:val="24"/>
        </w:rPr>
        <w:t>Раздел «Охрана окружающей среды» (ООС) выполнен на основе исходных данных Заказчика и согласно «</w:t>
      </w:r>
      <w:r w:rsidRPr="001C029A">
        <w:rPr>
          <w:rFonts w:ascii="Times New Roman" w:hAnsi="Times New Roman" w:cs="Times New Roman"/>
          <w:sz w:val="24"/>
          <w:szCs w:val="24"/>
          <w:lang w:val="kk-KZ"/>
        </w:rPr>
        <w:t>Индивидуальный</w:t>
      </w:r>
      <w:r w:rsidRPr="001C029A">
        <w:rPr>
          <w:rFonts w:ascii="Times New Roman" w:hAnsi="Times New Roman" w:cs="Times New Roman"/>
          <w:sz w:val="24"/>
          <w:szCs w:val="24"/>
        </w:rPr>
        <w:t xml:space="preserve"> </w:t>
      </w:r>
      <w:proofErr w:type="spellStart"/>
      <w:r w:rsidRPr="001C029A">
        <w:rPr>
          <w:rFonts w:ascii="Times New Roman" w:hAnsi="Times New Roman" w:cs="Times New Roman"/>
          <w:sz w:val="24"/>
          <w:szCs w:val="24"/>
        </w:rPr>
        <w:t>техническ</w:t>
      </w:r>
      <w:proofErr w:type="spellEnd"/>
      <w:r w:rsidRPr="001C029A">
        <w:rPr>
          <w:rFonts w:ascii="Times New Roman" w:hAnsi="Times New Roman" w:cs="Times New Roman"/>
          <w:sz w:val="24"/>
          <w:szCs w:val="24"/>
          <w:lang w:val="kk-KZ"/>
        </w:rPr>
        <w:t>ий</w:t>
      </w:r>
      <w:r w:rsidRPr="001C029A">
        <w:rPr>
          <w:rFonts w:ascii="Times New Roman" w:hAnsi="Times New Roman" w:cs="Times New Roman"/>
          <w:sz w:val="24"/>
          <w:szCs w:val="24"/>
        </w:rPr>
        <w:t xml:space="preserve"> проект на строительство эксплуатационной горизонтальной скважины №91 с наклонным устьем на месторождении Гран», который расположен в Исатайском районе Атырауской области Республики Казахстан. </w:t>
      </w:r>
    </w:p>
    <w:p w14:paraId="559BE893" w14:textId="77777777" w:rsidR="001C029A" w:rsidRPr="001C029A" w:rsidRDefault="001C029A" w:rsidP="001C029A">
      <w:pPr>
        <w:ind w:firstLine="709"/>
        <w:jc w:val="both"/>
        <w:rPr>
          <w:rFonts w:ascii="Times New Roman" w:hAnsi="Times New Roman" w:cs="Times New Roman"/>
          <w:sz w:val="24"/>
          <w:szCs w:val="24"/>
        </w:rPr>
      </w:pPr>
      <w:bookmarkStart w:id="1" w:name="_Hlk196466261"/>
      <w:r w:rsidRPr="001C029A">
        <w:rPr>
          <w:rFonts w:ascii="Times New Roman" w:hAnsi="Times New Roman" w:cs="Times New Roman"/>
          <w:sz w:val="24"/>
          <w:szCs w:val="24"/>
        </w:rPr>
        <w:t xml:space="preserve">Целью бурения является добыча нефти. </w:t>
      </w:r>
    </w:p>
    <w:bookmarkEnd w:id="1"/>
    <w:p w14:paraId="593622CC" w14:textId="77777777" w:rsidR="001C029A" w:rsidRPr="001C029A" w:rsidRDefault="001C029A" w:rsidP="001C029A">
      <w:pPr>
        <w:tabs>
          <w:tab w:val="left" w:pos="993"/>
        </w:tabs>
        <w:ind w:firstLine="709"/>
        <w:jc w:val="both"/>
        <w:rPr>
          <w:rFonts w:ascii="Times New Roman" w:eastAsia="Times New Roman" w:hAnsi="Times New Roman" w:cs="Times New Roman"/>
          <w:sz w:val="24"/>
          <w:szCs w:val="24"/>
          <w:lang w:eastAsia="ru-RU"/>
        </w:rPr>
      </w:pPr>
      <w:r w:rsidRPr="001C029A">
        <w:rPr>
          <w:rFonts w:ascii="Times New Roman" w:eastAsia="Times New Roman" w:hAnsi="Times New Roman" w:cs="Times New Roman"/>
          <w:sz w:val="24"/>
          <w:szCs w:val="24"/>
          <w:lang w:eastAsia="ru-RU"/>
        </w:rPr>
        <w:t xml:space="preserve">Для оценки воздействия на атмосферный воздух при </w:t>
      </w:r>
      <w:r w:rsidRPr="001C029A">
        <w:rPr>
          <w:rFonts w:ascii="Times New Roman" w:eastAsia="Times New Roman" w:hAnsi="Times New Roman" w:cs="Times New Roman"/>
          <w:sz w:val="24"/>
          <w:szCs w:val="24"/>
          <w:lang w:val="kk-KZ" w:eastAsia="ru-RU"/>
        </w:rPr>
        <w:t>строительстве</w:t>
      </w:r>
      <w:r w:rsidRPr="001C029A">
        <w:rPr>
          <w:rFonts w:ascii="Times New Roman" w:eastAsia="Times New Roman" w:hAnsi="Times New Roman" w:cs="Times New Roman"/>
          <w:sz w:val="24"/>
          <w:szCs w:val="24"/>
          <w:lang w:eastAsia="ru-RU"/>
        </w:rPr>
        <w:t xml:space="preserve"> скважины на месторождении </w:t>
      </w:r>
      <w:r w:rsidRPr="001C029A">
        <w:rPr>
          <w:rFonts w:ascii="Times New Roman" w:hAnsi="Times New Roman" w:cs="Times New Roman"/>
          <w:sz w:val="24"/>
          <w:szCs w:val="24"/>
        </w:rPr>
        <w:t xml:space="preserve">Гран </w:t>
      </w:r>
      <w:r w:rsidRPr="001C029A">
        <w:rPr>
          <w:rFonts w:ascii="Times New Roman" w:eastAsia="Times New Roman" w:hAnsi="Times New Roman" w:cs="Times New Roman"/>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0CE1CC52" w14:textId="77777777" w:rsidR="001C029A" w:rsidRPr="001C029A" w:rsidRDefault="001C029A" w:rsidP="001C029A">
      <w:pPr>
        <w:tabs>
          <w:tab w:val="left" w:pos="993"/>
        </w:tabs>
        <w:ind w:firstLine="709"/>
        <w:jc w:val="both"/>
        <w:rPr>
          <w:rFonts w:ascii="Times New Roman" w:eastAsia="Times New Roman" w:hAnsi="Times New Roman" w:cs="Times New Roman"/>
          <w:sz w:val="24"/>
          <w:szCs w:val="24"/>
          <w:lang w:eastAsia="ru-RU"/>
        </w:rPr>
      </w:pPr>
      <w:r w:rsidRPr="001C029A">
        <w:rPr>
          <w:rFonts w:ascii="Times New Roman" w:eastAsia="Times New Roman" w:hAnsi="Times New Roman" w:cs="Times New Roman"/>
          <w:sz w:val="24"/>
          <w:szCs w:val="24"/>
          <w:lang w:eastAsia="ru-RU"/>
        </w:rPr>
        <w:t xml:space="preserve">На месторождении планируется строительство </w:t>
      </w:r>
      <w:r w:rsidRPr="001C029A">
        <w:rPr>
          <w:rFonts w:ascii="Times New Roman" w:eastAsia="Times New Roman" w:hAnsi="Times New Roman" w:cs="Times New Roman"/>
          <w:sz w:val="24"/>
          <w:szCs w:val="24"/>
          <w:lang w:val="kk-KZ" w:eastAsia="ru-RU"/>
        </w:rPr>
        <w:t>эксплуатационной</w:t>
      </w:r>
      <w:r w:rsidRPr="001C029A">
        <w:rPr>
          <w:rFonts w:ascii="Times New Roman" w:eastAsia="Times New Roman" w:hAnsi="Times New Roman" w:cs="Times New Roman"/>
          <w:sz w:val="24"/>
          <w:szCs w:val="24"/>
          <w:lang w:eastAsia="ru-RU"/>
        </w:rPr>
        <w:t xml:space="preserve"> скважины №91. Объем работ для одной скважины составляет 40,08 </w:t>
      </w:r>
      <w:r w:rsidRPr="001C029A">
        <w:rPr>
          <w:rFonts w:ascii="Times New Roman" w:eastAsia="Times New Roman" w:hAnsi="Times New Roman" w:cs="Times New Roman"/>
          <w:sz w:val="24"/>
          <w:szCs w:val="24"/>
          <w:lang w:val="kk-KZ" w:eastAsia="ru-RU"/>
        </w:rPr>
        <w:t>суток</w:t>
      </w:r>
      <w:r w:rsidRPr="001C029A">
        <w:rPr>
          <w:rFonts w:ascii="Times New Roman" w:eastAsia="Times New Roman" w:hAnsi="Times New Roman" w:cs="Times New Roman"/>
          <w:sz w:val="24"/>
          <w:szCs w:val="24"/>
          <w:lang w:eastAsia="ru-RU"/>
        </w:rPr>
        <w:t>,</w:t>
      </w:r>
      <w:r w:rsidRPr="001C029A">
        <w:rPr>
          <w:rFonts w:ascii="Times New Roman" w:hAnsi="Times New Roman" w:cs="Times New Roman"/>
          <w:sz w:val="24"/>
          <w:szCs w:val="24"/>
        </w:rPr>
        <w:t xml:space="preserve"> </w:t>
      </w:r>
      <w:r w:rsidRPr="001C029A">
        <w:rPr>
          <w:rFonts w:ascii="Times New Roman" w:eastAsia="Times New Roman" w:hAnsi="Times New Roman" w:cs="Times New Roman"/>
          <w:sz w:val="24"/>
          <w:szCs w:val="24"/>
          <w:lang w:eastAsia="ru-RU"/>
        </w:rPr>
        <w:t>из них:</w:t>
      </w:r>
    </w:p>
    <w:p w14:paraId="4D6821F5" w14:textId="77777777" w:rsidR="001C029A" w:rsidRPr="001C029A" w:rsidRDefault="001C029A" w:rsidP="001C029A">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1C029A">
        <w:rPr>
          <w:rFonts w:ascii="Times New Roman" w:hAnsi="Times New Roman" w:cs="Times New Roman"/>
          <w:sz w:val="24"/>
          <w:szCs w:val="24"/>
          <w:lang w:val="kk-KZ"/>
        </w:rPr>
        <w:t>подготовка площади, мобилизация БУ – 5,0 суток;</w:t>
      </w:r>
    </w:p>
    <w:p w14:paraId="2EEB8860" w14:textId="77777777" w:rsidR="001C029A" w:rsidRPr="001C029A" w:rsidRDefault="001C029A" w:rsidP="001C029A">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1C029A">
        <w:rPr>
          <w:rFonts w:ascii="Times New Roman" w:hAnsi="Times New Roman" w:cs="Times New Roman"/>
          <w:sz w:val="24"/>
          <w:szCs w:val="24"/>
        </w:rPr>
        <w:t xml:space="preserve">строительно-монтажные работы – </w:t>
      </w:r>
      <w:r w:rsidRPr="001C029A">
        <w:rPr>
          <w:rFonts w:ascii="Times New Roman" w:hAnsi="Times New Roman" w:cs="Times New Roman"/>
          <w:sz w:val="24"/>
          <w:szCs w:val="24"/>
          <w:lang w:val="kk-KZ"/>
        </w:rPr>
        <w:t xml:space="preserve">5,0 </w:t>
      </w:r>
      <w:r w:rsidRPr="001C029A">
        <w:rPr>
          <w:rFonts w:ascii="Times New Roman" w:hAnsi="Times New Roman" w:cs="Times New Roman"/>
          <w:sz w:val="24"/>
          <w:szCs w:val="24"/>
        </w:rPr>
        <w:t>суток;</w:t>
      </w:r>
    </w:p>
    <w:p w14:paraId="1CDB9295" w14:textId="77777777" w:rsidR="001C029A" w:rsidRPr="001C029A" w:rsidRDefault="001C029A" w:rsidP="001C029A">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1C029A">
        <w:rPr>
          <w:rFonts w:ascii="Times New Roman" w:hAnsi="Times New Roman" w:cs="Times New Roman"/>
          <w:sz w:val="24"/>
          <w:szCs w:val="24"/>
        </w:rPr>
        <w:t xml:space="preserve">подготовительные работы к бурению - </w:t>
      </w:r>
      <w:r w:rsidRPr="001C029A">
        <w:rPr>
          <w:rFonts w:ascii="Times New Roman" w:hAnsi="Times New Roman" w:cs="Times New Roman"/>
          <w:sz w:val="24"/>
          <w:szCs w:val="24"/>
          <w:lang w:val="kk-KZ"/>
        </w:rPr>
        <w:t>2</w:t>
      </w:r>
      <w:r w:rsidRPr="001C029A">
        <w:rPr>
          <w:rFonts w:ascii="Times New Roman" w:hAnsi="Times New Roman" w:cs="Times New Roman"/>
          <w:sz w:val="24"/>
          <w:szCs w:val="24"/>
        </w:rPr>
        <w:t>,0 суток;</w:t>
      </w:r>
    </w:p>
    <w:p w14:paraId="2E933173" w14:textId="77777777" w:rsidR="001C029A" w:rsidRPr="001C029A" w:rsidRDefault="001C029A" w:rsidP="001C029A">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1C029A">
        <w:rPr>
          <w:rFonts w:ascii="Times New Roman" w:hAnsi="Times New Roman" w:cs="Times New Roman"/>
          <w:sz w:val="24"/>
          <w:szCs w:val="24"/>
        </w:rPr>
        <w:t>бурение и крепление – 22,18 суток;</w:t>
      </w:r>
    </w:p>
    <w:p w14:paraId="5FDCE204" w14:textId="77777777" w:rsidR="001C029A" w:rsidRPr="001C029A" w:rsidRDefault="001C029A" w:rsidP="001C029A">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1C029A">
        <w:rPr>
          <w:rFonts w:ascii="Times New Roman" w:hAnsi="Times New Roman" w:cs="Times New Roman"/>
          <w:sz w:val="24"/>
          <w:szCs w:val="24"/>
          <w:lang w:val="kk-KZ"/>
        </w:rPr>
        <w:t>освоение</w:t>
      </w:r>
      <w:r w:rsidRPr="001C029A">
        <w:rPr>
          <w:rFonts w:ascii="Times New Roman" w:hAnsi="Times New Roman" w:cs="Times New Roman"/>
          <w:sz w:val="24"/>
          <w:szCs w:val="24"/>
        </w:rPr>
        <w:t>, в эксплуатационной колонне – 5,9 суток</w:t>
      </w:r>
      <w:r w:rsidRPr="001C029A">
        <w:rPr>
          <w:rFonts w:ascii="Times New Roman" w:hAnsi="Times New Roman" w:cs="Times New Roman"/>
          <w:sz w:val="24"/>
          <w:szCs w:val="24"/>
          <w:lang w:val="kk-KZ"/>
        </w:rPr>
        <w:t>.</w:t>
      </w:r>
    </w:p>
    <w:p w14:paraId="37D79A1B" w14:textId="77777777" w:rsidR="001C029A" w:rsidRPr="001C029A" w:rsidRDefault="001C029A" w:rsidP="001C029A">
      <w:pPr>
        <w:pStyle w:val="a3"/>
        <w:tabs>
          <w:tab w:val="left" w:pos="993"/>
        </w:tabs>
        <w:autoSpaceDE w:val="0"/>
        <w:autoSpaceDN w:val="0"/>
        <w:jc w:val="both"/>
        <w:rPr>
          <w:rFonts w:ascii="Times New Roman" w:eastAsia="Times New Roman" w:hAnsi="Times New Roman" w:cs="Times New Roman"/>
          <w:sz w:val="24"/>
          <w:szCs w:val="24"/>
          <w:lang w:eastAsia="ru-RU"/>
        </w:rPr>
      </w:pPr>
      <w:r w:rsidRPr="001C029A">
        <w:rPr>
          <w:rFonts w:ascii="Times New Roman" w:eastAsia="Times New Roman" w:hAnsi="Times New Roman" w:cs="Times New Roman"/>
          <w:sz w:val="24"/>
          <w:szCs w:val="24"/>
          <w:lang w:eastAsia="ru-RU"/>
        </w:rPr>
        <w:t>Основными источниками выбросов вредных веществ на площади являются:</w:t>
      </w:r>
    </w:p>
    <w:p w14:paraId="653FD1CD" w14:textId="77777777" w:rsidR="001C029A" w:rsidRPr="001C029A" w:rsidRDefault="001C029A" w:rsidP="001C029A">
      <w:pPr>
        <w:numPr>
          <w:ilvl w:val="0"/>
          <w:numId w:val="6"/>
        </w:numPr>
        <w:tabs>
          <w:tab w:val="left" w:pos="426"/>
          <w:tab w:val="left" w:pos="709"/>
          <w:tab w:val="left" w:pos="1843"/>
        </w:tabs>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1C029A">
        <w:rPr>
          <w:rFonts w:ascii="Times New Roman" w:eastAsia="Times New Roman" w:hAnsi="Times New Roman" w:cs="Times New Roman"/>
          <w:sz w:val="24"/>
          <w:szCs w:val="24"/>
          <w:lang w:eastAsia="ru-RU"/>
        </w:rPr>
        <w:t xml:space="preserve">организованные источники: буровая установка HDD350.9 или аналогом </w:t>
      </w:r>
      <w:r w:rsidRPr="001C029A">
        <w:rPr>
          <w:rFonts w:ascii="Times New Roman" w:eastAsia="Times New Roman" w:hAnsi="Times New Roman" w:cs="Times New Roman"/>
          <w:sz w:val="24"/>
          <w:szCs w:val="24"/>
          <w:lang w:val="en-US" w:eastAsia="ru-RU"/>
        </w:rPr>
        <w:t>SVR</w:t>
      </w:r>
      <w:r w:rsidRPr="001C029A">
        <w:rPr>
          <w:rFonts w:ascii="Times New Roman" w:eastAsia="Times New Roman" w:hAnsi="Times New Roman" w:cs="Times New Roman"/>
          <w:sz w:val="24"/>
          <w:szCs w:val="24"/>
          <w:lang w:val="kk-KZ" w:eastAsia="ru-RU"/>
        </w:rPr>
        <w:t xml:space="preserve"> </w:t>
      </w:r>
      <w:r w:rsidRPr="001C029A">
        <w:rPr>
          <w:rFonts w:ascii="Times New Roman" w:eastAsia="Times New Roman" w:hAnsi="Times New Roman" w:cs="Times New Roman"/>
          <w:sz w:val="24"/>
          <w:szCs w:val="24"/>
          <w:lang w:eastAsia="ru-RU"/>
        </w:rPr>
        <w:t xml:space="preserve">с грузоподъемностью не менее </w:t>
      </w:r>
      <w:r w:rsidRPr="001C029A">
        <w:rPr>
          <w:rFonts w:ascii="Times New Roman" w:eastAsia="Times New Roman" w:hAnsi="Times New Roman" w:cs="Times New Roman"/>
          <w:sz w:val="24"/>
          <w:szCs w:val="24"/>
          <w:lang w:val="kk-KZ" w:eastAsia="ru-RU"/>
        </w:rPr>
        <w:t xml:space="preserve">100 </w:t>
      </w:r>
      <w:r w:rsidRPr="001C029A">
        <w:rPr>
          <w:rFonts w:ascii="Times New Roman" w:eastAsia="Times New Roman" w:hAnsi="Times New Roman" w:cs="Times New Roman"/>
          <w:sz w:val="24"/>
          <w:szCs w:val="24"/>
          <w:lang w:eastAsia="ru-RU"/>
        </w:rPr>
        <w:t>т, цементировочный агрегат, емкость для топлива, передвижная паровая установка (ППУ), ДЭС – для выработки электроэнергии;</w:t>
      </w:r>
    </w:p>
    <w:p w14:paraId="5C609710" w14:textId="77777777" w:rsidR="001C029A" w:rsidRPr="001C029A" w:rsidRDefault="001C029A" w:rsidP="001C029A">
      <w:pPr>
        <w:numPr>
          <w:ilvl w:val="0"/>
          <w:numId w:val="6"/>
        </w:numPr>
        <w:tabs>
          <w:tab w:val="left" w:pos="426"/>
          <w:tab w:val="left" w:pos="709"/>
          <w:tab w:val="left" w:pos="1843"/>
        </w:tabs>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1C029A">
        <w:rPr>
          <w:rFonts w:ascii="Times New Roman" w:eastAsia="Times New Roman" w:hAnsi="Times New Roman" w:cs="Times New Roman"/>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009028BE" w14:textId="77777777" w:rsidR="001C029A" w:rsidRPr="001C029A" w:rsidRDefault="001C029A" w:rsidP="001C029A">
      <w:pPr>
        <w:ind w:firstLine="709"/>
        <w:jc w:val="both"/>
        <w:rPr>
          <w:rFonts w:ascii="Times New Roman" w:eastAsia="Times New Roman" w:hAnsi="Times New Roman" w:cs="Times New Roman"/>
          <w:sz w:val="24"/>
          <w:szCs w:val="24"/>
          <w:lang w:val="kk-KZ" w:eastAsia="ru-RU"/>
        </w:rPr>
      </w:pPr>
      <w:r w:rsidRPr="001C029A">
        <w:rPr>
          <w:rFonts w:ascii="Times New Roman" w:eastAsia="Times New Roman" w:hAnsi="Times New Roman" w:cs="Times New Roman"/>
          <w:sz w:val="24"/>
          <w:szCs w:val="24"/>
          <w:lang w:eastAsia="ru-RU"/>
        </w:rPr>
        <w:t xml:space="preserve">В проекте рассмотрены </w:t>
      </w:r>
      <w:r w:rsidRPr="001C029A">
        <w:rPr>
          <w:rFonts w:ascii="Times New Roman" w:eastAsia="Times New Roman" w:hAnsi="Times New Roman" w:cs="Times New Roman"/>
          <w:sz w:val="24"/>
          <w:szCs w:val="24"/>
          <w:lang w:val="kk-KZ" w:eastAsia="ru-RU"/>
        </w:rPr>
        <w:t>2</w:t>
      </w:r>
      <w:r w:rsidRPr="001C029A">
        <w:rPr>
          <w:rFonts w:ascii="Times New Roman" w:eastAsia="Times New Roman" w:hAnsi="Times New Roman" w:cs="Times New Roman"/>
          <w:sz w:val="24"/>
          <w:szCs w:val="24"/>
          <w:lang w:eastAsia="ru-RU"/>
        </w:rPr>
        <w:t xml:space="preserve"> вида буровых установок, одна из них которой будет использована при бурении скважины №91 с грузоподъемностью не менее 100 т. Норматив установлен на максимальный объем валовых выбросов от БУ </w:t>
      </w:r>
      <w:r w:rsidRPr="001C029A">
        <w:rPr>
          <w:rFonts w:ascii="Times New Roman" w:eastAsia="Times New Roman" w:hAnsi="Times New Roman" w:cs="Times New Roman"/>
          <w:sz w:val="24"/>
          <w:szCs w:val="24"/>
          <w:lang w:val="en-US" w:eastAsia="ru-RU"/>
        </w:rPr>
        <w:t>HDD</w:t>
      </w:r>
      <w:r w:rsidRPr="001C029A">
        <w:rPr>
          <w:rFonts w:ascii="Times New Roman" w:eastAsia="Times New Roman" w:hAnsi="Times New Roman" w:cs="Times New Roman"/>
          <w:sz w:val="24"/>
          <w:szCs w:val="24"/>
          <w:lang w:eastAsia="ru-RU"/>
        </w:rPr>
        <w:t xml:space="preserve">350.9. Виды буровых установок: HDD350.9 или аналог </w:t>
      </w:r>
      <w:r w:rsidRPr="001C029A">
        <w:rPr>
          <w:rFonts w:ascii="Times New Roman" w:eastAsia="Times New Roman" w:hAnsi="Times New Roman" w:cs="Times New Roman"/>
          <w:sz w:val="24"/>
          <w:szCs w:val="24"/>
          <w:lang w:val="en-US" w:eastAsia="ru-RU"/>
        </w:rPr>
        <w:t>SVR</w:t>
      </w:r>
      <w:r w:rsidRPr="001C029A">
        <w:rPr>
          <w:rFonts w:ascii="Times New Roman" w:eastAsia="Times New Roman" w:hAnsi="Times New Roman" w:cs="Times New Roman"/>
          <w:sz w:val="24"/>
          <w:szCs w:val="24"/>
          <w:lang w:val="kk-KZ" w:eastAsia="ru-RU"/>
        </w:rPr>
        <w:t xml:space="preserve">. </w:t>
      </w:r>
    </w:p>
    <w:p w14:paraId="3577B207" w14:textId="77777777" w:rsidR="001C029A" w:rsidRPr="001C029A" w:rsidRDefault="001C029A" w:rsidP="001C029A">
      <w:pPr>
        <w:ind w:firstLine="709"/>
        <w:jc w:val="both"/>
        <w:rPr>
          <w:rFonts w:ascii="Times New Roman" w:eastAsia="Times New Roman" w:hAnsi="Times New Roman" w:cs="Times New Roman"/>
          <w:sz w:val="24"/>
          <w:szCs w:val="24"/>
          <w:lang w:val="kk-KZ" w:eastAsia="ru-RU"/>
        </w:rPr>
      </w:pPr>
      <w:r w:rsidRPr="001C029A">
        <w:rPr>
          <w:rFonts w:ascii="Times New Roman" w:eastAsia="Times New Roman" w:hAnsi="Times New Roman" w:cs="Times New Roman"/>
          <w:sz w:val="24"/>
          <w:szCs w:val="24"/>
          <w:lang w:val="kk-KZ" w:eastAsia="ru-RU"/>
        </w:rPr>
        <w:t xml:space="preserve">Ожидаемый объем загрязняющих веществ при строительстве скважины №91  от БУ HDD350.9 составляет </w:t>
      </w:r>
      <w:r w:rsidRPr="001C029A">
        <w:rPr>
          <w:rFonts w:ascii="Times New Roman" w:eastAsia="Times New Roman" w:hAnsi="Times New Roman" w:cs="Times New Roman"/>
          <w:b/>
          <w:sz w:val="24"/>
          <w:szCs w:val="24"/>
          <w:lang w:val="kk-KZ" w:eastAsia="ru-RU"/>
        </w:rPr>
        <w:t>9,879414021 г/сек</w:t>
      </w:r>
      <w:r w:rsidRPr="001C029A">
        <w:rPr>
          <w:rFonts w:ascii="Times New Roman" w:eastAsia="Times New Roman" w:hAnsi="Times New Roman" w:cs="Times New Roman"/>
          <w:sz w:val="24"/>
          <w:szCs w:val="24"/>
          <w:lang w:val="kk-KZ" w:eastAsia="ru-RU"/>
        </w:rPr>
        <w:t xml:space="preserve"> и </w:t>
      </w:r>
      <w:r w:rsidRPr="001C029A">
        <w:rPr>
          <w:rFonts w:ascii="Times New Roman" w:eastAsia="Times New Roman" w:hAnsi="Times New Roman" w:cs="Times New Roman"/>
          <w:b/>
          <w:sz w:val="24"/>
          <w:szCs w:val="24"/>
          <w:lang w:val="kk-KZ" w:eastAsia="ru-RU"/>
        </w:rPr>
        <w:t>26,66876941 т/год</w:t>
      </w:r>
      <w:r w:rsidRPr="001C029A">
        <w:rPr>
          <w:rFonts w:ascii="Times New Roman" w:eastAsia="Times New Roman" w:hAnsi="Times New Roman" w:cs="Times New Roman"/>
          <w:sz w:val="24"/>
          <w:szCs w:val="24"/>
          <w:lang w:val="kk-KZ" w:eastAsia="ru-RU"/>
        </w:rPr>
        <w:t>.</w:t>
      </w:r>
    </w:p>
    <w:p w14:paraId="4BF58871" w14:textId="77777777" w:rsidR="001C029A" w:rsidRPr="001C029A" w:rsidRDefault="001C029A" w:rsidP="001C029A">
      <w:pPr>
        <w:ind w:firstLine="708"/>
        <w:jc w:val="both"/>
        <w:rPr>
          <w:rFonts w:ascii="Times New Roman" w:eastAsia="Times New Roman" w:hAnsi="Times New Roman" w:cs="Times New Roman"/>
          <w:sz w:val="24"/>
          <w:szCs w:val="24"/>
          <w:lang w:eastAsia="ru-RU"/>
        </w:rPr>
      </w:pPr>
      <w:r w:rsidRPr="001C029A">
        <w:rPr>
          <w:rFonts w:ascii="Times New Roman" w:eastAsia="Times New Roman" w:hAnsi="Times New Roman" w:cs="Times New Roman"/>
          <w:sz w:val="24"/>
          <w:szCs w:val="24"/>
          <w:lang w:eastAsia="ru-RU"/>
        </w:rPr>
        <w:t>АО «</w:t>
      </w:r>
      <w:proofErr w:type="spellStart"/>
      <w:r w:rsidRPr="001C029A">
        <w:rPr>
          <w:rFonts w:ascii="Times New Roman" w:eastAsia="Times New Roman" w:hAnsi="Times New Roman" w:cs="Times New Roman"/>
          <w:sz w:val="24"/>
          <w:szCs w:val="24"/>
          <w:lang w:eastAsia="ru-RU"/>
        </w:rPr>
        <w:t>Эмбамунайгаз</w:t>
      </w:r>
      <w:proofErr w:type="spellEnd"/>
      <w:r w:rsidRPr="001C029A">
        <w:rPr>
          <w:rFonts w:ascii="Times New Roman" w:eastAsia="Times New Roman" w:hAnsi="Times New Roman" w:cs="Times New Roman"/>
          <w:sz w:val="24"/>
          <w:szCs w:val="24"/>
          <w:lang w:eastAsia="ru-RU"/>
        </w:rPr>
        <w:t>» пользуется услугами субъекта, который занимается строительством скважин на месторождениях АО «</w:t>
      </w:r>
      <w:proofErr w:type="spellStart"/>
      <w:r w:rsidRPr="001C029A">
        <w:rPr>
          <w:rFonts w:ascii="Times New Roman" w:eastAsia="Times New Roman" w:hAnsi="Times New Roman" w:cs="Times New Roman"/>
          <w:sz w:val="24"/>
          <w:szCs w:val="24"/>
          <w:lang w:eastAsia="ru-RU"/>
        </w:rPr>
        <w:t>Эмбамунайгаз</w:t>
      </w:r>
      <w:proofErr w:type="spellEnd"/>
      <w:r w:rsidRPr="001C029A">
        <w:rPr>
          <w:rFonts w:ascii="Times New Roman" w:eastAsia="Times New Roman" w:hAnsi="Times New Roman" w:cs="Times New Roman"/>
          <w:sz w:val="24"/>
          <w:szCs w:val="24"/>
          <w:lang w:eastAsia="ru-RU"/>
        </w:rPr>
        <w:t>», а также выполняет операции по водоснабжению и водоотведению.</w:t>
      </w:r>
    </w:p>
    <w:p w14:paraId="25802A73" w14:textId="77777777" w:rsidR="001C029A" w:rsidRPr="001C029A" w:rsidRDefault="001C029A" w:rsidP="001C029A">
      <w:pPr>
        <w:shd w:val="clear" w:color="auto" w:fill="FFFFFF"/>
        <w:autoSpaceDE w:val="0"/>
        <w:autoSpaceDN w:val="0"/>
        <w:adjustRightInd w:val="0"/>
        <w:ind w:firstLine="709"/>
        <w:jc w:val="both"/>
        <w:rPr>
          <w:rFonts w:ascii="Times New Roman" w:hAnsi="Times New Roman" w:cs="Times New Roman"/>
          <w:sz w:val="24"/>
          <w:szCs w:val="24"/>
          <w:lang w:val="kk-KZ"/>
        </w:rPr>
      </w:pPr>
      <w:bookmarkStart w:id="2" w:name="_Hlk196467823"/>
      <w:r w:rsidRPr="001C029A">
        <w:rPr>
          <w:rFonts w:ascii="Times New Roman" w:hAnsi="Times New Roman" w:cs="Times New Roman"/>
          <w:sz w:val="24"/>
          <w:szCs w:val="24"/>
        </w:rPr>
        <w:lastRenderedPageBreak/>
        <w:t xml:space="preserve">Общий объем воды водопотребления и водоотведения для </w:t>
      </w:r>
      <w:proofErr w:type="spellStart"/>
      <w:proofErr w:type="gramStart"/>
      <w:r w:rsidRPr="001C029A">
        <w:rPr>
          <w:rFonts w:ascii="Times New Roman" w:hAnsi="Times New Roman" w:cs="Times New Roman"/>
          <w:sz w:val="24"/>
          <w:szCs w:val="24"/>
        </w:rPr>
        <w:t>хоз</w:t>
      </w:r>
      <w:proofErr w:type="spellEnd"/>
      <w:r w:rsidRPr="001C029A">
        <w:rPr>
          <w:rFonts w:ascii="Times New Roman" w:hAnsi="Times New Roman" w:cs="Times New Roman"/>
          <w:sz w:val="24"/>
          <w:szCs w:val="24"/>
        </w:rPr>
        <w:t>- питьевых</w:t>
      </w:r>
      <w:proofErr w:type="gramEnd"/>
      <w:r w:rsidRPr="001C029A">
        <w:rPr>
          <w:rFonts w:ascii="Times New Roman" w:hAnsi="Times New Roman" w:cs="Times New Roman"/>
          <w:sz w:val="24"/>
          <w:szCs w:val="24"/>
        </w:rPr>
        <w:t xml:space="preserve"> нужд при бурении скважины №91 – </w:t>
      </w:r>
      <w:r w:rsidRPr="001C029A">
        <w:rPr>
          <w:rFonts w:ascii="Times New Roman" w:hAnsi="Times New Roman" w:cs="Times New Roman"/>
          <w:b/>
          <w:sz w:val="24"/>
          <w:szCs w:val="24"/>
        </w:rPr>
        <w:t>300,6 м</w:t>
      </w:r>
      <w:r w:rsidRPr="001C029A">
        <w:rPr>
          <w:rFonts w:ascii="Times New Roman" w:hAnsi="Times New Roman" w:cs="Times New Roman"/>
          <w:b/>
          <w:sz w:val="24"/>
          <w:szCs w:val="24"/>
          <w:vertAlign w:val="superscript"/>
        </w:rPr>
        <w:t>3</w:t>
      </w:r>
      <w:r w:rsidRPr="001C029A">
        <w:rPr>
          <w:rFonts w:ascii="Times New Roman" w:hAnsi="Times New Roman" w:cs="Times New Roman"/>
          <w:b/>
          <w:sz w:val="24"/>
          <w:szCs w:val="24"/>
        </w:rPr>
        <w:t>/цикл</w:t>
      </w:r>
      <w:r w:rsidRPr="001C029A">
        <w:rPr>
          <w:rFonts w:ascii="Times New Roman" w:hAnsi="Times New Roman" w:cs="Times New Roman"/>
          <w:sz w:val="24"/>
          <w:szCs w:val="24"/>
        </w:rPr>
        <w:t>.</w:t>
      </w:r>
      <w:r w:rsidRPr="001C029A">
        <w:rPr>
          <w:rFonts w:ascii="Times New Roman" w:hAnsi="Times New Roman" w:cs="Times New Roman"/>
          <w:sz w:val="24"/>
          <w:szCs w:val="24"/>
          <w:lang w:val="kk-KZ"/>
        </w:rPr>
        <w:t xml:space="preserve"> </w:t>
      </w:r>
    </w:p>
    <w:bookmarkEnd w:id="2"/>
    <w:p w14:paraId="40E9379F" w14:textId="77777777" w:rsidR="001C029A" w:rsidRPr="001C029A" w:rsidRDefault="001C029A" w:rsidP="001C029A">
      <w:pPr>
        <w:tabs>
          <w:tab w:val="left" w:pos="2694"/>
        </w:tabs>
        <w:ind w:firstLine="708"/>
        <w:jc w:val="both"/>
        <w:rPr>
          <w:rFonts w:ascii="Times New Roman" w:hAnsi="Times New Roman" w:cs="Times New Roman"/>
          <w:sz w:val="24"/>
          <w:szCs w:val="24"/>
        </w:rPr>
      </w:pPr>
      <w:r w:rsidRPr="001C029A">
        <w:rPr>
          <w:rFonts w:ascii="Times New Roman" w:hAnsi="Times New Roman" w:cs="Times New Roman"/>
          <w:sz w:val="24"/>
          <w:szCs w:val="24"/>
        </w:rPr>
        <w:t xml:space="preserve">Объем буровых сточных вод составляет – </w:t>
      </w:r>
      <w:proofErr w:type="gramStart"/>
      <w:r w:rsidRPr="001C029A">
        <w:rPr>
          <w:rFonts w:ascii="Times New Roman" w:hAnsi="Times New Roman" w:cs="Times New Roman"/>
          <w:sz w:val="24"/>
          <w:szCs w:val="24"/>
        </w:rPr>
        <w:t>215,298  м</w:t>
      </w:r>
      <w:proofErr w:type="gramEnd"/>
      <w:r w:rsidRPr="001C029A">
        <w:rPr>
          <w:rFonts w:ascii="Times New Roman" w:hAnsi="Times New Roman" w:cs="Times New Roman"/>
          <w:sz w:val="24"/>
          <w:szCs w:val="24"/>
        </w:rPr>
        <w:t>3 или 219,603 т.</w:t>
      </w:r>
    </w:p>
    <w:p w14:paraId="4E07B14B" w14:textId="77777777" w:rsidR="001C029A" w:rsidRPr="001C029A" w:rsidRDefault="001C029A" w:rsidP="001C029A">
      <w:pPr>
        <w:tabs>
          <w:tab w:val="left" w:pos="2694"/>
        </w:tabs>
        <w:ind w:firstLine="708"/>
        <w:jc w:val="both"/>
        <w:rPr>
          <w:rFonts w:ascii="Times New Roman" w:eastAsia="Times New Roman" w:hAnsi="Times New Roman" w:cs="Times New Roman"/>
          <w:sz w:val="24"/>
          <w:szCs w:val="24"/>
          <w:lang w:eastAsia="ru-RU"/>
        </w:rPr>
      </w:pPr>
      <w:r w:rsidRPr="001C029A">
        <w:rPr>
          <w:rFonts w:ascii="Times New Roman" w:eastAsia="Times New Roman" w:hAnsi="Times New Roman" w:cs="Times New Roman"/>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1C029A">
        <w:rPr>
          <w:rFonts w:ascii="Times New Roman" w:hAnsi="Times New Roman" w:cs="Times New Roman"/>
          <w:sz w:val="24"/>
          <w:szCs w:val="24"/>
        </w:rPr>
        <w:t xml:space="preserve">Гран </w:t>
      </w:r>
      <w:r w:rsidRPr="001C029A">
        <w:rPr>
          <w:rFonts w:ascii="Times New Roman" w:eastAsia="Times New Roman" w:hAnsi="Times New Roman" w:cs="Times New Roman"/>
          <w:sz w:val="24"/>
          <w:szCs w:val="24"/>
          <w:lang w:eastAsia="ru-RU"/>
        </w:rPr>
        <w:t xml:space="preserve">бурение скважины осуществляется </w:t>
      </w:r>
      <w:proofErr w:type="gramStart"/>
      <w:r w:rsidRPr="001C029A">
        <w:rPr>
          <w:rFonts w:ascii="Times New Roman" w:eastAsia="Times New Roman" w:hAnsi="Times New Roman" w:cs="Times New Roman"/>
          <w:sz w:val="24"/>
          <w:szCs w:val="24"/>
          <w:lang w:eastAsia="ru-RU"/>
        </w:rPr>
        <w:t>без амбарным методом</w:t>
      </w:r>
      <w:proofErr w:type="gramEnd"/>
      <w:r w:rsidRPr="001C029A">
        <w:rPr>
          <w:rFonts w:ascii="Times New Roman" w:eastAsia="Times New Roman" w:hAnsi="Times New Roman" w:cs="Times New Roman"/>
          <w:sz w:val="24"/>
          <w:szCs w:val="24"/>
          <w:lang w:eastAsia="ru-RU"/>
        </w:rPr>
        <w:t xml:space="preserve">. </w:t>
      </w:r>
    </w:p>
    <w:p w14:paraId="18295E9E" w14:textId="77777777" w:rsidR="001C029A" w:rsidRPr="001C029A" w:rsidRDefault="001C029A" w:rsidP="001C029A">
      <w:pPr>
        <w:pStyle w:val="a9"/>
        <w:tabs>
          <w:tab w:val="num" w:pos="1080"/>
        </w:tabs>
        <w:spacing w:after="0"/>
        <w:ind w:left="0"/>
        <w:jc w:val="both"/>
        <w:rPr>
          <w:szCs w:val="24"/>
          <w:lang w:val="kk-KZ"/>
        </w:rPr>
      </w:pPr>
      <w:bookmarkStart w:id="3" w:name="_Hlk196467738"/>
      <w:r w:rsidRPr="001C029A">
        <w:rPr>
          <w:szCs w:val="24"/>
        </w:rPr>
        <w:t xml:space="preserve">           Основными отходами при бурении скважины являются: отработанный буровой раствор; буровой шлам; ТБО;</w:t>
      </w:r>
      <w:r w:rsidRPr="001C029A">
        <w:rPr>
          <w:szCs w:val="24"/>
          <w:lang w:val="kk-KZ"/>
        </w:rPr>
        <w:t xml:space="preserve"> пищевые отходы,</w:t>
      </w:r>
      <w:r w:rsidRPr="001C029A">
        <w:rPr>
          <w:szCs w:val="24"/>
        </w:rPr>
        <w:t xml:space="preserve"> промасленная ветошь; металлолом; огарки сварочных электродов;</w:t>
      </w:r>
      <w:r w:rsidRPr="001C029A">
        <w:rPr>
          <w:szCs w:val="24"/>
          <w:lang w:val="kk-KZ"/>
        </w:rPr>
        <w:t xml:space="preserve"> отработанные масла</w:t>
      </w:r>
      <w:r w:rsidRPr="001C029A">
        <w:rPr>
          <w:szCs w:val="24"/>
        </w:rPr>
        <w:t xml:space="preserve">. </w:t>
      </w:r>
      <w:r w:rsidRPr="001C029A">
        <w:rPr>
          <w:szCs w:val="24"/>
          <w:lang w:val="kk-KZ"/>
        </w:rPr>
        <w:t>Лимит накопления отходов</w:t>
      </w:r>
      <w:r w:rsidRPr="001C029A">
        <w:rPr>
          <w:szCs w:val="24"/>
        </w:rPr>
        <w:t xml:space="preserve"> </w:t>
      </w:r>
      <w:r w:rsidRPr="001C029A">
        <w:rPr>
          <w:szCs w:val="24"/>
          <w:lang w:val="kk-KZ"/>
        </w:rPr>
        <w:t xml:space="preserve">скважины №91 </w:t>
      </w:r>
      <w:r w:rsidRPr="001C029A">
        <w:rPr>
          <w:szCs w:val="24"/>
        </w:rPr>
        <w:t xml:space="preserve">составляет </w:t>
      </w:r>
      <w:r w:rsidRPr="001C029A">
        <w:rPr>
          <w:b/>
          <w:bCs/>
          <w:szCs w:val="24"/>
        </w:rPr>
        <w:t>192,6439</w:t>
      </w:r>
      <w:r w:rsidRPr="001C029A">
        <w:rPr>
          <w:b/>
          <w:szCs w:val="24"/>
        </w:rPr>
        <w:t xml:space="preserve"> т/период</w:t>
      </w:r>
      <w:r w:rsidRPr="001C029A">
        <w:rPr>
          <w:szCs w:val="24"/>
          <w:lang w:val="kk-KZ"/>
        </w:rPr>
        <w:t>, из них отходы потребления – 1,6142 т/год, отходы производства – 191,0297 т/год.</w:t>
      </w:r>
    </w:p>
    <w:bookmarkEnd w:id="3"/>
    <w:p w14:paraId="061F9B1C" w14:textId="77777777" w:rsidR="001C029A" w:rsidRPr="001C029A" w:rsidRDefault="001C029A" w:rsidP="001C029A">
      <w:pPr>
        <w:pStyle w:val="a7"/>
        <w:ind w:firstLine="709"/>
        <w:jc w:val="both"/>
        <w:rPr>
          <w:szCs w:val="24"/>
        </w:rPr>
      </w:pPr>
      <w:r w:rsidRPr="001C029A">
        <w:rPr>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058E2E22" w14:textId="77777777" w:rsidR="001C029A" w:rsidRPr="001C029A" w:rsidRDefault="001C029A" w:rsidP="001C029A">
      <w:pPr>
        <w:ind w:firstLine="708"/>
        <w:jc w:val="both"/>
        <w:rPr>
          <w:rFonts w:ascii="Times New Roman" w:eastAsia="Times New Roman" w:hAnsi="Times New Roman" w:cs="Times New Roman"/>
          <w:sz w:val="24"/>
          <w:szCs w:val="24"/>
          <w:lang w:val="x-none" w:eastAsia="x-none"/>
        </w:rPr>
      </w:pPr>
      <w:r w:rsidRPr="001C029A">
        <w:rPr>
          <w:rFonts w:ascii="Times New Roman" w:eastAsia="Times New Roman" w:hAnsi="Times New Roman" w:cs="Times New Roman"/>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1C029A">
        <w:rPr>
          <w:rFonts w:ascii="Times New Roman" w:eastAsia="Times New Roman" w:hAnsi="Times New Roman" w:cs="Times New Roman"/>
          <w:sz w:val="24"/>
          <w:szCs w:val="24"/>
          <w:lang w:val="kk-KZ" w:eastAsia="x-none"/>
        </w:rPr>
        <w:t>4</w:t>
      </w:r>
      <w:r w:rsidRPr="001C029A">
        <w:rPr>
          <w:rFonts w:ascii="Times New Roman" w:eastAsia="Times New Roman" w:hAnsi="Times New Roman" w:cs="Times New Roman"/>
          <w:sz w:val="24"/>
          <w:szCs w:val="24"/>
          <w:lang w:val="x-none" w:eastAsia="x-none"/>
        </w:rPr>
        <w:t xml:space="preserve">, НПО «Логос», г. Новосибирск, согласованный с ГГО имени Воейкова, </w:t>
      </w:r>
      <w:proofErr w:type="spellStart"/>
      <w:r w:rsidRPr="001C029A">
        <w:rPr>
          <w:rFonts w:ascii="Times New Roman" w:eastAsia="Times New Roman" w:hAnsi="Times New Roman" w:cs="Times New Roman"/>
          <w:sz w:val="24"/>
          <w:szCs w:val="24"/>
          <w:lang w:val="x-none" w:eastAsia="x-none"/>
        </w:rPr>
        <w:t>г.Санкт</w:t>
      </w:r>
      <w:proofErr w:type="spellEnd"/>
      <w:r w:rsidRPr="001C029A">
        <w:rPr>
          <w:rFonts w:ascii="Times New Roman" w:eastAsia="Times New Roman" w:hAnsi="Times New Roman" w:cs="Times New Roman"/>
          <w:sz w:val="24"/>
          <w:szCs w:val="24"/>
          <w:lang w:val="x-none" w:eastAsia="x-none"/>
        </w:rPr>
        <w:t>-Петербург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03066968" w14:textId="3A8C813B" w:rsidR="00D43799" w:rsidRPr="001C029A" w:rsidRDefault="001C029A" w:rsidP="001C029A">
      <w:pPr>
        <w:tabs>
          <w:tab w:val="left" w:pos="709"/>
          <w:tab w:val="left" w:pos="8820"/>
        </w:tabs>
        <w:spacing w:after="0" w:line="240" w:lineRule="auto"/>
        <w:jc w:val="both"/>
        <w:rPr>
          <w:rFonts w:ascii="Times New Roman" w:eastAsia="Times New Roman" w:hAnsi="Times New Roman" w:cs="Times New Roman"/>
          <w:b/>
          <w:color w:val="000000" w:themeColor="text1"/>
          <w:sz w:val="24"/>
          <w:szCs w:val="24"/>
          <w:highlight w:val="yellow"/>
        </w:rPr>
      </w:pPr>
      <w:r w:rsidRPr="001C029A">
        <w:rPr>
          <w:rFonts w:ascii="Times New Roman" w:eastAsia="Times New Roman" w:hAnsi="Times New Roman" w:cs="Times New Roman"/>
          <w:sz w:val="24"/>
          <w:szCs w:val="24"/>
          <w:lang w:val="x-none" w:eastAsia="x-none"/>
        </w:rPr>
        <w:br w:type="page"/>
      </w:r>
    </w:p>
    <w:p w14:paraId="19D7AA9E" w14:textId="77777777" w:rsidR="00D43799" w:rsidRPr="00B90F38"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74EC5F0B" w14:textId="7452C542" w:rsidR="00E640B6" w:rsidRPr="00B14CA2"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rPr>
      </w:pPr>
      <w:r w:rsidRPr="00B14CA2">
        <w:rPr>
          <w:rFonts w:ascii="Times New Roman" w:eastAsia="Batang" w:hAnsi="Times New Roman" w:cs="Times New Roman"/>
          <w:b/>
          <w:bCs/>
          <w:sz w:val="20"/>
          <w:szCs w:val="20"/>
          <w:lang w:val="ru-RU" w:eastAsia="ko-KR"/>
        </w:rPr>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1515"/>
        <w:gridCol w:w="618"/>
        <w:gridCol w:w="823"/>
        <w:gridCol w:w="824"/>
        <w:gridCol w:w="695"/>
        <w:gridCol w:w="933"/>
        <w:gridCol w:w="1240"/>
        <w:gridCol w:w="1158"/>
        <w:gridCol w:w="994"/>
      </w:tblGrid>
      <w:tr w:rsidR="001C029A" w:rsidRPr="001C029A" w14:paraId="016BC48E" w14:textId="77777777" w:rsidTr="001C029A">
        <w:trPr>
          <w:trHeight w:val="70"/>
        </w:trPr>
        <w:tc>
          <w:tcPr>
            <w:tcW w:w="282" w:type="pct"/>
            <w:shd w:val="clear" w:color="auto" w:fill="auto"/>
            <w:vAlign w:val="center"/>
            <w:hideMark/>
          </w:tcPr>
          <w:p w14:paraId="32E80B1E" w14:textId="77777777" w:rsidR="001C029A" w:rsidRPr="001C029A" w:rsidRDefault="001C029A" w:rsidP="004A4865">
            <w:pPr>
              <w:jc w:val="center"/>
              <w:rPr>
                <w:rFonts w:ascii="Times New Roman" w:eastAsia="Times New Roman" w:hAnsi="Times New Roman" w:cs="Times New Roman"/>
                <w:sz w:val="20"/>
                <w:szCs w:val="20"/>
                <w:lang w:eastAsia="ru-RU"/>
              </w:rPr>
            </w:pPr>
            <w:bookmarkStart w:id="4" w:name="_Hlk219123025"/>
            <w:r w:rsidRPr="001C029A">
              <w:rPr>
                <w:rFonts w:ascii="Times New Roman" w:eastAsia="Times New Roman" w:hAnsi="Times New Roman" w:cs="Times New Roman"/>
                <w:sz w:val="20"/>
                <w:szCs w:val="20"/>
                <w:lang w:eastAsia="ru-RU"/>
              </w:rPr>
              <w:t>Код ЗВ</w:t>
            </w:r>
          </w:p>
        </w:tc>
        <w:tc>
          <w:tcPr>
            <w:tcW w:w="824" w:type="pct"/>
            <w:shd w:val="clear" w:color="auto" w:fill="auto"/>
            <w:vAlign w:val="center"/>
            <w:hideMark/>
          </w:tcPr>
          <w:p w14:paraId="0AFF4BD4"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Наименование загрязняющего вещества</w:t>
            </w:r>
          </w:p>
        </w:tc>
        <w:tc>
          <w:tcPr>
            <w:tcW w:w="323" w:type="pct"/>
            <w:shd w:val="clear" w:color="auto" w:fill="auto"/>
            <w:vAlign w:val="center"/>
            <w:hideMark/>
          </w:tcPr>
          <w:p w14:paraId="7F0CB3E4"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ЭНК, мг/м3</w:t>
            </w:r>
          </w:p>
        </w:tc>
        <w:tc>
          <w:tcPr>
            <w:tcW w:w="438" w:type="pct"/>
            <w:shd w:val="clear" w:color="auto" w:fill="auto"/>
            <w:vAlign w:val="center"/>
            <w:hideMark/>
          </w:tcPr>
          <w:p w14:paraId="255E34A8" w14:textId="77777777" w:rsidR="001C029A" w:rsidRPr="001C029A" w:rsidRDefault="001C029A" w:rsidP="004A4865">
            <w:pPr>
              <w:jc w:val="center"/>
              <w:rPr>
                <w:rFonts w:ascii="Times New Roman" w:eastAsia="Times New Roman" w:hAnsi="Times New Roman" w:cs="Times New Roman"/>
                <w:sz w:val="20"/>
                <w:szCs w:val="20"/>
                <w:lang w:eastAsia="ru-RU"/>
              </w:rPr>
            </w:pPr>
            <w:proofErr w:type="spellStart"/>
            <w:r w:rsidRPr="001C029A">
              <w:rPr>
                <w:rFonts w:ascii="Times New Roman" w:eastAsia="Times New Roman" w:hAnsi="Times New Roman" w:cs="Times New Roman"/>
                <w:sz w:val="20"/>
                <w:szCs w:val="20"/>
                <w:lang w:eastAsia="ru-RU"/>
              </w:rPr>
              <w:t>ПДКм.р</w:t>
            </w:r>
            <w:proofErr w:type="spellEnd"/>
            <w:r w:rsidRPr="001C029A">
              <w:rPr>
                <w:rFonts w:ascii="Times New Roman" w:eastAsia="Times New Roman" w:hAnsi="Times New Roman" w:cs="Times New Roman"/>
                <w:sz w:val="20"/>
                <w:szCs w:val="20"/>
                <w:lang w:eastAsia="ru-RU"/>
              </w:rPr>
              <w:t>, мг/м3</w:t>
            </w:r>
          </w:p>
        </w:tc>
        <w:tc>
          <w:tcPr>
            <w:tcW w:w="438" w:type="pct"/>
            <w:shd w:val="clear" w:color="auto" w:fill="auto"/>
            <w:vAlign w:val="center"/>
            <w:hideMark/>
          </w:tcPr>
          <w:p w14:paraId="2A16CA34" w14:textId="77777777" w:rsidR="001C029A" w:rsidRPr="001C029A" w:rsidRDefault="001C029A" w:rsidP="004A4865">
            <w:pPr>
              <w:jc w:val="center"/>
              <w:rPr>
                <w:rFonts w:ascii="Times New Roman" w:eastAsia="Times New Roman" w:hAnsi="Times New Roman" w:cs="Times New Roman"/>
                <w:sz w:val="20"/>
                <w:szCs w:val="20"/>
                <w:lang w:eastAsia="ru-RU"/>
              </w:rPr>
            </w:pPr>
            <w:proofErr w:type="spellStart"/>
            <w:r w:rsidRPr="001C029A">
              <w:rPr>
                <w:rFonts w:ascii="Times New Roman" w:eastAsia="Times New Roman" w:hAnsi="Times New Roman" w:cs="Times New Roman"/>
                <w:sz w:val="20"/>
                <w:szCs w:val="20"/>
                <w:lang w:eastAsia="ru-RU"/>
              </w:rPr>
              <w:t>ПДКс.с</w:t>
            </w:r>
            <w:proofErr w:type="spellEnd"/>
            <w:r w:rsidRPr="001C029A">
              <w:rPr>
                <w:rFonts w:ascii="Times New Roman" w:eastAsia="Times New Roman" w:hAnsi="Times New Roman" w:cs="Times New Roman"/>
                <w:sz w:val="20"/>
                <w:szCs w:val="20"/>
                <w:lang w:eastAsia="ru-RU"/>
              </w:rPr>
              <w:t>., мг/м3</w:t>
            </w:r>
          </w:p>
        </w:tc>
        <w:tc>
          <w:tcPr>
            <w:tcW w:w="366" w:type="pct"/>
            <w:shd w:val="clear" w:color="auto" w:fill="auto"/>
            <w:vAlign w:val="center"/>
            <w:hideMark/>
          </w:tcPr>
          <w:p w14:paraId="4757F712"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ОБУВ, мг/м3</w:t>
            </w:r>
          </w:p>
        </w:tc>
        <w:tc>
          <w:tcPr>
            <w:tcW w:w="499" w:type="pct"/>
            <w:shd w:val="clear" w:color="auto" w:fill="auto"/>
            <w:vAlign w:val="center"/>
            <w:hideMark/>
          </w:tcPr>
          <w:p w14:paraId="14AE40A3"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Класс опасности ЗВ</w:t>
            </w:r>
          </w:p>
        </w:tc>
        <w:tc>
          <w:tcPr>
            <w:tcW w:w="671" w:type="pct"/>
            <w:shd w:val="clear" w:color="auto" w:fill="auto"/>
            <w:hideMark/>
          </w:tcPr>
          <w:p w14:paraId="7BF2718C"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Выброс</w:t>
            </w:r>
            <w:r w:rsidRPr="001C029A">
              <w:rPr>
                <w:rFonts w:ascii="Times New Roman" w:eastAsia="Times New Roman" w:hAnsi="Times New Roman" w:cs="Times New Roman"/>
                <w:sz w:val="20"/>
                <w:szCs w:val="20"/>
                <w:lang w:eastAsia="ru-RU"/>
              </w:rPr>
              <w:br/>
              <w:t>вещества, г/с</w:t>
            </w:r>
          </w:p>
        </w:tc>
        <w:tc>
          <w:tcPr>
            <w:tcW w:w="625" w:type="pct"/>
            <w:shd w:val="clear" w:color="auto" w:fill="auto"/>
            <w:hideMark/>
          </w:tcPr>
          <w:p w14:paraId="1EFAFAE0"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Выброс</w:t>
            </w:r>
            <w:r w:rsidRPr="001C029A">
              <w:rPr>
                <w:rFonts w:ascii="Times New Roman" w:eastAsia="Times New Roman" w:hAnsi="Times New Roman" w:cs="Times New Roman"/>
                <w:sz w:val="20"/>
                <w:szCs w:val="20"/>
                <w:lang w:eastAsia="ru-RU"/>
              </w:rPr>
              <w:br/>
              <w:t>вещества, т/год, (M)</w:t>
            </w:r>
          </w:p>
        </w:tc>
        <w:tc>
          <w:tcPr>
            <w:tcW w:w="533" w:type="pct"/>
            <w:shd w:val="clear" w:color="auto" w:fill="auto"/>
            <w:hideMark/>
          </w:tcPr>
          <w:p w14:paraId="1D773653" w14:textId="77777777" w:rsidR="001C029A" w:rsidRPr="001C029A" w:rsidRDefault="001C029A" w:rsidP="004A4865">
            <w:pPr>
              <w:spacing w:after="240"/>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Значение</w:t>
            </w:r>
            <w:r w:rsidRPr="001C029A">
              <w:rPr>
                <w:rFonts w:ascii="Times New Roman" w:eastAsia="Times New Roman" w:hAnsi="Times New Roman" w:cs="Times New Roman"/>
                <w:sz w:val="20"/>
                <w:szCs w:val="20"/>
                <w:lang w:eastAsia="ru-RU"/>
              </w:rPr>
              <w:br/>
              <w:t>M/ЭНК</w:t>
            </w:r>
          </w:p>
        </w:tc>
      </w:tr>
      <w:tr w:rsidR="001C029A" w:rsidRPr="001C029A" w14:paraId="57D43084" w14:textId="77777777" w:rsidTr="001C029A">
        <w:trPr>
          <w:trHeight w:val="255"/>
        </w:trPr>
        <w:tc>
          <w:tcPr>
            <w:tcW w:w="282" w:type="pct"/>
            <w:shd w:val="clear" w:color="auto" w:fill="auto"/>
            <w:hideMark/>
          </w:tcPr>
          <w:p w14:paraId="1E602A1E"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w:t>
            </w:r>
          </w:p>
        </w:tc>
        <w:tc>
          <w:tcPr>
            <w:tcW w:w="824" w:type="pct"/>
            <w:shd w:val="clear" w:color="auto" w:fill="auto"/>
            <w:hideMark/>
          </w:tcPr>
          <w:p w14:paraId="6A3C9305"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w:t>
            </w:r>
          </w:p>
        </w:tc>
        <w:tc>
          <w:tcPr>
            <w:tcW w:w="323" w:type="pct"/>
            <w:shd w:val="clear" w:color="auto" w:fill="auto"/>
            <w:hideMark/>
          </w:tcPr>
          <w:p w14:paraId="30E10F28"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438" w:type="pct"/>
            <w:shd w:val="clear" w:color="auto" w:fill="auto"/>
            <w:hideMark/>
          </w:tcPr>
          <w:p w14:paraId="450F35B7"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4</w:t>
            </w:r>
          </w:p>
        </w:tc>
        <w:tc>
          <w:tcPr>
            <w:tcW w:w="438" w:type="pct"/>
            <w:shd w:val="clear" w:color="auto" w:fill="auto"/>
            <w:hideMark/>
          </w:tcPr>
          <w:p w14:paraId="738C928E"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5</w:t>
            </w:r>
          </w:p>
        </w:tc>
        <w:tc>
          <w:tcPr>
            <w:tcW w:w="366" w:type="pct"/>
            <w:shd w:val="clear" w:color="auto" w:fill="auto"/>
            <w:hideMark/>
          </w:tcPr>
          <w:p w14:paraId="72DF530F"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6</w:t>
            </w:r>
          </w:p>
        </w:tc>
        <w:tc>
          <w:tcPr>
            <w:tcW w:w="499" w:type="pct"/>
            <w:shd w:val="clear" w:color="auto" w:fill="auto"/>
            <w:hideMark/>
          </w:tcPr>
          <w:p w14:paraId="7C8261DA"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7</w:t>
            </w:r>
          </w:p>
        </w:tc>
        <w:tc>
          <w:tcPr>
            <w:tcW w:w="671" w:type="pct"/>
            <w:shd w:val="clear" w:color="auto" w:fill="auto"/>
            <w:hideMark/>
          </w:tcPr>
          <w:p w14:paraId="30F0EEB1"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8</w:t>
            </w:r>
          </w:p>
        </w:tc>
        <w:tc>
          <w:tcPr>
            <w:tcW w:w="625" w:type="pct"/>
            <w:shd w:val="clear" w:color="auto" w:fill="auto"/>
            <w:hideMark/>
          </w:tcPr>
          <w:p w14:paraId="2601D7F1"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9</w:t>
            </w:r>
          </w:p>
        </w:tc>
        <w:tc>
          <w:tcPr>
            <w:tcW w:w="533" w:type="pct"/>
            <w:shd w:val="clear" w:color="auto" w:fill="auto"/>
            <w:hideMark/>
          </w:tcPr>
          <w:p w14:paraId="2FC5F1A6"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10</w:t>
            </w:r>
          </w:p>
        </w:tc>
      </w:tr>
      <w:tr w:rsidR="001C029A" w:rsidRPr="001C029A" w14:paraId="43F1FECC" w14:textId="77777777" w:rsidTr="001C029A">
        <w:trPr>
          <w:trHeight w:val="765"/>
        </w:trPr>
        <w:tc>
          <w:tcPr>
            <w:tcW w:w="282" w:type="pct"/>
            <w:shd w:val="clear" w:color="auto" w:fill="auto"/>
            <w:hideMark/>
          </w:tcPr>
          <w:p w14:paraId="02560F2C"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0123</w:t>
            </w:r>
          </w:p>
        </w:tc>
        <w:tc>
          <w:tcPr>
            <w:tcW w:w="824" w:type="pct"/>
            <w:shd w:val="clear" w:color="auto" w:fill="auto"/>
            <w:hideMark/>
          </w:tcPr>
          <w:p w14:paraId="3A90CEF2"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Железо (II, III) оксиды (в пересчете на железо) (</w:t>
            </w:r>
            <w:proofErr w:type="spellStart"/>
            <w:r w:rsidRPr="001C029A">
              <w:rPr>
                <w:rFonts w:ascii="Times New Roman" w:eastAsia="Times New Roman" w:hAnsi="Times New Roman" w:cs="Times New Roman"/>
                <w:sz w:val="20"/>
                <w:szCs w:val="20"/>
                <w:lang w:eastAsia="ru-RU"/>
              </w:rPr>
              <w:t>диЖелезо</w:t>
            </w:r>
            <w:proofErr w:type="spellEnd"/>
            <w:r w:rsidRPr="001C029A">
              <w:rPr>
                <w:rFonts w:ascii="Times New Roman" w:eastAsia="Times New Roman" w:hAnsi="Times New Roman" w:cs="Times New Roman"/>
                <w:sz w:val="20"/>
                <w:szCs w:val="20"/>
                <w:lang w:eastAsia="ru-RU"/>
              </w:rPr>
              <w:t xml:space="preserve"> триоксид, Железа оксид) (274)</w:t>
            </w:r>
          </w:p>
        </w:tc>
        <w:tc>
          <w:tcPr>
            <w:tcW w:w="323" w:type="pct"/>
            <w:shd w:val="clear" w:color="auto" w:fill="auto"/>
            <w:hideMark/>
          </w:tcPr>
          <w:p w14:paraId="605FEA17"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5AA44C78"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6C1688C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0,04</w:t>
            </w:r>
          </w:p>
        </w:tc>
        <w:tc>
          <w:tcPr>
            <w:tcW w:w="366" w:type="pct"/>
            <w:shd w:val="clear" w:color="auto" w:fill="auto"/>
            <w:hideMark/>
          </w:tcPr>
          <w:p w14:paraId="378B58A6"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77D49E0F"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671" w:type="pct"/>
            <w:shd w:val="clear" w:color="auto" w:fill="auto"/>
            <w:hideMark/>
          </w:tcPr>
          <w:p w14:paraId="32C0A9C6"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0,05322</w:t>
            </w:r>
          </w:p>
        </w:tc>
        <w:tc>
          <w:tcPr>
            <w:tcW w:w="625" w:type="pct"/>
            <w:shd w:val="clear" w:color="auto" w:fill="auto"/>
            <w:hideMark/>
          </w:tcPr>
          <w:p w14:paraId="243DE26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0,01007</w:t>
            </w:r>
          </w:p>
        </w:tc>
        <w:tc>
          <w:tcPr>
            <w:tcW w:w="533" w:type="pct"/>
            <w:shd w:val="clear" w:color="auto" w:fill="auto"/>
            <w:hideMark/>
          </w:tcPr>
          <w:p w14:paraId="752267B8"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0,25175</w:t>
            </w:r>
          </w:p>
        </w:tc>
      </w:tr>
      <w:tr w:rsidR="001C029A" w:rsidRPr="001C029A" w14:paraId="14F7CC3B" w14:textId="77777777" w:rsidTr="001C029A">
        <w:trPr>
          <w:trHeight w:val="510"/>
        </w:trPr>
        <w:tc>
          <w:tcPr>
            <w:tcW w:w="282" w:type="pct"/>
            <w:shd w:val="clear" w:color="auto" w:fill="auto"/>
            <w:hideMark/>
          </w:tcPr>
          <w:p w14:paraId="35C8A2D0"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0143</w:t>
            </w:r>
          </w:p>
        </w:tc>
        <w:tc>
          <w:tcPr>
            <w:tcW w:w="824" w:type="pct"/>
            <w:shd w:val="clear" w:color="auto" w:fill="auto"/>
            <w:hideMark/>
          </w:tcPr>
          <w:p w14:paraId="6D1AE312"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Марганец и его соединения (в пересчете на марганца (IV) оксид) (327)</w:t>
            </w:r>
          </w:p>
        </w:tc>
        <w:tc>
          <w:tcPr>
            <w:tcW w:w="323" w:type="pct"/>
            <w:shd w:val="clear" w:color="auto" w:fill="auto"/>
            <w:hideMark/>
          </w:tcPr>
          <w:p w14:paraId="3B861DC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23304477"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0,01</w:t>
            </w:r>
          </w:p>
        </w:tc>
        <w:tc>
          <w:tcPr>
            <w:tcW w:w="438" w:type="pct"/>
            <w:shd w:val="clear" w:color="auto" w:fill="auto"/>
            <w:hideMark/>
          </w:tcPr>
          <w:p w14:paraId="0DBF4A6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0,001</w:t>
            </w:r>
          </w:p>
        </w:tc>
        <w:tc>
          <w:tcPr>
            <w:tcW w:w="366" w:type="pct"/>
            <w:shd w:val="clear" w:color="auto" w:fill="auto"/>
            <w:hideMark/>
          </w:tcPr>
          <w:p w14:paraId="7E96C5C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792D89FA"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w:t>
            </w:r>
          </w:p>
        </w:tc>
        <w:tc>
          <w:tcPr>
            <w:tcW w:w="671" w:type="pct"/>
            <w:shd w:val="clear" w:color="auto" w:fill="auto"/>
            <w:hideMark/>
          </w:tcPr>
          <w:p w14:paraId="6313283D"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0,00115</w:t>
            </w:r>
          </w:p>
        </w:tc>
        <w:tc>
          <w:tcPr>
            <w:tcW w:w="625" w:type="pct"/>
            <w:shd w:val="clear" w:color="auto" w:fill="auto"/>
            <w:hideMark/>
          </w:tcPr>
          <w:p w14:paraId="70FBA61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0,00017</w:t>
            </w:r>
          </w:p>
        </w:tc>
        <w:tc>
          <w:tcPr>
            <w:tcW w:w="533" w:type="pct"/>
            <w:shd w:val="clear" w:color="auto" w:fill="auto"/>
            <w:hideMark/>
          </w:tcPr>
          <w:p w14:paraId="011EC853"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0,17</w:t>
            </w:r>
          </w:p>
        </w:tc>
      </w:tr>
      <w:tr w:rsidR="001C029A" w:rsidRPr="001C029A" w14:paraId="13BDF9D5" w14:textId="77777777" w:rsidTr="001C029A">
        <w:trPr>
          <w:trHeight w:val="255"/>
        </w:trPr>
        <w:tc>
          <w:tcPr>
            <w:tcW w:w="282" w:type="pct"/>
            <w:shd w:val="clear" w:color="auto" w:fill="auto"/>
            <w:hideMark/>
          </w:tcPr>
          <w:p w14:paraId="0162B021"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0301</w:t>
            </w:r>
          </w:p>
        </w:tc>
        <w:tc>
          <w:tcPr>
            <w:tcW w:w="824" w:type="pct"/>
            <w:shd w:val="clear" w:color="auto" w:fill="auto"/>
            <w:hideMark/>
          </w:tcPr>
          <w:p w14:paraId="420BA5E9"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Азота (IV) диоксид (Азота диоксид) (4)</w:t>
            </w:r>
          </w:p>
        </w:tc>
        <w:tc>
          <w:tcPr>
            <w:tcW w:w="323" w:type="pct"/>
            <w:shd w:val="clear" w:color="auto" w:fill="auto"/>
            <w:hideMark/>
          </w:tcPr>
          <w:p w14:paraId="53E8BB84"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226E98D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0,2</w:t>
            </w:r>
          </w:p>
        </w:tc>
        <w:tc>
          <w:tcPr>
            <w:tcW w:w="438" w:type="pct"/>
            <w:shd w:val="clear" w:color="auto" w:fill="auto"/>
            <w:hideMark/>
          </w:tcPr>
          <w:p w14:paraId="07E91F95"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0,04</w:t>
            </w:r>
          </w:p>
        </w:tc>
        <w:tc>
          <w:tcPr>
            <w:tcW w:w="366" w:type="pct"/>
            <w:shd w:val="clear" w:color="auto" w:fill="auto"/>
            <w:hideMark/>
          </w:tcPr>
          <w:p w14:paraId="156D5D9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1FAB2D43"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w:t>
            </w:r>
          </w:p>
        </w:tc>
        <w:tc>
          <w:tcPr>
            <w:tcW w:w="671" w:type="pct"/>
            <w:shd w:val="clear" w:color="auto" w:fill="auto"/>
            <w:hideMark/>
          </w:tcPr>
          <w:p w14:paraId="04F435EA"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2,17005333334</w:t>
            </w:r>
          </w:p>
        </w:tc>
        <w:tc>
          <w:tcPr>
            <w:tcW w:w="625" w:type="pct"/>
            <w:shd w:val="clear" w:color="auto" w:fill="auto"/>
            <w:hideMark/>
          </w:tcPr>
          <w:p w14:paraId="27C50BE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6,2344</w:t>
            </w:r>
          </w:p>
        </w:tc>
        <w:tc>
          <w:tcPr>
            <w:tcW w:w="533" w:type="pct"/>
            <w:shd w:val="clear" w:color="auto" w:fill="auto"/>
            <w:hideMark/>
          </w:tcPr>
          <w:p w14:paraId="4D676C99"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155,86</w:t>
            </w:r>
          </w:p>
        </w:tc>
      </w:tr>
      <w:tr w:rsidR="001C029A" w:rsidRPr="001C029A" w14:paraId="26A7D34D" w14:textId="77777777" w:rsidTr="001C029A">
        <w:trPr>
          <w:trHeight w:val="255"/>
        </w:trPr>
        <w:tc>
          <w:tcPr>
            <w:tcW w:w="282" w:type="pct"/>
            <w:shd w:val="clear" w:color="auto" w:fill="auto"/>
            <w:hideMark/>
          </w:tcPr>
          <w:p w14:paraId="7A262875"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0304</w:t>
            </w:r>
          </w:p>
        </w:tc>
        <w:tc>
          <w:tcPr>
            <w:tcW w:w="824" w:type="pct"/>
            <w:shd w:val="clear" w:color="auto" w:fill="auto"/>
            <w:hideMark/>
          </w:tcPr>
          <w:p w14:paraId="24EB06AB"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Азот (II) оксид (Азота оксид) (6)</w:t>
            </w:r>
          </w:p>
        </w:tc>
        <w:tc>
          <w:tcPr>
            <w:tcW w:w="323" w:type="pct"/>
            <w:shd w:val="clear" w:color="auto" w:fill="auto"/>
            <w:hideMark/>
          </w:tcPr>
          <w:p w14:paraId="676B92D4"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24ECBE83"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0,4</w:t>
            </w:r>
          </w:p>
        </w:tc>
        <w:tc>
          <w:tcPr>
            <w:tcW w:w="438" w:type="pct"/>
            <w:shd w:val="clear" w:color="auto" w:fill="auto"/>
            <w:hideMark/>
          </w:tcPr>
          <w:p w14:paraId="295565D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0,06</w:t>
            </w:r>
          </w:p>
        </w:tc>
        <w:tc>
          <w:tcPr>
            <w:tcW w:w="366" w:type="pct"/>
            <w:shd w:val="clear" w:color="auto" w:fill="auto"/>
            <w:hideMark/>
          </w:tcPr>
          <w:p w14:paraId="4C315A39"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1C5F2A7B"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671" w:type="pct"/>
            <w:shd w:val="clear" w:color="auto" w:fill="auto"/>
            <w:hideMark/>
          </w:tcPr>
          <w:p w14:paraId="09ED6822"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2,74801933334</w:t>
            </w:r>
          </w:p>
        </w:tc>
        <w:tc>
          <w:tcPr>
            <w:tcW w:w="625" w:type="pct"/>
            <w:shd w:val="clear" w:color="auto" w:fill="auto"/>
            <w:hideMark/>
          </w:tcPr>
          <w:p w14:paraId="73C0A3B6"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7,85174</w:t>
            </w:r>
          </w:p>
        </w:tc>
        <w:tc>
          <w:tcPr>
            <w:tcW w:w="533" w:type="pct"/>
            <w:shd w:val="clear" w:color="auto" w:fill="auto"/>
            <w:hideMark/>
          </w:tcPr>
          <w:p w14:paraId="40556245"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130,862333</w:t>
            </w:r>
          </w:p>
        </w:tc>
      </w:tr>
      <w:tr w:rsidR="001C029A" w:rsidRPr="001C029A" w14:paraId="335B727E" w14:textId="77777777" w:rsidTr="001C029A">
        <w:trPr>
          <w:trHeight w:val="255"/>
        </w:trPr>
        <w:tc>
          <w:tcPr>
            <w:tcW w:w="282" w:type="pct"/>
            <w:shd w:val="clear" w:color="auto" w:fill="auto"/>
            <w:hideMark/>
          </w:tcPr>
          <w:p w14:paraId="0F61E979"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0328</w:t>
            </w:r>
          </w:p>
        </w:tc>
        <w:tc>
          <w:tcPr>
            <w:tcW w:w="824" w:type="pct"/>
            <w:shd w:val="clear" w:color="auto" w:fill="auto"/>
            <w:hideMark/>
          </w:tcPr>
          <w:p w14:paraId="3A4678C9"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Углерод (Сажа, Углерод черный) (583)</w:t>
            </w:r>
          </w:p>
        </w:tc>
        <w:tc>
          <w:tcPr>
            <w:tcW w:w="323" w:type="pct"/>
            <w:shd w:val="clear" w:color="auto" w:fill="auto"/>
            <w:hideMark/>
          </w:tcPr>
          <w:p w14:paraId="3C9488D7"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2952876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0,15</w:t>
            </w:r>
          </w:p>
        </w:tc>
        <w:tc>
          <w:tcPr>
            <w:tcW w:w="438" w:type="pct"/>
            <w:shd w:val="clear" w:color="auto" w:fill="auto"/>
            <w:hideMark/>
          </w:tcPr>
          <w:p w14:paraId="5E22734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0,05</w:t>
            </w:r>
          </w:p>
        </w:tc>
        <w:tc>
          <w:tcPr>
            <w:tcW w:w="366" w:type="pct"/>
            <w:shd w:val="clear" w:color="auto" w:fill="auto"/>
            <w:hideMark/>
          </w:tcPr>
          <w:p w14:paraId="6AAE6A33"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402D11D3"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671" w:type="pct"/>
            <w:shd w:val="clear" w:color="auto" w:fill="auto"/>
            <w:hideMark/>
          </w:tcPr>
          <w:p w14:paraId="1C11A9B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0,35610822223</w:t>
            </w:r>
          </w:p>
        </w:tc>
        <w:tc>
          <w:tcPr>
            <w:tcW w:w="625" w:type="pct"/>
            <w:shd w:val="clear" w:color="auto" w:fill="auto"/>
            <w:hideMark/>
          </w:tcPr>
          <w:p w14:paraId="6CA79D33"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1,0198</w:t>
            </w:r>
          </w:p>
        </w:tc>
        <w:tc>
          <w:tcPr>
            <w:tcW w:w="533" w:type="pct"/>
            <w:shd w:val="clear" w:color="auto" w:fill="auto"/>
            <w:hideMark/>
          </w:tcPr>
          <w:p w14:paraId="7546ACAD"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20,396</w:t>
            </w:r>
          </w:p>
        </w:tc>
      </w:tr>
      <w:tr w:rsidR="001C029A" w:rsidRPr="001C029A" w14:paraId="69219652" w14:textId="77777777" w:rsidTr="001C029A">
        <w:trPr>
          <w:trHeight w:val="510"/>
        </w:trPr>
        <w:tc>
          <w:tcPr>
            <w:tcW w:w="282" w:type="pct"/>
            <w:shd w:val="clear" w:color="auto" w:fill="auto"/>
            <w:hideMark/>
          </w:tcPr>
          <w:p w14:paraId="5644192C"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0330</w:t>
            </w:r>
          </w:p>
        </w:tc>
        <w:tc>
          <w:tcPr>
            <w:tcW w:w="824" w:type="pct"/>
            <w:shd w:val="clear" w:color="auto" w:fill="auto"/>
            <w:hideMark/>
          </w:tcPr>
          <w:p w14:paraId="0D869F2E"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Сера диоксид (Ангидрид сернистый, Сернистый газ, Сера (IV) оксид) (516)</w:t>
            </w:r>
          </w:p>
        </w:tc>
        <w:tc>
          <w:tcPr>
            <w:tcW w:w="323" w:type="pct"/>
            <w:shd w:val="clear" w:color="auto" w:fill="auto"/>
            <w:hideMark/>
          </w:tcPr>
          <w:p w14:paraId="0095544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7BCF9E0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0,5</w:t>
            </w:r>
          </w:p>
        </w:tc>
        <w:tc>
          <w:tcPr>
            <w:tcW w:w="438" w:type="pct"/>
            <w:shd w:val="clear" w:color="auto" w:fill="auto"/>
            <w:hideMark/>
          </w:tcPr>
          <w:p w14:paraId="66ED879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0,05</w:t>
            </w:r>
          </w:p>
        </w:tc>
        <w:tc>
          <w:tcPr>
            <w:tcW w:w="366" w:type="pct"/>
            <w:shd w:val="clear" w:color="auto" w:fill="auto"/>
            <w:hideMark/>
          </w:tcPr>
          <w:p w14:paraId="4178BC7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4FE436E4"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671" w:type="pct"/>
            <w:shd w:val="clear" w:color="auto" w:fill="auto"/>
            <w:hideMark/>
          </w:tcPr>
          <w:p w14:paraId="011AB21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0,87382705045</w:t>
            </w:r>
          </w:p>
        </w:tc>
        <w:tc>
          <w:tcPr>
            <w:tcW w:w="625" w:type="pct"/>
            <w:shd w:val="clear" w:color="auto" w:fill="auto"/>
            <w:hideMark/>
          </w:tcPr>
          <w:p w14:paraId="782F7126"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2,422362803</w:t>
            </w:r>
          </w:p>
        </w:tc>
        <w:tc>
          <w:tcPr>
            <w:tcW w:w="533" w:type="pct"/>
            <w:shd w:val="clear" w:color="auto" w:fill="auto"/>
            <w:hideMark/>
          </w:tcPr>
          <w:p w14:paraId="4F14B99D"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48,4472561</w:t>
            </w:r>
          </w:p>
        </w:tc>
      </w:tr>
      <w:tr w:rsidR="001C029A" w:rsidRPr="001C029A" w14:paraId="3D6E485E" w14:textId="77777777" w:rsidTr="001C029A">
        <w:trPr>
          <w:trHeight w:val="255"/>
        </w:trPr>
        <w:tc>
          <w:tcPr>
            <w:tcW w:w="282" w:type="pct"/>
            <w:shd w:val="clear" w:color="auto" w:fill="auto"/>
            <w:hideMark/>
          </w:tcPr>
          <w:p w14:paraId="4890C345"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0333</w:t>
            </w:r>
          </w:p>
        </w:tc>
        <w:tc>
          <w:tcPr>
            <w:tcW w:w="824" w:type="pct"/>
            <w:shd w:val="clear" w:color="auto" w:fill="auto"/>
            <w:hideMark/>
          </w:tcPr>
          <w:p w14:paraId="74A01517"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Сероводород (</w:t>
            </w:r>
            <w:proofErr w:type="spellStart"/>
            <w:r w:rsidRPr="001C029A">
              <w:rPr>
                <w:rFonts w:ascii="Times New Roman" w:eastAsia="Times New Roman" w:hAnsi="Times New Roman" w:cs="Times New Roman"/>
                <w:sz w:val="20"/>
                <w:szCs w:val="20"/>
                <w:lang w:eastAsia="ru-RU"/>
              </w:rPr>
              <w:t>Дигидросульфид</w:t>
            </w:r>
            <w:proofErr w:type="spellEnd"/>
            <w:r w:rsidRPr="001C029A">
              <w:rPr>
                <w:rFonts w:ascii="Times New Roman" w:eastAsia="Times New Roman" w:hAnsi="Times New Roman" w:cs="Times New Roman"/>
                <w:sz w:val="20"/>
                <w:szCs w:val="20"/>
                <w:lang w:eastAsia="ru-RU"/>
              </w:rPr>
              <w:t>) (518)</w:t>
            </w:r>
          </w:p>
        </w:tc>
        <w:tc>
          <w:tcPr>
            <w:tcW w:w="323" w:type="pct"/>
            <w:shd w:val="clear" w:color="auto" w:fill="auto"/>
            <w:hideMark/>
          </w:tcPr>
          <w:p w14:paraId="3C560A3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4BD1D6F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0,008</w:t>
            </w:r>
          </w:p>
        </w:tc>
        <w:tc>
          <w:tcPr>
            <w:tcW w:w="438" w:type="pct"/>
            <w:shd w:val="clear" w:color="auto" w:fill="auto"/>
            <w:hideMark/>
          </w:tcPr>
          <w:p w14:paraId="4C2F868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366" w:type="pct"/>
            <w:shd w:val="clear" w:color="auto" w:fill="auto"/>
            <w:hideMark/>
          </w:tcPr>
          <w:p w14:paraId="5649FFD4"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6FE846B9"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w:t>
            </w:r>
          </w:p>
        </w:tc>
        <w:tc>
          <w:tcPr>
            <w:tcW w:w="671" w:type="pct"/>
            <w:shd w:val="clear" w:color="auto" w:fill="auto"/>
            <w:hideMark/>
          </w:tcPr>
          <w:p w14:paraId="3CEE17D3"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0,00031206</w:t>
            </w:r>
          </w:p>
        </w:tc>
        <w:tc>
          <w:tcPr>
            <w:tcW w:w="625" w:type="pct"/>
            <w:shd w:val="clear" w:color="auto" w:fill="auto"/>
            <w:hideMark/>
          </w:tcPr>
          <w:p w14:paraId="1514D3C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0,0000307</w:t>
            </w:r>
          </w:p>
        </w:tc>
        <w:tc>
          <w:tcPr>
            <w:tcW w:w="533" w:type="pct"/>
            <w:shd w:val="clear" w:color="auto" w:fill="auto"/>
            <w:hideMark/>
          </w:tcPr>
          <w:p w14:paraId="5B0DD9ED"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0,0038375</w:t>
            </w:r>
          </w:p>
        </w:tc>
      </w:tr>
      <w:tr w:rsidR="001C029A" w:rsidRPr="001C029A" w14:paraId="7C01F941" w14:textId="77777777" w:rsidTr="001C029A">
        <w:trPr>
          <w:trHeight w:val="510"/>
        </w:trPr>
        <w:tc>
          <w:tcPr>
            <w:tcW w:w="282" w:type="pct"/>
            <w:shd w:val="clear" w:color="auto" w:fill="auto"/>
            <w:hideMark/>
          </w:tcPr>
          <w:p w14:paraId="4ADB0DDF"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0337</w:t>
            </w:r>
          </w:p>
        </w:tc>
        <w:tc>
          <w:tcPr>
            <w:tcW w:w="824" w:type="pct"/>
            <w:shd w:val="clear" w:color="auto" w:fill="auto"/>
            <w:hideMark/>
          </w:tcPr>
          <w:p w14:paraId="50B0080A"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Углерод оксид (Окись углерода, Угарный газ) (584)</w:t>
            </w:r>
          </w:p>
        </w:tc>
        <w:tc>
          <w:tcPr>
            <w:tcW w:w="323" w:type="pct"/>
            <w:shd w:val="clear" w:color="auto" w:fill="auto"/>
            <w:hideMark/>
          </w:tcPr>
          <w:p w14:paraId="0C315448"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5B7B102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5</w:t>
            </w:r>
          </w:p>
        </w:tc>
        <w:tc>
          <w:tcPr>
            <w:tcW w:w="438" w:type="pct"/>
            <w:shd w:val="clear" w:color="auto" w:fill="auto"/>
            <w:hideMark/>
          </w:tcPr>
          <w:p w14:paraId="1B281C7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366" w:type="pct"/>
            <w:shd w:val="clear" w:color="auto" w:fill="auto"/>
            <w:hideMark/>
          </w:tcPr>
          <w:p w14:paraId="6CD7ADD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29359B1A"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4</w:t>
            </w:r>
          </w:p>
        </w:tc>
        <w:tc>
          <w:tcPr>
            <w:tcW w:w="671" w:type="pct"/>
            <w:shd w:val="clear" w:color="auto" w:fill="auto"/>
            <w:hideMark/>
          </w:tcPr>
          <w:p w14:paraId="088C07B2"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2,04026111111</w:t>
            </w:r>
          </w:p>
        </w:tc>
        <w:tc>
          <w:tcPr>
            <w:tcW w:w="625" w:type="pct"/>
            <w:shd w:val="clear" w:color="auto" w:fill="auto"/>
            <w:hideMark/>
          </w:tcPr>
          <w:p w14:paraId="7F0FE392"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5,9985</w:t>
            </w:r>
          </w:p>
        </w:tc>
        <w:tc>
          <w:tcPr>
            <w:tcW w:w="533" w:type="pct"/>
            <w:shd w:val="clear" w:color="auto" w:fill="auto"/>
            <w:hideMark/>
          </w:tcPr>
          <w:p w14:paraId="1F9A42D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1,9995</w:t>
            </w:r>
          </w:p>
        </w:tc>
      </w:tr>
      <w:tr w:rsidR="001C029A" w:rsidRPr="001C029A" w14:paraId="35D4F8F1" w14:textId="77777777" w:rsidTr="001C029A">
        <w:trPr>
          <w:trHeight w:val="510"/>
        </w:trPr>
        <w:tc>
          <w:tcPr>
            <w:tcW w:w="282" w:type="pct"/>
            <w:shd w:val="clear" w:color="auto" w:fill="auto"/>
            <w:hideMark/>
          </w:tcPr>
          <w:p w14:paraId="72C42EB1"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0415</w:t>
            </w:r>
          </w:p>
        </w:tc>
        <w:tc>
          <w:tcPr>
            <w:tcW w:w="824" w:type="pct"/>
            <w:shd w:val="clear" w:color="auto" w:fill="auto"/>
            <w:hideMark/>
          </w:tcPr>
          <w:p w14:paraId="6B4034B5"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Смесь углеводородов предельных С1-С5 (1502*)</w:t>
            </w:r>
          </w:p>
        </w:tc>
        <w:tc>
          <w:tcPr>
            <w:tcW w:w="323" w:type="pct"/>
            <w:shd w:val="clear" w:color="auto" w:fill="auto"/>
            <w:hideMark/>
          </w:tcPr>
          <w:p w14:paraId="1933001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5496267A"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1F4EE6C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366" w:type="pct"/>
            <w:shd w:val="clear" w:color="auto" w:fill="auto"/>
            <w:hideMark/>
          </w:tcPr>
          <w:p w14:paraId="30F8D6B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50</w:t>
            </w:r>
          </w:p>
        </w:tc>
        <w:tc>
          <w:tcPr>
            <w:tcW w:w="499" w:type="pct"/>
            <w:shd w:val="clear" w:color="auto" w:fill="auto"/>
            <w:hideMark/>
          </w:tcPr>
          <w:p w14:paraId="5552ADBB"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671" w:type="pct"/>
            <w:shd w:val="clear" w:color="auto" w:fill="auto"/>
            <w:hideMark/>
          </w:tcPr>
          <w:p w14:paraId="5FDFCB0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0,15299201</w:t>
            </w:r>
          </w:p>
        </w:tc>
        <w:tc>
          <w:tcPr>
            <w:tcW w:w="625" w:type="pct"/>
            <w:shd w:val="clear" w:color="auto" w:fill="auto"/>
            <w:hideMark/>
          </w:tcPr>
          <w:p w14:paraId="277DB60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0,177591003</w:t>
            </w:r>
          </w:p>
        </w:tc>
        <w:tc>
          <w:tcPr>
            <w:tcW w:w="533" w:type="pct"/>
            <w:shd w:val="clear" w:color="auto" w:fill="auto"/>
            <w:hideMark/>
          </w:tcPr>
          <w:p w14:paraId="1CBDBBA9"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0,00355182</w:t>
            </w:r>
          </w:p>
        </w:tc>
      </w:tr>
      <w:tr w:rsidR="001C029A" w:rsidRPr="001C029A" w14:paraId="01EFEE55" w14:textId="77777777" w:rsidTr="001C029A">
        <w:trPr>
          <w:trHeight w:val="510"/>
        </w:trPr>
        <w:tc>
          <w:tcPr>
            <w:tcW w:w="282" w:type="pct"/>
            <w:shd w:val="clear" w:color="auto" w:fill="auto"/>
            <w:hideMark/>
          </w:tcPr>
          <w:p w14:paraId="465F1862"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lastRenderedPageBreak/>
              <w:t>1301</w:t>
            </w:r>
          </w:p>
        </w:tc>
        <w:tc>
          <w:tcPr>
            <w:tcW w:w="824" w:type="pct"/>
            <w:shd w:val="clear" w:color="auto" w:fill="auto"/>
            <w:hideMark/>
          </w:tcPr>
          <w:p w14:paraId="4937317B"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xml:space="preserve">Проп-2-ен-1-аль (Акролеин, </w:t>
            </w:r>
            <w:proofErr w:type="spellStart"/>
            <w:r w:rsidRPr="001C029A">
              <w:rPr>
                <w:rFonts w:ascii="Times New Roman" w:eastAsia="Times New Roman" w:hAnsi="Times New Roman" w:cs="Times New Roman"/>
                <w:sz w:val="20"/>
                <w:szCs w:val="20"/>
                <w:lang w:eastAsia="ru-RU"/>
              </w:rPr>
              <w:t>Акрилальдегид</w:t>
            </w:r>
            <w:proofErr w:type="spellEnd"/>
            <w:r w:rsidRPr="001C029A">
              <w:rPr>
                <w:rFonts w:ascii="Times New Roman" w:eastAsia="Times New Roman" w:hAnsi="Times New Roman" w:cs="Times New Roman"/>
                <w:sz w:val="20"/>
                <w:szCs w:val="20"/>
                <w:lang w:eastAsia="ru-RU"/>
              </w:rPr>
              <w:t>) (474)</w:t>
            </w:r>
          </w:p>
        </w:tc>
        <w:tc>
          <w:tcPr>
            <w:tcW w:w="323" w:type="pct"/>
            <w:shd w:val="clear" w:color="auto" w:fill="auto"/>
            <w:hideMark/>
          </w:tcPr>
          <w:p w14:paraId="65721944"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654040E2"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0,03</w:t>
            </w:r>
          </w:p>
        </w:tc>
        <w:tc>
          <w:tcPr>
            <w:tcW w:w="438" w:type="pct"/>
            <w:shd w:val="clear" w:color="auto" w:fill="auto"/>
            <w:hideMark/>
          </w:tcPr>
          <w:p w14:paraId="6D060F9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0,01</w:t>
            </w:r>
          </w:p>
        </w:tc>
        <w:tc>
          <w:tcPr>
            <w:tcW w:w="366" w:type="pct"/>
            <w:shd w:val="clear" w:color="auto" w:fill="auto"/>
            <w:hideMark/>
          </w:tcPr>
          <w:p w14:paraId="1C92015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284ADBB3"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w:t>
            </w:r>
          </w:p>
        </w:tc>
        <w:tc>
          <w:tcPr>
            <w:tcW w:w="671" w:type="pct"/>
            <w:shd w:val="clear" w:color="auto" w:fill="auto"/>
            <w:hideMark/>
          </w:tcPr>
          <w:p w14:paraId="5ADB1B1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0,08423333334</w:t>
            </w:r>
          </w:p>
        </w:tc>
        <w:tc>
          <w:tcPr>
            <w:tcW w:w="625" w:type="pct"/>
            <w:shd w:val="clear" w:color="auto" w:fill="auto"/>
            <w:hideMark/>
          </w:tcPr>
          <w:p w14:paraId="22AC5DD6"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0,24048</w:t>
            </w:r>
          </w:p>
        </w:tc>
        <w:tc>
          <w:tcPr>
            <w:tcW w:w="533" w:type="pct"/>
            <w:shd w:val="clear" w:color="auto" w:fill="auto"/>
            <w:hideMark/>
          </w:tcPr>
          <w:p w14:paraId="4998B1F5"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24,048</w:t>
            </w:r>
          </w:p>
        </w:tc>
      </w:tr>
      <w:tr w:rsidR="001C029A" w:rsidRPr="001C029A" w14:paraId="37CF8E3A" w14:textId="77777777" w:rsidTr="001C029A">
        <w:trPr>
          <w:trHeight w:val="255"/>
        </w:trPr>
        <w:tc>
          <w:tcPr>
            <w:tcW w:w="282" w:type="pct"/>
            <w:shd w:val="clear" w:color="auto" w:fill="auto"/>
            <w:hideMark/>
          </w:tcPr>
          <w:p w14:paraId="6C96DCB0"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1325</w:t>
            </w:r>
          </w:p>
        </w:tc>
        <w:tc>
          <w:tcPr>
            <w:tcW w:w="824" w:type="pct"/>
            <w:shd w:val="clear" w:color="auto" w:fill="auto"/>
            <w:hideMark/>
          </w:tcPr>
          <w:p w14:paraId="729D336A"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Формальдегид (</w:t>
            </w:r>
            <w:proofErr w:type="spellStart"/>
            <w:r w:rsidRPr="001C029A">
              <w:rPr>
                <w:rFonts w:ascii="Times New Roman" w:eastAsia="Times New Roman" w:hAnsi="Times New Roman" w:cs="Times New Roman"/>
                <w:sz w:val="20"/>
                <w:szCs w:val="20"/>
                <w:lang w:eastAsia="ru-RU"/>
              </w:rPr>
              <w:t>Метаналь</w:t>
            </w:r>
            <w:proofErr w:type="spellEnd"/>
            <w:r w:rsidRPr="001C029A">
              <w:rPr>
                <w:rFonts w:ascii="Times New Roman" w:eastAsia="Times New Roman" w:hAnsi="Times New Roman" w:cs="Times New Roman"/>
                <w:sz w:val="20"/>
                <w:szCs w:val="20"/>
                <w:lang w:eastAsia="ru-RU"/>
              </w:rPr>
              <w:t>) (609)</w:t>
            </w:r>
          </w:p>
        </w:tc>
        <w:tc>
          <w:tcPr>
            <w:tcW w:w="323" w:type="pct"/>
            <w:shd w:val="clear" w:color="auto" w:fill="auto"/>
            <w:hideMark/>
          </w:tcPr>
          <w:p w14:paraId="13CA546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5415E197"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0,05</w:t>
            </w:r>
          </w:p>
        </w:tc>
        <w:tc>
          <w:tcPr>
            <w:tcW w:w="438" w:type="pct"/>
            <w:shd w:val="clear" w:color="auto" w:fill="auto"/>
            <w:hideMark/>
          </w:tcPr>
          <w:p w14:paraId="667C51B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0,01</w:t>
            </w:r>
          </w:p>
        </w:tc>
        <w:tc>
          <w:tcPr>
            <w:tcW w:w="366" w:type="pct"/>
            <w:shd w:val="clear" w:color="auto" w:fill="auto"/>
            <w:hideMark/>
          </w:tcPr>
          <w:p w14:paraId="4A56EC76"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03BA39B2"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w:t>
            </w:r>
          </w:p>
        </w:tc>
        <w:tc>
          <w:tcPr>
            <w:tcW w:w="671" w:type="pct"/>
            <w:shd w:val="clear" w:color="auto" w:fill="auto"/>
            <w:hideMark/>
          </w:tcPr>
          <w:p w14:paraId="1A44187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0,08423333334</w:t>
            </w:r>
          </w:p>
        </w:tc>
        <w:tc>
          <w:tcPr>
            <w:tcW w:w="625" w:type="pct"/>
            <w:shd w:val="clear" w:color="auto" w:fill="auto"/>
            <w:hideMark/>
          </w:tcPr>
          <w:p w14:paraId="416A520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0,24048</w:t>
            </w:r>
          </w:p>
        </w:tc>
        <w:tc>
          <w:tcPr>
            <w:tcW w:w="533" w:type="pct"/>
            <w:shd w:val="clear" w:color="auto" w:fill="auto"/>
            <w:hideMark/>
          </w:tcPr>
          <w:p w14:paraId="26DAED55"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24,048</w:t>
            </w:r>
          </w:p>
        </w:tc>
      </w:tr>
      <w:tr w:rsidR="001C029A" w:rsidRPr="001C029A" w14:paraId="569DA446" w14:textId="77777777" w:rsidTr="001C029A">
        <w:trPr>
          <w:trHeight w:val="510"/>
        </w:trPr>
        <w:tc>
          <w:tcPr>
            <w:tcW w:w="282" w:type="pct"/>
            <w:shd w:val="clear" w:color="auto" w:fill="auto"/>
            <w:hideMark/>
          </w:tcPr>
          <w:p w14:paraId="30901153"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2735</w:t>
            </w:r>
          </w:p>
        </w:tc>
        <w:tc>
          <w:tcPr>
            <w:tcW w:w="824" w:type="pct"/>
            <w:shd w:val="clear" w:color="auto" w:fill="auto"/>
            <w:hideMark/>
          </w:tcPr>
          <w:p w14:paraId="21F57738"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Масло минеральное нефтяное (веретенное, машинное, цилиндровое и др.) (716*)</w:t>
            </w:r>
          </w:p>
        </w:tc>
        <w:tc>
          <w:tcPr>
            <w:tcW w:w="323" w:type="pct"/>
            <w:shd w:val="clear" w:color="auto" w:fill="auto"/>
            <w:hideMark/>
          </w:tcPr>
          <w:p w14:paraId="60EB5F8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40BDBDFA"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4A2DEF2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366" w:type="pct"/>
            <w:shd w:val="clear" w:color="auto" w:fill="auto"/>
            <w:hideMark/>
          </w:tcPr>
          <w:p w14:paraId="5F3D2C2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0,05</w:t>
            </w:r>
          </w:p>
        </w:tc>
        <w:tc>
          <w:tcPr>
            <w:tcW w:w="499" w:type="pct"/>
            <w:shd w:val="clear" w:color="auto" w:fill="auto"/>
            <w:hideMark/>
          </w:tcPr>
          <w:p w14:paraId="48D46EDF"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671" w:type="pct"/>
            <w:shd w:val="clear" w:color="auto" w:fill="auto"/>
            <w:hideMark/>
          </w:tcPr>
          <w:p w14:paraId="18AE4784"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0,0007</w:t>
            </w:r>
          </w:p>
        </w:tc>
        <w:tc>
          <w:tcPr>
            <w:tcW w:w="625" w:type="pct"/>
            <w:shd w:val="clear" w:color="auto" w:fill="auto"/>
            <w:hideMark/>
          </w:tcPr>
          <w:p w14:paraId="70FA5902"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0,0002</w:t>
            </w:r>
          </w:p>
        </w:tc>
        <w:tc>
          <w:tcPr>
            <w:tcW w:w="533" w:type="pct"/>
            <w:shd w:val="clear" w:color="auto" w:fill="auto"/>
            <w:hideMark/>
          </w:tcPr>
          <w:p w14:paraId="4F359B8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0,004</w:t>
            </w:r>
          </w:p>
        </w:tc>
      </w:tr>
      <w:tr w:rsidR="001C029A" w:rsidRPr="001C029A" w14:paraId="15A10F74" w14:textId="77777777" w:rsidTr="001C029A">
        <w:trPr>
          <w:trHeight w:val="1020"/>
        </w:trPr>
        <w:tc>
          <w:tcPr>
            <w:tcW w:w="282" w:type="pct"/>
            <w:shd w:val="clear" w:color="auto" w:fill="auto"/>
            <w:hideMark/>
          </w:tcPr>
          <w:p w14:paraId="78B3FDC6"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2754</w:t>
            </w:r>
          </w:p>
        </w:tc>
        <w:tc>
          <w:tcPr>
            <w:tcW w:w="824" w:type="pct"/>
            <w:shd w:val="clear" w:color="auto" w:fill="auto"/>
            <w:hideMark/>
          </w:tcPr>
          <w:p w14:paraId="2C1B87CC"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Алканы С12-19 /в пересчете на С/ (Углеводороды предельные С12-С19 (в пересчете на С); Растворитель РПК-265П) (10)</w:t>
            </w:r>
          </w:p>
        </w:tc>
        <w:tc>
          <w:tcPr>
            <w:tcW w:w="323" w:type="pct"/>
            <w:shd w:val="clear" w:color="auto" w:fill="auto"/>
            <w:hideMark/>
          </w:tcPr>
          <w:p w14:paraId="3735621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1601FDE8"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1</w:t>
            </w:r>
          </w:p>
        </w:tc>
        <w:tc>
          <w:tcPr>
            <w:tcW w:w="438" w:type="pct"/>
            <w:shd w:val="clear" w:color="auto" w:fill="auto"/>
            <w:hideMark/>
          </w:tcPr>
          <w:p w14:paraId="65765B0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366" w:type="pct"/>
            <w:shd w:val="clear" w:color="auto" w:fill="auto"/>
            <w:hideMark/>
          </w:tcPr>
          <w:p w14:paraId="08904DF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230C4F81"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4</w:t>
            </w:r>
          </w:p>
        </w:tc>
        <w:tc>
          <w:tcPr>
            <w:tcW w:w="671" w:type="pct"/>
            <w:shd w:val="clear" w:color="auto" w:fill="auto"/>
            <w:hideMark/>
          </w:tcPr>
          <w:p w14:paraId="2A52DFF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0,95318733334</w:t>
            </w:r>
          </w:p>
        </w:tc>
        <w:tc>
          <w:tcPr>
            <w:tcW w:w="625" w:type="pct"/>
            <w:shd w:val="clear" w:color="auto" w:fill="auto"/>
            <w:hideMark/>
          </w:tcPr>
          <w:p w14:paraId="48676B09"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2,415892</w:t>
            </w:r>
          </w:p>
        </w:tc>
        <w:tc>
          <w:tcPr>
            <w:tcW w:w="533" w:type="pct"/>
            <w:shd w:val="clear" w:color="auto" w:fill="auto"/>
            <w:hideMark/>
          </w:tcPr>
          <w:p w14:paraId="428223B8"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2,415892</w:t>
            </w:r>
          </w:p>
        </w:tc>
      </w:tr>
      <w:tr w:rsidR="001C029A" w:rsidRPr="001C029A" w14:paraId="1B2EC4FC" w14:textId="77777777" w:rsidTr="001C029A">
        <w:trPr>
          <w:trHeight w:val="765"/>
        </w:trPr>
        <w:tc>
          <w:tcPr>
            <w:tcW w:w="282" w:type="pct"/>
            <w:shd w:val="clear" w:color="auto" w:fill="auto"/>
            <w:hideMark/>
          </w:tcPr>
          <w:p w14:paraId="5EDAA52A"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2907</w:t>
            </w:r>
          </w:p>
        </w:tc>
        <w:tc>
          <w:tcPr>
            <w:tcW w:w="824" w:type="pct"/>
            <w:shd w:val="clear" w:color="auto" w:fill="auto"/>
            <w:hideMark/>
          </w:tcPr>
          <w:p w14:paraId="04FF15CD"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Пыль неорганическая, содержащая двуокись кремния в %: более 70 (Динас) (493)</w:t>
            </w:r>
          </w:p>
        </w:tc>
        <w:tc>
          <w:tcPr>
            <w:tcW w:w="323" w:type="pct"/>
            <w:shd w:val="clear" w:color="auto" w:fill="auto"/>
            <w:hideMark/>
          </w:tcPr>
          <w:p w14:paraId="48F40F45"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55FAB3F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0,15</w:t>
            </w:r>
          </w:p>
        </w:tc>
        <w:tc>
          <w:tcPr>
            <w:tcW w:w="438" w:type="pct"/>
            <w:shd w:val="clear" w:color="auto" w:fill="auto"/>
            <w:hideMark/>
          </w:tcPr>
          <w:p w14:paraId="0DD5F148"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0,05</w:t>
            </w:r>
          </w:p>
        </w:tc>
        <w:tc>
          <w:tcPr>
            <w:tcW w:w="366" w:type="pct"/>
            <w:shd w:val="clear" w:color="auto" w:fill="auto"/>
            <w:hideMark/>
          </w:tcPr>
          <w:p w14:paraId="63960AA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0E22BA87"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671" w:type="pct"/>
            <w:shd w:val="clear" w:color="auto" w:fill="auto"/>
            <w:hideMark/>
          </w:tcPr>
          <w:p w14:paraId="655A801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0,32733</w:t>
            </w:r>
          </w:p>
        </w:tc>
        <w:tc>
          <w:tcPr>
            <w:tcW w:w="625" w:type="pct"/>
            <w:shd w:val="clear" w:color="auto" w:fill="auto"/>
            <w:hideMark/>
          </w:tcPr>
          <w:p w14:paraId="5BF000C3"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0,047151</w:t>
            </w:r>
          </w:p>
        </w:tc>
        <w:tc>
          <w:tcPr>
            <w:tcW w:w="533" w:type="pct"/>
            <w:shd w:val="clear" w:color="auto" w:fill="auto"/>
            <w:hideMark/>
          </w:tcPr>
          <w:p w14:paraId="215A2AF5"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0,94302</w:t>
            </w:r>
          </w:p>
        </w:tc>
      </w:tr>
      <w:tr w:rsidR="001C029A" w:rsidRPr="001C029A" w14:paraId="7DF3512E" w14:textId="77777777" w:rsidTr="001C029A">
        <w:trPr>
          <w:trHeight w:val="1530"/>
        </w:trPr>
        <w:tc>
          <w:tcPr>
            <w:tcW w:w="282" w:type="pct"/>
            <w:shd w:val="clear" w:color="auto" w:fill="auto"/>
            <w:hideMark/>
          </w:tcPr>
          <w:p w14:paraId="6C47B210"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2908</w:t>
            </w:r>
          </w:p>
        </w:tc>
        <w:tc>
          <w:tcPr>
            <w:tcW w:w="824" w:type="pct"/>
            <w:shd w:val="clear" w:color="auto" w:fill="auto"/>
            <w:hideMark/>
          </w:tcPr>
          <w:p w14:paraId="15870AB3"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23" w:type="pct"/>
            <w:shd w:val="clear" w:color="auto" w:fill="auto"/>
            <w:hideMark/>
          </w:tcPr>
          <w:p w14:paraId="78B2244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6527B5C7"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0,3</w:t>
            </w:r>
          </w:p>
        </w:tc>
        <w:tc>
          <w:tcPr>
            <w:tcW w:w="438" w:type="pct"/>
            <w:shd w:val="clear" w:color="auto" w:fill="auto"/>
            <w:hideMark/>
          </w:tcPr>
          <w:p w14:paraId="3F756D6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w:t>
            </w:r>
          </w:p>
        </w:tc>
        <w:tc>
          <w:tcPr>
            <w:tcW w:w="366" w:type="pct"/>
            <w:shd w:val="clear" w:color="auto" w:fill="auto"/>
            <w:hideMark/>
          </w:tcPr>
          <w:p w14:paraId="16F40282"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2A10FE22"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3</w:t>
            </w:r>
          </w:p>
        </w:tc>
        <w:tc>
          <w:tcPr>
            <w:tcW w:w="671" w:type="pct"/>
            <w:shd w:val="clear" w:color="auto" w:fill="auto"/>
            <w:hideMark/>
          </w:tcPr>
          <w:p w14:paraId="68F22E13"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0,0067719</w:t>
            </w:r>
          </w:p>
        </w:tc>
        <w:tc>
          <w:tcPr>
            <w:tcW w:w="625" w:type="pct"/>
            <w:shd w:val="clear" w:color="auto" w:fill="auto"/>
            <w:hideMark/>
          </w:tcPr>
          <w:p w14:paraId="2DDE72E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0,0045019</w:t>
            </w:r>
          </w:p>
        </w:tc>
        <w:tc>
          <w:tcPr>
            <w:tcW w:w="533" w:type="pct"/>
            <w:shd w:val="clear" w:color="auto" w:fill="auto"/>
            <w:hideMark/>
          </w:tcPr>
          <w:p w14:paraId="49EC011B"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0,045019</w:t>
            </w:r>
          </w:p>
        </w:tc>
      </w:tr>
      <w:tr w:rsidR="001C029A" w:rsidRPr="001C029A" w14:paraId="011C6CB2" w14:textId="77777777" w:rsidTr="001C029A">
        <w:trPr>
          <w:trHeight w:val="510"/>
        </w:trPr>
        <w:tc>
          <w:tcPr>
            <w:tcW w:w="282" w:type="pct"/>
            <w:shd w:val="clear" w:color="auto" w:fill="auto"/>
            <w:hideMark/>
          </w:tcPr>
          <w:p w14:paraId="7A7E52E2"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lastRenderedPageBreak/>
              <w:t>2930</w:t>
            </w:r>
          </w:p>
        </w:tc>
        <w:tc>
          <w:tcPr>
            <w:tcW w:w="824" w:type="pct"/>
            <w:shd w:val="clear" w:color="auto" w:fill="auto"/>
            <w:hideMark/>
          </w:tcPr>
          <w:p w14:paraId="5B3EADFF" w14:textId="77777777" w:rsidR="001C029A" w:rsidRPr="001C029A" w:rsidRDefault="001C029A" w:rsidP="004A4865">
            <w:pP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xml:space="preserve">Пыль абразивная (Корунд белый, </w:t>
            </w:r>
            <w:proofErr w:type="spellStart"/>
            <w:r w:rsidRPr="001C029A">
              <w:rPr>
                <w:rFonts w:ascii="Times New Roman" w:eastAsia="Times New Roman" w:hAnsi="Times New Roman" w:cs="Times New Roman"/>
                <w:sz w:val="20"/>
                <w:szCs w:val="20"/>
                <w:lang w:eastAsia="ru-RU"/>
              </w:rPr>
              <w:t>Монокорунд</w:t>
            </w:r>
            <w:proofErr w:type="spellEnd"/>
            <w:r w:rsidRPr="001C029A">
              <w:rPr>
                <w:rFonts w:ascii="Times New Roman" w:eastAsia="Times New Roman" w:hAnsi="Times New Roman" w:cs="Times New Roman"/>
                <w:sz w:val="20"/>
                <w:szCs w:val="20"/>
                <w:lang w:eastAsia="ru-RU"/>
              </w:rPr>
              <w:t>) (1027*)</w:t>
            </w:r>
          </w:p>
        </w:tc>
        <w:tc>
          <w:tcPr>
            <w:tcW w:w="323" w:type="pct"/>
            <w:shd w:val="clear" w:color="auto" w:fill="auto"/>
            <w:hideMark/>
          </w:tcPr>
          <w:p w14:paraId="0EA60042"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116497A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5B1BAE6C"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366" w:type="pct"/>
            <w:shd w:val="clear" w:color="auto" w:fill="auto"/>
            <w:hideMark/>
          </w:tcPr>
          <w:p w14:paraId="4FFF58A0"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0,04</w:t>
            </w:r>
          </w:p>
        </w:tc>
        <w:tc>
          <w:tcPr>
            <w:tcW w:w="499" w:type="pct"/>
            <w:shd w:val="clear" w:color="auto" w:fill="auto"/>
            <w:hideMark/>
          </w:tcPr>
          <w:p w14:paraId="11F7C17A"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671" w:type="pct"/>
            <w:shd w:val="clear" w:color="auto" w:fill="auto"/>
            <w:hideMark/>
          </w:tcPr>
          <w:p w14:paraId="68C62681"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0,027</w:t>
            </w:r>
          </w:p>
        </w:tc>
        <w:tc>
          <w:tcPr>
            <w:tcW w:w="625" w:type="pct"/>
            <w:shd w:val="clear" w:color="auto" w:fill="auto"/>
            <w:hideMark/>
          </w:tcPr>
          <w:p w14:paraId="14C0241E"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0,0054</w:t>
            </w:r>
          </w:p>
        </w:tc>
        <w:tc>
          <w:tcPr>
            <w:tcW w:w="533" w:type="pct"/>
            <w:shd w:val="clear" w:color="auto" w:fill="auto"/>
            <w:hideMark/>
          </w:tcPr>
          <w:p w14:paraId="2A36530A"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0,135</w:t>
            </w:r>
          </w:p>
        </w:tc>
      </w:tr>
      <w:tr w:rsidR="001C029A" w:rsidRPr="001C029A" w14:paraId="53444B26" w14:textId="77777777" w:rsidTr="001C029A">
        <w:trPr>
          <w:trHeight w:val="255"/>
        </w:trPr>
        <w:tc>
          <w:tcPr>
            <w:tcW w:w="282" w:type="pct"/>
            <w:shd w:val="clear" w:color="auto" w:fill="auto"/>
            <w:hideMark/>
          </w:tcPr>
          <w:p w14:paraId="3A8295C6"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824" w:type="pct"/>
            <w:shd w:val="clear" w:color="auto" w:fill="auto"/>
            <w:hideMark/>
          </w:tcPr>
          <w:p w14:paraId="3EB88DBF" w14:textId="77777777" w:rsidR="001C029A" w:rsidRPr="001C029A" w:rsidRDefault="001C029A" w:rsidP="004A4865">
            <w:pPr>
              <w:ind w:firstLineChars="200" w:firstLine="402"/>
              <w:rPr>
                <w:rFonts w:ascii="Times New Roman" w:eastAsia="Times New Roman" w:hAnsi="Times New Roman" w:cs="Times New Roman"/>
                <w:b/>
                <w:bCs/>
                <w:sz w:val="20"/>
                <w:szCs w:val="20"/>
                <w:lang w:eastAsia="ru-RU"/>
              </w:rPr>
            </w:pPr>
            <w:r w:rsidRPr="001C029A">
              <w:rPr>
                <w:rFonts w:ascii="Times New Roman" w:eastAsia="Times New Roman" w:hAnsi="Times New Roman" w:cs="Times New Roman"/>
                <w:b/>
                <w:bCs/>
                <w:sz w:val="20"/>
                <w:szCs w:val="20"/>
                <w:lang w:eastAsia="ru-RU"/>
              </w:rPr>
              <w:t xml:space="preserve">В С Е Г </w:t>
            </w:r>
            <w:proofErr w:type="gramStart"/>
            <w:r w:rsidRPr="001C029A">
              <w:rPr>
                <w:rFonts w:ascii="Times New Roman" w:eastAsia="Times New Roman" w:hAnsi="Times New Roman" w:cs="Times New Roman"/>
                <w:b/>
                <w:bCs/>
                <w:sz w:val="20"/>
                <w:szCs w:val="20"/>
                <w:lang w:eastAsia="ru-RU"/>
              </w:rPr>
              <w:t>О :</w:t>
            </w:r>
            <w:proofErr w:type="gramEnd"/>
          </w:p>
        </w:tc>
        <w:tc>
          <w:tcPr>
            <w:tcW w:w="323" w:type="pct"/>
            <w:shd w:val="clear" w:color="auto" w:fill="auto"/>
            <w:hideMark/>
          </w:tcPr>
          <w:p w14:paraId="49229BE6"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4FC39348"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38" w:type="pct"/>
            <w:shd w:val="clear" w:color="auto" w:fill="auto"/>
            <w:hideMark/>
          </w:tcPr>
          <w:p w14:paraId="1CF60AF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366" w:type="pct"/>
            <w:shd w:val="clear" w:color="auto" w:fill="auto"/>
            <w:hideMark/>
          </w:tcPr>
          <w:p w14:paraId="2610AA4F" w14:textId="77777777" w:rsidR="001C029A" w:rsidRPr="001C029A" w:rsidRDefault="001C029A" w:rsidP="004A4865">
            <w:pPr>
              <w:jc w:val="right"/>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499" w:type="pct"/>
            <w:shd w:val="clear" w:color="auto" w:fill="auto"/>
            <w:hideMark/>
          </w:tcPr>
          <w:p w14:paraId="68627216" w14:textId="77777777" w:rsidR="001C029A" w:rsidRPr="001C029A" w:rsidRDefault="001C029A" w:rsidP="004A4865">
            <w:pPr>
              <w:jc w:val="center"/>
              <w:rPr>
                <w:rFonts w:ascii="Times New Roman" w:eastAsia="Times New Roman" w:hAnsi="Times New Roman" w:cs="Times New Roman"/>
                <w:sz w:val="20"/>
                <w:szCs w:val="20"/>
                <w:lang w:eastAsia="ru-RU"/>
              </w:rPr>
            </w:pPr>
            <w:r w:rsidRPr="001C029A">
              <w:rPr>
                <w:rFonts w:ascii="Times New Roman" w:eastAsia="Times New Roman" w:hAnsi="Times New Roman" w:cs="Times New Roman"/>
                <w:sz w:val="20"/>
                <w:szCs w:val="20"/>
                <w:lang w:eastAsia="ru-RU"/>
              </w:rPr>
              <w:t> </w:t>
            </w:r>
          </w:p>
        </w:tc>
        <w:tc>
          <w:tcPr>
            <w:tcW w:w="671" w:type="pct"/>
            <w:shd w:val="clear" w:color="auto" w:fill="auto"/>
            <w:hideMark/>
          </w:tcPr>
          <w:p w14:paraId="23BFAA95" w14:textId="77777777" w:rsidR="001C029A" w:rsidRPr="001C029A" w:rsidRDefault="001C029A" w:rsidP="004A4865">
            <w:pPr>
              <w:jc w:val="right"/>
              <w:rPr>
                <w:rFonts w:ascii="Times New Roman" w:eastAsia="Times New Roman" w:hAnsi="Times New Roman" w:cs="Times New Roman"/>
                <w:b/>
                <w:bCs/>
                <w:sz w:val="20"/>
                <w:szCs w:val="20"/>
                <w:lang w:eastAsia="ru-RU"/>
              </w:rPr>
            </w:pPr>
            <w:r w:rsidRPr="001C029A">
              <w:rPr>
                <w:rFonts w:ascii="Times New Roman" w:eastAsia="Times New Roman" w:hAnsi="Times New Roman" w:cs="Times New Roman"/>
                <w:b/>
                <w:bCs/>
                <w:sz w:val="20"/>
                <w:szCs w:val="20"/>
                <w:lang w:eastAsia="ru-RU"/>
              </w:rPr>
              <w:t>9,87941402049</w:t>
            </w:r>
          </w:p>
        </w:tc>
        <w:tc>
          <w:tcPr>
            <w:tcW w:w="625" w:type="pct"/>
            <w:shd w:val="clear" w:color="auto" w:fill="auto"/>
            <w:hideMark/>
          </w:tcPr>
          <w:p w14:paraId="0AFFE1E3" w14:textId="77777777" w:rsidR="001C029A" w:rsidRPr="001C029A" w:rsidRDefault="001C029A" w:rsidP="004A4865">
            <w:pPr>
              <w:jc w:val="right"/>
              <w:rPr>
                <w:rFonts w:ascii="Times New Roman" w:eastAsia="Times New Roman" w:hAnsi="Times New Roman" w:cs="Times New Roman"/>
                <w:b/>
                <w:bCs/>
                <w:sz w:val="20"/>
                <w:szCs w:val="20"/>
                <w:lang w:eastAsia="ru-RU"/>
              </w:rPr>
            </w:pPr>
            <w:bookmarkStart w:id="5" w:name="_Hlk219112812"/>
            <w:r w:rsidRPr="001C029A">
              <w:rPr>
                <w:rFonts w:ascii="Times New Roman" w:eastAsia="Times New Roman" w:hAnsi="Times New Roman" w:cs="Times New Roman"/>
                <w:b/>
                <w:bCs/>
                <w:sz w:val="20"/>
                <w:szCs w:val="20"/>
                <w:lang w:eastAsia="ru-RU"/>
              </w:rPr>
              <w:t>26,668769406</w:t>
            </w:r>
            <w:bookmarkEnd w:id="5"/>
          </w:p>
        </w:tc>
        <w:tc>
          <w:tcPr>
            <w:tcW w:w="533" w:type="pct"/>
            <w:shd w:val="clear" w:color="auto" w:fill="auto"/>
            <w:hideMark/>
          </w:tcPr>
          <w:p w14:paraId="15896715" w14:textId="77777777" w:rsidR="001C029A" w:rsidRPr="001C029A" w:rsidRDefault="001C029A" w:rsidP="004A4865">
            <w:pPr>
              <w:jc w:val="right"/>
              <w:rPr>
                <w:rFonts w:ascii="Times New Roman" w:eastAsia="Times New Roman" w:hAnsi="Times New Roman" w:cs="Times New Roman"/>
                <w:b/>
                <w:bCs/>
                <w:sz w:val="20"/>
                <w:szCs w:val="20"/>
                <w:lang w:eastAsia="ru-RU"/>
              </w:rPr>
            </w:pPr>
            <w:r w:rsidRPr="001C029A">
              <w:rPr>
                <w:rFonts w:ascii="Times New Roman" w:eastAsia="Times New Roman" w:hAnsi="Times New Roman" w:cs="Times New Roman"/>
                <w:b/>
                <w:bCs/>
                <w:sz w:val="20"/>
                <w:szCs w:val="20"/>
                <w:lang w:eastAsia="ru-RU"/>
              </w:rPr>
              <w:t>409,633159</w:t>
            </w:r>
          </w:p>
        </w:tc>
      </w:tr>
      <w:tr w:rsidR="001C029A" w:rsidRPr="001C029A" w14:paraId="71B5D6CB" w14:textId="77777777" w:rsidTr="001C029A">
        <w:trPr>
          <w:trHeight w:val="522"/>
        </w:trPr>
        <w:tc>
          <w:tcPr>
            <w:tcW w:w="5000" w:type="pct"/>
            <w:gridSpan w:val="10"/>
            <w:shd w:val="clear" w:color="auto" w:fill="auto"/>
            <w:hideMark/>
          </w:tcPr>
          <w:p w14:paraId="7E03C552" w14:textId="77777777" w:rsidR="001C029A" w:rsidRPr="001C029A" w:rsidRDefault="001C029A" w:rsidP="004A4865">
            <w:pPr>
              <w:rPr>
                <w:rFonts w:ascii="Times New Roman" w:eastAsia="Times New Roman" w:hAnsi="Times New Roman" w:cs="Times New Roman"/>
                <w:b/>
                <w:bCs/>
                <w:sz w:val="20"/>
                <w:szCs w:val="20"/>
                <w:lang w:eastAsia="ru-RU"/>
              </w:rPr>
            </w:pPr>
            <w:r w:rsidRPr="001C029A">
              <w:rPr>
                <w:rFonts w:ascii="Times New Roman" w:eastAsia="Times New Roman" w:hAnsi="Times New Roman" w:cs="Times New Roman"/>
                <w:b/>
                <w:bCs/>
                <w:sz w:val="20"/>
                <w:szCs w:val="20"/>
                <w:lang w:eastAsia="ru-RU"/>
              </w:rPr>
              <w:t xml:space="preserve">Примечания: 1. В колонке 9: "M" - выброс </w:t>
            </w:r>
            <w:proofErr w:type="spellStart"/>
            <w:proofErr w:type="gramStart"/>
            <w:r w:rsidRPr="001C029A">
              <w:rPr>
                <w:rFonts w:ascii="Times New Roman" w:eastAsia="Times New Roman" w:hAnsi="Times New Roman" w:cs="Times New Roman"/>
                <w:b/>
                <w:bCs/>
                <w:sz w:val="20"/>
                <w:szCs w:val="20"/>
                <w:lang w:eastAsia="ru-RU"/>
              </w:rPr>
              <w:t>ЗВ,т</w:t>
            </w:r>
            <w:proofErr w:type="spellEnd"/>
            <w:proofErr w:type="gramEnd"/>
            <w:r w:rsidRPr="001C029A">
              <w:rPr>
                <w:rFonts w:ascii="Times New Roman" w:eastAsia="Times New Roman" w:hAnsi="Times New Roman" w:cs="Times New Roman"/>
                <w:b/>
                <w:bCs/>
                <w:sz w:val="20"/>
                <w:szCs w:val="20"/>
                <w:lang w:eastAsia="ru-RU"/>
              </w:rPr>
              <w:t xml:space="preserve">/год; при отсутствии ЭНК используется </w:t>
            </w:r>
            <w:proofErr w:type="spellStart"/>
            <w:r w:rsidRPr="001C029A">
              <w:rPr>
                <w:rFonts w:ascii="Times New Roman" w:eastAsia="Times New Roman" w:hAnsi="Times New Roman" w:cs="Times New Roman"/>
                <w:b/>
                <w:bCs/>
                <w:sz w:val="20"/>
                <w:szCs w:val="20"/>
                <w:lang w:eastAsia="ru-RU"/>
              </w:rPr>
              <w:t>ПДКс.с</w:t>
            </w:r>
            <w:proofErr w:type="spellEnd"/>
            <w:r w:rsidRPr="001C029A">
              <w:rPr>
                <w:rFonts w:ascii="Times New Roman" w:eastAsia="Times New Roman" w:hAnsi="Times New Roman" w:cs="Times New Roman"/>
                <w:b/>
                <w:bCs/>
                <w:sz w:val="20"/>
                <w:szCs w:val="20"/>
                <w:lang w:eastAsia="ru-RU"/>
              </w:rPr>
              <w:t xml:space="preserve">. или (при отсутствии </w:t>
            </w:r>
            <w:proofErr w:type="spellStart"/>
            <w:r w:rsidRPr="001C029A">
              <w:rPr>
                <w:rFonts w:ascii="Times New Roman" w:eastAsia="Times New Roman" w:hAnsi="Times New Roman" w:cs="Times New Roman"/>
                <w:b/>
                <w:bCs/>
                <w:sz w:val="20"/>
                <w:szCs w:val="20"/>
                <w:lang w:eastAsia="ru-RU"/>
              </w:rPr>
              <w:t>ПДКс.с</w:t>
            </w:r>
            <w:proofErr w:type="spellEnd"/>
            <w:r w:rsidRPr="001C029A">
              <w:rPr>
                <w:rFonts w:ascii="Times New Roman" w:eastAsia="Times New Roman" w:hAnsi="Times New Roman" w:cs="Times New Roman"/>
                <w:b/>
                <w:bCs/>
                <w:sz w:val="20"/>
                <w:szCs w:val="20"/>
                <w:lang w:eastAsia="ru-RU"/>
              </w:rPr>
              <w:t xml:space="preserve">.) </w:t>
            </w:r>
            <w:proofErr w:type="spellStart"/>
            <w:r w:rsidRPr="001C029A">
              <w:rPr>
                <w:rFonts w:ascii="Times New Roman" w:eastAsia="Times New Roman" w:hAnsi="Times New Roman" w:cs="Times New Roman"/>
                <w:b/>
                <w:bCs/>
                <w:sz w:val="20"/>
                <w:szCs w:val="20"/>
                <w:lang w:eastAsia="ru-RU"/>
              </w:rPr>
              <w:t>ПДКм.р</w:t>
            </w:r>
            <w:proofErr w:type="spellEnd"/>
            <w:r w:rsidRPr="001C029A">
              <w:rPr>
                <w:rFonts w:ascii="Times New Roman" w:eastAsia="Times New Roman" w:hAnsi="Times New Roman" w:cs="Times New Roman"/>
                <w:b/>
                <w:bCs/>
                <w:sz w:val="20"/>
                <w:szCs w:val="20"/>
                <w:lang w:eastAsia="ru-RU"/>
              </w:rPr>
              <w:t xml:space="preserve">. или (при отсутствии </w:t>
            </w:r>
            <w:proofErr w:type="spellStart"/>
            <w:r w:rsidRPr="001C029A">
              <w:rPr>
                <w:rFonts w:ascii="Times New Roman" w:eastAsia="Times New Roman" w:hAnsi="Times New Roman" w:cs="Times New Roman"/>
                <w:b/>
                <w:bCs/>
                <w:sz w:val="20"/>
                <w:szCs w:val="20"/>
                <w:lang w:eastAsia="ru-RU"/>
              </w:rPr>
              <w:t>ПДКм.р</w:t>
            </w:r>
            <w:proofErr w:type="spellEnd"/>
            <w:r w:rsidRPr="001C029A">
              <w:rPr>
                <w:rFonts w:ascii="Times New Roman" w:eastAsia="Times New Roman" w:hAnsi="Times New Roman" w:cs="Times New Roman"/>
                <w:b/>
                <w:bCs/>
                <w:sz w:val="20"/>
                <w:szCs w:val="20"/>
                <w:lang w:eastAsia="ru-RU"/>
              </w:rPr>
              <w:t>.) ОБУВ</w:t>
            </w:r>
          </w:p>
        </w:tc>
      </w:tr>
      <w:tr w:rsidR="001C029A" w:rsidRPr="001C029A" w14:paraId="1A68BA60" w14:textId="77777777" w:rsidTr="001C029A">
        <w:trPr>
          <w:trHeight w:val="259"/>
        </w:trPr>
        <w:tc>
          <w:tcPr>
            <w:tcW w:w="5000" w:type="pct"/>
            <w:gridSpan w:val="10"/>
            <w:shd w:val="clear" w:color="auto" w:fill="auto"/>
            <w:hideMark/>
          </w:tcPr>
          <w:p w14:paraId="67FE1B43" w14:textId="77777777" w:rsidR="001C029A" w:rsidRPr="001C029A" w:rsidRDefault="001C029A" w:rsidP="004A4865">
            <w:pPr>
              <w:rPr>
                <w:rFonts w:ascii="Times New Roman" w:eastAsia="Times New Roman" w:hAnsi="Times New Roman" w:cs="Times New Roman"/>
                <w:b/>
                <w:bCs/>
                <w:sz w:val="20"/>
                <w:szCs w:val="20"/>
                <w:lang w:eastAsia="ru-RU"/>
              </w:rPr>
            </w:pPr>
            <w:r w:rsidRPr="001C029A">
              <w:rPr>
                <w:rFonts w:ascii="Times New Roman" w:eastAsia="Times New Roman" w:hAnsi="Times New Roman" w:cs="Times New Roman"/>
                <w:b/>
                <w:bCs/>
                <w:sz w:val="20"/>
                <w:szCs w:val="20"/>
                <w:lang w:eastAsia="ru-RU"/>
              </w:rPr>
              <w:t>2. Способ сортировки: по возрастанию кода ЗВ (колонка 1)</w:t>
            </w:r>
          </w:p>
        </w:tc>
      </w:tr>
      <w:bookmarkEnd w:id="4"/>
    </w:tbl>
    <w:p w14:paraId="366C1D36" w14:textId="77777777" w:rsidR="001C029A" w:rsidRPr="001C029A" w:rsidRDefault="001C029A" w:rsidP="00D43799">
      <w:pPr>
        <w:tabs>
          <w:tab w:val="num" w:pos="1080"/>
        </w:tabs>
        <w:spacing w:after="0" w:line="240" w:lineRule="auto"/>
        <w:jc w:val="both"/>
        <w:rPr>
          <w:rFonts w:ascii="Times New Roman" w:eastAsia="Times New Roman" w:hAnsi="Times New Roman" w:cs="Times New Roman"/>
          <w:sz w:val="24"/>
          <w:lang w:eastAsia="ru-RU"/>
        </w:rPr>
      </w:pPr>
    </w:p>
    <w:p w14:paraId="251B4249" w14:textId="77777777" w:rsidR="001C029A" w:rsidRPr="001C029A" w:rsidRDefault="001C029A" w:rsidP="001C029A">
      <w:pPr>
        <w:ind w:firstLine="709"/>
        <w:jc w:val="both"/>
        <w:rPr>
          <w:rFonts w:ascii="Times New Roman" w:hAnsi="Times New Roman" w:cs="Times New Roman"/>
          <w:sz w:val="24"/>
          <w:szCs w:val="24"/>
        </w:rPr>
      </w:pPr>
      <w:r w:rsidRPr="001C029A">
        <w:rPr>
          <w:rFonts w:ascii="Times New Roman" w:hAnsi="Times New Roman" w:cs="Times New Roman"/>
          <w:sz w:val="24"/>
          <w:szCs w:val="24"/>
        </w:rPr>
        <w:t xml:space="preserve">Всего стационарными источниками выбрасывается в атмосферу за весь период проведения планируемых работ при строительстве скважины №91 составляет: </w:t>
      </w:r>
      <w:r w:rsidRPr="001C029A">
        <w:rPr>
          <w:rFonts w:ascii="Times New Roman" w:hAnsi="Times New Roman" w:cs="Times New Roman"/>
          <w:b/>
          <w:bCs/>
          <w:sz w:val="24"/>
          <w:szCs w:val="24"/>
        </w:rPr>
        <w:t>26,668769406 т/г.</w:t>
      </w:r>
    </w:p>
    <w:p w14:paraId="21CAC21D" w14:textId="77777777" w:rsidR="001C029A" w:rsidRPr="001C029A" w:rsidRDefault="001C029A" w:rsidP="001C029A">
      <w:pPr>
        <w:tabs>
          <w:tab w:val="left" w:pos="360"/>
        </w:tabs>
        <w:ind w:firstLine="709"/>
        <w:jc w:val="both"/>
        <w:rPr>
          <w:rFonts w:ascii="Times New Roman" w:hAnsi="Times New Roman" w:cs="Times New Roman"/>
          <w:b/>
          <w:sz w:val="24"/>
          <w:szCs w:val="24"/>
          <w:lang w:eastAsia="x-none"/>
        </w:rPr>
      </w:pPr>
      <w:r w:rsidRPr="001C029A">
        <w:rPr>
          <w:rFonts w:ascii="Times New Roman" w:hAnsi="Times New Roman" w:cs="Times New Roman"/>
          <w:b/>
          <w:sz w:val="24"/>
          <w:szCs w:val="24"/>
        </w:rPr>
        <w:t xml:space="preserve">Нормативы выбросов загрязняющих веществ от стационарных источников представлены при использовании буровой установки </w:t>
      </w:r>
      <w:r w:rsidRPr="001C029A">
        <w:rPr>
          <w:rFonts w:ascii="Times New Roman" w:hAnsi="Times New Roman" w:cs="Times New Roman"/>
          <w:b/>
          <w:sz w:val="24"/>
          <w:szCs w:val="24"/>
          <w:lang w:val="en-US"/>
        </w:rPr>
        <w:t>HDD</w:t>
      </w:r>
      <w:r w:rsidRPr="001C029A">
        <w:rPr>
          <w:rFonts w:ascii="Times New Roman" w:hAnsi="Times New Roman" w:cs="Times New Roman"/>
          <w:b/>
          <w:sz w:val="24"/>
          <w:szCs w:val="24"/>
        </w:rPr>
        <w:t>350.9, так</w:t>
      </w:r>
      <w:r w:rsidRPr="001C029A">
        <w:rPr>
          <w:rFonts w:ascii="Times New Roman" w:hAnsi="Times New Roman" w:cs="Times New Roman"/>
          <w:b/>
          <w:sz w:val="24"/>
          <w:szCs w:val="24"/>
          <w:lang w:eastAsia="x-none"/>
        </w:rPr>
        <w:t xml:space="preserve"> как выбросы загрязняющих веществ при использовании данной установки будут максимальными. </w:t>
      </w:r>
    </w:p>
    <w:p w14:paraId="7A8592F8" w14:textId="77777777" w:rsidR="001C029A" w:rsidRPr="001C029A" w:rsidRDefault="001C029A" w:rsidP="001C029A">
      <w:pPr>
        <w:ind w:firstLine="708"/>
        <w:jc w:val="both"/>
        <w:rPr>
          <w:rFonts w:ascii="Times New Roman" w:hAnsi="Times New Roman" w:cs="Times New Roman"/>
          <w:sz w:val="24"/>
          <w:szCs w:val="24"/>
        </w:rPr>
      </w:pPr>
      <w:r w:rsidRPr="001C029A">
        <w:rPr>
          <w:rFonts w:ascii="Times New Roman" w:hAnsi="Times New Roman" w:cs="Times New Roman"/>
          <w:sz w:val="24"/>
          <w:szCs w:val="24"/>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3CDA0B88" w14:textId="77777777" w:rsidR="001C029A" w:rsidRPr="001C029A" w:rsidRDefault="001C029A" w:rsidP="00D43799">
      <w:pPr>
        <w:tabs>
          <w:tab w:val="num" w:pos="1080"/>
        </w:tabs>
        <w:spacing w:after="0" w:line="240" w:lineRule="auto"/>
        <w:jc w:val="both"/>
        <w:rPr>
          <w:rFonts w:ascii="Times New Roman" w:eastAsia="Times New Roman" w:hAnsi="Times New Roman" w:cs="Times New Roman"/>
          <w:sz w:val="24"/>
          <w:lang w:eastAsia="ru-RU"/>
        </w:rPr>
      </w:pPr>
    </w:p>
    <w:p w14:paraId="63CD1727" w14:textId="1780F9F5" w:rsidR="001C029A" w:rsidRPr="007D5935" w:rsidRDefault="00D43799" w:rsidP="001C029A">
      <w:pPr>
        <w:tabs>
          <w:tab w:val="num" w:pos="1080"/>
        </w:tabs>
        <w:spacing w:after="0" w:line="240" w:lineRule="auto"/>
        <w:jc w:val="both"/>
        <w:rPr>
          <w:rFonts w:ascii="Times New Roman" w:eastAsia="Times New Roman" w:hAnsi="Times New Roman" w:cs="Times New Roman"/>
          <w:sz w:val="24"/>
          <w:lang w:val="kk-KZ" w:eastAsia="ru-RU"/>
        </w:rPr>
      </w:pPr>
      <w:r w:rsidRPr="007D5935">
        <w:rPr>
          <w:rFonts w:ascii="Times New Roman" w:eastAsia="Times New Roman" w:hAnsi="Times New Roman" w:cs="Times New Roman"/>
          <w:sz w:val="24"/>
          <w:lang w:val="kk-KZ" w:eastAsia="ru-RU"/>
        </w:rPr>
        <w:t xml:space="preserve">           </w:t>
      </w:r>
    </w:p>
    <w:p w14:paraId="19CF0F0D" w14:textId="13F92545" w:rsidR="00545D99" w:rsidRPr="007D5935" w:rsidRDefault="00545D99" w:rsidP="007D5935">
      <w:pPr>
        <w:spacing w:after="0" w:line="240" w:lineRule="auto"/>
        <w:ind w:firstLine="709"/>
        <w:jc w:val="both"/>
        <w:rPr>
          <w:rFonts w:ascii="Times New Roman" w:eastAsia="Times New Roman" w:hAnsi="Times New Roman" w:cs="Times New Roman"/>
          <w:sz w:val="24"/>
          <w:lang w:val="kk-KZ" w:eastAsia="ru-RU"/>
        </w:rPr>
      </w:pPr>
    </w:p>
    <w:sectPr w:rsidR="00545D99" w:rsidRPr="007D59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912696261">
    <w:abstractNumId w:val="5"/>
  </w:num>
  <w:num w:numId="6" w16cid:durableId="464592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134E25"/>
    <w:rsid w:val="001C029A"/>
    <w:rsid w:val="00234C49"/>
    <w:rsid w:val="002406A3"/>
    <w:rsid w:val="002C1129"/>
    <w:rsid w:val="003154B0"/>
    <w:rsid w:val="0032209B"/>
    <w:rsid w:val="00325BF7"/>
    <w:rsid w:val="00333AC2"/>
    <w:rsid w:val="00382678"/>
    <w:rsid w:val="00451ABA"/>
    <w:rsid w:val="00463E40"/>
    <w:rsid w:val="004C5395"/>
    <w:rsid w:val="00545D99"/>
    <w:rsid w:val="00595FDF"/>
    <w:rsid w:val="005B3D06"/>
    <w:rsid w:val="00606A2D"/>
    <w:rsid w:val="00614D1E"/>
    <w:rsid w:val="00615979"/>
    <w:rsid w:val="00654AF8"/>
    <w:rsid w:val="006751CE"/>
    <w:rsid w:val="00682CF6"/>
    <w:rsid w:val="0069656C"/>
    <w:rsid w:val="00696604"/>
    <w:rsid w:val="00697BC6"/>
    <w:rsid w:val="006C08F5"/>
    <w:rsid w:val="0077415C"/>
    <w:rsid w:val="00776097"/>
    <w:rsid w:val="0078349E"/>
    <w:rsid w:val="00784EFD"/>
    <w:rsid w:val="007931D4"/>
    <w:rsid w:val="007D5935"/>
    <w:rsid w:val="00827CB3"/>
    <w:rsid w:val="009214D4"/>
    <w:rsid w:val="009526F5"/>
    <w:rsid w:val="00A014D8"/>
    <w:rsid w:val="00A45DE8"/>
    <w:rsid w:val="00A53A8B"/>
    <w:rsid w:val="00AA358B"/>
    <w:rsid w:val="00AE2967"/>
    <w:rsid w:val="00AF2272"/>
    <w:rsid w:val="00B14CA2"/>
    <w:rsid w:val="00B4699A"/>
    <w:rsid w:val="00B65C51"/>
    <w:rsid w:val="00B705BE"/>
    <w:rsid w:val="00B8266F"/>
    <w:rsid w:val="00B83965"/>
    <w:rsid w:val="00B857D6"/>
    <w:rsid w:val="00B85C86"/>
    <w:rsid w:val="00B90F38"/>
    <w:rsid w:val="00BA41CD"/>
    <w:rsid w:val="00BF13C7"/>
    <w:rsid w:val="00C25AED"/>
    <w:rsid w:val="00C44921"/>
    <w:rsid w:val="00C44DB9"/>
    <w:rsid w:val="00CE3824"/>
    <w:rsid w:val="00D128A7"/>
    <w:rsid w:val="00D16C60"/>
    <w:rsid w:val="00D43799"/>
    <w:rsid w:val="00D83534"/>
    <w:rsid w:val="00DB554C"/>
    <w:rsid w:val="00DF613A"/>
    <w:rsid w:val="00E12751"/>
    <w:rsid w:val="00E57AF7"/>
    <w:rsid w:val="00E640B6"/>
    <w:rsid w:val="00E934F1"/>
    <w:rsid w:val="00EC7AE2"/>
    <w:rsid w:val="00F0612E"/>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1C029A"/>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rsid w:val="001C029A"/>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1C029A"/>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1C029A"/>
    <w:rPr>
      <w:rFonts w:ascii="Times New Roman" w:eastAsia="Times New Roman" w:hAnsi="Times New Roman" w:cs="Times New Roman"/>
      <w:sz w:val="24"/>
      <w:szCs w:val="20"/>
      <w:lang w:val="ru-RU" w:eastAsia="ru-RU"/>
    </w:rPr>
  </w:style>
  <w:style w:type="paragraph" w:customStyle="1" w:styleId="FR1">
    <w:name w:val="FR1"/>
    <w:uiPriority w:val="99"/>
    <w:rsid w:val="001C029A"/>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1C029A"/>
  </w:style>
  <w:style w:type="paragraph" w:customStyle="1" w:styleId="pc">
    <w:name w:val="pc"/>
    <w:basedOn w:val="a"/>
    <w:rsid w:val="001C029A"/>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5</Pages>
  <Words>1069</Words>
  <Characters>6095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Молдагалиева Мадина Акесеновна</cp:lastModifiedBy>
  <cp:revision>32</cp:revision>
  <dcterms:created xsi:type="dcterms:W3CDTF">2025-01-15T05:09:00Z</dcterms:created>
  <dcterms:modified xsi:type="dcterms:W3CDTF">2026-10-16T06:35:00Z</dcterms:modified>
</cp:coreProperties>
</file>