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A52644" w:rsidRDefault="009214D4" w:rsidP="00A52644">
      <w:pPr>
        <w:spacing w:after="0" w:line="240" w:lineRule="auto"/>
        <w:jc w:val="center"/>
        <w:rPr>
          <w:rFonts w:ascii="Times New Roman" w:hAnsi="Times New Roman" w:cs="Times New Roman"/>
          <w:b/>
          <w:sz w:val="24"/>
          <w:szCs w:val="24"/>
          <w:lang w:val="kk-KZ"/>
        </w:rPr>
      </w:pPr>
      <w:r w:rsidRPr="00A52644">
        <w:rPr>
          <w:rFonts w:ascii="Times New Roman" w:hAnsi="Times New Roman" w:cs="Times New Roman"/>
          <w:b/>
          <w:sz w:val="24"/>
          <w:szCs w:val="24"/>
          <w:lang w:val="kk-KZ"/>
        </w:rPr>
        <w:t>НЕТЕХНИЧЕСКОЕ РЕЗЮМЕ</w:t>
      </w:r>
    </w:p>
    <w:p w14:paraId="16528EEC" w14:textId="3B693546" w:rsidR="00E12751" w:rsidRPr="00A52644" w:rsidRDefault="00DB554C" w:rsidP="00A52644">
      <w:pPr>
        <w:tabs>
          <w:tab w:val="left" w:pos="709"/>
          <w:tab w:val="left" w:pos="8820"/>
        </w:tabs>
        <w:spacing w:after="0" w:line="240" w:lineRule="auto"/>
        <w:jc w:val="both"/>
        <w:rPr>
          <w:rFonts w:ascii="Times New Roman" w:hAnsi="Times New Roman" w:cs="Times New Roman"/>
          <w:sz w:val="24"/>
          <w:szCs w:val="24"/>
          <w:lang w:val="ru-RU"/>
        </w:rPr>
      </w:pPr>
      <w:r w:rsidRPr="00A52644">
        <w:rPr>
          <w:rFonts w:ascii="Times New Roman" w:hAnsi="Times New Roman" w:cs="Times New Roman"/>
          <w:sz w:val="24"/>
          <w:szCs w:val="24"/>
        </w:rPr>
        <w:tab/>
      </w:r>
      <w:r w:rsidR="009214D4" w:rsidRPr="00A52644">
        <w:rPr>
          <w:rFonts w:ascii="Times New Roman" w:hAnsi="Times New Roman" w:cs="Times New Roman"/>
          <w:sz w:val="24"/>
          <w:szCs w:val="24"/>
        </w:rPr>
        <w:t xml:space="preserve">Раздел охраны окружающей среды (РООС) выполнен </w:t>
      </w:r>
      <w:r w:rsidR="009214D4" w:rsidRPr="00A52644">
        <w:rPr>
          <w:rFonts w:ascii="Times New Roman" w:hAnsi="Times New Roman" w:cs="Times New Roman"/>
          <w:sz w:val="24"/>
          <w:szCs w:val="24"/>
          <w:lang w:val="kk-KZ"/>
        </w:rPr>
        <w:t>к</w:t>
      </w:r>
      <w:r w:rsidR="009214D4" w:rsidRPr="00A52644">
        <w:rPr>
          <w:rFonts w:ascii="Times New Roman" w:hAnsi="Times New Roman" w:cs="Times New Roman"/>
          <w:sz w:val="24"/>
          <w:szCs w:val="24"/>
        </w:rPr>
        <w:t xml:space="preserve"> проекту</w:t>
      </w:r>
      <w:r w:rsidR="009214D4" w:rsidRPr="00A52644">
        <w:rPr>
          <w:rFonts w:ascii="Times New Roman" w:hAnsi="Times New Roman" w:cs="Times New Roman"/>
          <w:sz w:val="24"/>
          <w:szCs w:val="24"/>
          <w:lang w:val="kk-KZ"/>
        </w:rPr>
        <w:t xml:space="preserve"> </w:t>
      </w:r>
      <w:r w:rsidR="00E12751" w:rsidRPr="00A52644">
        <w:rPr>
          <w:rFonts w:ascii="Times New Roman" w:hAnsi="Times New Roman" w:cs="Times New Roman"/>
          <w:sz w:val="24"/>
          <w:szCs w:val="24"/>
        </w:rPr>
        <w:t>«</w:t>
      </w:r>
      <w:r w:rsidR="00A52644" w:rsidRPr="00A52644">
        <w:rPr>
          <w:rFonts w:ascii="Times New Roman" w:hAnsi="Times New Roman" w:cs="Times New Roman"/>
          <w:sz w:val="24"/>
          <w:szCs w:val="24"/>
        </w:rPr>
        <w:t>Групповой технический проект на строительство эксплуатационных скважин №18,22,23 на месторождении Ю.В.Новобогатинское проектной глубиной 1150м</w:t>
      </w:r>
      <w:r w:rsidR="00E12751" w:rsidRPr="00A52644">
        <w:rPr>
          <w:rFonts w:ascii="Times New Roman" w:hAnsi="Times New Roman" w:cs="Times New Roman"/>
          <w:sz w:val="24"/>
          <w:szCs w:val="24"/>
        </w:rPr>
        <w:t>»</w:t>
      </w:r>
      <w:r w:rsidR="00E12751" w:rsidRPr="00A52644">
        <w:rPr>
          <w:rFonts w:ascii="Times New Roman" w:hAnsi="Times New Roman" w:cs="Times New Roman"/>
          <w:sz w:val="24"/>
          <w:szCs w:val="24"/>
          <w:lang w:val="ru-RU"/>
        </w:rPr>
        <w:t>.</w:t>
      </w:r>
    </w:p>
    <w:p w14:paraId="1225B23D" w14:textId="77777777" w:rsidR="0078349E" w:rsidRPr="00A52644" w:rsidRDefault="0078349E" w:rsidP="00A52644">
      <w:pPr>
        <w:spacing w:after="0" w:line="240" w:lineRule="auto"/>
        <w:ind w:firstLine="708"/>
        <w:jc w:val="both"/>
        <w:rPr>
          <w:rFonts w:ascii="Times New Roman" w:hAnsi="Times New Roman" w:cs="Times New Roman"/>
          <w:sz w:val="24"/>
          <w:szCs w:val="24"/>
        </w:rPr>
      </w:pPr>
      <w:r w:rsidRPr="00A52644">
        <w:rPr>
          <w:rFonts w:ascii="Times New Roman" w:hAnsi="Times New Roman" w:cs="Times New Roman"/>
          <w:sz w:val="24"/>
          <w:szCs w:val="24"/>
        </w:rPr>
        <w:t>Основанием для составления раздела ООС является:</w:t>
      </w:r>
    </w:p>
    <w:p w14:paraId="4B339BB6" w14:textId="77777777" w:rsidR="0078349E" w:rsidRPr="00A52644" w:rsidRDefault="0078349E" w:rsidP="00A52644">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A52644">
        <w:rPr>
          <w:rFonts w:ascii="Times New Roman" w:hAnsi="Times New Roman" w:cs="Times New Roman"/>
          <w:sz w:val="24"/>
          <w:szCs w:val="24"/>
        </w:rPr>
        <w:tab/>
        <w:t>•</w:t>
      </w:r>
      <w:r w:rsidRPr="00A52644">
        <w:rPr>
          <w:rFonts w:ascii="Times New Roman" w:hAnsi="Times New Roman" w:cs="Times New Roman"/>
          <w:sz w:val="24"/>
          <w:szCs w:val="24"/>
        </w:rPr>
        <w:tab/>
      </w:r>
      <w:bookmarkStart w:id="0" w:name="_Hlk196468853"/>
      <w:r w:rsidRPr="00A52644">
        <w:rPr>
          <w:rFonts w:ascii="Times New Roman" w:hAnsi="Times New Roman" w:cs="Times New Roman"/>
          <w:sz w:val="24"/>
          <w:szCs w:val="24"/>
        </w:rPr>
        <w:t xml:space="preserve">Статья 49, глава 7 «Экологическая оценка» Экологического кодекса РК; </w:t>
      </w:r>
    </w:p>
    <w:p w14:paraId="15E96EE2" w14:textId="77777777" w:rsidR="0078349E" w:rsidRPr="00A52644" w:rsidRDefault="0078349E" w:rsidP="00A52644">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A52644">
        <w:rPr>
          <w:rFonts w:ascii="Times New Roman" w:hAnsi="Times New Roman" w:cs="Times New Roman"/>
          <w:sz w:val="24"/>
          <w:szCs w:val="24"/>
        </w:rPr>
        <w:tab/>
        <w:t>•</w:t>
      </w:r>
      <w:r w:rsidRPr="00A52644">
        <w:rPr>
          <w:rFonts w:ascii="Times New Roman" w:hAnsi="Times New Roman" w:cs="Times New Roman"/>
          <w:sz w:val="24"/>
          <w:szCs w:val="24"/>
        </w:rPr>
        <w:tab/>
        <w:t>Договор на оказание услуг;</w:t>
      </w:r>
    </w:p>
    <w:p w14:paraId="374F9ECE" w14:textId="77777777" w:rsidR="0078349E" w:rsidRPr="00A52644" w:rsidRDefault="0078349E" w:rsidP="00A52644">
      <w:pPr>
        <w:widowControl w:val="0"/>
        <w:tabs>
          <w:tab w:val="left" w:pos="851"/>
        </w:tabs>
        <w:adjustRightInd w:val="0"/>
        <w:snapToGrid w:val="0"/>
        <w:spacing w:after="0" w:line="240" w:lineRule="auto"/>
        <w:ind w:left="284" w:hanging="284"/>
        <w:jc w:val="both"/>
        <w:rPr>
          <w:rFonts w:ascii="Times New Roman" w:hAnsi="Times New Roman" w:cs="Times New Roman"/>
          <w:sz w:val="24"/>
          <w:szCs w:val="24"/>
        </w:rPr>
      </w:pPr>
      <w:r w:rsidRPr="00A52644">
        <w:rPr>
          <w:rFonts w:ascii="Times New Roman" w:hAnsi="Times New Roman" w:cs="Times New Roman"/>
          <w:sz w:val="24"/>
          <w:szCs w:val="24"/>
        </w:rPr>
        <w:tab/>
        <w:t>•</w:t>
      </w:r>
      <w:r w:rsidRPr="00A52644">
        <w:rPr>
          <w:rFonts w:ascii="Times New Roman" w:hAnsi="Times New Roman" w:cs="Times New Roman"/>
          <w:sz w:val="24"/>
          <w:szCs w:val="24"/>
        </w:rPr>
        <w:tab/>
        <w:t>Техническое задание.</w:t>
      </w:r>
    </w:p>
    <w:bookmarkEnd w:id="0"/>
    <w:p w14:paraId="52B87740" w14:textId="25B309EB" w:rsidR="009214D4" w:rsidRPr="00A52644" w:rsidRDefault="00E12751" w:rsidP="00A52644">
      <w:pPr>
        <w:tabs>
          <w:tab w:val="left" w:pos="709"/>
          <w:tab w:val="left" w:pos="8820"/>
        </w:tabs>
        <w:spacing w:after="0" w:line="240" w:lineRule="auto"/>
        <w:jc w:val="both"/>
        <w:rPr>
          <w:rFonts w:ascii="Times New Roman" w:hAnsi="Times New Roman" w:cs="Times New Roman"/>
          <w:sz w:val="24"/>
          <w:szCs w:val="24"/>
        </w:rPr>
      </w:pPr>
      <w:r w:rsidRPr="00A52644">
        <w:rPr>
          <w:rFonts w:ascii="Times New Roman" w:hAnsi="Times New Roman" w:cs="Times New Roman"/>
          <w:sz w:val="24"/>
          <w:szCs w:val="24"/>
        </w:rPr>
        <w:tab/>
      </w:r>
      <w:r w:rsidR="009214D4" w:rsidRPr="00A52644">
        <w:rPr>
          <w:rFonts w:ascii="Times New Roman" w:hAnsi="Times New Roman" w:cs="Times New Roman"/>
          <w:sz w:val="24"/>
          <w:szCs w:val="24"/>
        </w:rPr>
        <w:t xml:space="preserve">Раздел ООС выполнен </w:t>
      </w:r>
      <w:r w:rsidR="00B14CA2" w:rsidRPr="00A52644">
        <w:rPr>
          <w:rFonts w:ascii="Times New Roman" w:hAnsi="Times New Roman" w:cs="Times New Roman"/>
          <w:sz w:val="24"/>
          <w:szCs w:val="24"/>
          <w:lang w:val="ru-RU"/>
        </w:rPr>
        <w:t>Управлением</w:t>
      </w:r>
      <w:r w:rsidR="009214D4" w:rsidRPr="00A52644">
        <w:rPr>
          <w:rFonts w:ascii="Times New Roman" w:hAnsi="Times New Roman" w:cs="Times New Roman"/>
          <w:sz w:val="24"/>
          <w:szCs w:val="24"/>
        </w:rPr>
        <w:t xml:space="preserve"> экологии Атырауского Филиала ТОО «КМГ Инжиниринг» согласно договору с </w:t>
      </w:r>
      <w:r w:rsidR="002406A3" w:rsidRPr="00A52644">
        <w:rPr>
          <w:rFonts w:ascii="Times New Roman" w:hAnsi="Times New Roman" w:cs="Times New Roman"/>
          <w:sz w:val="24"/>
          <w:szCs w:val="24"/>
          <w:lang w:val="kk-KZ"/>
        </w:rPr>
        <w:t>АО</w:t>
      </w:r>
      <w:r w:rsidR="009214D4" w:rsidRPr="00A52644">
        <w:rPr>
          <w:rFonts w:ascii="Times New Roman" w:hAnsi="Times New Roman" w:cs="Times New Roman"/>
          <w:sz w:val="24"/>
          <w:szCs w:val="24"/>
        </w:rPr>
        <w:t xml:space="preserve"> «</w:t>
      </w:r>
      <w:r w:rsidR="002406A3" w:rsidRPr="00A52644">
        <w:rPr>
          <w:rFonts w:ascii="Times New Roman" w:hAnsi="Times New Roman" w:cs="Times New Roman"/>
          <w:sz w:val="24"/>
          <w:szCs w:val="24"/>
          <w:lang w:val="kk-KZ"/>
        </w:rPr>
        <w:t>Эмба</w:t>
      </w:r>
      <w:r w:rsidR="009214D4" w:rsidRPr="00A52644">
        <w:rPr>
          <w:rFonts w:ascii="Times New Roman" w:hAnsi="Times New Roman" w:cs="Times New Roman"/>
          <w:sz w:val="24"/>
          <w:szCs w:val="24"/>
        </w:rPr>
        <w:t>мунай</w:t>
      </w:r>
      <w:r w:rsidR="002406A3" w:rsidRPr="00A52644">
        <w:rPr>
          <w:rFonts w:ascii="Times New Roman" w:hAnsi="Times New Roman" w:cs="Times New Roman"/>
          <w:sz w:val="24"/>
          <w:szCs w:val="24"/>
          <w:lang w:val="kk-KZ"/>
        </w:rPr>
        <w:t>газ</w:t>
      </w:r>
      <w:r w:rsidR="009214D4" w:rsidRPr="00A52644">
        <w:rPr>
          <w:rFonts w:ascii="Times New Roman" w:hAnsi="Times New Roman" w:cs="Times New Roman"/>
          <w:sz w:val="24"/>
          <w:szCs w:val="24"/>
        </w:rPr>
        <w:t>».</w:t>
      </w:r>
    </w:p>
    <w:p w14:paraId="09C3B5FC" w14:textId="77777777" w:rsidR="009214D4" w:rsidRPr="00A52644" w:rsidRDefault="009214D4" w:rsidP="00A52644">
      <w:pPr>
        <w:spacing w:after="0" w:line="240" w:lineRule="auto"/>
        <w:ind w:firstLine="709"/>
        <w:jc w:val="both"/>
        <w:rPr>
          <w:rFonts w:ascii="Times New Roman" w:hAnsi="Times New Roman" w:cs="Times New Roman"/>
          <w:sz w:val="24"/>
          <w:szCs w:val="24"/>
        </w:rPr>
      </w:pPr>
      <w:r w:rsidRPr="00A52644">
        <w:rPr>
          <w:rFonts w:ascii="Times New Roman" w:hAnsi="Times New Roman" w:cs="Times New Roman"/>
          <w:sz w:val="24"/>
          <w:szCs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A52644" w:rsidRDefault="009214D4" w:rsidP="00A52644">
      <w:pPr>
        <w:spacing w:after="0" w:line="240" w:lineRule="auto"/>
        <w:ind w:firstLine="709"/>
        <w:jc w:val="both"/>
        <w:rPr>
          <w:rFonts w:ascii="Times New Roman" w:hAnsi="Times New Roman" w:cs="Times New Roman"/>
          <w:sz w:val="24"/>
          <w:szCs w:val="24"/>
        </w:rPr>
      </w:pPr>
      <w:r w:rsidRPr="00A52644">
        <w:rPr>
          <w:rFonts w:ascii="Times New Roman" w:hAnsi="Times New Roman" w:cs="Times New Roman"/>
          <w:sz w:val="24"/>
          <w:szCs w:val="24"/>
        </w:rPr>
        <w:t>Раздел ООС включает следующие этапы его проведения:</w:t>
      </w:r>
    </w:p>
    <w:p w14:paraId="2AFB3F80" w14:textId="77777777" w:rsidR="009214D4" w:rsidRPr="00A52644" w:rsidRDefault="009214D4" w:rsidP="00A52644">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52644">
        <w:rPr>
          <w:rFonts w:ascii="Times New Roman" w:hAnsi="Times New Roman" w:cs="Times New Roman"/>
          <w:sz w:val="24"/>
          <w:szCs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A52644" w:rsidRDefault="009214D4" w:rsidP="00A52644">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52644">
        <w:rPr>
          <w:rFonts w:ascii="Times New Roman" w:hAnsi="Times New Roman" w:cs="Times New Roman"/>
          <w:sz w:val="24"/>
          <w:szCs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A52644" w:rsidRDefault="009214D4" w:rsidP="00A52644">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52644">
        <w:rPr>
          <w:rFonts w:ascii="Times New Roman" w:hAnsi="Times New Roman" w:cs="Times New Roman"/>
          <w:sz w:val="24"/>
          <w:szCs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A52644" w:rsidRDefault="009214D4" w:rsidP="00A52644">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52644">
        <w:rPr>
          <w:rFonts w:ascii="Times New Roman" w:hAnsi="Times New Roman" w:cs="Times New Roman"/>
          <w:sz w:val="24"/>
          <w:szCs w:val="24"/>
        </w:rPr>
        <w:t>природоохранные мероприятия по снижению антропогенной нагрузки на окружающую среду.</w:t>
      </w:r>
    </w:p>
    <w:p w14:paraId="4E679B07" w14:textId="77777777" w:rsidR="009214D4" w:rsidRPr="00A52644" w:rsidRDefault="009214D4" w:rsidP="00A52644">
      <w:pPr>
        <w:spacing w:after="0" w:line="240" w:lineRule="auto"/>
        <w:ind w:firstLine="709"/>
        <w:jc w:val="both"/>
        <w:rPr>
          <w:rFonts w:ascii="Times New Roman" w:hAnsi="Times New Roman" w:cs="Times New Roman"/>
          <w:sz w:val="24"/>
          <w:szCs w:val="24"/>
        </w:rPr>
      </w:pPr>
      <w:r w:rsidRPr="00A52644">
        <w:rPr>
          <w:rFonts w:ascii="Times New Roman" w:hAnsi="Times New Roman" w:cs="Times New Roman"/>
          <w:sz w:val="24"/>
          <w:szCs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24E9002" w14:textId="11B88B46" w:rsidR="0078349E" w:rsidRPr="00A52644" w:rsidRDefault="0078349E" w:rsidP="00A52644">
      <w:pPr>
        <w:spacing w:after="0" w:line="240" w:lineRule="auto"/>
        <w:ind w:firstLine="709"/>
        <w:jc w:val="both"/>
        <w:rPr>
          <w:rFonts w:ascii="Times New Roman" w:hAnsi="Times New Roman" w:cs="Times New Roman"/>
          <w:sz w:val="24"/>
          <w:szCs w:val="24"/>
        </w:rPr>
      </w:pPr>
      <w:r w:rsidRPr="00A52644">
        <w:rPr>
          <w:rFonts w:ascii="Times New Roman" w:hAnsi="Times New Roman" w:cs="Times New Roman"/>
          <w:sz w:val="24"/>
          <w:szCs w:val="24"/>
        </w:rPr>
        <w:t xml:space="preserve">Целью бурения </w:t>
      </w:r>
      <w:r w:rsidRPr="00A52644">
        <w:rPr>
          <w:rFonts w:ascii="Times New Roman" w:hAnsi="Times New Roman" w:cs="Times New Roman"/>
          <w:sz w:val="24"/>
          <w:szCs w:val="24"/>
          <w:lang w:val="kk-KZ"/>
        </w:rPr>
        <w:t xml:space="preserve">скважины </w:t>
      </w:r>
      <w:r w:rsidRPr="00A52644">
        <w:rPr>
          <w:rFonts w:ascii="Times New Roman" w:hAnsi="Times New Roman" w:cs="Times New Roman"/>
          <w:sz w:val="24"/>
          <w:szCs w:val="24"/>
        </w:rPr>
        <w:t xml:space="preserve">является добыча нефти. </w:t>
      </w:r>
    </w:p>
    <w:p w14:paraId="34BFB7FC" w14:textId="4769273E" w:rsidR="00696604" w:rsidRPr="00A52644" w:rsidRDefault="00696604" w:rsidP="00A52644">
      <w:pPr>
        <w:spacing w:after="0" w:line="240" w:lineRule="auto"/>
        <w:ind w:firstLine="709"/>
        <w:jc w:val="both"/>
        <w:rPr>
          <w:rFonts w:ascii="Times New Roman" w:eastAsia="Calibri" w:hAnsi="Times New Roman" w:cs="Times New Roman"/>
          <w:sz w:val="24"/>
          <w:szCs w:val="24"/>
          <w:lang w:val="kk-KZ"/>
        </w:rPr>
      </w:pPr>
      <w:r w:rsidRPr="00A52644">
        <w:rPr>
          <w:rFonts w:ascii="Times New Roman" w:eastAsia="Calibri" w:hAnsi="Times New Roman" w:cs="Times New Roman"/>
          <w:b/>
          <w:i/>
          <w:sz w:val="24"/>
          <w:szCs w:val="24"/>
          <w:lang w:val="kk-KZ"/>
        </w:rPr>
        <w:t>Начало строительства:</w:t>
      </w:r>
      <w:r w:rsidRPr="00A52644">
        <w:rPr>
          <w:rFonts w:ascii="Times New Roman" w:eastAsia="Calibri" w:hAnsi="Times New Roman" w:cs="Times New Roman"/>
          <w:sz w:val="24"/>
          <w:szCs w:val="24"/>
          <w:lang w:val="kk-KZ"/>
        </w:rPr>
        <w:t xml:space="preserve"> 20</w:t>
      </w:r>
      <w:r w:rsidR="00682CF6" w:rsidRPr="00A52644">
        <w:rPr>
          <w:rFonts w:ascii="Times New Roman" w:eastAsia="Calibri" w:hAnsi="Times New Roman" w:cs="Times New Roman"/>
          <w:sz w:val="24"/>
          <w:szCs w:val="24"/>
          <w:lang w:val="kk-KZ"/>
        </w:rPr>
        <w:t>2</w:t>
      </w:r>
      <w:r w:rsidR="00B14CA2" w:rsidRPr="00A52644">
        <w:rPr>
          <w:rFonts w:ascii="Times New Roman" w:eastAsia="Calibri" w:hAnsi="Times New Roman" w:cs="Times New Roman"/>
          <w:sz w:val="24"/>
          <w:szCs w:val="24"/>
          <w:lang w:val="kk-KZ"/>
        </w:rPr>
        <w:t>7</w:t>
      </w:r>
      <w:r w:rsidR="00654AF8" w:rsidRPr="00A52644">
        <w:rPr>
          <w:rFonts w:ascii="Times New Roman" w:eastAsia="Calibri" w:hAnsi="Times New Roman" w:cs="Times New Roman"/>
          <w:sz w:val="24"/>
          <w:szCs w:val="24"/>
          <w:lang w:val="kk-KZ"/>
        </w:rPr>
        <w:t xml:space="preserve"> </w:t>
      </w:r>
      <w:r w:rsidRPr="00A52644">
        <w:rPr>
          <w:rFonts w:ascii="Times New Roman" w:eastAsia="Calibri" w:hAnsi="Times New Roman" w:cs="Times New Roman"/>
          <w:sz w:val="24"/>
          <w:szCs w:val="24"/>
          <w:lang w:val="kk-KZ"/>
        </w:rPr>
        <w:t>год.</w:t>
      </w:r>
    </w:p>
    <w:p w14:paraId="3A021324" w14:textId="32A4DF4D" w:rsidR="00696604" w:rsidRPr="00A52644" w:rsidRDefault="00696604" w:rsidP="00A52644">
      <w:pPr>
        <w:spacing w:after="0" w:line="240" w:lineRule="auto"/>
        <w:ind w:firstLine="709"/>
        <w:jc w:val="both"/>
        <w:rPr>
          <w:rFonts w:ascii="Times New Roman" w:eastAsia="Calibri" w:hAnsi="Times New Roman" w:cs="Times New Roman"/>
          <w:sz w:val="24"/>
          <w:szCs w:val="24"/>
          <w:lang w:val="kk-KZ"/>
        </w:rPr>
      </w:pPr>
      <w:r w:rsidRPr="00A52644">
        <w:rPr>
          <w:rFonts w:ascii="Times New Roman" w:eastAsia="Calibri" w:hAnsi="Times New Roman" w:cs="Times New Roman"/>
          <w:b/>
          <w:i/>
          <w:sz w:val="24"/>
          <w:szCs w:val="24"/>
          <w:lang w:val="kk-KZ"/>
        </w:rPr>
        <w:t>Срок строительства:</w:t>
      </w:r>
      <w:r w:rsidR="00654AF8" w:rsidRPr="00A52644">
        <w:rPr>
          <w:rFonts w:ascii="Times New Roman" w:eastAsia="Calibri" w:hAnsi="Times New Roman" w:cs="Times New Roman"/>
          <w:sz w:val="24"/>
          <w:szCs w:val="24"/>
          <w:lang w:val="kk-KZ"/>
        </w:rPr>
        <w:t xml:space="preserve"> </w:t>
      </w:r>
      <w:r w:rsidR="00A52644" w:rsidRPr="00A52644">
        <w:rPr>
          <w:rFonts w:ascii="Times New Roman" w:eastAsia="Calibri" w:hAnsi="Times New Roman" w:cs="Times New Roman"/>
          <w:sz w:val="24"/>
          <w:szCs w:val="24"/>
          <w:lang w:val="kk-KZ"/>
        </w:rPr>
        <w:t>42,14</w:t>
      </w:r>
      <w:r w:rsidRPr="00A52644">
        <w:rPr>
          <w:rFonts w:ascii="Times New Roman" w:eastAsia="Calibri" w:hAnsi="Times New Roman" w:cs="Times New Roman"/>
          <w:sz w:val="24"/>
          <w:szCs w:val="24"/>
          <w:lang w:val="kk-KZ"/>
        </w:rPr>
        <w:t xml:space="preserve"> </w:t>
      </w:r>
      <w:r w:rsidR="00654AF8" w:rsidRPr="00A52644">
        <w:rPr>
          <w:rFonts w:ascii="Times New Roman" w:eastAsia="Calibri" w:hAnsi="Times New Roman" w:cs="Times New Roman"/>
          <w:sz w:val="24"/>
          <w:szCs w:val="24"/>
          <w:lang w:val="kk-KZ"/>
        </w:rPr>
        <w:t>суток</w:t>
      </w:r>
      <w:r w:rsidRPr="00A52644">
        <w:rPr>
          <w:rFonts w:ascii="Times New Roman" w:eastAsia="Calibri" w:hAnsi="Times New Roman" w:cs="Times New Roman"/>
          <w:sz w:val="24"/>
          <w:szCs w:val="24"/>
          <w:lang w:val="kk-KZ"/>
        </w:rPr>
        <w:t>.</w:t>
      </w:r>
    </w:p>
    <w:p w14:paraId="7CA528B0" w14:textId="047EB97D" w:rsidR="00696604" w:rsidRPr="00A52644" w:rsidRDefault="00696604" w:rsidP="00A52644">
      <w:pPr>
        <w:spacing w:after="0" w:line="240" w:lineRule="auto"/>
        <w:ind w:firstLine="709"/>
        <w:jc w:val="both"/>
        <w:rPr>
          <w:rFonts w:ascii="Times New Roman" w:hAnsi="Times New Roman" w:cs="Times New Roman"/>
          <w:sz w:val="24"/>
          <w:szCs w:val="24"/>
        </w:rPr>
      </w:pPr>
      <w:r w:rsidRPr="00A52644">
        <w:rPr>
          <w:rFonts w:ascii="Times New Roman" w:hAnsi="Times New Roman" w:cs="Times New Roman"/>
          <w:b/>
          <w:bCs/>
          <w:i/>
          <w:iCs/>
          <w:sz w:val="24"/>
          <w:szCs w:val="24"/>
        </w:rPr>
        <w:t>Количество рабочих:</w:t>
      </w:r>
      <w:r w:rsidRPr="00A52644">
        <w:rPr>
          <w:rFonts w:ascii="Times New Roman" w:hAnsi="Times New Roman" w:cs="Times New Roman"/>
          <w:sz w:val="24"/>
          <w:szCs w:val="24"/>
        </w:rPr>
        <w:t xml:space="preserve"> </w:t>
      </w:r>
      <w:r w:rsidR="00654AF8" w:rsidRPr="00A52644">
        <w:rPr>
          <w:rFonts w:ascii="Times New Roman" w:hAnsi="Times New Roman" w:cs="Times New Roman"/>
          <w:sz w:val="24"/>
          <w:szCs w:val="24"/>
        </w:rPr>
        <w:t>60</w:t>
      </w:r>
      <w:r w:rsidRPr="00A52644">
        <w:rPr>
          <w:rFonts w:ascii="Times New Roman" w:hAnsi="Times New Roman" w:cs="Times New Roman"/>
          <w:sz w:val="24"/>
          <w:szCs w:val="24"/>
        </w:rPr>
        <w:t xml:space="preserve"> человек.</w:t>
      </w:r>
    </w:p>
    <w:p w14:paraId="754FDA60" w14:textId="77777777" w:rsidR="00B14CA2" w:rsidRPr="00A52644" w:rsidRDefault="00B14CA2" w:rsidP="00A52644">
      <w:pPr>
        <w:spacing w:after="0" w:line="240" w:lineRule="auto"/>
        <w:ind w:firstLine="709"/>
        <w:jc w:val="both"/>
        <w:rPr>
          <w:rFonts w:ascii="Times New Roman" w:eastAsia="Batang" w:hAnsi="Times New Roman" w:cs="Times New Roman"/>
          <w:sz w:val="24"/>
          <w:szCs w:val="24"/>
          <w:lang w:val="ru-RU" w:eastAsia="ko-KR"/>
        </w:rPr>
      </w:pPr>
      <w:r w:rsidRPr="00A52644">
        <w:rPr>
          <w:rFonts w:ascii="Times New Roman" w:eastAsia="Batang" w:hAnsi="Times New Roman" w:cs="Times New Roman"/>
          <w:sz w:val="24"/>
          <w:szCs w:val="24"/>
          <w:lang w:val="ru-RU" w:eastAsia="ko-KR"/>
        </w:rPr>
        <w:t xml:space="preserve">В целом по территории </w:t>
      </w:r>
      <w:r w:rsidRPr="00A52644">
        <w:rPr>
          <w:rFonts w:ascii="Times New Roman" w:eastAsia="Batang" w:hAnsi="Times New Roman" w:cs="Times New Roman"/>
          <w:sz w:val="24"/>
          <w:szCs w:val="24"/>
          <w:lang w:val="kk-KZ" w:eastAsia="ko-KR"/>
        </w:rPr>
        <w:t>месторождения</w:t>
      </w:r>
      <w:r w:rsidRPr="00A52644">
        <w:rPr>
          <w:rFonts w:ascii="Times New Roman" w:eastAsia="Batang" w:hAnsi="Times New Roman" w:cs="Times New Roman"/>
          <w:sz w:val="24"/>
          <w:szCs w:val="24"/>
          <w:lang w:val="ru-RU" w:eastAsia="ko-KR"/>
        </w:rPr>
        <w:t xml:space="preserve"> выявлено: </w:t>
      </w:r>
    </w:p>
    <w:p w14:paraId="13799D3F" w14:textId="77777777" w:rsidR="00B14CA2" w:rsidRPr="00A52644" w:rsidRDefault="00B14CA2" w:rsidP="00A52644">
      <w:pPr>
        <w:spacing w:after="0" w:line="240" w:lineRule="auto"/>
        <w:ind w:firstLine="709"/>
        <w:jc w:val="both"/>
        <w:rPr>
          <w:rFonts w:ascii="Times New Roman" w:eastAsia="Batang" w:hAnsi="Times New Roman" w:cs="Times New Roman"/>
          <w:sz w:val="24"/>
          <w:szCs w:val="24"/>
          <w:lang w:val="ru-RU" w:eastAsia="ko-KR"/>
        </w:rPr>
      </w:pPr>
      <w:bookmarkStart w:id="1" w:name="_Hlk196467588"/>
      <w:r w:rsidRPr="00A52644">
        <w:rPr>
          <w:rFonts w:ascii="Times New Roman" w:eastAsia="Batang" w:hAnsi="Times New Roman" w:cs="Times New Roman"/>
          <w:b/>
          <w:i/>
          <w:sz w:val="24"/>
          <w:szCs w:val="24"/>
          <w:lang w:val="ru-RU" w:eastAsia="ko-KR"/>
        </w:rPr>
        <w:t>при строительно-монтажных работах</w:t>
      </w:r>
      <w:r w:rsidRPr="00A52644">
        <w:rPr>
          <w:rFonts w:ascii="Times New Roman" w:eastAsia="Batang" w:hAnsi="Times New Roman" w:cs="Times New Roman"/>
          <w:sz w:val="24"/>
          <w:szCs w:val="24"/>
          <w:lang w:val="ru-RU" w:eastAsia="ko-KR"/>
        </w:rPr>
        <w:t xml:space="preserve"> – 6 стационарных источников загрязнения, из них организованных - 1, неорганизованных - 5;</w:t>
      </w:r>
    </w:p>
    <w:p w14:paraId="3B9243D7" w14:textId="77777777" w:rsidR="00B14CA2" w:rsidRPr="00A52644" w:rsidRDefault="00B14CA2" w:rsidP="00A52644">
      <w:pPr>
        <w:spacing w:after="0" w:line="240" w:lineRule="auto"/>
        <w:ind w:firstLine="709"/>
        <w:jc w:val="both"/>
        <w:rPr>
          <w:rFonts w:ascii="Times New Roman" w:eastAsia="Batang" w:hAnsi="Times New Roman" w:cs="Times New Roman"/>
          <w:sz w:val="24"/>
          <w:szCs w:val="24"/>
          <w:lang w:val="ru-RU" w:eastAsia="ko-KR"/>
        </w:rPr>
      </w:pPr>
      <w:r w:rsidRPr="00A52644">
        <w:rPr>
          <w:rFonts w:ascii="Times New Roman" w:eastAsia="Batang" w:hAnsi="Times New Roman" w:cs="Times New Roman"/>
          <w:b/>
          <w:i/>
          <w:sz w:val="24"/>
          <w:szCs w:val="24"/>
          <w:lang w:val="ru-RU" w:eastAsia="ko-KR"/>
        </w:rPr>
        <w:t xml:space="preserve">при бурении </w:t>
      </w:r>
      <w:r w:rsidRPr="00A52644">
        <w:rPr>
          <w:rFonts w:ascii="Times New Roman" w:eastAsia="Batang" w:hAnsi="Times New Roman" w:cs="Times New Roman"/>
          <w:sz w:val="24"/>
          <w:szCs w:val="24"/>
          <w:lang w:val="ru-RU" w:eastAsia="ko-KR"/>
        </w:rPr>
        <w:t xml:space="preserve">скважин - 19 стационарных источников загрязнения, из них организованных - </w:t>
      </w:r>
      <w:r w:rsidRPr="00A52644">
        <w:rPr>
          <w:rFonts w:ascii="Times New Roman" w:eastAsia="Batang" w:hAnsi="Times New Roman" w:cs="Times New Roman"/>
          <w:sz w:val="24"/>
          <w:szCs w:val="24"/>
          <w:lang w:val="kk-KZ" w:eastAsia="ko-KR"/>
        </w:rPr>
        <w:t>8</w:t>
      </w:r>
      <w:r w:rsidRPr="00A52644">
        <w:rPr>
          <w:rFonts w:ascii="Times New Roman" w:eastAsia="Batang" w:hAnsi="Times New Roman" w:cs="Times New Roman"/>
          <w:sz w:val="24"/>
          <w:szCs w:val="24"/>
          <w:lang w:val="ru-RU" w:eastAsia="ko-KR"/>
        </w:rPr>
        <w:t xml:space="preserve">, неорганизованных - </w:t>
      </w:r>
      <w:r w:rsidRPr="00A52644">
        <w:rPr>
          <w:rFonts w:ascii="Times New Roman" w:eastAsia="Batang" w:hAnsi="Times New Roman" w:cs="Times New Roman"/>
          <w:sz w:val="24"/>
          <w:szCs w:val="24"/>
          <w:lang w:val="kk-KZ" w:eastAsia="ko-KR"/>
        </w:rPr>
        <w:t>1</w:t>
      </w:r>
      <w:r w:rsidRPr="00A52644">
        <w:rPr>
          <w:rFonts w:ascii="Times New Roman" w:eastAsia="Batang" w:hAnsi="Times New Roman" w:cs="Times New Roman"/>
          <w:sz w:val="24"/>
          <w:szCs w:val="24"/>
          <w:lang w:val="ru-RU" w:eastAsia="ko-KR"/>
        </w:rPr>
        <w:t>1;</w:t>
      </w:r>
    </w:p>
    <w:p w14:paraId="754173A8" w14:textId="77777777" w:rsidR="00B14CA2" w:rsidRPr="00A52644" w:rsidRDefault="00B14CA2" w:rsidP="00A52644">
      <w:pPr>
        <w:spacing w:after="0" w:line="240" w:lineRule="auto"/>
        <w:ind w:firstLine="709"/>
        <w:jc w:val="both"/>
        <w:rPr>
          <w:rFonts w:ascii="Times New Roman" w:eastAsia="Batang" w:hAnsi="Times New Roman" w:cs="Times New Roman"/>
          <w:b/>
          <w:i/>
          <w:sz w:val="24"/>
          <w:szCs w:val="24"/>
          <w:lang w:val="kk-KZ" w:eastAsia="ko-KR"/>
        </w:rPr>
      </w:pPr>
      <w:r w:rsidRPr="00A52644">
        <w:rPr>
          <w:rFonts w:ascii="Times New Roman" w:eastAsia="Batang" w:hAnsi="Times New Roman" w:cs="Times New Roman"/>
          <w:b/>
          <w:i/>
          <w:iCs/>
          <w:sz w:val="24"/>
          <w:szCs w:val="24"/>
          <w:lang w:val="ru-RU" w:eastAsia="ko-KR"/>
        </w:rPr>
        <w:t>при демонтаже и монтаже буровой установки</w:t>
      </w:r>
      <w:r w:rsidRPr="00A52644">
        <w:rPr>
          <w:rFonts w:ascii="Times New Roman" w:eastAsia="Batang" w:hAnsi="Times New Roman" w:cs="Times New Roman"/>
          <w:b/>
          <w:sz w:val="24"/>
          <w:szCs w:val="24"/>
          <w:lang w:val="ru-RU" w:eastAsia="ko-KR"/>
        </w:rPr>
        <w:t xml:space="preserve"> </w:t>
      </w:r>
      <w:r w:rsidRPr="00A52644">
        <w:rPr>
          <w:rFonts w:ascii="Times New Roman" w:eastAsia="Batang" w:hAnsi="Times New Roman" w:cs="Times New Roman"/>
          <w:sz w:val="24"/>
          <w:szCs w:val="24"/>
          <w:lang w:val="ru-RU" w:eastAsia="ko-KR"/>
        </w:rPr>
        <w:t xml:space="preserve">– 3 стационарных источников загрязнения, из них организованных - 1, неорганизованных - 2; </w:t>
      </w:r>
      <w:r w:rsidRPr="00A52644">
        <w:rPr>
          <w:rFonts w:ascii="Times New Roman" w:eastAsia="Batang" w:hAnsi="Times New Roman" w:cs="Times New Roman"/>
          <w:b/>
          <w:sz w:val="24"/>
          <w:szCs w:val="24"/>
          <w:lang w:val="ru-RU" w:eastAsia="ko-KR"/>
        </w:rPr>
        <w:t xml:space="preserve"> </w:t>
      </w:r>
    </w:p>
    <w:p w14:paraId="6AFEEB17" w14:textId="77777777" w:rsidR="00B14CA2" w:rsidRPr="00A52644" w:rsidRDefault="00B14CA2" w:rsidP="00A52644">
      <w:pPr>
        <w:spacing w:after="0" w:line="240" w:lineRule="auto"/>
        <w:ind w:firstLine="709"/>
        <w:jc w:val="both"/>
        <w:rPr>
          <w:rFonts w:ascii="Times New Roman" w:eastAsia="Batang" w:hAnsi="Times New Roman" w:cs="Times New Roman"/>
          <w:sz w:val="24"/>
          <w:szCs w:val="24"/>
          <w:lang w:val="kk-KZ" w:eastAsia="ko-KR"/>
        </w:rPr>
      </w:pPr>
      <w:r w:rsidRPr="00A52644">
        <w:rPr>
          <w:rFonts w:ascii="Times New Roman" w:eastAsia="Batang" w:hAnsi="Times New Roman" w:cs="Times New Roman"/>
          <w:b/>
          <w:i/>
          <w:sz w:val="24"/>
          <w:szCs w:val="24"/>
          <w:lang w:val="ru-RU" w:eastAsia="ko-KR"/>
        </w:rPr>
        <w:t xml:space="preserve">при освоении </w:t>
      </w:r>
      <w:r w:rsidRPr="00A52644">
        <w:rPr>
          <w:rFonts w:ascii="Times New Roman" w:eastAsia="Batang" w:hAnsi="Times New Roman" w:cs="Times New Roman"/>
          <w:sz w:val="24"/>
          <w:szCs w:val="24"/>
          <w:lang w:val="ru-RU" w:eastAsia="ko-KR"/>
        </w:rPr>
        <w:t xml:space="preserve">скважин - </w:t>
      </w:r>
      <w:r w:rsidRPr="00A52644">
        <w:rPr>
          <w:rFonts w:ascii="Times New Roman" w:eastAsia="Batang" w:hAnsi="Times New Roman" w:cs="Times New Roman"/>
          <w:sz w:val="24"/>
          <w:szCs w:val="24"/>
          <w:lang w:val="kk-KZ" w:eastAsia="ko-KR"/>
        </w:rPr>
        <w:t>6</w:t>
      </w:r>
      <w:r w:rsidRPr="00A52644">
        <w:rPr>
          <w:rFonts w:ascii="Times New Roman" w:eastAsia="Batang" w:hAnsi="Times New Roman" w:cs="Times New Roman"/>
          <w:sz w:val="24"/>
          <w:szCs w:val="24"/>
          <w:lang w:val="ru-RU" w:eastAsia="ko-KR"/>
        </w:rPr>
        <w:t xml:space="preserve"> стационарных источников загрязнения, из них организованных - 1 неорганизованных - 5</w:t>
      </w:r>
      <w:r w:rsidRPr="00A52644">
        <w:rPr>
          <w:rFonts w:ascii="Times New Roman" w:eastAsia="Batang" w:hAnsi="Times New Roman" w:cs="Times New Roman"/>
          <w:sz w:val="24"/>
          <w:szCs w:val="24"/>
          <w:lang w:val="kk-KZ" w:eastAsia="ko-KR"/>
        </w:rPr>
        <w:t xml:space="preserve">. </w:t>
      </w:r>
    </w:p>
    <w:bookmarkEnd w:id="1"/>
    <w:p w14:paraId="73CF5B3E" w14:textId="0C0C04D8" w:rsidR="00E640B6" w:rsidRPr="00A52644" w:rsidRDefault="00D43799" w:rsidP="00A52644">
      <w:pPr>
        <w:spacing w:after="0" w:line="240" w:lineRule="auto"/>
        <w:ind w:firstLine="709"/>
        <w:jc w:val="both"/>
        <w:rPr>
          <w:rFonts w:ascii="Times New Roman" w:hAnsi="Times New Roman" w:cs="Times New Roman"/>
          <w:sz w:val="24"/>
          <w:szCs w:val="24"/>
          <w:lang w:val="ru-RU"/>
        </w:rPr>
      </w:pPr>
      <w:r w:rsidRPr="00A52644">
        <w:rPr>
          <w:rFonts w:ascii="Times New Roman" w:hAnsi="Times New Roman" w:cs="Times New Roman"/>
          <w:sz w:val="24"/>
          <w:szCs w:val="24"/>
        </w:rPr>
        <w:t xml:space="preserve">Всего стационарными источниками выбрасывается в атмосферу за весь период проведения планируемых работ </w:t>
      </w:r>
      <w:r w:rsidR="00A52644" w:rsidRPr="00A52644">
        <w:rPr>
          <w:rFonts w:ascii="Times New Roman" w:hAnsi="Times New Roman" w:cs="Times New Roman"/>
          <w:sz w:val="24"/>
          <w:szCs w:val="24"/>
        </w:rPr>
        <w:t>при строительстве скважин № 18,22,23 составляет: 177,438т/г.</w:t>
      </w:r>
    </w:p>
    <w:p w14:paraId="7A7C71F7" w14:textId="77777777" w:rsidR="00A52644" w:rsidRPr="00A52644" w:rsidRDefault="00A52644" w:rsidP="00A52644">
      <w:pPr>
        <w:spacing w:after="0" w:line="240" w:lineRule="auto"/>
        <w:ind w:firstLine="709"/>
        <w:jc w:val="both"/>
        <w:rPr>
          <w:rFonts w:ascii="Times New Roman" w:eastAsia="Times New Roman" w:hAnsi="Times New Roman" w:cs="Times New Roman"/>
          <w:b/>
          <w:color w:val="FF0000"/>
          <w:sz w:val="24"/>
          <w:szCs w:val="24"/>
          <w:lang w:val="ru-RU"/>
        </w:rPr>
      </w:pPr>
    </w:p>
    <w:p w14:paraId="51255C48" w14:textId="215214CB"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64F47308" w14:textId="10EDD818"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0F87D090" w14:textId="6858CE7F"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31F6C218" w14:textId="6280D208"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03066968" w14:textId="28066EDC"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19D7AA9E" w14:textId="77777777" w:rsidR="00D43799" w:rsidRPr="00A52644" w:rsidRDefault="00D43799" w:rsidP="00A52644">
      <w:pPr>
        <w:shd w:val="clear" w:color="auto" w:fill="FFFFFF"/>
        <w:spacing w:after="0" w:line="240" w:lineRule="auto"/>
        <w:ind w:right="-2" w:firstLine="709"/>
        <w:jc w:val="both"/>
        <w:rPr>
          <w:rFonts w:ascii="Times New Roman" w:eastAsia="Times New Roman" w:hAnsi="Times New Roman" w:cs="Times New Roman"/>
          <w:b/>
          <w:color w:val="FF0000"/>
          <w:sz w:val="24"/>
          <w:szCs w:val="24"/>
          <w:highlight w:val="yellow"/>
        </w:rPr>
      </w:pPr>
    </w:p>
    <w:p w14:paraId="74EC5F0B" w14:textId="4460DEAB" w:rsidR="00E640B6" w:rsidRPr="00A52644" w:rsidRDefault="00D43799" w:rsidP="00A52644">
      <w:pPr>
        <w:shd w:val="clear" w:color="auto" w:fill="FFFFFF"/>
        <w:spacing w:after="0" w:line="240" w:lineRule="auto"/>
        <w:ind w:right="-2" w:firstLine="709"/>
        <w:jc w:val="both"/>
        <w:rPr>
          <w:rFonts w:ascii="Times New Roman" w:eastAsia="Batang" w:hAnsi="Times New Roman" w:cs="Times New Roman"/>
          <w:b/>
          <w:bCs/>
          <w:sz w:val="24"/>
          <w:szCs w:val="24"/>
          <w:lang w:val="kk-KZ" w:eastAsia="ko-KR"/>
        </w:rPr>
      </w:pPr>
      <w:r w:rsidRPr="00A52644">
        <w:rPr>
          <w:rFonts w:ascii="Times New Roman" w:eastAsia="Batang" w:hAnsi="Times New Roman" w:cs="Times New Roman"/>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r w:rsidRPr="00A52644">
        <w:rPr>
          <w:rFonts w:ascii="Times New Roman" w:eastAsia="Batang" w:hAnsi="Times New Roman" w:cs="Times New Roman"/>
          <w:b/>
          <w:bCs/>
          <w:sz w:val="24"/>
          <w:szCs w:val="24"/>
          <w:lang w:val="kk-KZ" w:eastAsia="ko-KR"/>
        </w:rPr>
        <w:t>на 202</w:t>
      </w:r>
      <w:r w:rsidR="00B14CA2" w:rsidRPr="00A52644">
        <w:rPr>
          <w:rFonts w:ascii="Times New Roman" w:eastAsia="Batang" w:hAnsi="Times New Roman" w:cs="Times New Roman"/>
          <w:b/>
          <w:bCs/>
          <w:sz w:val="24"/>
          <w:szCs w:val="24"/>
          <w:lang w:val="kk-KZ" w:eastAsia="ko-KR"/>
        </w:rPr>
        <w:t>7</w:t>
      </w:r>
      <w:r w:rsidRPr="00A52644">
        <w:rPr>
          <w:rFonts w:ascii="Times New Roman" w:eastAsia="Batang" w:hAnsi="Times New Roman" w:cs="Times New Roman"/>
          <w:b/>
          <w:bCs/>
          <w:sz w:val="24"/>
          <w:szCs w:val="24"/>
          <w:lang w:val="kk-KZ" w:eastAsia="ko-KR"/>
        </w:rPr>
        <w:t xml:space="preserve"> год</w:t>
      </w:r>
    </w:p>
    <w:tbl>
      <w:tblPr>
        <w:tblW w:w="5000" w:type="pct"/>
        <w:tblLook w:val="04A0" w:firstRow="1" w:lastRow="0" w:firstColumn="1" w:lastColumn="0" w:noHBand="0" w:noVBand="1"/>
      </w:tblPr>
      <w:tblGrid>
        <w:gridCol w:w="592"/>
        <w:gridCol w:w="1706"/>
        <w:gridCol w:w="912"/>
        <w:gridCol w:w="913"/>
        <w:gridCol w:w="766"/>
        <w:gridCol w:w="1038"/>
        <w:gridCol w:w="1390"/>
        <w:gridCol w:w="1108"/>
        <w:gridCol w:w="920"/>
      </w:tblGrid>
      <w:tr w:rsidR="00A52644" w:rsidRPr="00A52644" w14:paraId="115F4DFD" w14:textId="77777777" w:rsidTr="00D70CD3">
        <w:trPr>
          <w:trHeight w:val="809"/>
        </w:trPr>
        <w:tc>
          <w:tcPr>
            <w:tcW w:w="331" w:type="pct"/>
            <w:vMerge w:val="restart"/>
            <w:tcBorders>
              <w:top w:val="single" w:sz="4" w:space="0" w:color="auto"/>
              <w:left w:val="single" w:sz="4" w:space="0" w:color="auto"/>
              <w:right w:val="single" w:sz="4" w:space="0" w:color="auto"/>
            </w:tcBorders>
            <w:shd w:val="clear" w:color="auto" w:fill="auto"/>
            <w:vAlign w:val="center"/>
            <w:hideMark/>
          </w:tcPr>
          <w:p w14:paraId="6A65C0B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bookmarkStart w:id="2" w:name="_Hlk241589339"/>
            <w:r w:rsidRPr="00A52644">
              <w:rPr>
                <w:rFonts w:ascii="Times New Roman" w:eastAsia="Times New Roman" w:hAnsi="Times New Roman" w:cs="Times New Roman"/>
                <w:sz w:val="20"/>
                <w:szCs w:val="20"/>
                <w:lang w:eastAsia="ru-KZ"/>
              </w:rPr>
              <w:t>Код ЗВ</w:t>
            </w:r>
          </w:p>
        </w:tc>
        <w:tc>
          <w:tcPr>
            <w:tcW w:w="943" w:type="pct"/>
            <w:vMerge w:val="restart"/>
            <w:tcBorders>
              <w:top w:val="single" w:sz="4" w:space="0" w:color="auto"/>
              <w:left w:val="nil"/>
              <w:right w:val="single" w:sz="4" w:space="0" w:color="auto"/>
            </w:tcBorders>
            <w:shd w:val="clear" w:color="auto" w:fill="auto"/>
            <w:vAlign w:val="center"/>
            <w:hideMark/>
          </w:tcPr>
          <w:p w14:paraId="5C9FDC8A"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Наименование загрязняющего вещества</w:t>
            </w:r>
          </w:p>
        </w:tc>
        <w:tc>
          <w:tcPr>
            <w:tcW w:w="480" w:type="pct"/>
            <w:vMerge w:val="restart"/>
            <w:tcBorders>
              <w:top w:val="single" w:sz="4" w:space="0" w:color="auto"/>
              <w:left w:val="nil"/>
              <w:right w:val="single" w:sz="4" w:space="0" w:color="auto"/>
            </w:tcBorders>
            <w:shd w:val="clear" w:color="auto" w:fill="auto"/>
            <w:vAlign w:val="center"/>
            <w:hideMark/>
          </w:tcPr>
          <w:p w14:paraId="7BDC77B7"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ПДКм.р, мг/м3</w:t>
            </w:r>
          </w:p>
        </w:tc>
        <w:tc>
          <w:tcPr>
            <w:tcW w:w="483" w:type="pct"/>
            <w:vMerge w:val="restart"/>
            <w:tcBorders>
              <w:top w:val="single" w:sz="4" w:space="0" w:color="auto"/>
              <w:left w:val="nil"/>
              <w:right w:val="single" w:sz="4" w:space="0" w:color="auto"/>
            </w:tcBorders>
            <w:shd w:val="clear" w:color="auto" w:fill="auto"/>
            <w:vAlign w:val="center"/>
            <w:hideMark/>
          </w:tcPr>
          <w:p w14:paraId="53E9A2A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ПДКс.с., мг/м3</w:t>
            </w:r>
          </w:p>
        </w:tc>
        <w:tc>
          <w:tcPr>
            <w:tcW w:w="406" w:type="pct"/>
            <w:vMerge w:val="restart"/>
            <w:tcBorders>
              <w:top w:val="single" w:sz="4" w:space="0" w:color="auto"/>
              <w:left w:val="nil"/>
              <w:right w:val="single" w:sz="4" w:space="0" w:color="auto"/>
            </w:tcBorders>
            <w:shd w:val="clear" w:color="auto" w:fill="auto"/>
            <w:vAlign w:val="center"/>
            <w:hideMark/>
          </w:tcPr>
          <w:p w14:paraId="45121EE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ОБУВ, мг/м3</w:t>
            </w:r>
          </w:p>
        </w:tc>
        <w:tc>
          <w:tcPr>
            <w:tcW w:w="576" w:type="pct"/>
            <w:vMerge w:val="restart"/>
            <w:tcBorders>
              <w:top w:val="single" w:sz="4" w:space="0" w:color="auto"/>
              <w:left w:val="nil"/>
              <w:right w:val="single" w:sz="4" w:space="0" w:color="auto"/>
            </w:tcBorders>
            <w:shd w:val="clear" w:color="auto" w:fill="auto"/>
            <w:vAlign w:val="center"/>
            <w:hideMark/>
          </w:tcPr>
          <w:p w14:paraId="6338B19A"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Класс опасности ЗВ</w:t>
            </w:r>
          </w:p>
        </w:tc>
        <w:tc>
          <w:tcPr>
            <w:tcW w:w="785" w:type="pct"/>
            <w:vMerge w:val="restart"/>
            <w:tcBorders>
              <w:top w:val="single" w:sz="4" w:space="0" w:color="auto"/>
              <w:left w:val="nil"/>
              <w:right w:val="single" w:sz="4" w:space="0" w:color="auto"/>
            </w:tcBorders>
            <w:shd w:val="clear" w:color="auto" w:fill="auto"/>
            <w:vAlign w:val="center"/>
            <w:hideMark/>
          </w:tcPr>
          <w:p w14:paraId="11023C70"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Выброс</w:t>
            </w:r>
            <w:r w:rsidRPr="00A52644">
              <w:rPr>
                <w:rFonts w:ascii="Times New Roman" w:eastAsia="Times New Roman" w:hAnsi="Times New Roman" w:cs="Times New Roman"/>
                <w:sz w:val="20"/>
                <w:szCs w:val="20"/>
                <w:lang w:eastAsia="ru-KZ"/>
              </w:rPr>
              <w:br/>
              <w:t>вещества с учетом очистки, г/с</w:t>
            </w:r>
          </w:p>
        </w:tc>
        <w:tc>
          <w:tcPr>
            <w:tcW w:w="995" w:type="pct"/>
            <w:gridSpan w:val="2"/>
            <w:tcBorders>
              <w:top w:val="single" w:sz="4" w:space="0" w:color="auto"/>
              <w:left w:val="nil"/>
              <w:bottom w:val="single" w:sz="4" w:space="0" w:color="auto"/>
              <w:right w:val="single" w:sz="4" w:space="0" w:color="auto"/>
            </w:tcBorders>
            <w:shd w:val="clear" w:color="auto" w:fill="auto"/>
            <w:vAlign w:val="center"/>
            <w:hideMark/>
          </w:tcPr>
          <w:p w14:paraId="1DD53FD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Выброс</w:t>
            </w:r>
            <w:r w:rsidRPr="00A52644">
              <w:rPr>
                <w:rFonts w:ascii="Times New Roman" w:eastAsia="Times New Roman" w:hAnsi="Times New Roman" w:cs="Times New Roman"/>
                <w:sz w:val="20"/>
                <w:szCs w:val="20"/>
                <w:lang w:eastAsia="ru-KZ"/>
              </w:rPr>
              <w:br/>
              <w:t>вещества с учетом очистки, т/год, (M)</w:t>
            </w:r>
          </w:p>
          <w:p w14:paraId="18FF334A"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r>
      <w:tr w:rsidR="00A52644" w:rsidRPr="00A52644" w14:paraId="6FAB32B9" w14:textId="77777777" w:rsidTr="00D70CD3">
        <w:trPr>
          <w:trHeight w:val="282"/>
        </w:trPr>
        <w:tc>
          <w:tcPr>
            <w:tcW w:w="331" w:type="pct"/>
            <w:vMerge/>
            <w:tcBorders>
              <w:left w:val="single" w:sz="4" w:space="0" w:color="auto"/>
              <w:bottom w:val="single" w:sz="4" w:space="0" w:color="auto"/>
              <w:right w:val="single" w:sz="4" w:space="0" w:color="auto"/>
            </w:tcBorders>
            <w:shd w:val="clear" w:color="auto" w:fill="auto"/>
            <w:vAlign w:val="center"/>
          </w:tcPr>
          <w:p w14:paraId="103FADEB"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943" w:type="pct"/>
            <w:vMerge/>
            <w:tcBorders>
              <w:left w:val="nil"/>
              <w:bottom w:val="single" w:sz="4" w:space="0" w:color="auto"/>
              <w:right w:val="single" w:sz="4" w:space="0" w:color="auto"/>
            </w:tcBorders>
            <w:shd w:val="clear" w:color="auto" w:fill="auto"/>
            <w:vAlign w:val="center"/>
          </w:tcPr>
          <w:p w14:paraId="75FFBD07"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480" w:type="pct"/>
            <w:vMerge/>
            <w:tcBorders>
              <w:left w:val="nil"/>
              <w:bottom w:val="single" w:sz="4" w:space="0" w:color="auto"/>
              <w:right w:val="single" w:sz="4" w:space="0" w:color="auto"/>
            </w:tcBorders>
            <w:shd w:val="clear" w:color="auto" w:fill="auto"/>
            <w:vAlign w:val="center"/>
          </w:tcPr>
          <w:p w14:paraId="6F039945"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483" w:type="pct"/>
            <w:vMerge/>
            <w:tcBorders>
              <w:left w:val="nil"/>
              <w:bottom w:val="single" w:sz="4" w:space="0" w:color="auto"/>
              <w:right w:val="single" w:sz="4" w:space="0" w:color="auto"/>
            </w:tcBorders>
            <w:shd w:val="clear" w:color="auto" w:fill="auto"/>
            <w:vAlign w:val="center"/>
          </w:tcPr>
          <w:p w14:paraId="781BE346"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406" w:type="pct"/>
            <w:vMerge/>
            <w:tcBorders>
              <w:left w:val="nil"/>
              <w:bottom w:val="single" w:sz="4" w:space="0" w:color="auto"/>
              <w:right w:val="single" w:sz="4" w:space="0" w:color="auto"/>
            </w:tcBorders>
            <w:shd w:val="clear" w:color="auto" w:fill="auto"/>
            <w:vAlign w:val="center"/>
          </w:tcPr>
          <w:p w14:paraId="60EAF455"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576" w:type="pct"/>
            <w:vMerge/>
            <w:tcBorders>
              <w:left w:val="nil"/>
              <w:bottom w:val="single" w:sz="4" w:space="0" w:color="auto"/>
              <w:right w:val="single" w:sz="4" w:space="0" w:color="auto"/>
            </w:tcBorders>
            <w:shd w:val="clear" w:color="auto" w:fill="auto"/>
            <w:vAlign w:val="center"/>
          </w:tcPr>
          <w:p w14:paraId="30AC3D1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785" w:type="pct"/>
            <w:vMerge/>
            <w:tcBorders>
              <w:left w:val="nil"/>
              <w:bottom w:val="single" w:sz="4" w:space="0" w:color="auto"/>
              <w:right w:val="single" w:sz="4" w:space="0" w:color="auto"/>
            </w:tcBorders>
            <w:shd w:val="clear" w:color="auto" w:fill="auto"/>
            <w:vAlign w:val="center"/>
          </w:tcPr>
          <w:p w14:paraId="5AB17260"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p>
        </w:tc>
        <w:tc>
          <w:tcPr>
            <w:tcW w:w="624" w:type="pct"/>
            <w:tcBorders>
              <w:top w:val="single" w:sz="4" w:space="0" w:color="auto"/>
              <w:left w:val="nil"/>
              <w:bottom w:val="single" w:sz="4" w:space="0" w:color="auto"/>
              <w:right w:val="single" w:sz="4" w:space="0" w:color="auto"/>
            </w:tcBorders>
            <w:shd w:val="clear" w:color="auto" w:fill="auto"/>
          </w:tcPr>
          <w:p w14:paraId="647DBBD8"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на 1 скв</w:t>
            </w:r>
          </w:p>
        </w:tc>
        <w:tc>
          <w:tcPr>
            <w:tcW w:w="371" w:type="pct"/>
            <w:tcBorders>
              <w:top w:val="single" w:sz="4" w:space="0" w:color="auto"/>
              <w:left w:val="nil"/>
              <w:bottom w:val="single" w:sz="4" w:space="0" w:color="auto"/>
              <w:right w:val="single" w:sz="4" w:space="0" w:color="auto"/>
            </w:tcBorders>
          </w:tcPr>
          <w:p w14:paraId="469C27AF"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на 3 скв</w:t>
            </w:r>
          </w:p>
        </w:tc>
      </w:tr>
      <w:tr w:rsidR="00A52644" w:rsidRPr="00A52644" w14:paraId="587E10F3"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15C5CE5B"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w:t>
            </w:r>
          </w:p>
        </w:tc>
        <w:tc>
          <w:tcPr>
            <w:tcW w:w="943" w:type="pct"/>
            <w:tcBorders>
              <w:top w:val="nil"/>
              <w:left w:val="nil"/>
              <w:bottom w:val="single" w:sz="4" w:space="0" w:color="auto"/>
              <w:right w:val="single" w:sz="4" w:space="0" w:color="auto"/>
            </w:tcBorders>
            <w:shd w:val="clear" w:color="auto" w:fill="auto"/>
            <w:hideMark/>
          </w:tcPr>
          <w:p w14:paraId="608A494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480" w:type="pct"/>
            <w:tcBorders>
              <w:top w:val="nil"/>
              <w:left w:val="nil"/>
              <w:bottom w:val="single" w:sz="4" w:space="0" w:color="auto"/>
              <w:right w:val="single" w:sz="4" w:space="0" w:color="auto"/>
            </w:tcBorders>
            <w:shd w:val="clear" w:color="auto" w:fill="auto"/>
            <w:hideMark/>
          </w:tcPr>
          <w:p w14:paraId="342B23C8"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3</w:t>
            </w:r>
          </w:p>
        </w:tc>
        <w:tc>
          <w:tcPr>
            <w:tcW w:w="483" w:type="pct"/>
            <w:tcBorders>
              <w:top w:val="nil"/>
              <w:left w:val="nil"/>
              <w:bottom w:val="single" w:sz="4" w:space="0" w:color="auto"/>
              <w:right w:val="single" w:sz="4" w:space="0" w:color="auto"/>
            </w:tcBorders>
            <w:shd w:val="clear" w:color="auto" w:fill="auto"/>
            <w:hideMark/>
          </w:tcPr>
          <w:p w14:paraId="76087F74"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4</w:t>
            </w:r>
          </w:p>
        </w:tc>
        <w:tc>
          <w:tcPr>
            <w:tcW w:w="406" w:type="pct"/>
            <w:tcBorders>
              <w:top w:val="nil"/>
              <w:left w:val="nil"/>
              <w:bottom w:val="single" w:sz="4" w:space="0" w:color="auto"/>
              <w:right w:val="single" w:sz="4" w:space="0" w:color="auto"/>
            </w:tcBorders>
            <w:shd w:val="clear" w:color="auto" w:fill="auto"/>
            <w:hideMark/>
          </w:tcPr>
          <w:p w14:paraId="3F0E702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5</w:t>
            </w:r>
          </w:p>
        </w:tc>
        <w:tc>
          <w:tcPr>
            <w:tcW w:w="576" w:type="pct"/>
            <w:tcBorders>
              <w:top w:val="nil"/>
              <w:left w:val="nil"/>
              <w:bottom w:val="single" w:sz="4" w:space="0" w:color="auto"/>
              <w:right w:val="single" w:sz="4" w:space="0" w:color="auto"/>
            </w:tcBorders>
            <w:shd w:val="clear" w:color="auto" w:fill="auto"/>
            <w:hideMark/>
          </w:tcPr>
          <w:p w14:paraId="27F0D73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6</w:t>
            </w:r>
          </w:p>
        </w:tc>
        <w:tc>
          <w:tcPr>
            <w:tcW w:w="785" w:type="pct"/>
            <w:tcBorders>
              <w:top w:val="nil"/>
              <w:left w:val="nil"/>
              <w:bottom w:val="single" w:sz="4" w:space="0" w:color="auto"/>
              <w:right w:val="single" w:sz="4" w:space="0" w:color="auto"/>
            </w:tcBorders>
            <w:shd w:val="clear" w:color="auto" w:fill="auto"/>
            <w:hideMark/>
          </w:tcPr>
          <w:p w14:paraId="5D7E27E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7</w:t>
            </w:r>
          </w:p>
        </w:tc>
        <w:tc>
          <w:tcPr>
            <w:tcW w:w="624" w:type="pct"/>
            <w:tcBorders>
              <w:top w:val="nil"/>
              <w:left w:val="nil"/>
              <w:bottom w:val="single" w:sz="4" w:space="0" w:color="auto"/>
              <w:right w:val="single" w:sz="4" w:space="0" w:color="auto"/>
            </w:tcBorders>
            <w:shd w:val="clear" w:color="auto" w:fill="auto"/>
            <w:hideMark/>
          </w:tcPr>
          <w:p w14:paraId="4BCDECF0"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en-US" w:eastAsia="ru-KZ"/>
              </w:rPr>
            </w:pPr>
            <w:r w:rsidRPr="00A52644">
              <w:rPr>
                <w:rFonts w:ascii="Times New Roman" w:eastAsia="Times New Roman" w:hAnsi="Times New Roman" w:cs="Times New Roman"/>
                <w:sz w:val="20"/>
                <w:szCs w:val="20"/>
                <w:lang w:val="en-US" w:eastAsia="ru-KZ"/>
              </w:rPr>
              <w:t>8</w:t>
            </w:r>
          </w:p>
        </w:tc>
        <w:tc>
          <w:tcPr>
            <w:tcW w:w="371" w:type="pct"/>
            <w:tcBorders>
              <w:top w:val="nil"/>
              <w:left w:val="nil"/>
              <w:bottom w:val="single" w:sz="4" w:space="0" w:color="auto"/>
              <w:right w:val="single" w:sz="4" w:space="0" w:color="auto"/>
            </w:tcBorders>
          </w:tcPr>
          <w:p w14:paraId="36077E1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val="ru-RU" w:eastAsia="ru-KZ"/>
              </w:rPr>
            </w:pPr>
            <w:r w:rsidRPr="00A52644">
              <w:rPr>
                <w:rFonts w:ascii="Times New Roman" w:eastAsia="Times New Roman" w:hAnsi="Times New Roman" w:cs="Times New Roman"/>
                <w:sz w:val="20"/>
                <w:szCs w:val="20"/>
                <w:lang w:eastAsia="ru-KZ"/>
              </w:rPr>
              <w:t>9</w:t>
            </w:r>
          </w:p>
        </w:tc>
      </w:tr>
      <w:tr w:rsidR="00A52644" w:rsidRPr="00A52644" w14:paraId="58EB0126"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775D2220"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0123</w:t>
            </w:r>
          </w:p>
        </w:tc>
        <w:tc>
          <w:tcPr>
            <w:tcW w:w="943" w:type="pct"/>
            <w:tcBorders>
              <w:top w:val="nil"/>
              <w:left w:val="nil"/>
              <w:bottom w:val="single" w:sz="4" w:space="0" w:color="auto"/>
              <w:right w:val="single" w:sz="4" w:space="0" w:color="auto"/>
            </w:tcBorders>
            <w:shd w:val="clear" w:color="auto" w:fill="auto"/>
            <w:hideMark/>
          </w:tcPr>
          <w:p w14:paraId="4AF31C63"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Железо (II, III) оксиды (в пересчете на железо) (диЖелезо триоксид, Железа оксид) (274)</w:t>
            </w:r>
          </w:p>
        </w:tc>
        <w:tc>
          <w:tcPr>
            <w:tcW w:w="480" w:type="pct"/>
            <w:tcBorders>
              <w:top w:val="nil"/>
              <w:left w:val="nil"/>
              <w:bottom w:val="single" w:sz="4" w:space="0" w:color="auto"/>
              <w:right w:val="single" w:sz="4" w:space="0" w:color="auto"/>
            </w:tcBorders>
            <w:shd w:val="clear" w:color="auto" w:fill="auto"/>
            <w:hideMark/>
          </w:tcPr>
          <w:p w14:paraId="6B94D80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83" w:type="pct"/>
            <w:tcBorders>
              <w:top w:val="nil"/>
              <w:left w:val="nil"/>
              <w:bottom w:val="single" w:sz="4" w:space="0" w:color="auto"/>
              <w:right w:val="single" w:sz="4" w:space="0" w:color="auto"/>
            </w:tcBorders>
            <w:shd w:val="clear" w:color="auto" w:fill="auto"/>
            <w:hideMark/>
          </w:tcPr>
          <w:p w14:paraId="483185F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0,04</w:t>
            </w:r>
          </w:p>
        </w:tc>
        <w:tc>
          <w:tcPr>
            <w:tcW w:w="406" w:type="pct"/>
            <w:tcBorders>
              <w:top w:val="nil"/>
              <w:left w:val="nil"/>
              <w:bottom w:val="single" w:sz="4" w:space="0" w:color="auto"/>
              <w:right w:val="single" w:sz="4" w:space="0" w:color="auto"/>
            </w:tcBorders>
            <w:shd w:val="clear" w:color="auto" w:fill="auto"/>
            <w:hideMark/>
          </w:tcPr>
          <w:p w14:paraId="2EED8916"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69B0CC7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3EA1936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0,04209</w:t>
            </w:r>
          </w:p>
        </w:tc>
        <w:tc>
          <w:tcPr>
            <w:tcW w:w="624" w:type="pct"/>
            <w:tcBorders>
              <w:top w:val="nil"/>
              <w:left w:val="nil"/>
              <w:bottom w:val="single" w:sz="4" w:space="0" w:color="auto"/>
              <w:right w:val="single" w:sz="4" w:space="0" w:color="auto"/>
            </w:tcBorders>
            <w:shd w:val="clear" w:color="auto" w:fill="auto"/>
            <w:hideMark/>
          </w:tcPr>
          <w:p w14:paraId="57A1A964"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0,00606</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FEC57A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0,01818</w:t>
            </w:r>
          </w:p>
        </w:tc>
      </w:tr>
      <w:tr w:rsidR="00A52644" w:rsidRPr="00A52644" w14:paraId="57D22F14"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4A97EF3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0143</w:t>
            </w:r>
          </w:p>
        </w:tc>
        <w:tc>
          <w:tcPr>
            <w:tcW w:w="943" w:type="pct"/>
            <w:tcBorders>
              <w:top w:val="nil"/>
              <w:left w:val="nil"/>
              <w:bottom w:val="single" w:sz="4" w:space="0" w:color="auto"/>
              <w:right w:val="single" w:sz="4" w:space="0" w:color="auto"/>
            </w:tcBorders>
            <w:shd w:val="clear" w:color="auto" w:fill="auto"/>
            <w:hideMark/>
          </w:tcPr>
          <w:p w14:paraId="41C1C83C"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Марганец и его соединения (в пересчете на марганца (IV) оксид) (327)</w:t>
            </w:r>
          </w:p>
        </w:tc>
        <w:tc>
          <w:tcPr>
            <w:tcW w:w="480" w:type="pct"/>
            <w:tcBorders>
              <w:top w:val="nil"/>
              <w:left w:val="nil"/>
              <w:bottom w:val="single" w:sz="4" w:space="0" w:color="auto"/>
              <w:right w:val="single" w:sz="4" w:space="0" w:color="auto"/>
            </w:tcBorders>
            <w:shd w:val="clear" w:color="auto" w:fill="auto"/>
            <w:hideMark/>
          </w:tcPr>
          <w:p w14:paraId="422B6DC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0,01</w:t>
            </w:r>
          </w:p>
        </w:tc>
        <w:tc>
          <w:tcPr>
            <w:tcW w:w="483" w:type="pct"/>
            <w:tcBorders>
              <w:top w:val="nil"/>
              <w:left w:val="nil"/>
              <w:bottom w:val="single" w:sz="4" w:space="0" w:color="auto"/>
              <w:right w:val="single" w:sz="4" w:space="0" w:color="auto"/>
            </w:tcBorders>
            <w:shd w:val="clear" w:color="auto" w:fill="auto"/>
            <w:hideMark/>
          </w:tcPr>
          <w:p w14:paraId="172040AB"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0,001</w:t>
            </w:r>
          </w:p>
        </w:tc>
        <w:tc>
          <w:tcPr>
            <w:tcW w:w="406" w:type="pct"/>
            <w:tcBorders>
              <w:top w:val="nil"/>
              <w:left w:val="nil"/>
              <w:bottom w:val="single" w:sz="4" w:space="0" w:color="auto"/>
              <w:right w:val="single" w:sz="4" w:space="0" w:color="auto"/>
            </w:tcBorders>
            <w:shd w:val="clear" w:color="auto" w:fill="auto"/>
            <w:hideMark/>
          </w:tcPr>
          <w:p w14:paraId="4B5DA8E0"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63248186"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785" w:type="pct"/>
            <w:tcBorders>
              <w:top w:val="nil"/>
              <w:left w:val="nil"/>
              <w:bottom w:val="single" w:sz="4" w:space="0" w:color="auto"/>
              <w:right w:val="single" w:sz="4" w:space="0" w:color="auto"/>
            </w:tcBorders>
            <w:shd w:val="clear" w:color="auto" w:fill="auto"/>
            <w:hideMark/>
          </w:tcPr>
          <w:p w14:paraId="0A89DDF4"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0,00261</w:t>
            </w:r>
          </w:p>
        </w:tc>
        <w:tc>
          <w:tcPr>
            <w:tcW w:w="624" w:type="pct"/>
            <w:tcBorders>
              <w:top w:val="nil"/>
              <w:left w:val="nil"/>
              <w:bottom w:val="single" w:sz="4" w:space="0" w:color="auto"/>
              <w:right w:val="single" w:sz="4" w:space="0" w:color="auto"/>
            </w:tcBorders>
            <w:shd w:val="clear" w:color="auto" w:fill="auto"/>
            <w:hideMark/>
          </w:tcPr>
          <w:p w14:paraId="66149F2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0,00038</w:t>
            </w:r>
          </w:p>
        </w:tc>
        <w:tc>
          <w:tcPr>
            <w:tcW w:w="371" w:type="pct"/>
            <w:tcBorders>
              <w:top w:val="nil"/>
              <w:left w:val="single" w:sz="4" w:space="0" w:color="auto"/>
              <w:bottom w:val="single" w:sz="4" w:space="0" w:color="auto"/>
              <w:right w:val="single" w:sz="4" w:space="0" w:color="auto"/>
            </w:tcBorders>
            <w:shd w:val="clear" w:color="auto" w:fill="auto"/>
          </w:tcPr>
          <w:p w14:paraId="402B4A67"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0,00114</w:t>
            </w:r>
          </w:p>
        </w:tc>
      </w:tr>
      <w:tr w:rsidR="00A52644" w:rsidRPr="00A52644" w14:paraId="15A7D91E"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3564EE0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0301</w:t>
            </w:r>
          </w:p>
        </w:tc>
        <w:tc>
          <w:tcPr>
            <w:tcW w:w="943" w:type="pct"/>
            <w:tcBorders>
              <w:top w:val="nil"/>
              <w:left w:val="nil"/>
              <w:bottom w:val="single" w:sz="4" w:space="0" w:color="auto"/>
              <w:right w:val="single" w:sz="4" w:space="0" w:color="auto"/>
            </w:tcBorders>
            <w:shd w:val="clear" w:color="auto" w:fill="auto"/>
            <w:hideMark/>
          </w:tcPr>
          <w:p w14:paraId="7C0D561D"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Азота (IV) диоксид (Азота диоксид) (4)</w:t>
            </w:r>
          </w:p>
        </w:tc>
        <w:tc>
          <w:tcPr>
            <w:tcW w:w="480" w:type="pct"/>
            <w:tcBorders>
              <w:top w:val="nil"/>
              <w:left w:val="nil"/>
              <w:bottom w:val="single" w:sz="4" w:space="0" w:color="auto"/>
              <w:right w:val="single" w:sz="4" w:space="0" w:color="auto"/>
            </w:tcBorders>
            <w:shd w:val="clear" w:color="auto" w:fill="auto"/>
            <w:hideMark/>
          </w:tcPr>
          <w:p w14:paraId="26AD9E3B"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0,2</w:t>
            </w:r>
          </w:p>
        </w:tc>
        <w:tc>
          <w:tcPr>
            <w:tcW w:w="483" w:type="pct"/>
            <w:tcBorders>
              <w:top w:val="nil"/>
              <w:left w:val="nil"/>
              <w:bottom w:val="single" w:sz="4" w:space="0" w:color="auto"/>
              <w:right w:val="single" w:sz="4" w:space="0" w:color="auto"/>
            </w:tcBorders>
            <w:shd w:val="clear" w:color="auto" w:fill="auto"/>
            <w:hideMark/>
          </w:tcPr>
          <w:p w14:paraId="6D9C157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0,04</w:t>
            </w:r>
          </w:p>
        </w:tc>
        <w:tc>
          <w:tcPr>
            <w:tcW w:w="406" w:type="pct"/>
            <w:tcBorders>
              <w:top w:val="nil"/>
              <w:left w:val="nil"/>
              <w:bottom w:val="single" w:sz="4" w:space="0" w:color="auto"/>
              <w:right w:val="single" w:sz="4" w:space="0" w:color="auto"/>
            </w:tcBorders>
            <w:shd w:val="clear" w:color="auto" w:fill="auto"/>
            <w:hideMark/>
          </w:tcPr>
          <w:p w14:paraId="17F0AD35"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0731939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785" w:type="pct"/>
            <w:tcBorders>
              <w:top w:val="nil"/>
              <w:left w:val="nil"/>
              <w:bottom w:val="single" w:sz="4" w:space="0" w:color="auto"/>
              <w:right w:val="single" w:sz="4" w:space="0" w:color="auto"/>
            </w:tcBorders>
            <w:shd w:val="clear" w:color="auto" w:fill="auto"/>
            <w:hideMark/>
          </w:tcPr>
          <w:p w14:paraId="13F89AD8"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2,83092666666</w:t>
            </w:r>
          </w:p>
        </w:tc>
        <w:tc>
          <w:tcPr>
            <w:tcW w:w="624" w:type="pct"/>
            <w:tcBorders>
              <w:top w:val="nil"/>
              <w:left w:val="nil"/>
              <w:bottom w:val="single" w:sz="4" w:space="0" w:color="auto"/>
              <w:right w:val="single" w:sz="4" w:space="0" w:color="auto"/>
            </w:tcBorders>
            <w:shd w:val="clear" w:color="auto" w:fill="auto"/>
            <w:hideMark/>
          </w:tcPr>
          <w:p w14:paraId="43591BC6"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14,05201</w:t>
            </w:r>
          </w:p>
        </w:tc>
        <w:tc>
          <w:tcPr>
            <w:tcW w:w="371" w:type="pct"/>
            <w:tcBorders>
              <w:top w:val="nil"/>
              <w:left w:val="single" w:sz="4" w:space="0" w:color="auto"/>
              <w:bottom w:val="single" w:sz="4" w:space="0" w:color="auto"/>
              <w:right w:val="single" w:sz="4" w:space="0" w:color="auto"/>
            </w:tcBorders>
            <w:shd w:val="clear" w:color="auto" w:fill="auto"/>
          </w:tcPr>
          <w:p w14:paraId="4C8B4376"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42,15603</w:t>
            </w:r>
          </w:p>
        </w:tc>
      </w:tr>
      <w:tr w:rsidR="00A52644" w:rsidRPr="00A52644" w14:paraId="54AB2268"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6340FFCE"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0304</w:t>
            </w:r>
          </w:p>
        </w:tc>
        <w:tc>
          <w:tcPr>
            <w:tcW w:w="943" w:type="pct"/>
            <w:tcBorders>
              <w:top w:val="nil"/>
              <w:left w:val="nil"/>
              <w:bottom w:val="single" w:sz="4" w:space="0" w:color="auto"/>
              <w:right w:val="single" w:sz="4" w:space="0" w:color="auto"/>
            </w:tcBorders>
            <w:shd w:val="clear" w:color="auto" w:fill="auto"/>
            <w:hideMark/>
          </w:tcPr>
          <w:p w14:paraId="4FA26C9C"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Азот (II) оксид (Азота оксид) (6)</w:t>
            </w:r>
          </w:p>
        </w:tc>
        <w:tc>
          <w:tcPr>
            <w:tcW w:w="480" w:type="pct"/>
            <w:tcBorders>
              <w:top w:val="nil"/>
              <w:left w:val="nil"/>
              <w:bottom w:val="single" w:sz="4" w:space="0" w:color="auto"/>
              <w:right w:val="single" w:sz="4" w:space="0" w:color="auto"/>
            </w:tcBorders>
            <w:shd w:val="clear" w:color="auto" w:fill="auto"/>
            <w:hideMark/>
          </w:tcPr>
          <w:p w14:paraId="252D704B"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0,4</w:t>
            </w:r>
          </w:p>
        </w:tc>
        <w:tc>
          <w:tcPr>
            <w:tcW w:w="483" w:type="pct"/>
            <w:tcBorders>
              <w:top w:val="nil"/>
              <w:left w:val="nil"/>
              <w:bottom w:val="single" w:sz="4" w:space="0" w:color="auto"/>
              <w:right w:val="single" w:sz="4" w:space="0" w:color="auto"/>
            </w:tcBorders>
            <w:shd w:val="clear" w:color="auto" w:fill="auto"/>
            <w:hideMark/>
          </w:tcPr>
          <w:p w14:paraId="5B39BBFF"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0,06</w:t>
            </w:r>
          </w:p>
        </w:tc>
        <w:tc>
          <w:tcPr>
            <w:tcW w:w="406" w:type="pct"/>
            <w:tcBorders>
              <w:top w:val="nil"/>
              <w:left w:val="nil"/>
              <w:bottom w:val="single" w:sz="4" w:space="0" w:color="auto"/>
              <w:right w:val="single" w:sz="4" w:space="0" w:color="auto"/>
            </w:tcBorders>
            <w:shd w:val="clear" w:color="auto" w:fill="auto"/>
            <w:hideMark/>
          </w:tcPr>
          <w:p w14:paraId="50EDFBC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54E1E354"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78DAF104"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3,27071266666</w:t>
            </w:r>
          </w:p>
        </w:tc>
        <w:tc>
          <w:tcPr>
            <w:tcW w:w="624" w:type="pct"/>
            <w:tcBorders>
              <w:top w:val="nil"/>
              <w:left w:val="nil"/>
              <w:bottom w:val="single" w:sz="4" w:space="0" w:color="auto"/>
              <w:right w:val="single" w:sz="4" w:space="0" w:color="auto"/>
            </w:tcBorders>
            <w:shd w:val="clear" w:color="auto" w:fill="auto"/>
            <w:hideMark/>
          </w:tcPr>
          <w:p w14:paraId="025D2F0D"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17,91997</w:t>
            </w:r>
          </w:p>
        </w:tc>
        <w:tc>
          <w:tcPr>
            <w:tcW w:w="371" w:type="pct"/>
            <w:tcBorders>
              <w:top w:val="nil"/>
              <w:left w:val="single" w:sz="4" w:space="0" w:color="auto"/>
              <w:bottom w:val="single" w:sz="4" w:space="0" w:color="auto"/>
              <w:right w:val="single" w:sz="4" w:space="0" w:color="auto"/>
            </w:tcBorders>
            <w:shd w:val="clear" w:color="auto" w:fill="auto"/>
          </w:tcPr>
          <w:p w14:paraId="4BE2BE4B"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53,75991</w:t>
            </w:r>
          </w:p>
        </w:tc>
      </w:tr>
      <w:tr w:rsidR="00A52644" w:rsidRPr="00A52644" w14:paraId="6252003F"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4453D47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0328</w:t>
            </w:r>
          </w:p>
        </w:tc>
        <w:tc>
          <w:tcPr>
            <w:tcW w:w="943" w:type="pct"/>
            <w:tcBorders>
              <w:top w:val="nil"/>
              <w:left w:val="nil"/>
              <w:bottom w:val="single" w:sz="4" w:space="0" w:color="auto"/>
              <w:right w:val="single" w:sz="4" w:space="0" w:color="auto"/>
            </w:tcBorders>
            <w:shd w:val="clear" w:color="auto" w:fill="auto"/>
            <w:hideMark/>
          </w:tcPr>
          <w:p w14:paraId="5F0B77AE"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Углерод (Сажа, Углерод черный) (583)</w:t>
            </w:r>
          </w:p>
        </w:tc>
        <w:tc>
          <w:tcPr>
            <w:tcW w:w="480" w:type="pct"/>
            <w:tcBorders>
              <w:top w:val="nil"/>
              <w:left w:val="nil"/>
              <w:bottom w:val="single" w:sz="4" w:space="0" w:color="auto"/>
              <w:right w:val="single" w:sz="4" w:space="0" w:color="auto"/>
            </w:tcBorders>
            <w:shd w:val="clear" w:color="auto" w:fill="auto"/>
            <w:hideMark/>
          </w:tcPr>
          <w:p w14:paraId="55FB37D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0,15</w:t>
            </w:r>
          </w:p>
        </w:tc>
        <w:tc>
          <w:tcPr>
            <w:tcW w:w="483" w:type="pct"/>
            <w:tcBorders>
              <w:top w:val="nil"/>
              <w:left w:val="nil"/>
              <w:bottom w:val="single" w:sz="4" w:space="0" w:color="auto"/>
              <w:right w:val="single" w:sz="4" w:space="0" w:color="auto"/>
            </w:tcBorders>
            <w:shd w:val="clear" w:color="auto" w:fill="auto"/>
            <w:hideMark/>
          </w:tcPr>
          <w:p w14:paraId="219AD11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0,05</w:t>
            </w:r>
          </w:p>
        </w:tc>
        <w:tc>
          <w:tcPr>
            <w:tcW w:w="406" w:type="pct"/>
            <w:tcBorders>
              <w:top w:val="nil"/>
              <w:left w:val="nil"/>
              <w:bottom w:val="single" w:sz="4" w:space="0" w:color="auto"/>
              <w:right w:val="single" w:sz="4" w:space="0" w:color="auto"/>
            </w:tcBorders>
            <w:shd w:val="clear" w:color="auto" w:fill="auto"/>
            <w:hideMark/>
          </w:tcPr>
          <w:p w14:paraId="4B54DF03"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11FC46A4"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162EBF2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0,42122177777</w:t>
            </w:r>
          </w:p>
        </w:tc>
        <w:tc>
          <w:tcPr>
            <w:tcW w:w="624" w:type="pct"/>
            <w:tcBorders>
              <w:top w:val="nil"/>
              <w:left w:val="nil"/>
              <w:bottom w:val="single" w:sz="4" w:space="0" w:color="auto"/>
              <w:right w:val="single" w:sz="4" w:space="0" w:color="auto"/>
            </w:tcBorders>
            <w:shd w:val="clear" w:color="auto" w:fill="auto"/>
            <w:hideMark/>
          </w:tcPr>
          <w:p w14:paraId="1A68BA4D"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2,31399</w:t>
            </w:r>
          </w:p>
        </w:tc>
        <w:tc>
          <w:tcPr>
            <w:tcW w:w="371" w:type="pct"/>
            <w:tcBorders>
              <w:top w:val="nil"/>
              <w:left w:val="single" w:sz="4" w:space="0" w:color="auto"/>
              <w:bottom w:val="single" w:sz="4" w:space="0" w:color="auto"/>
              <w:right w:val="single" w:sz="4" w:space="0" w:color="auto"/>
            </w:tcBorders>
            <w:shd w:val="clear" w:color="auto" w:fill="auto"/>
          </w:tcPr>
          <w:p w14:paraId="3EBFE21B"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6,94197</w:t>
            </w:r>
          </w:p>
        </w:tc>
      </w:tr>
      <w:tr w:rsidR="00A52644" w:rsidRPr="00A52644" w14:paraId="7A3EED0C"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7EE053F0"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0330</w:t>
            </w:r>
          </w:p>
        </w:tc>
        <w:tc>
          <w:tcPr>
            <w:tcW w:w="943" w:type="pct"/>
            <w:tcBorders>
              <w:top w:val="nil"/>
              <w:left w:val="nil"/>
              <w:bottom w:val="single" w:sz="4" w:space="0" w:color="auto"/>
              <w:right w:val="single" w:sz="4" w:space="0" w:color="auto"/>
            </w:tcBorders>
            <w:shd w:val="clear" w:color="auto" w:fill="auto"/>
            <w:hideMark/>
          </w:tcPr>
          <w:p w14:paraId="7F012355"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Сера диоксид (Ангидрид сернистый, Сернистый газ, Сера (IV) оксид) (516)</w:t>
            </w:r>
          </w:p>
        </w:tc>
        <w:tc>
          <w:tcPr>
            <w:tcW w:w="480" w:type="pct"/>
            <w:tcBorders>
              <w:top w:val="nil"/>
              <w:left w:val="nil"/>
              <w:bottom w:val="single" w:sz="4" w:space="0" w:color="auto"/>
              <w:right w:val="single" w:sz="4" w:space="0" w:color="auto"/>
            </w:tcBorders>
            <w:shd w:val="clear" w:color="auto" w:fill="auto"/>
            <w:hideMark/>
          </w:tcPr>
          <w:p w14:paraId="69B56B8A"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0,5</w:t>
            </w:r>
          </w:p>
        </w:tc>
        <w:tc>
          <w:tcPr>
            <w:tcW w:w="483" w:type="pct"/>
            <w:tcBorders>
              <w:top w:val="nil"/>
              <w:left w:val="nil"/>
              <w:bottom w:val="single" w:sz="4" w:space="0" w:color="auto"/>
              <w:right w:val="single" w:sz="4" w:space="0" w:color="auto"/>
            </w:tcBorders>
            <w:shd w:val="clear" w:color="auto" w:fill="auto"/>
            <w:hideMark/>
          </w:tcPr>
          <w:p w14:paraId="6FEB6A1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0,05</w:t>
            </w:r>
          </w:p>
        </w:tc>
        <w:tc>
          <w:tcPr>
            <w:tcW w:w="406" w:type="pct"/>
            <w:tcBorders>
              <w:top w:val="nil"/>
              <w:left w:val="nil"/>
              <w:bottom w:val="single" w:sz="4" w:space="0" w:color="auto"/>
              <w:right w:val="single" w:sz="4" w:space="0" w:color="auto"/>
            </w:tcBorders>
            <w:shd w:val="clear" w:color="auto" w:fill="auto"/>
            <w:hideMark/>
          </w:tcPr>
          <w:p w14:paraId="3552EAB3"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49029AC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03F8EEF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0,94508895656</w:t>
            </w:r>
          </w:p>
        </w:tc>
        <w:tc>
          <w:tcPr>
            <w:tcW w:w="624" w:type="pct"/>
            <w:tcBorders>
              <w:top w:val="nil"/>
              <w:left w:val="nil"/>
              <w:bottom w:val="single" w:sz="4" w:space="0" w:color="auto"/>
              <w:right w:val="single" w:sz="4" w:space="0" w:color="auto"/>
            </w:tcBorders>
            <w:shd w:val="clear" w:color="auto" w:fill="auto"/>
            <w:hideMark/>
          </w:tcPr>
          <w:p w14:paraId="7FF4E47A"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5,11006718</w:t>
            </w:r>
          </w:p>
        </w:tc>
        <w:tc>
          <w:tcPr>
            <w:tcW w:w="371" w:type="pct"/>
            <w:tcBorders>
              <w:top w:val="nil"/>
              <w:left w:val="single" w:sz="4" w:space="0" w:color="auto"/>
              <w:bottom w:val="single" w:sz="4" w:space="0" w:color="auto"/>
              <w:right w:val="single" w:sz="4" w:space="0" w:color="auto"/>
            </w:tcBorders>
            <w:shd w:val="clear" w:color="auto" w:fill="auto"/>
          </w:tcPr>
          <w:p w14:paraId="70EE1F98"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15,3302</w:t>
            </w:r>
          </w:p>
        </w:tc>
      </w:tr>
      <w:tr w:rsidR="00A52644" w:rsidRPr="00A52644" w14:paraId="63FDC347"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5B18D5A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0333</w:t>
            </w:r>
          </w:p>
        </w:tc>
        <w:tc>
          <w:tcPr>
            <w:tcW w:w="943" w:type="pct"/>
            <w:tcBorders>
              <w:top w:val="nil"/>
              <w:left w:val="nil"/>
              <w:bottom w:val="single" w:sz="4" w:space="0" w:color="auto"/>
              <w:right w:val="single" w:sz="4" w:space="0" w:color="auto"/>
            </w:tcBorders>
            <w:shd w:val="clear" w:color="auto" w:fill="auto"/>
            <w:hideMark/>
          </w:tcPr>
          <w:p w14:paraId="62CA3279"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Сероводород (Дигидросульфид) (518)</w:t>
            </w:r>
          </w:p>
        </w:tc>
        <w:tc>
          <w:tcPr>
            <w:tcW w:w="480" w:type="pct"/>
            <w:tcBorders>
              <w:top w:val="nil"/>
              <w:left w:val="nil"/>
              <w:bottom w:val="single" w:sz="4" w:space="0" w:color="auto"/>
              <w:right w:val="single" w:sz="4" w:space="0" w:color="auto"/>
            </w:tcBorders>
            <w:shd w:val="clear" w:color="auto" w:fill="auto"/>
            <w:hideMark/>
          </w:tcPr>
          <w:p w14:paraId="01FF49F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0,008</w:t>
            </w:r>
          </w:p>
        </w:tc>
        <w:tc>
          <w:tcPr>
            <w:tcW w:w="483" w:type="pct"/>
            <w:tcBorders>
              <w:top w:val="nil"/>
              <w:left w:val="nil"/>
              <w:bottom w:val="single" w:sz="4" w:space="0" w:color="auto"/>
              <w:right w:val="single" w:sz="4" w:space="0" w:color="auto"/>
            </w:tcBorders>
            <w:shd w:val="clear" w:color="auto" w:fill="auto"/>
            <w:hideMark/>
          </w:tcPr>
          <w:p w14:paraId="39C63651"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06" w:type="pct"/>
            <w:tcBorders>
              <w:top w:val="nil"/>
              <w:left w:val="nil"/>
              <w:bottom w:val="single" w:sz="4" w:space="0" w:color="auto"/>
              <w:right w:val="single" w:sz="4" w:space="0" w:color="auto"/>
            </w:tcBorders>
            <w:shd w:val="clear" w:color="auto" w:fill="auto"/>
            <w:hideMark/>
          </w:tcPr>
          <w:p w14:paraId="041E9F3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25CFC187"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785" w:type="pct"/>
            <w:tcBorders>
              <w:top w:val="nil"/>
              <w:left w:val="nil"/>
              <w:bottom w:val="single" w:sz="4" w:space="0" w:color="auto"/>
              <w:right w:val="single" w:sz="4" w:space="0" w:color="auto"/>
            </w:tcBorders>
            <w:shd w:val="clear" w:color="auto" w:fill="auto"/>
            <w:hideMark/>
          </w:tcPr>
          <w:p w14:paraId="2E400DC5"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0,00031206</w:t>
            </w:r>
          </w:p>
        </w:tc>
        <w:tc>
          <w:tcPr>
            <w:tcW w:w="624" w:type="pct"/>
            <w:tcBorders>
              <w:top w:val="nil"/>
              <w:left w:val="nil"/>
              <w:bottom w:val="single" w:sz="4" w:space="0" w:color="auto"/>
              <w:right w:val="single" w:sz="4" w:space="0" w:color="auto"/>
            </w:tcBorders>
            <w:shd w:val="clear" w:color="auto" w:fill="auto"/>
            <w:hideMark/>
          </w:tcPr>
          <w:p w14:paraId="6A5CFB1B"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0,0000507</w:t>
            </w:r>
          </w:p>
        </w:tc>
        <w:tc>
          <w:tcPr>
            <w:tcW w:w="371" w:type="pct"/>
            <w:tcBorders>
              <w:top w:val="nil"/>
              <w:left w:val="single" w:sz="4" w:space="0" w:color="auto"/>
              <w:bottom w:val="single" w:sz="4" w:space="0" w:color="auto"/>
              <w:right w:val="single" w:sz="4" w:space="0" w:color="auto"/>
            </w:tcBorders>
            <w:shd w:val="clear" w:color="auto" w:fill="auto"/>
          </w:tcPr>
          <w:p w14:paraId="0C1A3206"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0,000152</w:t>
            </w:r>
          </w:p>
        </w:tc>
      </w:tr>
      <w:tr w:rsidR="00A52644" w:rsidRPr="00A52644" w14:paraId="403045B6"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1939765A"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0337</w:t>
            </w:r>
          </w:p>
        </w:tc>
        <w:tc>
          <w:tcPr>
            <w:tcW w:w="943" w:type="pct"/>
            <w:tcBorders>
              <w:top w:val="nil"/>
              <w:left w:val="nil"/>
              <w:bottom w:val="single" w:sz="4" w:space="0" w:color="auto"/>
              <w:right w:val="single" w:sz="4" w:space="0" w:color="auto"/>
            </w:tcBorders>
            <w:shd w:val="clear" w:color="auto" w:fill="auto"/>
            <w:hideMark/>
          </w:tcPr>
          <w:p w14:paraId="4C7E2254"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Углерод оксид (Окись углерода, Угарный газ) (584)</w:t>
            </w:r>
          </w:p>
        </w:tc>
        <w:tc>
          <w:tcPr>
            <w:tcW w:w="480" w:type="pct"/>
            <w:tcBorders>
              <w:top w:val="nil"/>
              <w:left w:val="nil"/>
              <w:bottom w:val="single" w:sz="4" w:space="0" w:color="auto"/>
              <w:right w:val="single" w:sz="4" w:space="0" w:color="auto"/>
            </w:tcBorders>
            <w:shd w:val="clear" w:color="auto" w:fill="auto"/>
            <w:hideMark/>
          </w:tcPr>
          <w:p w14:paraId="1DF7BCDF"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5</w:t>
            </w:r>
          </w:p>
        </w:tc>
        <w:tc>
          <w:tcPr>
            <w:tcW w:w="483" w:type="pct"/>
            <w:tcBorders>
              <w:top w:val="nil"/>
              <w:left w:val="nil"/>
              <w:bottom w:val="single" w:sz="4" w:space="0" w:color="auto"/>
              <w:right w:val="single" w:sz="4" w:space="0" w:color="auto"/>
            </w:tcBorders>
            <w:shd w:val="clear" w:color="auto" w:fill="auto"/>
            <w:hideMark/>
          </w:tcPr>
          <w:p w14:paraId="44156E02"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406" w:type="pct"/>
            <w:tcBorders>
              <w:top w:val="nil"/>
              <w:left w:val="nil"/>
              <w:bottom w:val="single" w:sz="4" w:space="0" w:color="auto"/>
              <w:right w:val="single" w:sz="4" w:space="0" w:color="auto"/>
            </w:tcBorders>
            <w:shd w:val="clear" w:color="auto" w:fill="auto"/>
            <w:hideMark/>
          </w:tcPr>
          <w:p w14:paraId="052A2902"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3D73E2E1"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4</w:t>
            </w:r>
          </w:p>
        </w:tc>
        <w:tc>
          <w:tcPr>
            <w:tcW w:w="785" w:type="pct"/>
            <w:tcBorders>
              <w:top w:val="nil"/>
              <w:left w:val="nil"/>
              <w:bottom w:val="single" w:sz="4" w:space="0" w:color="auto"/>
              <w:right w:val="single" w:sz="4" w:space="0" w:color="auto"/>
            </w:tcBorders>
            <w:shd w:val="clear" w:color="auto" w:fill="auto"/>
            <w:hideMark/>
          </w:tcPr>
          <w:p w14:paraId="21D3B193"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2,24981388889</w:t>
            </w:r>
          </w:p>
        </w:tc>
        <w:tc>
          <w:tcPr>
            <w:tcW w:w="624" w:type="pct"/>
            <w:tcBorders>
              <w:top w:val="nil"/>
              <w:left w:val="nil"/>
              <w:bottom w:val="single" w:sz="4" w:space="0" w:color="auto"/>
              <w:right w:val="single" w:sz="4" w:space="0" w:color="auto"/>
            </w:tcBorders>
            <w:shd w:val="clear" w:color="auto" w:fill="auto"/>
            <w:hideMark/>
          </w:tcPr>
          <w:p w14:paraId="51501417"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12,70436</w:t>
            </w:r>
          </w:p>
        </w:tc>
        <w:tc>
          <w:tcPr>
            <w:tcW w:w="371" w:type="pct"/>
            <w:tcBorders>
              <w:top w:val="nil"/>
              <w:left w:val="single" w:sz="4" w:space="0" w:color="auto"/>
              <w:bottom w:val="single" w:sz="4" w:space="0" w:color="auto"/>
              <w:right w:val="single" w:sz="4" w:space="0" w:color="auto"/>
            </w:tcBorders>
            <w:shd w:val="clear" w:color="auto" w:fill="auto"/>
          </w:tcPr>
          <w:p w14:paraId="081F9F55"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38,11308</w:t>
            </w:r>
          </w:p>
        </w:tc>
      </w:tr>
      <w:tr w:rsidR="00A52644" w:rsidRPr="00A52644" w14:paraId="43CEEDBA"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16EF3C0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0415</w:t>
            </w:r>
          </w:p>
        </w:tc>
        <w:tc>
          <w:tcPr>
            <w:tcW w:w="943" w:type="pct"/>
            <w:tcBorders>
              <w:top w:val="nil"/>
              <w:left w:val="nil"/>
              <w:bottom w:val="single" w:sz="4" w:space="0" w:color="auto"/>
              <w:right w:val="single" w:sz="4" w:space="0" w:color="auto"/>
            </w:tcBorders>
            <w:shd w:val="clear" w:color="auto" w:fill="auto"/>
            <w:hideMark/>
          </w:tcPr>
          <w:p w14:paraId="72DF6588"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Смесь углеводородов предельных С1-С5 (1502*)</w:t>
            </w:r>
          </w:p>
        </w:tc>
        <w:tc>
          <w:tcPr>
            <w:tcW w:w="480" w:type="pct"/>
            <w:tcBorders>
              <w:top w:val="nil"/>
              <w:left w:val="nil"/>
              <w:bottom w:val="single" w:sz="4" w:space="0" w:color="auto"/>
              <w:right w:val="single" w:sz="4" w:space="0" w:color="auto"/>
            </w:tcBorders>
            <w:shd w:val="clear" w:color="auto" w:fill="auto"/>
            <w:hideMark/>
          </w:tcPr>
          <w:p w14:paraId="7F47160D"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83" w:type="pct"/>
            <w:tcBorders>
              <w:top w:val="nil"/>
              <w:left w:val="nil"/>
              <w:bottom w:val="single" w:sz="4" w:space="0" w:color="auto"/>
              <w:right w:val="single" w:sz="4" w:space="0" w:color="auto"/>
            </w:tcBorders>
            <w:shd w:val="clear" w:color="auto" w:fill="auto"/>
            <w:hideMark/>
          </w:tcPr>
          <w:p w14:paraId="6525F678"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06" w:type="pct"/>
            <w:tcBorders>
              <w:top w:val="nil"/>
              <w:left w:val="nil"/>
              <w:bottom w:val="single" w:sz="4" w:space="0" w:color="auto"/>
              <w:right w:val="single" w:sz="4" w:space="0" w:color="auto"/>
            </w:tcBorders>
            <w:shd w:val="clear" w:color="auto" w:fill="auto"/>
            <w:hideMark/>
          </w:tcPr>
          <w:p w14:paraId="7C6D3C45"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50</w:t>
            </w:r>
          </w:p>
        </w:tc>
        <w:tc>
          <w:tcPr>
            <w:tcW w:w="576" w:type="pct"/>
            <w:tcBorders>
              <w:top w:val="nil"/>
              <w:left w:val="nil"/>
              <w:bottom w:val="single" w:sz="4" w:space="0" w:color="auto"/>
              <w:right w:val="single" w:sz="4" w:space="0" w:color="auto"/>
            </w:tcBorders>
            <w:shd w:val="clear" w:color="auto" w:fill="auto"/>
            <w:hideMark/>
          </w:tcPr>
          <w:p w14:paraId="05AE2BB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785" w:type="pct"/>
            <w:tcBorders>
              <w:top w:val="nil"/>
              <w:left w:val="nil"/>
              <w:bottom w:val="single" w:sz="4" w:space="0" w:color="auto"/>
              <w:right w:val="single" w:sz="4" w:space="0" w:color="auto"/>
            </w:tcBorders>
            <w:shd w:val="clear" w:color="auto" w:fill="auto"/>
            <w:hideMark/>
          </w:tcPr>
          <w:p w14:paraId="05D0B121"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0,25266552</w:t>
            </w:r>
          </w:p>
        </w:tc>
        <w:tc>
          <w:tcPr>
            <w:tcW w:w="624" w:type="pct"/>
            <w:tcBorders>
              <w:top w:val="nil"/>
              <w:left w:val="nil"/>
              <w:bottom w:val="single" w:sz="4" w:space="0" w:color="auto"/>
              <w:right w:val="single" w:sz="4" w:space="0" w:color="auto"/>
            </w:tcBorders>
            <w:shd w:val="clear" w:color="auto" w:fill="auto"/>
            <w:hideMark/>
          </w:tcPr>
          <w:p w14:paraId="3227ECB2"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0,36712606</w:t>
            </w:r>
          </w:p>
        </w:tc>
        <w:tc>
          <w:tcPr>
            <w:tcW w:w="371" w:type="pct"/>
            <w:tcBorders>
              <w:top w:val="nil"/>
              <w:left w:val="single" w:sz="4" w:space="0" w:color="auto"/>
              <w:bottom w:val="single" w:sz="4" w:space="0" w:color="auto"/>
              <w:right w:val="single" w:sz="4" w:space="0" w:color="auto"/>
            </w:tcBorders>
            <w:shd w:val="clear" w:color="auto" w:fill="auto"/>
          </w:tcPr>
          <w:p w14:paraId="40B03AD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1,101378</w:t>
            </w:r>
          </w:p>
        </w:tc>
      </w:tr>
      <w:tr w:rsidR="00A52644" w:rsidRPr="00A52644" w14:paraId="234B2639"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7482D04F"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1301</w:t>
            </w:r>
          </w:p>
        </w:tc>
        <w:tc>
          <w:tcPr>
            <w:tcW w:w="943" w:type="pct"/>
            <w:tcBorders>
              <w:top w:val="nil"/>
              <w:left w:val="nil"/>
              <w:bottom w:val="single" w:sz="4" w:space="0" w:color="auto"/>
              <w:right w:val="single" w:sz="4" w:space="0" w:color="auto"/>
            </w:tcBorders>
            <w:shd w:val="clear" w:color="auto" w:fill="auto"/>
            <w:hideMark/>
          </w:tcPr>
          <w:p w14:paraId="597E5B70"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Проп-2-ен-1-аль (Акролеин, Акрилальдегид) (474)</w:t>
            </w:r>
          </w:p>
        </w:tc>
        <w:tc>
          <w:tcPr>
            <w:tcW w:w="480" w:type="pct"/>
            <w:tcBorders>
              <w:top w:val="nil"/>
              <w:left w:val="nil"/>
              <w:bottom w:val="single" w:sz="4" w:space="0" w:color="auto"/>
              <w:right w:val="single" w:sz="4" w:space="0" w:color="auto"/>
            </w:tcBorders>
            <w:shd w:val="clear" w:color="auto" w:fill="auto"/>
            <w:hideMark/>
          </w:tcPr>
          <w:p w14:paraId="5F86B186"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0,03</w:t>
            </w:r>
          </w:p>
        </w:tc>
        <w:tc>
          <w:tcPr>
            <w:tcW w:w="483" w:type="pct"/>
            <w:tcBorders>
              <w:top w:val="nil"/>
              <w:left w:val="nil"/>
              <w:bottom w:val="single" w:sz="4" w:space="0" w:color="auto"/>
              <w:right w:val="single" w:sz="4" w:space="0" w:color="auto"/>
            </w:tcBorders>
            <w:shd w:val="clear" w:color="auto" w:fill="auto"/>
            <w:hideMark/>
          </w:tcPr>
          <w:p w14:paraId="4D5559B7"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0,01</w:t>
            </w:r>
          </w:p>
        </w:tc>
        <w:tc>
          <w:tcPr>
            <w:tcW w:w="406" w:type="pct"/>
            <w:tcBorders>
              <w:top w:val="nil"/>
              <w:left w:val="nil"/>
              <w:bottom w:val="single" w:sz="4" w:space="0" w:color="auto"/>
              <w:right w:val="single" w:sz="4" w:space="0" w:color="auto"/>
            </w:tcBorders>
            <w:shd w:val="clear" w:color="auto" w:fill="auto"/>
            <w:hideMark/>
          </w:tcPr>
          <w:p w14:paraId="5E5F9AD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14C52B3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785" w:type="pct"/>
            <w:tcBorders>
              <w:top w:val="nil"/>
              <w:left w:val="nil"/>
              <w:bottom w:val="single" w:sz="4" w:space="0" w:color="auto"/>
              <w:right w:val="single" w:sz="4" w:space="0" w:color="auto"/>
            </w:tcBorders>
            <w:shd w:val="clear" w:color="auto" w:fill="auto"/>
            <w:hideMark/>
          </w:tcPr>
          <w:p w14:paraId="6B188EE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0,10047666666</w:t>
            </w:r>
          </w:p>
        </w:tc>
        <w:tc>
          <w:tcPr>
            <w:tcW w:w="624" w:type="pct"/>
            <w:tcBorders>
              <w:top w:val="nil"/>
              <w:left w:val="nil"/>
              <w:bottom w:val="single" w:sz="4" w:space="0" w:color="auto"/>
              <w:right w:val="single" w:sz="4" w:space="0" w:color="auto"/>
            </w:tcBorders>
            <w:shd w:val="clear" w:color="auto" w:fill="auto"/>
            <w:hideMark/>
          </w:tcPr>
          <w:p w14:paraId="282F72FD"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0,549984</w:t>
            </w:r>
          </w:p>
        </w:tc>
        <w:tc>
          <w:tcPr>
            <w:tcW w:w="371" w:type="pct"/>
            <w:tcBorders>
              <w:top w:val="nil"/>
              <w:left w:val="single" w:sz="4" w:space="0" w:color="auto"/>
              <w:bottom w:val="single" w:sz="4" w:space="0" w:color="auto"/>
              <w:right w:val="single" w:sz="4" w:space="0" w:color="auto"/>
            </w:tcBorders>
            <w:shd w:val="clear" w:color="auto" w:fill="auto"/>
          </w:tcPr>
          <w:p w14:paraId="3F5B0E94"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1,649952</w:t>
            </w:r>
          </w:p>
        </w:tc>
      </w:tr>
      <w:tr w:rsidR="00A52644" w:rsidRPr="00A52644" w14:paraId="20A58C1F"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1506261C"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1325</w:t>
            </w:r>
          </w:p>
        </w:tc>
        <w:tc>
          <w:tcPr>
            <w:tcW w:w="943" w:type="pct"/>
            <w:tcBorders>
              <w:top w:val="nil"/>
              <w:left w:val="nil"/>
              <w:bottom w:val="single" w:sz="4" w:space="0" w:color="auto"/>
              <w:right w:val="single" w:sz="4" w:space="0" w:color="auto"/>
            </w:tcBorders>
            <w:shd w:val="clear" w:color="auto" w:fill="auto"/>
            <w:hideMark/>
          </w:tcPr>
          <w:p w14:paraId="27F0CC00"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Формальдегид (Метаналь) (609)</w:t>
            </w:r>
          </w:p>
        </w:tc>
        <w:tc>
          <w:tcPr>
            <w:tcW w:w="480" w:type="pct"/>
            <w:tcBorders>
              <w:top w:val="nil"/>
              <w:left w:val="nil"/>
              <w:bottom w:val="single" w:sz="4" w:space="0" w:color="auto"/>
              <w:right w:val="single" w:sz="4" w:space="0" w:color="auto"/>
            </w:tcBorders>
            <w:shd w:val="clear" w:color="auto" w:fill="auto"/>
            <w:hideMark/>
          </w:tcPr>
          <w:p w14:paraId="5BCEEEF2"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0,05</w:t>
            </w:r>
          </w:p>
        </w:tc>
        <w:tc>
          <w:tcPr>
            <w:tcW w:w="483" w:type="pct"/>
            <w:tcBorders>
              <w:top w:val="nil"/>
              <w:left w:val="nil"/>
              <w:bottom w:val="single" w:sz="4" w:space="0" w:color="auto"/>
              <w:right w:val="single" w:sz="4" w:space="0" w:color="auto"/>
            </w:tcBorders>
            <w:shd w:val="clear" w:color="auto" w:fill="auto"/>
            <w:hideMark/>
          </w:tcPr>
          <w:p w14:paraId="2CB196AD"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0,01</w:t>
            </w:r>
          </w:p>
        </w:tc>
        <w:tc>
          <w:tcPr>
            <w:tcW w:w="406" w:type="pct"/>
            <w:tcBorders>
              <w:top w:val="nil"/>
              <w:left w:val="nil"/>
              <w:bottom w:val="single" w:sz="4" w:space="0" w:color="auto"/>
              <w:right w:val="single" w:sz="4" w:space="0" w:color="auto"/>
            </w:tcBorders>
            <w:shd w:val="clear" w:color="auto" w:fill="auto"/>
            <w:hideMark/>
          </w:tcPr>
          <w:p w14:paraId="33EE3FB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56102E25"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w:t>
            </w:r>
          </w:p>
        </w:tc>
        <w:tc>
          <w:tcPr>
            <w:tcW w:w="785" w:type="pct"/>
            <w:tcBorders>
              <w:top w:val="nil"/>
              <w:left w:val="nil"/>
              <w:bottom w:val="single" w:sz="4" w:space="0" w:color="auto"/>
              <w:right w:val="single" w:sz="4" w:space="0" w:color="auto"/>
            </w:tcBorders>
            <w:shd w:val="clear" w:color="auto" w:fill="auto"/>
            <w:hideMark/>
          </w:tcPr>
          <w:p w14:paraId="45C71E47"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0,10047666666</w:t>
            </w:r>
          </w:p>
        </w:tc>
        <w:tc>
          <w:tcPr>
            <w:tcW w:w="624" w:type="pct"/>
            <w:tcBorders>
              <w:top w:val="nil"/>
              <w:left w:val="nil"/>
              <w:bottom w:val="single" w:sz="4" w:space="0" w:color="auto"/>
              <w:right w:val="single" w:sz="4" w:space="0" w:color="auto"/>
            </w:tcBorders>
            <w:shd w:val="clear" w:color="auto" w:fill="auto"/>
            <w:hideMark/>
          </w:tcPr>
          <w:p w14:paraId="02E165A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0,549984</w:t>
            </w:r>
          </w:p>
        </w:tc>
        <w:tc>
          <w:tcPr>
            <w:tcW w:w="371" w:type="pct"/>
            <w:tcBorders>
              <w:top w:val="nil"/>
              <w:left w:val="single" w:sz="4" w:space="0" w:color="auto"/>
              <w:bottom w:val="single" w:sz="4" w:space="0" w:color="auto"/>
              <w:right w:val="single" w:sz="4" w:space="0" w:color="auto"/>
            </w:tcBorders>
            <w:shd w:val="clear" w:color="auto" w:fill="auto"/>
          </w:tcPr>
          <w:p w14:paraId="1C05AC09"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1,649952</w:t>
            </w:r>
          </w:p>
        </w:tc>
      </w:tr>
      <w:tr w:rsidR="00A52644" w:rsidRPr="00A52644" w14:paraId="005A8968" w14:textId="77777777" w:rsidTr="00D70CD3">
        <w:trPr>
          <w:trHeight w:val="789"/>
        </w:trPr>
        <w:tc>
          <w:tcPr>
            <w:tcW w:w="331" w:type="pct"/>
            <w:tcBorders>
              <w:top w:val="nil"/>
              <w:left w:val="single" w:sz="4" w:space="0" w:color="auto"/>
              <w:bottom w:val="single" w:sz="4" w:space="0" w:color="auto"/>
              <w:right w:val="single" w:sz="4" w:space="0" w:color="auto"/>
            </w:tcBorders>
            <w:shd w:val="clear" w:color="auto" w:fill="auto"/>
            <w:hideMark/>
          </w:tcPr>
          <w:p w14:paraId="09FD4A3F"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2754</w:t>
            </w:r>
          </w:p>
        </w:tc>
        <w:tc>
          <w:tcPr>
            <w:tcW w:w="943" w:type="pct"/>
            <w:tcBorders>
              <w:top w:val="nil"/>
              <w:left w:val="nil"/>
              <w:bottom w:val="single" w:sz="4" w:space="0" w:color="auto"/>
              <w:right w:val="single" w:sz="4" w:space="0" w:color="auto"/>
            </w:tcBorders>
            <w:shd w:val="clear" w:color="auto" w:fill="auto"/>
            <w:hideMark/>
          </w:tcPr>
          <w:p w14:paraId="55160337"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Алканы С12-19 /в пересчете на С/ (Углеводороды предельные С12-С19 (в пересчете на С); Растворитель РПК-265П) (10)</w:t>
            </w:r>
          </w:p>
        </w:tc>
        <w:tc>
          <w:tcPr>
            <w:tcW w:w="480" w:type="pct"/>
            <w:tcBorders>
              <w:top w:val="nil"/>
              <w:left w:val="nil"/>
              <w:bottom w:val="single" w:sz="4" w:space="0" w:color="auto"/>
              <w:right w:val="single" w:sz="4" w:space="0" w:color="auto"/>
            </w:tcBorders>
            <w:shd w:val="clear" w:color="auto" w:fill="auto"/>
            <w:hideMark/>
          </w:tcPr>
          <w:p w14:paraId="488634E3"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w:t>
            </w:r>
          </w:p>
        </w:tc>
        <w:tc>
          <w:tcPr>
            <w:tcW w:w="483" w:type="pct"/>
            <w:tcBorders>
              <w:top w:val="nil"/>
              <w:left w:val="nil"/>
              <w:bottom w:val="single" w:sz="4" w:space="0" w:color="auto"/>
              <w:right w:val="single" w:sz="4" w:space="0" w:color="auto"/>
            </w:tcBorders>
            <w:shd w:val="clear" w:color="auto" w:fill="auto"/>
            <w:hideMark/>
          </w:tcPr>
          <w:p w14:paraId="5FA7D57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06" w:type="pct"/>
            <w:tcBorders>
              <w:top w:val="nil"/>
              <w:left w:val="nil"/>
              <w:bottom w:val="single" w:sz="4" w:space="0" w:color="auto"/>
              <w:right w:val="single" w:sz="4" w:space="0" w:color="auto"/>
            </w:tcBorders>
            <w:shd w:val="clear" w:color="auto" w:fill="auto"/>
            <w:hideMark/>
          </w:tcPr>
          <w:p w14:paraId="44B5DAE7"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0F9B9621"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4</w:t>
            </w:r>
          </w:p>
        </w:tc>
        <w:tc>
          <w:tcPr>
            <w:tcW w:w="785" w:type="pct"/>
            <w:tcBorders>
              <w:top w:val="nil"/>
              <w:left w:val="nil"/>
              <w:bottom w:val="single" w:sz="4" w:space="0" w:color="auto"/>
              <w:right w:val="single" w:sz="4" w:space="0" w:color="auto"/>
            </w:tcBorders>
            <w:shd w:val="clear" w:color="auto" w:fill="auto"/>
            <w:hideMark/>
          </w:tcPr>
          <w:p w14:paraId="5EDB2B08"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1,11557266666</w:t>
            </w:r>
          </w:p>
        </w:tc>
        <w:tc>
          <w:tcPr>
            <w:tcW w:w="624" w:type="pct"/>
            <w:tcBorders>
              <w:top w:val="nil"/>
              <w:left w:val="nil"/>
              <w:bottom w:val="single" w:sz="4" w:space="0" w:color="auto"/>
              <w:right w:val="single" w:sz="4" w:space="0" w:color="auto"/>
            </w:tcBorders>
            <w:shd w:val="clear" w:color="auto" w:fill="auto"/>
            <w:hideMark/>
          </w:tcPr>
          <w:p w14:paraId="190EB0D8"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5,517719</w:t>
            </w:r>
          </w:p>
        </w:tc>
        <w:tc>
          <w:tcPr>
            <w:tcW w:w="371" w:type="pct"/>
            <w:tcBorders>
              <w:top w:val="nil"/>
              <w:left w:val="single" w:sz="4" w:space="0" w:color="auto"/>
              <w:bottom w:val="single" w:sz="4" w:space="0" w:color="auto"/>
              <w:right w:val="single" w:sz="4" w:space="0" w:color="auto"/>
            </w:tcBorders>
            <w:shd w:val="clear" w:color="auto" w:fill="auto"/>
          </w:tcPr>
          <w:p w14:paraId="63A3074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16,55316</w:t>
            </w:r>
          </w:p>
        </w:tc>
      </w:tr>
      <w:tr w:rsidR="00A52644" w:rsidRPr="00A52644" w14:paraId="18B27067" w14:textId="77777777" w:rsidTr="00D70CD3">
        <w:trPr>
          <w:trHeight w:val="526"/>
        </w:trPr>
        <w:tc>
          <w:tcPr>
            <w:tcW w:w="331" w:type="pct"/>
            <w:tcBorders>
              <w:top w:val="nil"/>
              <w:left w:val="single" w:sz="4" w:space="0" w:color="auto"/>
              <w:bottom w:val="single" w:sz="4" w:space="0" w:color="auto"/>
              <w:right w:val="single" w:sz="4" w:space="0" w:color="auto"/>
            </w:tcBorders>
            <w:shd w:val="clear" w:color="auto" w:fill="auto"/>
            <w:hideMark/>
          </w:tcPr>
          <w:p w14:paraId="2C561C1F"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lastRenderedPageBreak/>
              <w:t>2907</w:t>
            </w:r>
          </w:p>
        </w:tc>
        <w:tc>
          <w:tcPr>
            <w:tcW w:w="943" w:type="pct"/>
            <w:tcBorders>
              <w:top w:val="nil"/>
              <w:left w:val="nil"/>
              <w:bottom w:val="single" w:sz="4" w:space="0" w:color="auto"/>
              <w:right w:val="single" w:sz="4" w:space="0" w:color="auto"/>
            </w:tcBorders>
            <w:shd w:val="clear" w:color="auto" w:fill="auto"/>
            <w:hideMark/>
          </w:tcPr>
          <w:p w14:paraId="7E8193B9"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Пыль неорганическая, содержащая двуокись кремния в %: более 70 (Динас) (493)</w:t>
            </w:r>
          </w:p>
        </w:tc>
        <w:tc>
          <w:tcPr>
            <w:tcW w:w="480" w:type="pct"/>
            <w:tcBorders>
              <w:top w:val="nil"/>
              <w:left w:val="nil"/>
              <w:bottom w:val="single" w:sz="4" w:space="0" w:color="auto"/>
              <w:right w:val="single" w:sz="4" w:space="0" w:color="auto"/>
            </w:tcBorders>
            <w:shd w:val="clear" w:color="auto" w:fill="auto"/>
            <w:hideMark/>
          </w:tcPr>
          <w:p w14:paraId="4C0D0CDA"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0,15</w:t>
            </w:r>
          </w:p>
        </w:tc>
        <w:tc>
          <w:tcPr>
            <w:tcW w:w="483" w:type="pct"/>
            <w:tcBorders>
              <w:top w:val="nil"/>
              <w:left w:val="nil"/>
              <w:bottom w:val="single" w:sz="4" w:space="0" w:color="auto"/>
              <w:right w:val="single" w:sz="4" w:space="0" w:color="auto"/>
            </w:tcBorders>
            <w:shd w:val="clear" w:color="auto" w:fill="auto"/>
            <w:hideMark/>
          </w:tcPr>
          <w:p w14:paraId="2BB2EFB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0,05</w:t>
            </w:r>
          </w:p>
        </w:tc>
        <w:tc>
          <w:tcPr>
            <w:tcW w:w="406" w:type="pct"/>
            <w:tcBorders>
              <w:top w:val="nil"/>
              <w:left w:val="nil"/>
              <w:bottom w:val="single" w:sz="4" w:space="0" w:color="auto"/>
              <w:right w:val="single" w:sz="4" w:space="0" w:color="auto"/>
            </w:tcBorders>
            <w:shd w:val="clear" w:color="auto" w:fill="auto"/>
            <w:hideMark/>
          </w:tcPr>
          <w:p w14:paraId="0AA34E9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360AF48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5D531084"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0,32736</w:t>
            </w:r>
          </w:p>
        </w:tc>
        <w:tc>
          <w:tcPr>
            <w:tcW w:w="624" w:type="pct"/>
            <w:tcBorders>
              <w:top w:val="nil"/>
              <w:left w:val="nil"/>
              <w:bottom w:val="single" w:sz="4" w:space="0" w:color="auto"/>
              <w:right w:val="single" w:sz="4" w:space="0" w:color="auto"/>
            </w:tcBorders>
            <w:shd w:val="clear" w:color="auto" w:fill="auto"/>
            <w:hideMark/>
          </w:tcPr>
          <w:p w14:paraId="56AD8A5E"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0,047151</w:t>
            </w:r>
          </w:p>
        </w:tc>
        <w:tc>
          <w:tcPr>
            <w:tcW w:w="371" w:type="pct"/>
            <w:tcBorders>
              <w:top w:val="nil"/>
              <w:left w:val="single" w:sz="4" w:space="0" w:color="auto"/>
              <w:bottom w:val="single" w:sz="4" w:space="0" w:color="auto"/>
              <w:right w:val="single" w:sz="4" w:space="0" w:color="auto"/>
            </w:tcBorders>
            <w:shd w:val="clear" w:color="auto" w:fill="auto"/>
          </w:tcPr>
          <w:p w14:paraId="5AA21FFF"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0,141453</w:t>
            </w:r>
          </w:p>
        </w:tc>
      </w:tr>
      <w:tr w:rsidR="00A52644" w:rsidRPr="00A52644" w14:paraId="24E08A40" w14:textId="77777777" w:rsidTr="00D70CD3">
        <w:trPr>
          <w:trHeight w:val="1578"/>
        </w:trPr>
        <w:tc>
          <w:tcPr>
            <w:tcW w:w="331" w:type="pct"/>
            <w:tcBorders>
              <w:top w:val="nil"/>
              <w:left w:val="single" w:sz="4" w:space="0" w:color="auto"/>
              <w:bottom w:val="single" w:sz="4" w:space="0" w:color="auto"/>
              <w:right w:val="single" w:sz="4" w:space="0" w:color="auto"/>
            </w:tcBorders>
            <w:shd w:val="clear" w:color="auto" w:fill="auto"/>
            <w:hideMark/>
          </w:tcPr>
          <w:p w14:paraId="108ECF1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2908</w:t>
            </w:r>
          </w:p>
        </w:tc>
        <w:tc>
          <w:tcPr>
            <w:tcW w:w="943" w:type="pct"/>
            <w:tcBorders>
              <w:top w:val="nil"/>
              <w:left w:val="nil"/>
              <w:bottom w:val="single" w:sz="4" w:space="0" w:color="auto"/>
              <w:right w:val="single" w:sz="4" w:space="0" w:color="auto"/>
            </w:tcBorders>
            <w:shd w:val="clear" w:color="auto" w:fill="auto"/>
            <w:hideMark/>
          </w:tcPr>
          <w:p w14:paraId="51AAD375" w14:textId="77777777" w:rsidR="00A52644" w:rsidRPr="00A52644" w:rsidRDefault="00A52644" w:rsidP="00A52644">
            <w:pPr>
              <w:spacing w:after="0" w:line="240" w:lineRule="auto"/>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480" w:type="pct"/>
            <w:tcBorders>
              <w:top w:val="nil"/>
              <w:left w:val="nil"/>
              <w:bottom w:val="single" w:sz="4" w:space="0" w:color="auto"/>
              <w:right w:val="single" w:sz="4" w:space="0" w:color="auto"/>
            </w:tcBorders>
            <w:shd w:val="clear" w:color="auto" w:fill="auto"/>
            <w:hideMark/>
          </w:tcPr>
          <w:p w14:paraId="217F1B41"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0,3</w:t>
            </w:r>
          </w:p>
        </w:tc>
        <w:tc>
          <w:tcPr>
            <w:tcW w:w="483" w:type="pct"/>
            <w:tcBorders>
              <w:top w:val="nil"/>
              <w:left w:val="nil"/>
              <w:bottom w:val="single" w:sz="4" w:space="0" w:color="auto"/>
              <w:right w:val="single" w:sz="4" w:space="0" w:color="auto"/>
            </w:tcBorders>
            <w:shd w:val="clear" w:color="auto" w:fill="auto"/>
            <w:hideMark/>
          </w:tcPr>
          <w:p w14:paraId="244547B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0,1</w:t>
            </w:r>
          </w:p>
        </w:tc>
        <w:tc>
          <w:tcPr>
            <w:tcW w:w="406" w:type="pct"/>
            <w:tcBorders>
              <w:top w:val="nil"/>
              <w:left w:val="nil"/>
              <w:bottom w:val="single" w:sz="4" w:space="0" w:color="auto"/>
              <w:right w:val="single" w:sz="4" w:space="0" w:color="auto"/>
            </w:tcBorders>
            <w:shd w:val="clear" w:color="auto" w:fill="auto"/>
            <w:hideMark/>
          </w:tcPr>
          <w:p w14:paraId="10DDB6D7"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24BC0AC8"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3</w:t>
            </w:r>
          </w:p>
        </w:tc>
        <w:tc>
          <w:tcPr>
            <w:tcW w:w="785" w:type="pct"/>
            <w:tcBorders>
              <w:top w:val="nil"/>
              <w:left w:val="nil"/>
              <w:bottom w:val="single" w:sz="4" w:space="0" w:color="auto"/>
              <w:right w:val="single" w:sz="4" w:space="0" w:color="auto"/>
            </w:tcBorders>
            <w:shd w:val="clear" w:color="auto" w:fill="auto"/>
            <w:hideMark/>
          </w:tcPr>
          <w:p w14:paraId="5CF668BB"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0,007599</w:t>
            </w:r>
          </w:p>
        </w:tc>
        <w:tc>
          <w:tcPr>
            <w:tcW w:w="624" w:type="pct"/>
            <w:tcBorders>
              <w:top w:val="nil"/>
              <w:left w:val="nil"/>
              <w:bottom w:val="single" w:sz="4" w:space="0" w:color="auto"/>
              <w:right w:val="single" w:sz="4" w:space="0" w:color="auto"/>
            </w:tcBorders>
            <w:shd w:val="clear" w:color="auto" w:fill="auto"/>
            <w:hideMark/>
          </w:tcPr>
          <w:p w14:paraId="741CB21C"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0,007243</w:t>
            </w:r>
          </w:p>
        </w:tc>
        <w:tc>
          <w:tcPr>
            <w:tcW w:w="371" w:type="pct"/>
            <w:tcBorders>
              <w:top w:val="nil"/>
              <w:left w:val="single" w:sz="4" w:space="0" w:color="auto"/>
              <w:bottom w:val="single" w:sz="4" w:space="0" w:color="auto"/>
              <w:right w:val="single" w:sz="4" w:space="0" w:color="auto"/>
            </w:tcBorders>
            <w:shd w:val="clear" w:color="auto" w:fill="auto"/>
          </w:tcPr>
          <w:p w14:paraId="0BE9D6C2"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hAnsi="Times New Roman" w:cs="Times New Roman"/>
                <w:color w:val="000000"/>
                <w:sz w:val="20"/>
                <w:szCs w:val="20"/>
              </w:rPr>
              <w:t>0,021729</w:t>
            </w:r>
          </w:p>
        </w:tc>
      </w:tr>
      <w:tr w:rsidR="00A52644" w:rsidRPr="00A52644" w14:paraId="3BB33A95" w14:textId="77777777" w:rsidTr="00D70CD3">
        <w:trPr>
          <w:trHeight w:val="263"/>
        </w:trPr>
        <w:tc>
          <w:tcPr>
            <w:tcW w:w="331" w:type="pct"/>
            <w:tcBorders>
              <w:top w:val="nil"/>
              <w:left w:val="single" w:sz="4" w:space="0" w:color="auto"/>
              <w:bottom w:val="single" w:sz="4" w:space="0" w:color="auto"/>
              <w:right w:val="single" w:sz="4" w:space="0" w:color="auto"/>
            </w:tcBorders>
            <w:shd w:val="clear" w:color="auto" w:fill="auto"/>
            <w:hideMark/>
          </w:tcPr>
          <w:p w14:paraId="55246E73"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943" w:type="pct"/>
            <w:tcBorders>
              <w:top w:val="nil"/>
              <w:left w:val="nil"/>
              <w:bottom w:val="single" w:sz="4" w:space="0" w:color="auto"/>
              <w:right w:val="single" w:sz="4" w:space="0" w:color="auto"/>
            </w:tcBorders>
            <w:shd w:val="clear" w:color="auto" w:fill="auto"/>
            <w:hideMark/>
          </w:tcPr>
          <w:p w14:paraId="71AE0A44" w14:textId="77777777" w:rsidR="00A52644" w:rsidRPr="00A52644" w:rsidRDefault="00A52644" w:rsidP="00A52644">
            <w:pPr>
              <w:spacing w:after="0" w:line="240" w:lineRule="auto"/>
              <w:rPr>
                <w:rFonts w:ascii="Times New Roman" w:eastAsia="Times New Roman" w:hAnsi="Times New Roman" w:cs="Times New Roman"/>
                <w:b/>
                <w:bCs/>
                <w:sz w:val="20"/>
                <w:szCs w:val="20"/>
                <w:lang w:eastAsia="ru-KZ"/>
              </w:rPr>
            </w:pPr>
            <w:r w:rsidRPr="00A52644">
              <w:rPr>
                <w:rFonts w:ascii="Times New Roman" w:eastAsia="Times New Roman" w:hAnsi="Times New Roman" w:cs="Times New Roman"/>
                <w:b/>
                <w:bCs/>
                <w:sz w:val="20"/>
                <w:szCs w:val="20"/>
                <w:lang w:eastAsia="ru-KZ"/>
              </w:rPr>
              <w:t>В С Е Г О :</w:t>
            </w:r>
          </w:p>
        </w:tc>
        <w:tc>
          <w:tcPr>
            <w:tcW w:w="480" w:type="pct"/>
            <w:tcBorders>
              <w:top w:val="nil"/>
              <w:left w:val="nil"/>
              <w:bottom w:val="single" w:sz="4" w:space="0" w:color="auto"/>
              <w:right w:val="single" w:sz="4" w:space="0" w:color="auto"/>
            </w:tcBorders>
            <w:shd w:val="clear" w:color="auto" w:fill="auto"/>
            <w:hideMark/>
          </w:tcPr>
          <w:p w14:paraId="3CCCC066"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83" w:type="pct"/>
            <w:tcBorders>
              <w:top w:val="nil"/>
              <w:left w:val="nil"/>
              <w:bottom w:val="single" w:sz="4" w:space="0" w:color="auto"/>
              <w:right w:val="single" w:sz="4" w:space="0" w:color="auto"/>
            </w:tcBorders>
            <w:shd w:val="clear" w:color="auto" w:fill="auto"/>
            <w:hideMark/>
          </w:tcPr>
          <w:p w14:paraId="15FDDFE6"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406" w:type="pct"/>
            <w:tcBorders>
              <w:top w:val="nil"/>
              <w:left w:val="nil"/>
              <w:bottom w:val="single" w:sz="4" w:space="0" w:color="auto"/>
              <w:right w:val="single" w:sz="4" w:space="0" w:color="auto"/>
            </w:tcBorders>
            <w:shd w:val="clear" w:color="auto" w:fill="auto"/>
            <w:hideMark/>
          </w:tcPr>
          <w:p w14:paraId="47834209" w14:textId="77777777" w:rsidR="00A52644" w:rsidRPr="00A52644" w:rsidRDefault="00A52644" w:rsidP="00A52644">
            <w:pPr>
              <w:spacing w:after="0" w:line="240" w:lineRule="auto"/>
              <w:jc w:val="right"/>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576" w:type="pct"/>
            <w:tcBorders>
              <w:top w:val="nil"/>
              <w:left w:val="nil"/>
              <w:bottom w:val="single" w:sz="4" w:space="0" w:color="auto"/>
              <w:right w:val="single" w:sz="4" w:space="0" w:color="auto"/>
            </w:tcBorders>
            <w:shd w:val="clear" w:color="auto" w:fill="auto"/>
            <w:hideMark/>
          </w:tcPr>
          <w:p w14:paraId="1189380D" w14:textId="77777777" w:rsidR="00A52644" w:rsidRPr="00A52644" w:rsidRDefault="00A52644" w:rsidP="00A52644">
            <w:pPr>
              <w:spacing w:after="0" w:line="240" w:lineRule="auto"/>
              <w:jc w:val="center"/>
              <w:rPr>
                <w:rFonts w:ascii="Times New Roman" w:eastAsia="Times New Roman" w:hAnsi="Times New Roman" w:cs="Times New Roman"/>
                <w:sz w:val="20"/>
                <w:szCs w:val="20"/>
                <w:lang w:eastAsia="ru-KZ"/>
              </w:rPr>
            </w:pPr>
            <w:r w:rsidRPr="00A52644">
              <w:rPr>
                <w:rFonts w:ascii="Times New Roman" w:eastAsia="Times New Roman" w:hAnsi="Times New Roman" w:cs="Times New Roman"/>
                <w:sz w:val="20"/>
                <w:szCs w:val="20"/>
                <w:lang w:eastAsia="ru-KZ"/>
              </w:rPr>
              <w:t> </w:t>
            </w:r>
          </w:p>
        </w:tc>
        <w:tc>
          <w:tcPr>
            <w:tcW w:w="785" w:type="pct"/>
            <w:tcBorders>
              <w:top w:val="nil"/>
              <w:left w:val="nil"/>
              <w:bottom w:val="single" w:sz="4" w:space="0" w:color="auto"/>
              <w:right w:val="single" w:sz="4" w:space="0" w:color="auto"/>
            </w:tcBorders>
            <w:shd w:val="clear" w:color="auto" w:fill="auto"/>
            <w:hideMark/>
          </w:tcPr>
          <w:p w14:paraId="583809F6" w14:textId="77777777" w:rsidR="00A52644" w:rsidRPr="00A52644" w:rsidRDefault="00A52644" w:rsidP="00A52644">
            <w:pPr>
              <w:spacing w:after="0" w:line="240" w:lineRule="auto"/>
              <w:jc w:val="right"/>
              <w:rPr>
                <w:rFonts w:ascii="Times New Roman" w:eastAsia="Times New Roman" w:hAnsi="Times New Roman" w:cs="Times New Roman"/>
                <w:b/>
                <w:bCs/>
                <w:sz w:val="20"/>
                <w:szCs w:val="20"/>
                <w:lang w:eastAsia="ru-KZ"/>
              </w:rPr>
            </w:pPr>
            <w:r w:rsidRPr="00A52644">
              <w:rPr>
                <w:rFonts w:ascii="Times New Roman" w:eastAsia="Times New Roman" w:hAnsi="Times New Roman" w:cs="Times New Roman"/>
                <w:b/>
                <w:bCs/>
                <w:sz w:val="20"/>
                <w:szCs w:val="20"/>
                <w:lang w:eastAsia="ru-KZ"/>
              </w:rPr>
              <w:t>11,66692654</w:t>
            </w:r>
          </w:p>
        </w:tc>
        <w:tc>
          <w:tcPr>
            <w:tcW w:w="624" w:type="pct"/>
            <w:tcBorders>
              <w:top w:val="nil"/>
              <w:left w:val="nil"/>
              <w:bottom w:val="single" w:sz="4" w:space="0" w:color="auto"/>
              <w:right w:val="single" w:sz="4" w:space="0" w:color="auto"/>
            </w:tcBorders>
            <w:shd w:val="clear" w:color="auto" w:fill="auto"/>
            <w:hideMark/>
          </w:tcPr>
          <w:p w14:paraId="78E307E4" w14:textId="77777777" w:rsidR="00A52644" w:rsidRPr="00A52644" w:rsidRDefault="00A52644" w:rsidP="00A52644">
            <w:pPr>
              <w:spacing w:after="0" w:line="240" w:lineRule="auto"/>
              <w:jc w:val="right"/>
              <w:rPr>
                <w:rFonts w:ascii="Times New Roman" w:eastAsia="Times New Roman" w:hAnsi="Times New Roman" w:cs="Times New Roman"/>
                <w:b/>
                <w:bCs/>
                <w:sz w:val="20"/>
                <w:szCs w:val="20"/>
                <w:lang w:eastAsia="ru-KZ"/>
              </w:rPr>
            </w:pPr>
            <w:r w:rsidRPr="00A52644">
              <w:rPr>
                <w:rFonts w:ascii="Times New Roman" w:eastAsia="Times New Roman" w:hAnsi="Times New Roman" w:cs="Times New Roman"/>
                <w:b/>
                <w:bCs/>
                <w:sz w:val="20"/>
                <w:szCs w:val="20"/>
                <w:lang w:eastAsia="ru-KZ"/>
              </w:rPr>
              <w:t>59,1460949</w:t>
            </w:r>
          </w:p>
        </w:tc>
        <w:tc>
          <w:tcPr>
            <w:tcW w:w="371" w:type="pct"/>
            <w:tcBorders>
              <w:top w:val="nil"/>
              <w:left w:val="nil"/>
              <w:bottom w:val="single" w:sz="4" w:space="0" w:color="auto"/>
              <w:right w:val="single" w:sz="4" w:space="0" w:color="auto"/>
            </w:tcBorders>
          </w:tcPr>
          <w:p w14:paraId="38B2BAC0" w14:textId="77777777" w:rsidR="00A52644" w:rsidRPr="00A52644" w:rsidRDefault="00A52644" w:rsidP="00A52644">
            <w:pPr>
              <w:spacing w:after="0" w:line="240" w:lineRule="auto"/>
              <w:jc w:val="right"/>
              <w:rPr>
                <w:rFonts w:ascii="Times New Roman" w:eastAsia="Times New Roman" w:hAnsi="Times New Roman" w:cs="Times New Roman"/>
                <w:b/>
                <w:bCs/>
                <w:sz w:val="20"/>
                <w:szCs w:val="20"/>
                <w:lang w:eastAsia="ru-KZ"/>
              </w:rPr>
            </w:pPr>
            <w:r w:rsidRPr="00A52644">
              <w:rPr>
                <w:rFonts w:ascii="Times New Roman" w:eastAsia="Times New Roman" w:hAnsi="Times New Roman" w:cs="Times New Roman"/>
                <w:b/>
                <w:bCs/>
                <w:sz w:val="20"/>
                <w:szCs w:val="20"/>
                <w:lang w:eastAsia="ru-KZ"/>
              </w:rPr>
              <w:t>177,438</w:t>
            </w:r>
          </w:p>
        </w:tc>
      </w:tr>
      <w:bookmarkEnd w:id="2"/>
    </w:tbl>
    <w:p w14:paraId="02EAFF7E" w14:textId="77777777" w:rsidR="00A52644" w:rsidRPr="00A52644" w:rsidRDefault="00A52644" w:rsidP="00A52644">
      <w:pPr>
        <w:shd w:val="clear" w:color="auto" w:fill="FFFFFF"/>
        <w:spacing w:after="0" w:line="240" w:lineRule="auto"/>
        <w:ind w:right="-2" w:firstLine="709"/>
        <w:jc w:val="both"/>
        <w:rPr>
          <w:rFonts w:ascii="Times New Roman" w:eastAsia="Batang" w:hAnsi="Times New Roman" w:cs="Times New Roman"/>
          <w:b/>
          <w:bCs/>
          <w:sz w:val="24"/>
          <w:szCs w:val="24"/>
          <w:lang w:val="kk-KZ" w:eastAsia="ko-KR"/>
        </w:rPr>
      </w:pPr>
    </w:p>
    <w:p w14:paraId="305E7652" w14:textId="77777777" w:rsidR="00A52644" w:rsidRPr="00A52644" w:rsidRDefault="00A52644" w:rsidP="00A52644">
      <w:pPr>
        <w:shd w:val="clear" w:color="auto" w:fill="FFFFFF"/>
        <w:spacing w:after="0" w:line="240" w:lineRule="auto"/>
        <w:ind w:right="-2" w:firstLine="709"/>
        <w:jc w:val="both"/>
        <w:rPr>
          <w:rFonts w:ascii="Times New Roman" w:eastAsia="Times New Roman" w:hAnsi="Times New Roman" w:cs="Times New Roman"/>
          <w:b/>
          <w:sz w:val="24"/>
          <w:szCs w:val="24"/>
        </w:rPr>
      </w:pPr>
    </w:p>
    <w:p w14:paraId="63CD1727" w14:textId="07A807F1" w:rsidR="00D43799" w:rsidRPr="00A52644" w:rsidRDefault="00D43799" w:rsidP="00A52644">
      <w:pPr>
        <w:tabs>
          <w:tab w:val="num" w:pos="1080"/>
        </w:tabs>
        <w:spacing w:after="0" w:line="240" w:lineRule="auto"/>
        <w:jc w:val="both"/>
        <w:rPr>
          <w:rFonts w:ascii="Times New Roman" w:eastAsia="Times New Roman" w:hAnsi="Times New Roman" w:cs="Times New Roman"/>
          <w:sz w:val="24"/>
          <w:szCs w:val="24"/>
          <w:lang w:val="kk-KZ" w:eastAsia="ru-RU"/>
        </w:rPr>
      </w:pPr>
      <w:r w:rsidRPr="00A52644">
        <w:rPr>
          <w:rFonts w:ascii="Times New Roman" w:eastAsia="Times New Roman" w:hAnsi="Times New Roman" w:cs="Times New Roman"/>
          <w:sz w:val="24"/>
          <w:szCs w:val="24"/>
          <w:lang w:val="kk-KZ" w:eastAsia="ru-RU"/>
        </w:rPr>
        <w:t xml:space="preserve">           Основными отходами при бурении скважины являются: отработанный буровой раствор; буровой шлам; ТБО; пищевые отходы, промасленная ветошь; металлолом; огарки сварочных электродов; отработанные масла.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2801"/>
        <w:gridCol w:w="2648"/>
        <w:gridCol w:w="2091"/>
        <w:gridCol w:w="1805"/>
      </w:tblGrid>
      <w:tr w:rsidR="00A52644" w:rsidRPr="00A52644" w14:paraId="36B84ACD" w14:textId="77777777" w:rsidTr="00D70CD3">
        <w:trPr>
          <w:trHeight w:val="600"/>
        </w:trPr>
        <w:tc>
          <w:tcPr>
            <w:tcW w:w="1498" w:type="pct"/>
            <w:vMerge w:val="restart"/>
            <w:shd w:val="clear" w:color="auto" w:fill="auto"/>
            <w:vAlign w:val="center"/>
            <w:hideMark/>
          </w:tcPr>
          <w:p w14:paraId="4C40DB81" w14:textId="77777777" w:rsidR="00A52644" w:rsidRPr="00A52644" w:rsidRDefault="00A52644" w:rsidP="00A52644">
            <w:pPr>
              <w:spacing w:after="0" w:line="240" w:lineRule="auto"/>
              <w:jc w:val="center"/>
              <w:rPr>
                <w:rFonts w:ascii="Times New Roman" w:hAnsi="Times New Roman" w:cs="Times New Roman"/>
                <w:b/>
                <w:bCs/>
                <w:sz w:val="20"/>
                <w:szCs w:val="20"/>
              </w:rPr>
            </w:pPr>
            <w:bookmarkStart w:id="3" w:name="_Hlk241589425"/>
            <w:r w:rsidRPr="00A52644">
              <w:rPr>
                <w:rFonts w:ascii="Times New Roman" w:hAnsi="Times New Roman" w:cs="Times New Roman"/>
                <w:b/>
                <w:bCs/>
                <w:color w:val="000000"/>
                <w:sz w:val="20"/>
                <w:szCs w:val="20"/>
              </w:rPr>
              <w:t>Наименование отходов</w:t>
            </w:r>
          </w:p>
        </w:tc>
        <w:tc>
          <w:tcPr>
            <w:tcW w:w="1417" w:type="pct"/>
            <w:vMerge w:val="restart"/>
            <w:shd w:val="clear" w:color="auto" w:fill="auto"/>
            <w:vAlign w:val="center"/>
            <w:hideMark/>
          </w:tcPr>
          <w:p w14:paraId="6F31CA5D" w14:textId="77777777" w:rsidR="00A52644" w:rsidRPr="00A52644" w:rsidRDefault="00A52644" w:rsidP="00A52644">
            <w:pPr>
              <w:spacing w:after="0" w:line="240" w:lineRule="auto"/>
              <w:jc w:val="center"/>
              <w:rPr>
                <w:rFonts w:ascii="Times New Roman" w:hAnsi="Times New Roman" w:cs="Times New Roman"/>
                <w:b/>
                <w:bCs/>
                <w:sz w:val="20"/>
                <w:szCs w:val="20"/>
              </w:rPr>
            </w:pPr>
            <w:r w:rsidRPr="00A52644">
              <w:rPr>
                <w:rFonts w:ascii="Times New Roman" w:hAnsi="Times New Roman" w:cs="Times New Roman"/>
                <w:b/>
                <w:bCs/>
                <w:color w:val="000000"/>
                <w:sz w:val="20"/>
                <w:szCs w:val="20"/>
              </w:rPr>
              <w:t>Объем накопленных отходов на существующее положение, т/год</w:t>
            </w:r>
          </w:p>
        </w:tc>
        <w:tc>
          <w:tcPr>
            <w:tcW w:w="2085" w:type="pct"/>
            <w:gridSpan w:val="2"/>
            <w:shd w:val="clear" w:color="auto" w:fill="auto"/>
            <w:vAlign w:val="center"/>
          </w:tcPr>
          <w:p w14:paraId="642D3E34"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Лимит накопления, тонн/год</w:t>
            </w:r>
          </w:p>
        </w:tc>
      </w:tr>
      <w:tr w:rsidR="00A52644" w:rsidRPr="00A52644" w14:paraId="564EB415" w14:textId="77777777" w:rsidTr="00D70CD3">
        <w:trPr>
          <w:trHeight w:val="233"/>
        </w:trPr>
        <w:tc>
          <w:tcPr>
            <w:tcW w:w="1498" w:type="pct"/>
            <w:vMerge/>
            <w:shd w:val="clear" w:color="auto" w:fill="auto"/>
            <w:vAlign w:val="center"/>
          </w:tcPr>
          <w:p w14:paraId="571A6241"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p>
        </w:tc>
        <w:tc>
          <w:tcPr>
            <w:tcW w:w="1417" w:type="pct"/>
            <w:vMerge/>
            <w:shd w:val="clear" w:color="auto" w:fill="auto"/>
            <w:vAlign w:val="center"/>
          </w:tcPr>
          <w:p w14:paraId="2A3831E7"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p>
        </w:tc>
        <w:tc>
          <w:tcPr>
            <w:tcW w:w="1119" w:type="pct"/>
            <w:shd w:val="clear" w:color="auto" w:fill="auto"/>
            <w:vAlign w:val="center"/>
          </w:tcPr>
          <w:p w14:paraId="48DF4009"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1 скв</w:t>
            </w:r>
          </w:p>
        </w:tc>
        <w:tc>
          <w:tcPr>
            <w:tcW w:w="966" w:type="pct"/>
          </w:tcPr>
          <w:p w14:paraId="37A8804C"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3 скв</w:t>
            </w:r>
          </w:p>
        </w:tc>
      </w:tr>
      <w:tr w:rsidR="00A52644" w:rsidRPr="00A52644" w14:paraId="34A0011C" w14:textId="77777777" w:rsidTr="00D70CD3">
        <w:trPr>
          <w:trHeight w:val="55"/>
        </w:trPr>
        <w:tc>
          <w:tcPr>
            <w:tcW w:w="1498" w:type="pct"/>
            <w:vAlign w:val="center"/>
          </w:tcPr>
          <w:p w14:paraId="245F669E" w14:textId="77777777" w:rsidR="00A52644" w:rsidRPr="00A52644" w:rsidRDefault="00A52644" w:rsidP="00A52644">
            <w:pPr>
              <w:spacing w:after="0" w:line="240" w:lineRule="auto"/>
              <w:rPr>
                <w:rFonts w:ascii="Times New Roman" w:hAnsi="Times New Roman" w:cs="Times New Roman"/>
                <w:b/>
                <w:bCs/>
                <w:sz w:val="20"/>
                <w:szCs w:val="20"/>
              </w:rPr>
            </w:pPr>
            <w:r w:rsidRPr="00A52644">
              <w:rPr>
                <w:rFonts w:ascii="Times New Roman" w:hAnsi="Times New Roman" w:cs="Times New Roman"/>
                <w:b/>
                <w:bCs/>
                <w:sz w:val="20"/>
                <w:szCs w:val="20"/>
              </w:rPr>
              <w:t>Всего:</w:t>
            </w:r>
          </w:p>
        </w:tc>
        <w:tc>
          <w:tcPr>
            <w:tcW w:w="1417" w:type="pct"/>
            <w:vAlign w:val="center"/>
          </w:tcPr>
          <w:p w14:paraId="7AF07ED5" w14:textId="77777777" w:rsidR="00A52644" w:rsidRPr="00A52644" w:rsidRDefault="00A52644" w:rsidP="00A52644">
            <w:pPr>
              <w:spacing w:after="0" w:line="240" w:lineRule="auto"/>
              <w:jc w:val="center"/>
              <w:rPr>
                <w:rFonts w:ascii="Times New Roman" w:hAnsi="Times New Roman" w:cs="Times New Roman"/>
                <w:b/>
                <w:bCs/>
                <w:sz w:val="20"/>
                <w:szCs w:val="20"/>
              </w:rPr>
            </w:pPr>
            <w:r w:rsidRPr="00A52644">
              <w:rPr>
                <w:rFonts w:ascii="Times New Roman" w:hAnsi="Times New Roman" w:cs="Times New Roman"/>
                <w:b/>
                <w:bCs/>
                <w:sz w:val="20"/>
                <w:szCs w:val="20"/>
              </w:rPr>
              <w:t>-</w:t>
            </w:r>
          </w:p>
        </w:tc>
        <w:tc>
          <w:tcPr>
            <w:tcW w:w="1119" w:type="pct"/>
            <w:tcBorders>
              <w:top w:val="single" w:sz="4" w:space="0" w:color="auto"/>
              <w:left w:val="single" w:sz="4" w:space="0" w:color="auto"/>
              <w:bottom w:val="single" w:sz="4" w:space="0" w:color="auto"/>
              <w:right w:val="single" w:sz="4" w:space="0" w:color="auto"/>
            </w:tcBorders>
            <w:shd w:val="clear" w:color="auto" w:fill="auto"/>
            <w:vAlign w:val="center"/>
          </w:tcPr>
          <w:p w14:paraId="773E9D7F" w14:textId="77777777" w:rsidR="00A52644" w:rsidRPr="00A52644" w:rsidRDefault="00A52644" w:rsidP="00A52644">
            <w:pPr>
              <w:spacing w:after="0" w:line="240" w:lineRule="auto"/>
              <w:jc w:val="center"/>
              <w:rPr>
                <w:rFonts w:ascii="Times New Roman" w:hAnsi="Times New Roman" w:cs="Times New Roman"/>
                <w:b/>
                <w:bCs/>
                <w:color w:val="000000"/>
                <w:sz w:val="20"/>
                <w:szCs w:val="20"/>
                <w:lang w:val="kk-KZ"/>
              </w:rPr>
            </w:pPr>
            <w:r w:rsidRPr="00A52644">
              <w:rPr>
                <w:rFonts w:ascii="Times New Roman" w:hAnsi="Times New Roman" w:cs="Times New Roman"/>
                <w:b/>
                <w:bCs/>
                <w:color w:val="000000"/>
                <w:sz w:val="20"/>
                <w:szCs w:val="20"/>
              </w:rPr>
              <w:t>534,5960</w:t>
            </w:r>
          </w:p>
        </w:tc>
        <w:tc>
          <w:tcPr>
            <w:tcW w:w="966" w:type="pct"/>
            <w:tcBorders>
              <w:top w:val="single" w:sz="4" w:space="0" w:color="auto"/>
              <w:left w:val="single" w:sz="4" w:space="0" w:color="auto"/>
              <w:bottom w:val="single" w:sz="4" w:space="0" w:color="auto"/>
              <w:right w:val="single" w:sz="4" w:space="0" w:color="auto"/>
            </w:tcBorders>
            <w:shd w:val="clear" w:color="auto" w:fill="auto"/>
            <w:vAlign w:val="bottom"/>
          </w:tcPr>
          <w:p w14:paraId="382D1589"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1603,788</w:t>
            </w:r>
          </w:p>
        </w:tc>
      </w:tr>
      <w:tr w:rsidR="00A52644" w:rsidRPr="00A52644" w14:paraId="3FBA1F30" w14:textId="77777777" w:rsidTr="00D70CD3">
        <w:trPr>
          <w:trHeight w:val="55"/>
        </w:trPr>
        <w:tc>
          <w:tcPr>
            <w:tcW w:w="1498" w:type="pct"/>
            <w:vAlign w:val="center"/>
          </w:tcPr>
          <w:p w14:paraId="79576EED" w14:textId="77777777" w:rsidR="00A52644" w:rsidRPr="00A52644" w:rsidRDefault="00A52644" w:rsidP="00A52644">
            <w:pPr>
              <w:spacing w:after="0" w:line="240" w:lineRule="auto"/>
              <w:rPr>
                <w:rFonts w:ascii="Times New Roman" w:hAnsi="Times New Roman" w:cs="Times New Roman"/>
                <w:b/>
                <w:bCs/>
                <w:sz w:val="20"/>
                <w:szCs w:val="20"/>
              </w:rPr>
            </w:pPr>
            <w:r w:rsidRPr="00A52644">
              <w:rPr>
                <w:rFonts w:ascii="Times New Roman" w:hAnsi="Times New Roman" w:cs="Times New Roman"/>
                <w:b/>
                <w:bCs/>
                <w:i/>
                <w:iCs/>
                <w:sz w:val="20"/>
                <w:szCs w:val="20"/>
              </w:rPr>
              <w:t>в т.ч. отходов производства</w:t>
            </w:r>
          </w:p>
        </w:tc>
        <w:tc>
          <w:tcPr>
            <w:tcW w:w="1417" w:type="pct"/>
            <w:vAlign w:val="center"/>
          </w:tcPr>
          <w:p w14:paraId="2A477F8C" w14:textId="77777777" w:rsidR="00A52644" w:rsidRPr="00A52644" w:rsidRDefault="00A52644" w:rsidP="00A52644">
            <w:pPr>
              <w:spacing w:after="0" w:line="240" w:lineRule="auto"/>
              <w:jc w:val="center"/>
              <w:rPr>
                <w:rFonts w:ascii="Times New Roman" w:hAnsi="Times New Roman" w:cs="Times New Roman"/>
                <w:b/>
                <w:bCs/>
                <w:sz w:val="20"/>
                <w:szCs w:val="20"/>
              </w:rPr>
            </w:pPr>
            <w:r w:rsidRPr="00A52644">
              <w:rPr>
                <w:rFonts w:ascii="Times New Roman" w:hAnsi="Times New Roman" w:cs="Times New Roman"/>
                <w:b/>
                <w:bCs/>
                <w:sz w:val="20"/>
                <w:szCs w:val="20"/>
              </w:rPr>
              <w:t>-</w:t>
            </w:r>
          </w:p>
        </w:tc>
        <w:tc>
          <w:tcPr>
            <w:tcW w:w="1119" w:type="pct"/>
            <w:tcBorders>
              <w:top w:val="nil"/>
              <w:left w:val="single" w:sz="4" w:space="0" w:color="auto"/>
              <w:bottom w:val="single" w:sz="4" w:space="0" w:color="auto"/>
              <w:right w:val="single" w:sz="4" w:space="0" w:color="auto"/>
            </w:tcBorders>
            <w:shd w:val="clear" w:color="auto" w:fill="auto"/>
            <w:vAlign w:val="center"/>
          </w:tcPr>
          <w:p w14:paraId="13F4E4AB" w14:textId="77777777" w:rsidR="00A52644" w:rsidRPr="00A52644" w:rsidRDefault="00A52644" w:rsidP="00A52644">
            <w:pPr>
              <w:spacing w:after="0" w:line="240" w:lineRule="auto"/>
              <w:jc w:val="center"/>
              <w:rPr>
                <w:rFonts w:ascii="Times New Roman" w:hAnsi="Times New Roman" w:cs="Times New Roman"/>
                <w:color w:val="000000"/>
                <w:sz w:val="20"/>
                <w:szCs w:val="20"/>
                <w:lang w:val="kk-KZ"/>
              </w:rPr>
            </w:pPr>
            <w:r w:rsidRPr="00A52644">
              <w:rPr>
                <w:rFonts w:ascii="Times New Roman" w:hAnsi="Times New Roman" w:cs="Times New Roman"/>
                <w:b/>
                <w:bCs/>
                <w:color w:val="000000"/>
                <w:sz w:val="20"/>
                <w:szCs w:val="20"/>
              </w:rPr>
              <w:t>532,5594</w:t>
            </w:r>
          </w:p>
        </w:tc>
        <w:tc>
          <w:tcPr>
            <w:tcW w:w="966" w:type="pct"/>
            <w:tcBorders>
              <w:top w:val="nil"/>
              <w:left w:val="single" w:sz="4" w:space="0" w:color="auto"/>
              <w:bottom w:val="single" w:sz="4" w:space="0" w:color="auto"/>
              <w:right w:val="single" w:sz="4" w:space="0" w:color="auto"/>
            </w:tcBorders>
            <w:shd w:val="clear" w:color="auto" w:fill="auto"/>
            <w:vAlign w:val="bottom"/>
          </w:tcPr>
          <w:p w14:paraId="34F5408D"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1597,678</w:t>
            </w:r>
          </w:p>
        </w:tc>
      </w:tr>
      <w:tr w:rsidR="00A52644" w:rsidRPr="00A52644" w14:paraId="206B29A0" w14:textId="77777777" w:rsidTr="00D70CD3">
        <w:trPr>
          <w:trHeight w:val="55"/>
        </w:trPr>
        <w:tc>
          <w:tcPr>
            <w:tcW w:w="1498" w:type="pct"/>
            <w:vAlign w:val="center"/>
          </w:tcPr>
          <w:p w14:paraId="624B5697" w14:textId="77777777" w:rsidR="00A52644" w:rsidRPr="00A52644" w:rsidRDefault="00A52644" w:rsidP="00A52644">
            <w:pPr>
              <w:spacing w:after="0" w:line="240" w:lineRule="auto"/>
              <w:rPr>
                <w:rFonts w:ascii="Times New Roman" w:hAnsi="Times New Roman" w:cs="Times New Roman"/>
                <w:b/>
                <w:bCs/>
                <w:sz w:val="20"/>
                <w:szCs w:val="20"/>
              </w:rPr>
            </w:pPr>
            <w:r w:rsidRPr="00A52644">
              <w:rPr>
                <w:rFonts w:ascii="Times New Roman" w:hAnsi="Times New Roman" w:cs="Times New Roman"/>
                <w:b/>
                <w:bCs/>
                <w:i/>
                <w:iCs/>
                <w:sz w:val="20"/>
                <w:szCs w:val="20"/>
              </w:rPr>
              <w:t>отходов потребления</w:t>
            </w:r>
          </w:p>
        </w:tc>
        <w:tc>
          <w:tcPr>
            <w:tcW w:w="1417" w:type="pct"/>
            <w:vAlign w:val="center"/>
          </w:tcPr>
          <w:p w14:paraId="7F45DD1B" w14:textId="77777777" w:rsidR="00A52644" w:rsidRPr="00A52644" w:rsidRDefault="00A52644" w:rsidP="00A52644">
            <w:pPr>
              <w:spacing w:after="0" w:line="240" w:lineRule="auto"/>
              <w:jc w:val="center"/>
              <w:rPr>
                <w:rFonts w:ascii="Times New Roman" w:hAnsi="Times New Roman" w:cs="Times New Roman"/>
                <w:b/>
                <w:bCs/>
                <w:sz w:val="20"/>
                <w:szCs w:val="20"/>
              </w:rPr>
            </w:pPr>
            <w:r w:rsidRPr="00A52644">
              <w:rPr>
                <w:rFonts w:ascii="Times New Roman" w:hAnsi="Times New Roman" w:cs="Times New Roman"/>
                <w:b/>
                <w:bCs/>
                <w:sz w:val="20"/>
                <w:szCs w:val="20"/>
              </w:rPr>
              <w:t>-</w:t>
            </w:r>
          </w:p>
        </w:tc>
        <w:tc>
          <w:tcPr>
            <w:tcW w:w="1119" w:type="pct"/>
            <w:tcBorders>
              <w:top w:val="nil"/>
              <w:left w:val="single" w:sz="4" w:space="0" w:color="auto"/>
              <w:bottom w:val="single" w:sz="4" w:space="0" w:color="auto"/>
              <w:right w:val="single" w:sz="4" w:space="0" w:color="auto"/>
            </w:tcBorders>
            <w:shd w:val="clear" w:color="auto" w:fill="auto"/>
            <w:vAlign w:val="center"/>
          </w:tcPr>
          <w:p w14:paraId="3640577C" w14:textId="77777777" w:rsidR="00A52644" w:rsidRPr="00A52644" w:rsidRDefault="00A52644" w:rsidP="00A52644">
            <w:pPr>
              <w:spacing w:after="0" w:line="240" w:lineRule="auto"/>
              <w:jc w:val="center"/>
              <w:rPr>
                <w:rFonts w:ascii="Times New Roman" w:hAnsi="Times New Roman" w:cs="Times New Roman"/>
                <w:color w:val="000000"/>
                <w:sz w:val="20"/>
                <w:szCs w:val="20"/>
                <w:lang w:val="kk-KZ"/>
              </w:rPr>
            </w:pPr>
            <w:r w:rsidRPr="00A52644">
              <w:rPr>
                <w:rFonts w:ascii="Times New Roman" w:hAnsi="Times New Roman" w:cs="Times New Roman"/>
                <w:b/>
                <w:bCs/>
                <w:color w:val="000000"/>
                <w:sz w:val="20"/>
                <w:szCs w:val="20"/>
              </w:rPr>
              <w:t>2,0366</w:t>
            </w:r>
          </w:p>
        </w:tc>
        <w:tc>
          <w:tcPr>
            <w:tcW w:w="966" w:type="pct"/>
            <w:tcBorders>
              <w:top w:val="nil"/>
              <w:left w:val="single" w:sz="4" w:space="0" w:color="auto"/>
              <w:bottom w:val="single" w:sz="4" w:space="0" w:color="auto"/>
              <w:right w:val="single" w:sz="4" w:space="0" w:color="auto"/>
            </w:tcBorders>
            <w:shd w:val="clear" w:color="auto" w:fill="auto"/>
            <w:vAlign w:val="bottom"/>
          </w:tcPr>
          <w:p w14:paraId="5D69017E"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6,109723</w:t>
            </w:r>
          </w:p>
        </w:tc>
      </w:tr>
      <w:tr w:rsidR="00A52644" w:rsidRPr="00A52644" w14:paraId="11A9AE54" w14:textId="77777777" w:rsidTr="00D70CD3">
        <w:trPr>
          <w:trHeight w:val="55"/>
        </w:trPr>
        <w:tc>
          <w:tcPr>
            <w:tcW w:w="5000" w:type="pct"/>
            <w:gridSpan w:val="4"/>
            <w:vAlign w:val="center"/>
          </w:tcPr>
          <w:p w14:paraId="4A28935A" w14:textId="77777777" w:rsidR="00A52644" w:rsidRPr="00A52644" w:rsidRDefault="00A52644" w:rsidP="00A52644">
            <w:pPr>
              <w:spacing w:after="0" w:line="240" w:lineRule="auto"/>
              <w:ind w:right="-87"/>
              <w:jc w:val="center"/>
              <w:rPr>
                <w:rFonts w:ascii="Times New Roman" w:hAnsi="Times New Roman" w:cs="Times New Roman"/>
                <w:b/>
                <w:bCs/>
                <w:sz w:val="20"/>
                <w:szCs w:val="20"/>
              </w:rPr>
            </w:pPr>
            <w:r w:rsidRPr="00A52644">
              <w:rPr>
                <w:rFonts w:ascii="Times New Roman" w:hAnsi="Times New Roman" w:cs="Times New Roman"/>
                <w:b/>
                <w:bCs/>
                <w:sz w:val="20"/>
                <w:szCs w:val="20"/>
              </w:rPr>
              <w:t>Опасные отходы</w:t>
            </w:r>
          </w:p>
        </w:tc>
      </w:tr>
      <w:tr w:rsidR="00A52644" w:rsidRPr="00A52644" w14:paraId="11B7FAD5" w14:textId="77777777" w:rsidTr="00D70CD3">
        <w:trPr>
          <w:trHeight w:val="65"/>
        </w:trPr>
        <w:tc>
          <w:tcPr>
            <w:tcW w:w="1498" w:type="pct"/>
            <w:vAlign w:val="center"/>
            <w:hideMark/>
          </w:tcPr>
          <w:p w14:paraId="35917CB2" w14:textId="77777777" w:rsidR="00A52644" w:rsidRPr="00A52644" w:rsidRDefault="00A52644" w:rsidP="00A52644">
            <w:pPr>
              <w:pStyle w:val="-"/>
              <w:widowControl w:val="0"/>
              <w:autoSpaceDE/>
              <w:adjustRightInd w:val="0"/>
              <w:ind w:right="-87"/>
              <w:jc w:val="left"/>
              <w:textAlignment w:val="baseline"/>
              <w:rPr>
                <w:rFonts w:cs="Times New Roman"/>
                <w:b w:val="0"/>
                <w:sz w:val="20"/>
                <w:szCs w:val="20"/>
              </w:rPr>
            </w:pPr>
            <w:bookmarkStart w:id="4" w:name="_Toc526327961"/>
            <w:bookmarkStart w:id="5" w:name="_Toc6929288"/>
            <w:bookmarkStart w:id="6" w:name="_Toc83202642"/>
            <w:bookmarkStart w:id="7" w:name="_Toc83379539"/>
            <w:bookmarkStart w:id="8" w:name="_Toc85215920"/>
            <w:bookmarkStart w:id="9" w:name="_Toc85471031"/>
            <w:bookmarkStart w:id="10" w:name="_Toc90299958"/>
            <w:bookmarkStart w:id="11" w:name="_Toc178243284"/>
            <w:bookmarkStart w:id="12" w:name="_Toc196301586"/>
            <w:bookmarkStart w:id="13" w:name="_Toc201151329"/>
            <w:bookmarkStart w:id="14" w:name="_Toc241508141"/>
            <w:bookmarkStart w:id="15" w:name="_Toc243039198"/>
            <w:r w:rsidRPr="00A52644">
              <w:rPr>
                <w:rFonts w:cs="Times New Roman"/>
                <w:b w:val="0"/>
                <w:sz w:val="20"/>
                <w:szCs w:val="20"/>
              </w:rPr>
              <w:t>Буровой шлам</w:t>
            </w:r>
            <w:bookmarkEnd w:id="4"/>
            <w:bookmarkEnd w:id="5"/>
            <w:bookmarkEnd w:id="6"/>
            <w:bookmarkEnd w:id="7"/>
            <w:bookmarkEnd w:id="8"/>
            <w:bookmarkEnd w:id="9"/>
            <w:bookmarkEnd w:id="10"/>
            <w:bookmarkEnd w:id="11"/>
            <w:bookmarkEnd w:id="12"/>
            <w:bookmarkEnd w:id="13"/>
            <w:bookmarkEnd w:id="14"/>
            <w:bookmarkEnd w:id="15"/>
          </w:p>
        </w:tc>
        <w:tc>
          <w:tcPr>
            <w:tcW w:w="1417" w:type="pct"/>
            <w:vAlign w:val="center"/>
          </w:tcPr>
          <w:p w14:paraId="29698AA3"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tcBorders>
              <w:top w:val="single" w:sz="4" w:space="0" w:color="auto"/>
              <w:left w:val="single" w:sz="4" w:space="0" w:color="auto"/>
              <w:bottom w:val="single" w:sz="4" w:space="0" w:color="auto"/>
              <w:right w:val="single" w:sz="4" w:space="0" w:color="auto"/>
            </w:tcBorders>
            <w:shd w:val="clear" w:color="auto" w:fill="auto"/>
            <w:vAlign w:val="center"/>
          </w:tcPr>
          <w:p w14:paraId="50F85E1D"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val="kk-KZ" w:eastAsia="ru-RU"/>
              </w:rPr>
            </w:pPr>
            <w:r w:rsidRPr="00A52644">
              <w:rPr>
                <w:rFonts w:ascii="Times New Roman" w:hAnsi="Times New Roman" w:cs="Times New Roman"/>
                <w:color w:val="000000"/>
                <w:sz w:val="20"/>
                <w:szCs w:val="20"/>
              </w:rPr>
              <w:t>165,0128</w:t>
            </w:r>
          </w:p>
        </w:tc>
        <w:tc>
          <w:tcPr>
            <w:tcW w:w="966" w:type="pct"/>
            <w:tcBorders>
              <w:top w:val="single" w:sz="4" w:space="0" w:color="auto"/>
              <w:left w:val="single" w:sz="4" w:space="0" w:color="auto"/>
              <w:bottom w:val="single" w:sz="4" w:space="0" w:color="auto"/>
              <w:right w:val="single" w:sz="4" w:space="0" w:color="auto"/>
            </w:tcBorders>
            <w:shd w:val="clear" w:color="auto" w:fill="auto"/>
            <w:vAlign w:val="bottom"/>
          </w:tcPr>
          <w:p w14:paraId="633F62A3"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495,0383</w:t>
            </w:r>
          </w:p>
        </w:tc>
      </w:tr>
      <w:tr w:rsidR="00A52644" w:rsidRPr="00A52644" w14:paraId="1CCB7EDC" w14:textId="77777777" w:rsidTr="00D70CD3">
        <w:trPr>
          <w:trHeight w:val="65"/>
        </w:trPr>
        <w:tc>
          <w:tcPr>
            <w:tcW w:w="1498" w:type="pct"/>
            <w:vAlign w:val="center"/>
            <w:hideMark/>
          </w:tcPr>
          <w:p w14:paraId="5A1E7B45" w14:textId="77777777" w:rsidR="00A52644" w:rsidRPr="00A52644" w:rsidRDefault="00A52644" w:rsidP="00A52644">
            <w:pPr>
              <w:pStyle w:val="-"/>
              <w:widowControl w:val="0"/>
              <w:autoSpaceDE/>
              <w:adjustRightInd w:val="0"/>
              <w:ind w:right="-87"/>
              <w:jc w:val="left"/>
              <w:textAlignment w:val="baseline"/>
              <w:rPr>
                <w:rFonts w:cs="Times New Roman"/>
                <w:b w:val="0"/>
                <w:sz w:val="20"/>
                <w:szCs w:val="20"/>
              </w:rPr>
            </w:pPr>
            <w:bookmarkStart w:id="16" w:name="_Toc526327962"/>
            <w:bookmarkStart w:id="17" w:name="_Toc6929289"/>
            <w:bookmarkStart w:id="18" w:name="_Toc83202643"/>
            <w:bookmarkStart w:id="19" w:name="_Toc83379540"/>
            <w:bookmarkStart w:id="20" w:name="_Toc85215921"/>
            <w:bookmarkStart w:id="21" w:name="_Toc85471032"/>
            <w:bookmarkStart w:id="22" w:name="_Toc90299959"/>
            <w:bookmarkStart w:id="23" w:name="_Toc178243285"/>
            <w:bookmarkStart w:id="24" w:name="_Toc196301587"/>
            <w:bookmarkStart w:id="25" w:name="_Toc201151330"/>
            <w:bookmarkStart w:id="26" w:name="_Toc241508142"/>
            <w:bookmarkStart w:id="27" w:name="_Toc243039199"/>
            <w:r w:rsidRPr="00A52644">
              <w:rPr>
                <w:rFonts w:cs="Times New Roman"/>
                <w:b w:val="0"/>
                <w:sz w:val="20"/>
                <w:szCs w:val="20"/>
              </w:rPr>
              <w:t>Отработанный буровой раствор</w:t>
            </w:r>
            <w:bookmarkEnd w:id="16"/>
            <w:bookmarkEnd w:id="17"/>
            <w:bookmarkEnd w:id="18"/>
            <w:bookmarkEnd w:id="19"/>
            <w:bookmarkEnd w:id="20"/>
            <w:bookmarkEnd w:id="21"/>
            <w:bookmarkEnd w:id="22"/>
            <w:bookmarkEnd w:id="23"/>
            <w:bookmarkEnd w:id="24"/>
            <w:bookmarkEnd w:id="25"/>
            <w:bookmarkEnd w:id="26"/>
            <w:bookmarkEnd w:id="27"/>
          </w:p>
        </w:tc>
        <w:tc>
          <w:tcPr>
            <w:tcW w:w="1417" w:type="pct"/>
            <w:vAlign w:val="center"/>
          </w:tcPr>
          <w:p w14:paraId="5E6BE141"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tcBorders>
              <w:top w:val="nil"/>
              <w:left w:val="single" w:sz="4" w:space="0" w:color="auto"/>
              <w:bottom w:val="single" w:sz="4" w:space="0" w:color="auto"/>
              <w:right w:val="single" w:sz="4" w:space="0" w:color="auto"/>
            </w:tcBorders>
            <w:shd w:val="clear" w:color="auto" w:fill="auto"/>
            <w:vAlign w:val="center"/>
          </w:tcPr>
          <w:p w14:paraId="6BAD569F" w14:textId="77777777" w:rsidR="00A52644" w:rsidRPr="00A52644" w:rsidRDefault="00A52644" w:rsidP="00A52644">
            <w:pPr>
              <w:spacing w:after="0" w:line="240" w:lineRule="auto"/>
              <w:jc w:val="center"/>
              <w:rPr>
                <w:rFonts w:ascii="Times New Roman" w:hAnsi="Times New Roman" w:cs="Times New Roman"/>
                <w:color w:val="000000"/>
                <w:sz w:val="20"/>
                <w:szCs w:val="20"/>
                <w:lang w:val="kk-KZ"/>
              </w:rPr>
            </w:pPr>
            <w:r w:rsidRPr="00A52644">
              <w:rPr>
                <w:rFonts w:ascii="Times New Roman" w:hAnsi="Times New Roman" w:cs="Times New Roman"/>
                <w:color w:val="000000"/>
                <w:sz w:val="20"/>
                <w:szCs w:val="20"/>
              </w:rPr>
              <w:t>362,50</w:t>
            </w:r>
          </w:p>
        </w:tc>
        <w:tc>
          <w:tcPr>
            <w:tcW w:w="966" w:type="pct"/>
            <w:tcBorders>
              <w:top w:val="nil"/>
              <w:left w:val="single" w:sz="4" w:space="0" w:color="auto"/>
              <w:bottom w:val="single" w:sz="4" w:space="0" w:color="auto"/>
              <w:right w:val="single" w:sz="4" w:space="0" w:color="auto"/>
            </w:tcBorders>
            <w:shd w:val="clear" w:color="auto" w:fill="auto"/>
            <w:vAlign w:val="bottom"/>
          </w:tcPr>
          <w:p w14:paraId="73E1140F"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1087,491</w:t>
            </w:r>
          </w:p>
        </w:tc>
      </w:tr>
      <w:tr w:rsidR="00A52644" w:rsidRPr="00A52644" w14:paraId="4A0597F7" w14:textId="77777777" w:rsidTr="00D70CD3">
        <w:trPr>
          <w:trHeight w:val="67"/>
        </w:trPr>
        <w:tc>
          <w:tcPr>
            <w:tcW w:w="1498" w:type="pct"/>
            <w:vAlign w:val="center"/>
            <w:hideMark/>
          </w:tcPr>
          <w:p w14:paraId="45CE77B1" w14:textId="77777777" w:rsidR="00A52644" w:rsidRPr="00A52644" w:rsidRDefault="00A52644" w:rsidP="00A52644">
            <w:pPr>
              <w:spacing w:after="0" w:line="240" w:lineRule="auto"/>
              <w:ind w:right="-87"/>
              <w:rPr>
                <w:rFonts w:ascii="Times New Roman" w:hAnsi="Times New Roman" w:cs="Times New Roman"/>
                <w:sz w:val="20"/>
                <w:szCs w:val="20"/>
              </w:rPr>
            </w:pPr>
            <w:r w:rsidRPr="00A52644">
              <w:rPr>
                <w:rFonts w:ascii="Times New Roman" w:hAnsi="Times New Roman" w:cs="Times New Roman"/>
                <w:sz w:val="20"/>
                <w:szCs w:val="20"/>
              </w:rPr>
              <w:t>Промасленные отходы (ветошь)</w:t>
            </w:r>
          </w:p>
        </w:tc>
        <w:tc>
          <w:tcPr>
            <w:tcW w:w="1417" w:type="pct"/>
            <w:vAlign w:val="center"/>
          </w:tcPr>
          <w:p w14:paraId="1CD29CDE"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shd w:val="clear" w:color="auto" w:fill="auto"/>
            <w:vAlign w:val="center"/>
          </w:tcPr>
          <w:p w14:paraId="56D8A2C6"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0,1524</w:t>
            </w:r>
          </w:p>
        </w:tc>
        <w:tc>
          <w:tcPr>
            <w:tcW w:w="966" w:type="pct"/>
            <w:tcBorders>
              <w:top w:val="nil"/>
              <w:left w:val="single" w:sz="4" w:space="0" w:color="auto"/>
              <w:bottom w:val="single" w:sz="4" w:space="0" w:color="auto"/>
              <w:right w:val="single" w:sz="4" w:space="0" w:color="auto"/>
            </w:tcBorders>
            <w:shd w:val="clear" w:color="auto" w:fill="auto"/>
            <w:vAlign w:val="bottom"/>
          </w:tcPr>
          <w:p w14:paraId="4FE973A0"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0,4572</w:t>
            </w:r>
          </w:p>
        </w:tc>
      </w:tr>
      <w:tr w:rsidR="00A52644" w:rsidRPr="00A52644" w14:paraId="3D415B7E" w14:textId="77777777" w:rsidTr="00D70CD3">
        <w:trPr>
          <w:trHeight w:val="67"/>
        </w:trPr>
        <w:tc>
          <w:tcPr>
            <w:tcW w:w="1498" w:type="pct"/>
            <w:vAlign w:val="center"/>
            <w:hideMark/>
          </w:tcPr>
          <w:p w14:paraId="53A3CC93" w14:textId="77777777" w:rsidR="00A52644" w:rsidRPr="00A52644" w:rsidRDefault="00A52644" w:rsidP="00A52644">
            <w:pPr>
              <w:spacing w:after="0" w:line="240" w:lineRule="auto"/>
              <w:ind w:right="-87"/>
              <w:rPr>
                <w:rFonts w:ascii="Times New Roman" w:hAnsi="Times New Roman" w:cs="Times New Roman"/>
                <w:sz w:val="20"/>
                <w:szCs w:val="20"/>
              </w:rPr>
            </w:pPr>
            <w:r w:rsidRPr="00A52644">
              <w:rPr>
                <w:rFonts w:ascii="Times New Roman" w:hAnsi="Times New Roman" w:cs="Times New Roman"/>
                <w:sz w:val="20"/>
                <w:szCs w:val="20"/>
              </w:rPr>
              <w:t>Отработанные масла</w:t>
            </w:r>
          </w:p>
        </w:tc>
        <w:tc>
          <w:tcPr>
            <w:tcW w:w="1417" w:type="pct"/>
            <w:vAlign w:val="center"/>
          </w:tcPr>
          <w:p w14:paraId="4DEC082E"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shd w:val="clear" w:color="auto" w:fill="auto"/>
            <w:vAlign w:val="center"/>
          </w:tcPr>
          <w:p w14:paraId="7302B250" w14:textId="77777777" w:rsidR="00A52644" w:rsidRPr="00A52644" w:rsidRDefault="00A52644" w:rsidP="00A52644">
            <w:pPr>
              <w:spacing w:after="0" w:line="240" w:lineRule="auto"/>
              <w:jc w:val="center"/>
              <w:rPr>
                <w:rFonts w:ascii="Times New Roman" w:hAnsi="Times New Roman" w:cs="Times New Roman"/>
                <w:color w:val="000000"/>
                <w:sz w:val="20"/>
                <w:szCs w:val="20"/>
                <w:lang w:val="kk-KZ"/>
              </w:rPr>
            </w:pPr>
            <w:r w:rsidRPr="00A52644">
              <w:rPr>
                <w:rFonts w:ascii="Times New Roman" w:hAnsi="Times New Roman" w:cs="Times New Roman"/>
                <w:color w:val="000000"/>
                <w:sz w:val="20"/>
                <w:szCs w:val="20"/>
              </w:rPr>
              <w:t>4,8</w:t>
            </w:r>
            <w:r w:rsidRPr="00A52644">
              <w:rPr>
                <w:rFonts w:ascii="Times New Roman" w:hAnsi="Times New Roman" w:cs="Times New Roman"/>
                <w:color w:val="000000"/>
                <w:sz w:val="20"/>
                <w:szCs w:val="20"/>
                <w:lang w:val="kk-KZ"/>
              </w:rPr>
              <w:t>918</w:t>
            </w:r>
          </w:p>
        </w:tc>
        <w:tc>
          <w:tcPr>
            <w:tcW w:w="966" w:type="pct"/>
            <w:tcBorders>
              <w:top w:val="nil"/>
              <w:left w:val="single" w:sz="4" w:space="0" w:color="auto"/>
              <w:bottom w:val="single" w:sz="4" w:space="0" w:color="auto"/>
              <w:right w:val="single" w:sz="4" w:space="0" w:color="auto"/>
            </w:tcBorders>
            <w:shd w:val="clear" w:color="auto" w:fill="auto"/>
            <w:vAlign w:val="bottom"/>
          </w:tcPr>
          <w:p w14:paraId="497F8C97"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14,67549</w:t>
            </w:r>
          </w:p>
        </w:tc>
      </w:tr>
      <w:tr w:rsidR="00A52644" w:rsidRPr="00A52644" w14:paraId="658B81A2" w14:textId="77777777" w:rsidTr="00D70CD3">
        <w:trPr>
          <w:trHeight w:val="67"/>
        </w:trPr>
        <w:tc>
          <w:tcPr>
            <w:tcW w:w="5000" w:type="pct"/>
            <w:gridSpan w:val="4"/>
            <w:vAlign w:val="center"/>
          </w:tcPr>
          <w:p w14:paraId="0F5FB410" w14:textId="77777777" w:rsidR="00A52644" w:rsidRPr="00A52644" w:rsidRDefault="00A52644" w:rsidP="00A52644">
            <w:pPr>
              <w:spacing w:after="0" w:line="240" w:lineRule="auto"/>
              <w:jc w:val="center"/>
              <w:rPr>
                <w:rFonts w:ascii="Times New Roman" w:hAnsi="Times New Roman" w:cs="Times New Roman"/>
                <w:b/>
                <w:bCs/>
                <w:color w:val="000000"/>
                <w:sz w:val="20"/>
                <w:szCs w:val="20"/>
              </w:rPr>
            </w:pPr>
            <w:r w:rsidRPr="00A52644">
              <w:rPr>
                <w:rFonts w:ascii="Times New Roman" w:hAnsi="Times New Roman" w:cs="Times New Roman"/>
                <w:b/>
                <w:bCs/>
                <w:color w:val="000000"/>
                <w:sz w:val="20"/>
                <w:szCs w:val="20"/>
              </w:rPr>
              <w:t>Не опасные отходы</w:t>
            </w:r>
          </w:p>
        </w:tc>
      </w:tr>
      <w:tr w:rsidR="00A52644" w:rsidRPr="00A52644" w14:paraId="28FE32D4" w14:textId="77777777" w:rsidTr="00D70CD3">
        <w:trPr>
          <w:trHeight w:val="67"/>
        </w:trPr>
        <w:tc>
          <w:tcPr>
            <w:tcW w:w="1498" w:type="pct"/>
            <w:vAlign w:val="center"/>
          </w:tcPr>
          <w:p w14:paraId="33F90A0E" w14:textId="77777777" w:rsidR="00A52644" w:rsidRPr="00A52644" w:rsidRDefault="00A52644" w:rsidP="00A52644">
            <w:pPr>
              <w:spacing w:after="0" w:line="240" w:lineRule="auto"/>
              <w:ind w:right="-87"/>
              <w:rPr>
                <w:rFonts w:ascii="Times New Roman" w:hAnsi="Times New Roman" w:cs="Times New Roman"/>
                <w:sz w:val="20"/>
                <w:szCs w:val="20"/>
              </w:rPr>
            </w:pPr>
            <w:r w:rsidRPr="00A52644">
              <w:rPr>
                <w:rFonts w:ascii="Times New Roman" w:hAnsi="Times New Roman" w:cs="Times New Roman"/>
                <w:color w:val="000000"/>
                <w:sz w:val="20"/>
                <w:szCs w:val="20"/>
              </w:rPr>
              <w:t>Коммунальные отходы</w:t>
            </w:r>
          </w:p>
        </w:tc>
        <w:tc>
          <w:tcPr>
            <w:tcW w:w="1417" w:type="pct"/>
            <w:vAlign w:val="center"/>
          </w:tcPr>
          <w:p w14:paraId="74038BA2"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tcBorders>
              <w:top w:val="single" w:sz="4" w:space="0" w:color="auto"/>
              <w:left w:val="single" w:sz="4" w:space="0" w:color="auto"/>
              <w:bottom w:val="single" w:sz="4" w:space="0" w:color="auto"/>
              <w:right w:val="single" w:sz="4" w:space="0" w:color="auto"/>
            </w:tcBorders>
            <w:shd w:val="clear" w:color="auto" w:fill="auto"/>
            <w:vAlign w:val="center"/>
          </w:tcPr>
          <w:p w14:paraId="4710A9CE"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val="kk-KZ" w:eastAsia="ru-RU"/>
              </w:rPr>
            </w:pPr>
            <w:r w:rsidRPr="00A52644">
              <w:rPr>
                <w:rFonts w:ascii="Times New Roman" w:hAnsi="Times New Roman" w:cs="Times New Roman"/>
                <w:color w:val="000000"/>
                <w:sz w:val="20"/>
                <w:szCs w:val="20"/>
              </w:rPr>
              <w:t>0,5195</w:t>
            </w:r>
          </w:p>
        </w:tc>
        <w:tc>
          <w:tcPr>
            <w:tcW w:w="966" w:type="pct"/>
            <w:tcBorders>
              <w:top w:val="single" w:sz="4" w:space="0" w:color="auto"/>
              <w:left w:val="single" w:sz="4" w:space="0" w:color="auto"/>
              <w:bottom w:val="single" w:sz="4" w:space="0" w:color="auto"/>
              <w:right w:val="single" w:sz="4" w:space="0" w:color="auto"/>
            </w:tcBorders>
            <w:shd w:val="clear" w:color="auto" w:fill="auto"/>
            <w:vAlign w:val="bottom"/>
          </w:tcPr>
          <w:p w14:paraId="654F29A9"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1,558603</w:t>
            </w:r>
          </w:p>
        </w:tc>
      </w:tr>
      <w:tr w:rsidR="00A52644" w:rsidRPr="00A52644" w14:paraId="0C8296DB" w14:textId="77777777" w:rsidTr="00D70CD3">
        <w:trPr>
          <w:trHeight w:val="67"/>
        </w:trPr>
        <w:tc>
          <w:tcPr>
            <w:tcW w:w="1498" w:type="pct"/>
            <w:vAlign w:val="center"/>
          </w:tcPr>
          <w:p w14:paraId="3AF0C136" w14:textId="77777777" w:rsidR="00A52644" w:rsidRPr="00A52644" w:rsidRDefault="00A52644" w:rsidP="00A52644">
            <w:pPr>
              <w:spacing w:after="0" w:line="240" w:lineRule="auto"/>
              <w:ind w:right="-87"/>
              <w:rPr>
                <w:rFonts w:ascii="Times New Roman" w:hAnsi="Times New Roman" w:cs="Times New Roman"/>
                <w:color w:val="000000"/>
                <w:sz w:val="20"/>
                <w:szCs w:val="20"/>
              </w:rPr>
            </w:pPr>
            <w:r w:rsidRPr="00A52644">
              <w:rPr>
                <w:rFonts w:ascii="Times New Roman" w:hAnsi="Times New Roman" w:cs="Times New Roman"/>
                <w:color w:val="000000"/>
                <w:sz w:val="20"/>
                <w:szCs w:val="20"/>
              </w:rPr>
              <w:t>Пищевые отходы</w:t>
            </w:r>
          </w:p>
        </w:tc>
        <w:tc>
          <w:tcPr>
            <w:tcW w:w="1417" w:type="pct"/>
            <w:vAlign w:val="center"/>
          </w:tcPr>
          <w:p w14:paraId="4131186C"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tcBorders>
              <w:top w:val="nil"/>
              <w:left w:val="single" w:sz="4" w:space="0" w:color="auto"/>
              <w:bottom w:val="single" w:sz="4" w:space="0" w:color="auto"/>
              <w:right w:val="single" w:sz="4" w:space="0" w:color="auto"/>
            </w:tcBorders>
            <w:shd w:val="clear" w:color="auto" w:fill="auto"/>
            <w:vAlign w:val="center"/>
          </w:tcPr>
          <w:p w14:paraId="1382BEFA" w14:textId="77777777" w:rsidR="00A52644" w:rsidRPr="00A52644" w:rsidRDefault="00A52644" w:rsidP="00A52644">
            <w:pPr>
              <w:spacing w:after="0" w:line="240" w:lineRule="auto"/>
              <w:jc w:val="center"/>
              <w:rPr>
                <w:rFonts w:ascii="Times New Roman" w:hAnsi="Times New Roman" w:cs="Times New Roman"/>
                <w:color w:val="000000"/>
                <w:sz w:val="20"/>
                <w:szCs w:val="20"/>
                <w:lang w:val="kk-KZ"/>
              </w:rPr>
            </w:pPr>
            <w:r w:rsidRPr="00A52644">
              <w:rPr>
                <w:rFonts w:ascii="Times New Roman" w:hAnsi="Times New Roman" w:cs="Times New Roman"/>
                <w:color w:val="000000"/>
                <w:sz w:val="20"/>
                <w:szCs w:val="20"/>
              </w:rPr>
              <w:t>1,5170</w:t>
            </w:r>
          </w:p>
        </w:tc>
        <w:tc>
          <w:tcPr>
            <w:tcW w:w="966" w:type="pct"/>
            <w:tcBorders>
              <w:top w:val="nil"/>
              <w:left w:val="single" w:sz="4" w:space="0" w:color="auto"/>
              <w:bottom w:val="single" w:sz="4" w:space="0" w:color="auto"/>
              <w:right w:val="single" w:sz="4" w:space="0" w:color="auto"/>
            </w:tcBorders>
            <w:shd w:val="clear" w:color="auto" w:fill="auto"/>
            <w:vAlign w:val="bottom"/>
          </w:tcPr>
          <w:p w14:paraId="19E54B33"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4,55112</w:t>
            </w:r>
          </w:p>
        </w:tc>
      </w:tr>
      <w:tr w:rsidR="00A52644" w:rsidRPr="00A52644" w14:paraId="2C07F71E" w14:textId="77777777" w:rsidTr="00D70CD3">
        <w:trPr>
          <w:trHeight w:val="67"/>
        </w:trPr>
        <w:tc>
          <w:tcPr>
            <w:tcW w:w="1498" w:type="pct"/>
            <w:vAlign w:val="center"/>
          </w:tcPr>
          <w:p w14:paraId="08E2134C" w14:textId="77777777" w:rsidR="00A52644" w:rsidRPr="00A52644" w:rsidRDefault="00A52644" w:rsidP="00A52644">
            <w:pPr>
              <w:spacing w:after="0" w:line="240" w:lineRule="auto"/>
              <w:ind w:right="-87"/>
              <w:rPr>
                <w:rFonts w:ascii="Times New Roman" w:hAnsi="Times New Roman" w:cs="Times New Roman"/>
                <w:sz w:val="20"/>
                <w:szCs w:val="20"/>
              </w:rPr>
            </w:pPr>
            <w:r w:rsidRPr="00A52644">
              <w:rPr>
                <w:rFonts w:ascii="Times New Roman" w:hAnsi="Times New Roman" w:cs="Times New Roman"/>
                <w:sz w:val="20"/>
                <w:szCs w:val="20"/>
              </w:rPr>
              <w:t>Металлолом</w:t>
            </w:r>
          </w:p>
        </w:tc>
        <w:tc>
          <w:tcPr>
            <w:tcW w:w="1417" w:type="pct"/>
            <w:vAlign w:val="center"/>
          </w:tcPr>
          <w:p w14:paraId="640B05E0"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shd w:val="clear" w:color="auto" w:fill="auto"/>
            <w:vAlign w:val="center"/>
          </w:tcPr>
          <w:p w14:paraId="15ED5638" w14:textId="77777777" w:rsidR="00A52644" w:rsidRPr="00A52644" w:rsidRDefault="00A52644" w:rsidP="00A52644">
            <w:pPr>
              <w:spacing w:after="0" w:line="240" w:lineRule="auto"/>
              <w:jc w:val="center"/>
              <w:rPr>
                <w:rFonts w:ascii="Times New Roman" w:hAnsi="Times New Roman" w:cs="Times New Roman"/>
                <w:color w:val="000000"/>
                <w:sz w:val="20"/>
                <w:szCs w:val="20"/>
                <w:lang w:val="en-US"/>
              </w:rPr>
            </w:pPr>
            <w:r w:rsidRPr="00A52644">
              <w:rPr>
                <w:rFonts w:ascii="Times New Roman" w:hAnsi="Times New Roman" w:cs="Times New Roman"/>
                <w:color w:val="000000"/>
                <w:sz w:val="20"/>
                <w:szCs w:val="20"/>
              </w:rPr>
              <w:t>0,004</w:t>
            </w:r>
          </w:p>
        </w:tc>
        <w:tc>
          <w:tcPr>
            <w:tcW w:w="966" w:type="pct"/>
            <w:tcBorders>
              <w:top w:val="nil"/>
              <w:left w:val="single" w:sz="4" w:space="0" w:color="auto"/>
              <w:bottom w:val="single" w:sz="4" w:space="0" w:color="auto"/>
              <w:right w:val="single" w:sz="4" w:space="0" w:color="auto"/>
            </w:tcBorders>
            <w:shd w:val="clear" w:color="auto" w:fill="auto"/>
            <w:vAlign w:val="bottom"/>
          </w:tcPr>
          <w:p w14:paraId="4D114EC7"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0,012</w:t>
            </w:r>
          </w:p>
        </w:tc>
      </w:tr>
      <w:tr w:rsidR="00A52644" w:rsidRPr="00A52644" w14:paraId="04BA7B3D" w14:textId="77777777" w:rsidTr="00D70CD3">
        <w:trPr>
          <w:trHeight w:val="59"/>
        </w:trPr>
        <w:tc>
          <w:tcPr>
            <w:tcW w:w="1498" w:type="pct"/>
            <w:vAlign w:val="center"/>
            <w:hideMark/>
          </w:tcPr>
          <w:p w14:paraId="48A01709" w14:textId="77777777" w:rsidR="00A52644" w:rsidRPr="00A52644" w:rsidRDefault="00A52644" w:rsidP="00A52644">
            <w:pPr>
              <w:pStyle w:val="-"/>
              <w:widowControl w:val="0"/>
              <w:autoSpaceDE/>
              <w:adjustRightInd w:val="0"/>
              <w:ind w:right="-87"/>
              <w:jc w:val="left"/>
              <w:textAlignment w:val="baseline"/>
              <w:rPr>
                <w:rFonts w:cs="Times New Roman"/>
                <w:b w:val="0"/>
                <w:sz w:val="20"/>
                <w:szCs w:val="20"/>
              </w:rPr>
            </w:pPr>
            <w:bookmarkStart w:id="28" w:name="_Toc526327963"/>
            <w:bookmarkStart w:id="29" w:name="_Toc6929290"/>
            <w:bookmarkStart w:id="30" w:name="_Toc83202644"/>
            <w:bookmarkStart w:id="31" w:name="_Toc83379541"/>
            <w:bookmarkStart w:id="32" w:name="_Toc85215922"/>
            <w:bookmarkStart w:id="33" w:name="_Toc85471033"/>
            <w:bookmarkStart w:id="34" w:name="_Toc90299960"/>
            <w:bookmarkStart w:id="35" w:name="_Toc178243286"/>
            <w:bookmarkStart w:id="36" w:name="_Toc196301588"/>
            <w:bookmarkStart w:id="37" w:name="_Toc201151331"/>
            <w:bookmarkStart w:id="38" w:name="_Toc241508143"/>
            <w:bookmarkStart w:id="39" w:name="_Toc243039200"/>
            <w:r w:rsidRPr="00A52644">
              <w:rPr>
                <w:rFonts w:cs="Times New Roman"/>
                <w:b w:val="0"/>
                <w:sz w:val="20"/>
                <w:szCs w:val="20"/>
              </w:rPr>
              <w:t>Огарки сварочных электродов</w:t>
            </w:r>
            <w:bookmarkEnd w:id="28"/>
            <w:bookmarkEnd w:id="29"/>
            <w:bookmarkEnd w:id="30"/>
            <w:bookmarkEnd w:id="31"/>
            <w:bookmarkEnd w:id="32"/>
            <w:bookmarkEnd w:id="33"/>
            <w:bookmarkEnd w:id="34"/>
            <w:bookmarkEnd w:id="35"/>
            <w:bookmarkEnd w:id="36"/>
            <w:bookmarkEnd w:id="37"/>
            <w:bookmarkEnd w:id="38"/>
            <w:bookmarkEnd w:id="39"/>
          </w:p>
        </w:tc>
        <w:tc>
          <w:tcPr>
            <w:tcW w:w="1417" w:type="pct"/>
            <w:vAlign w:val="center"/>
          </w:tcPr>
          <w:p w14:paraId="40A085A4" w14:textId="77777777" w:rsidR="00A52644" w:rsidRPr="00A52644" w:rsidRDefault="00A52644" w:rsidP="00A52644">
            <w:pPr>
              <w:spacing w:after="0" w:line="240" w:lineRule="auto"/>
              <w:jc w:val="center"/>
              <w:rPr>
                <w:rFonts w:ascii="Times New Roman" w:eastAsia="Times New Roman" w:hAnsi="Times New Roman" w:cs="Times New Roman"/>
                <w:color w:val="000000"/>
                <w:sz w:val="20"/>
                <w:szCs w:val="20"/>
                <w:lang w:eastAsia="ru-RU"/>
              </w:rPr>
            </w:pPr>
            <w:r w:rsidRPr="00A52644">
              <w:rPr>
                <w:rFonts w:ascii="Times New Roman" w:eastAsia="Times New Roman" w:hAnsi="Times New Roman" w:cs="Times New Roman"/>
                <w:color w:val="000000"/>
                <w:sz w:val="20"/>
                <w:szCs w:val="20"/>
                <w:lang w:eastAsia="ru-RU"/>
              </w:rPr>
              <w:t>-</w:t>
            </w:r>
          </w:p>
        </w:tc>
        <w:tc>
          <w:tcPr>
            <w:tcW w:w="1119" w:type="pct"/>
            <w:shd w:val="clear" w:color="auto" w:fill="auto"/>
            <w:vAlign w:val="center"/>
          </w:tcPr>
          <w:p w14:paraId="6933C875"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0,0015</w:t>
            </w:r>
          </w:p>
        </w:tc>
        <w:tc>
          <w:tcPr>
            <w:tcW w:w="966" w:type="pct"/>
            <w:tcBorders>
              <w:top w:val="nil"/>
              <w:left w:val="single" w:sz="4" w:space="0" w:color="auto"/>
              <w:bottom w:val="single" w:sz="4" w:space="0" w:color="auto"/>
              <w:right w:val="single" w:sz="4" w:space="0" w:color="auto"/>
            </w:tcBorders>
            <w:shd w:val="clear" w:color="auto" w:fill="auto"/>
            <w:vAlign w:val="bottom"/>
          </w:tcPr>
          <w:p w14:paraId="029E0F38" w14:textId="77777777" w:rsidR="00A52644" w:rsidRPr="00A52644" w:rsidRDefault="00A52644" w:rsidP="00A52644">
            <w:pPr>
              <w:spacing w:after="0" w:line="240" w:lineRule="auto"/>
              <w:jc w:val="center"/>
              <w:rPr>
                <w:rFonts w:ascii="Times New Roman" w:hAnsi="Times New Roman" w:cs="Times New Roman"/>
                <w:color w:val="000000"/>
                <w:sz w:val="20"/>
                <w:szCs w:val="20"/>
              </w:rPr>
            </w:pPr>
            <w:r w:rsidRPr="00A52644">
              <w:rPr>
                <w:rFonts w:ascii="Times New Roman" w:hAnsi="Times New Roman" w:cs="Times New Roman"/>
                <w:color w:val="000000"/>
                <w:sz w:val="20"/>
                <w:szCs w:val="20"/>
              </w:rPr>
              <w:t>0,0045</w:t>
            </w:r>
          </w:p>
        </w:tc>
      </w:tr>
      <w:bookmarkEnd w:id="3"/>
    </w:tbl>
    <w:p w14:paraId="74D5712C" w14:textId="77777777" w:rsidR="00A52644" w:rsidRPr="00A52644" w:rsidRDefault="00A52644" w:rsidP="00A52644">
      <w:pPr>
        <w:tabs>
          <w:tab w:val="num" w:pos="1080"/>
        </w:tabs>
        <w:spacing w:after="0" w:line="240" w:lineRule="auto"/>
        <w:jc w:val="both"/>
        <w:rPr>
          <w:rFonts w:ascii="Times New Roman" w:eastAsia="Times New Roman" w:hAnsi="Times New Roman" w:cs="Times New Roman"/>
          <w:sz w:val="24"/>
          <w:szCs w:val="24"/>
          <w:lang w:val="kk-KZ" w:eastAsia="ru-RU"/>
        </w:rPr>
      </w:pPr>
    </w:p>
    <w:p w14:paraId="0EAEDD61" w14:textId="682D39D9" w:rsidR="00D43799" w:rsidRPr="00A52644" w:rsidRDefault="00D43799" w:rsidP="00A52644">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A52644">
        <w:rPr>
          <w:rFonts w:ascii="Times New Roman" w:eastAsia="Times New Roman" w:hAnsi="Times New Roman" w:cs="Times New Roman"/>
          <w:sz w:val="24"/>
          <w:szCs w:val="24"/>
          <w:lang w:val="kk-KZ" w:eastAsia="ru-RU"/>
        </w:rPr>
        <w:t xml:space="preserve">Общий объем воды водопотребления и водоотведения для хоз- питьевых нужд  </w:t>
      </w:r>
      <w:r w:rsidR="00A52644" w:rsidRPr="00A52644">
        <w:rPr>
          <w:rFonts w:ascii="Times New Roman" w:eastAsia="Times New Roman" w:hAnsi="Times New Roman" w:cs="Times New Roman"/>
          <w:sz w:val="24"/>
          <w:szCs w:val="24"/>
          <w:lang w:val="kk-KZ" w:eastAsia="ru-RU"/>
        </w:rPr>
        <w:t>379,26</w:t>
      </w:r>
      <w:r w:rsidRPr="00A52644">
        <w:rPr>
          <w:rFonts w:ascii="Times New Roman" w:eastAsia="Times New Roman" w:hAnsi="Times New Roman" w:cs="Times New Roman"/>
          <w:sz w:val="24"/>
          <w:szCs w:val="24"/>
          <w:lang w:val="kk-KZ" w:eastAsia="ru-RU"/>
        </w:rPr>
        <w:t xml:space="preserve">м3/цикл. </w:t>
      </w:r>
    </w:p>
    <w:p w14:paraId="511BC537" w14:textId="3C619DC1" w:rsidR="00E57AF7" w:rsidRPr="00A52644" w:rsidRDefault="00595FDF" w:rsidP="00A52644">
      <w:pPr>
        <w:spacing w:after="0" w:line="240" w:lineRule="auto"/>
        <w:ind w:firstLine="720"/>
        <w:jc w:val="both"/>
        <w:rPr>
          <w:rFonts w:ascii="Times New Roman" w:eastAsia="Times New Roman" w:hAnsi="Times New Roman" w:cs="Times New Roman"/>
          <w:sz w:val="24"/>
          <w:szCs w:val="24"/>
          <w:lang w:val="kk-KZ" w:eastAsia="ru-RU"/>
        </w:rPr>
      </w:pPr>
      <w:r w:rsidRPr="00A52644">
        <w:rPr>
          <w:rFonts w:ascii="Times New Roman" w:eastAsia="Times New Roman" w:hAnsi="Times New Roman" w:cs="Times New Roman"/>
          <w:sz w:val="24"/>
          <w:szCs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w:t>
      </w:r>
      <w:r w:rsidRPr="00A52644">
        <w:rPr>
          <w:rFonts w:ascii="Times New Roman" w:eastAsia="Times New Roman" w:hAnsi="Times New Roman" w:cs="Times New Roman"/>
          <w:sz w:val="24"/>
          <w:szCs w:val="24"/>
          <w:lang w:val="kk-KZ" w:eastAsia="ru-RU"/>
        </w:rPr>
        <w:lastRenderedPageBreak/>
        <w:t xml:space="preserve">На месторождении </w:t>
      </w:r>
      <w:r w:rsidR="007D5935" w:rsidRPr="00A52644">
        <w:rPr>
          <w:rFonts w:ascii="Times New Roman" w:eastAsia="Times New Roman" w:hAnsi="Times New Roman" w:cs="Times New Roman"/>
          <w:sz w:val="24"/>
          <w:szCs w:val="24"/>
          <w:lang w:val="kk-KZ" w:eastAsia="ru-RU"/>
        </w:rPr>
        <w:t>Новобогат Юго-Восточный</w:t>
      </w:r>
      <w:r w:rsidRPr="00A52644">
        <w:rPr>
          <w:rFonts w:ascii="Times New Roman" w:eastAsia="Times New Roman" w:hAnsi="Times New Roman" w:cs="Times New Roman"/>
          <w:sz w:val="24"/>
          <w:szCs w:val="24"/>
          <w:lang w:val="kk-KZ" w:eastAsia="ru-RU"/>
        </w:rPr>
        <w:t xml:space="preserve"> вода для питьевых нужд поставляется в пластиковых бутылях объемом 18,9 литров, для бытовых нужд используется вода из близлежащего источника.</w:t>
      </w:r>
    </w:p>
    <w:p w14:paraId="3169A2AD" w14:textId="77777777" w:rsidR="00234C49" w:rsidRPr="00A52644" w:rsidRDefault="00234C49" w:rsidP="00A52644">
      <w:pPr>
        <w:spacing w:after="0" w:line="240" w:lineRule="auto"/>
        <w:ind w:firstLine="720"/>
        <w:jc w:val="both"/>
        <w:rPr>
          <w:rFonts w:ascii="Times New Roman" w:eastAsia="Times New Roman" w:hAnsi="Times New Roman" w:cs="Times New Roman"/>
          <w:sz w:val="24"/>
          <w:szCs w:val="24"/>
          <w:lang w:val="kk-KZ" w:eastAsia="ru-RU"/>
        </w:rPr>
      </w:pPr>
      <w:r w:rsidRPr="00A52644">
        <w:rPr>
          <w:rFonts w:ascii="Times New Roman" w:eastAsia="Times New Roman" w:hAnsi="Times New Roman" w:cs="Times New Roman"/>
          <w:sz w:val="24"/>
          <w:szCs w:val="24"/>
          <w:lang w:val="kk-KZ" w:eastAsia="ru-RU"/>
        </w:rPr>
        <w:t>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sectPr w:rsidR="00234C49" w:rsidRPr="00A526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82081003">
    <w:abstractNumId w:val="3"/>
  </w:num>
  <w:num w:numId="2" w16cid:durableId="214708258">
    <w:abstractNumId w:val="1"/>
  </w:num>
  <w:num w:numId="3" w16cid:durableId="886064264">
    <w:abstractNumId w:val="0"/>
  </w:num>
  <w:num w:numId="4" w16cid:durableId="926422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165936"/>
    <w:rsid w:val="00234C49"/>
    <w:rsid w:val="002406A3"/>
    <w:rsid w:val="002C1129"/>
    <w:rsid w:val="003154B0"/>
    <w:rsid w:val="0032209B"/>
    <w:rsid w:val="00325BF7"/>
    <w:rsid w:val="00333AC2"/>
    <w:rsid w:val="00382678"/>
    <w:rsid w:val="00451ABA"/>
    <w:rsid w:val="00463E40"/>
    <w:rsid w:val="004C5395"/>
    <w:rsid w:val="00545D99"/>
    <w:rsid w:val="00595FDF"/>
    <w:rsid w:val="005B3D06"/>
    <w:rsid w:val="00606A2D"/>
    <w:rsid w:val="00614D1E"/>
    <w:rsid w:val="00615979"/>
    <w:rsid w:val="00654AF8"/>
    <w:rsid w:val="006751CE"/>
    <w:rsid w:val="00682CF6"/>
    <w:rsid w:val="0069656C"/>
    <w:rsid w:val="00696604"/>
    <w:rsid w:val="00697BC6"/>
    <w:rsid w:val="006C08F5"/>
    <w:rsid w:val="007454FE"/>
    <w:rsid w:val="0077415C"/>
    <w:rsid w:val="00776097"/>
    <w:rsid w:val="0078349E"/>
    <w:rsid w:val="00784EFD"/>
    <w:rsid w:val="007931D4"/>
    <w:rsid w:val="007D5935"/>
    <w:rsid w:val="008115C1"/>
    <w:rsid w:val="00827CB3"/>
    <w:rsid w:val="00884742"/>
    <w:rsid w:val="009214D4"/>
    <w:rsid w:val="009526F5"/>
    <w:rsid w:val="00957207"/>
    <w:rsid w:val="009F70B3"/>
    <w:rsid w:val="00A014D8"/>
    <w:rsid w:val="00A45DE8"/>
    <w:rsid w:val="00A52644"/>
    <w:rsid w:val="00A53A8B"/>
    <w:rsid w:val="00AE2967"/>
    <w:rsid w:val="00AF2272"/>
    <w:rsid w:val="00B14CA2"/>
    <w:rsid w:val="00B4699A"/>
    <w:rsid w:val="00B65C51"/>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60250"/>
    <w:rsid w:val="00F75DD0"/>
    <w:rsid w:val="00FC25A1"/>
    <w:rsid w:val="00FF4E4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2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customStyle="1" w:styleId="-">
    <w:name w:val="Чжи-чжи"/>
    <w:basedOn w:val="1"/>
    <w:rsid w:val="00A52644"/>
    <w:pPr>
      <w:keepLines w:val="0"/>
      <w:autoSpaceDE w:val="0"/>
      <w:autoSpaceDN w:val="0"/>
      <w:spacing w:before="0" w:line="240" w:lineRule="auto"/>
      <w:jc w:val="center"/>
    </w:pPr>
    <w:rPr>
      <w:rFonts w:ascii="Times New Roman" w:eastAsia="Times New Roman" w:hAnsi="Times New Roman" w:cs="Tahoma"/>
      <w:b/>
      <w:bCs/>
      <w:color w:val="auto"/>
      <w:sz w:val="24"/>
      <w:szCs w:val="22"/>
      <w:lang w:val="ru-RU" w:eastAsia="ru-RU"/>
    </w:rPr>
  </w:style>
  <w:style w:type="character" w:customStyle="1" w:styleId="10">
    <w:name w:val="Заголовок 1 Знак"/>
    <w:basedOn w:val="a0"/>
    <w:link w:val="1"/>
    <w:uiPriority w:val="9"/>
    <w:rsid w:val="00A52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4</Pages>
  <Words>947</Words>
  <Characters>5400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36</cp:revision>
  <dcterms:created xsi:type="dcterms:W3CDTF">2025-01-15T05:09:00Z</dcterms:created>
  <dcterms:modified xsi:type="dcterms:W3CDTF">2026-10-16T07:16:00Z</dcterms:modified>
</cp:coreProperties>
</file>