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2FAB" w14:textId="77777777" w:rsidR="00627F0E" w:rsidRDefault="00000000">
      <w:pPr>
        <w:pStyle w:val="1"/>
      </w:pPr>
      <w:r>
        <w:rPr>
          <w:spacing w:val="-2"/>
        </w:rPr>
        <w:t>НЕТЕХНИЧЕСКОЕ</w:t>
      </w:r>
      <w:r>
        <w:rPr>
          <w:spacing w:val="-1"/>
        </w:rPr>
        <w:t xml:space="preserve"> </w:t>
      </w:r>
      <w:r>
        <w:rPr>
          <w:spacing w:val="-2"/>
        </w:rPr>
        <w:t>РЕЗЮМЕ</w:t>
      </w:r>
    </w:p>
    <w:p w14:paraId="77A99FB0" w14:textId="77777777" w:rsidR="00627F0E" w:rsidRDefault="00000000" w:rsidP="001F63E2">
      <w:pPr>
        <w:pStyle w:val="a3"/>
        <w:spacing w:before="186"/>
        <w:ind w:left="0" w:right="197"/>
        <w:jc w:val="center"/>
      </w:pPr>
      <w:r>
        <w:t>Раздел</w:t>
      </w:r>
      <w:r>
        <w:rPr>
          <w:spacing w:val="72"/>
          <w:w w:val="150"/>
        </w:rPr>
        <w:t xml:space="preserve"> </w:t>
      </w:r>
      <w:r>
        <w:t>«Охраны</w:t>
      </w:r>
      <w:r>
        <w:rPr>
          <w:spacing w:val="74"/>
          <w:w w:val="150"/>
        </w:rPr>
        <w:t xml:space="preserve"> </w:t>
      </w:r>
      <w:r>
        <w:t>окружающей</w:t>
      </w:r>
      <w:r>
        <w:rPr>
          <w:spacing w:val="73"/>
          <w:w w:val="150"/>
        </w:rPr>
        <w:t xml:space="preserve"> </w:t>
      </w:r>
      <w:r>
        <w:t>среды»</w:t>
      </w:r>
      <w:r>
        <w:rPr>
          <w:spacing w:val="74"/>
          <w:w w:val="150"/>
        </w:rPr>
        <w:t xml:space="preserve"> </w:t>
      </w:r>
      <w:r>
        <w:t>(ООС)</w:t>
      </w:r>
      <w:r>
        <w:rPr>
          <w:spacing w:val="74"/>
          <w:w w:val="150"/>
        </w:rPr>
        <w:t xml:space="preserve"> </w:t>
      </w:r>
      <w:r>
        <w:t>выполнен</w:t>
      </w:r>
      <w:r>
        <w:rPr>
          <w:spacing w:val="74"/>
          <w:w w:val="150"/>
        </w:rPr>
        <w:t xml:space="preserve"> </w:t>
      </w:r>
      <w:r>
        <w:t>к</w:t>
      </w:r>
      <w:r>
        <w:rPr>
          <w:spacing w:val="74"/>
          <w:w w:val="150"/>
        </w:rPr>
        <w:t xml:space="preserve"> </w:t>
      </w:r>
      <w:r>
        <w:t>рабочему</w:t>
      </w:r>
      <w:r>
        <w:rPr>
          <w:spacing w:val="74"/>
          <w:w w:val="150"/>
        </w:rPr>
        <w:t xml:space="preserve"> </w:t>
      </w:r>
      <w:r>
        <w:rPr>
          <w:spacing w:val="-2"/>
        </w:rPr>
        <w:t>проекту</w:t>
      </w:r>
    </w:p>
    <w:p w14:paraId="2904F319" w14:textId="1D81D206" w:rsidR="001F63E2" w:rsidRPr="00FE791D" w:rsidRDefault="00000000" w:rsidP="001F63E2">
      <w:pPr>
        <w:pStyle w:val="a3"/>
        <w:ind w:left="0" w:right="194"/>
        <w:jc w:val="center"/>
      </w:pPr>
      <w:r>
        <w:t>«</w:t>
      </w:r>
      <w:r w:rsidR="001F63E2" w:rsidRPr="001F63E2">
        <w:t xml:space="preserve">Строительство РВС-5000м3 на </w:t>
      </w:r>
      <w:proofErr w:type="spellStart"/>
      <w:r w:rsidR="001F63E2" w:rsidRPr="001F63E2">
        <w:t>ЦПСиПН</w:t>
      </w:r>
      <w:proofErr w:type="spellEnd"/>
      <w:r w:rsidR="001F63E2" w:rsidRPr="001F63E2">
        <w:t xml:space="preserve"> </w:t>
      </w:r>
      <w:proofErr w:type="spellStart"/>
      <w:r w:rsidR="001F63E2" w:rsidRPr="001F63E2">
        <w:t>С.Балгимбаева</w:t>
      </w:r>
      <w:proofErr w:type="spellEnd"/>
      <w:r w:rsidR="001F63E2" w:rsidRPr="001F63E2">
        <w:t xml:space="preserve"> с демонтажем существующего РВС</w:t>
      </w:r>
      <w:r w:rsidR="00FE791D" w:rsidRPr="00FE791D">
        <w:t xml:space="preserve"> </w:t>
      </w:r>
      <w:r w:rsidR="00656A00" w:rsidRPr="00656A00">
        <w:t>2</w:t>
      </w:r>
      <w:r w:rsidR="001F63E2" w:rsidRPr="001F63E2">
        <w:t>000м3 №</w:t>
      </w:r>
      <w:r w:rsidR="00656A00" w:rsidRPr="00656A00">
        <w:t>8</w:t>
      </w:r>
      <w:r w:rsidR="001F63E2" w:rsidRPr="001F63E2">
        <w:t xml:space="preserve"> Исатайского района, Атырауской области</w:t>
      </w:r>
      <w:r>
        <w:t>».</w:t>
      </w:r>
    </w:p>
    <w:p w14:paraId="215340B1" w14:textId="6FBC61E8" w:rsidR="00627F0E" w:rsidRDefault="00000000">
      <w:pPr>
        <w:pStyle w:val="a3"/>
        <w:ind w:left="1334" w:right="2083" w:hanging="766"/>
        <w:jc w:val="left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t>ООС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14:paraId="11E57F19" w14:textId="77777777" w:rsidR="00627F0E" w:rsidRDefault="00000000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Экологический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РК;</w:t>
      </w:r>
    </w:p>
    <w:p w14:paraId="2C49AFC9" w14:textId="77777777" w:rsidR="00627F0E" w:rsidRDefault="00000000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14:paraId="21E9735C" w14:textId="77777777" w:rsidR="00627F0E" w:rsidRDefault="00000000">
      <w:pPr>
        <w:pStyle w:val="a4"/>
        <w:numPr>
          <w:ilvl w:val="0"/>
          <w:numId w:val="1"/>
        </w:numPr>
        <w:tabs>
          <w:tab w:val="left" w:pos="1288"/>
        </w:tabs>
        <w:spacing w:line="293" w:lineRule="exact"/>
        <w:jc w:val="left"/>
        <w:rPr>
          <w:rFonts w:ascii="Symbol" w:hAnsi="Symbol"/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проектирование.</w:t>
      </w:r>
    </w:p>
    <w:p w14:paraId="13FB52E3" w14:textId="77777777" w:rsidR="00627F0E" w:rsidRDefault="00000000">
      <w:pPr>
        <w:pStyle w:val="a3"/>
        <w:ind w:right="138" w:firstLine="709"/>
      </w:pPr>
      <w:r>
        <w:t>Раздел ООС выполнен Службой экологии Атырауского Филиала ТОО «КМГ Инжиниринг» согласно договору с АО «</w:t>
      </w:r>
      <w:proofErr w:type="spellStart"/>
      <w:r>
        <w:t>Эмбамунайгаз</w:t>
      </w:r>
      <w:proofErr w:type="spellEnd"/>
      <w:r>
        <w:t>».</w:t>
      </w:r>
    </w:p>
    <w:p w14:paraId="2BA7865D" w14:textId="77777777" w:rsidR="00627F0E" w:rsidRDefault="00000000">
      <w:pPr>
        <w:pStyle w:val="a3"/>
        <w:ind w:right="137" w:firstLine="709"/>
      </w:pPr>
      <w: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54DA6497" w14:textId="77777777" w:rsidR="00627F0E" w:rsidRDefault="00000000">
      <w:pPr>
        <w:pStyle w:val="a3"/>
        <w:spacing w:line="276" w:lineRule="exact"/>
        <w:ind w:left="1277"/>
      </w:pPr>
      <w:r>
        <w:t xml:space="preserve">Раздел ООС включает следующие этапы его </w:t>
      </w:r>
      <w:r>
        <w:rPr>
          <w:spacing w:val="-2"/>
        </w:rPr>
        <w:t>проведения:</w:t>
      </w:r>
    </w:p>
    <w:p w14:paraId="5951E7A5" w14:textId="77777777" w:rsidR="00627F0E" w:rsidRDefault="00000000">
      <w:pPr>
        <w:pStyle w:val="a4"/>
        <w:numPr>
          <w:ilvl w:val="1"/>
          <w:numId w:val="1"/>
        </w:numPr>
        <w:tabs>
          <w:tab w:val="left" w:pos="1559"/>
        </w:tabs>
        <w:ind w:right="136" w:firstLine="709"/>
        <w:rPr>
          <w:sz w:val="24"/>
        </w:rPr>
      </w:pPr>
      <w:r>
        <w:rPr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36308945" w14:textId="77777777" w:rsidR="00627F0E" w:rsidRDefault="00000000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7F0EFE38" w14:textId="77777777" w:rsidR="00627F0E" w:rsidRDefault="00000000">
      <w:pPr>
        <w:pStyle w:val="a4"/>
        <w:numPr>
          <w:ilvl w:val="1"/>
          <w:numId w:val="1"/>
        </w:numPr>
        <w:tabs>
          <w:tab w:val="left" w:pos="1559"/>
        </w:tabs>
        <w:ind w:right="138" w:firstLine="709"/>
        <w:rPr>
          <w:sz w:val="24"/>
        </w:rPr>
      </w:pPr>
      <w:r>
        <w:rPr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7D3BA898" w14:textId="77777777" w:rsidR="00627F0E" w:rsidRDefault="00000000">
      <w:pPr>
        <w:pStyle w:val="a4"/>
        <w:numPr>
          <w:ilvl w:val="1"/>
          <w:numId w:val="1"/>
        </w:numPr>
        <w:tabs>
          <w:tab w:val="left" w:pos="1559"/>
        </w:tabs>
        <w:ind w:right="137" w:firstLine="709"/>
        <w:rPr>
          <w:sz w:val="24"/>
        </w:rPr>
      </w:pPr>
      <w:r>
        <w:rPr>
          <w:sz w:val="24"/>
        </w:rPr>
        <w:t>природоохранные мероприятия по снижению антропогенной нагрузки на окружающую среду.</w:t>
      </w:r>
    </w:p>
    <w:p w14:paraId="74BFD1F7" w14:textId="77777777" w:rsidR="00627F0E" w:rsidRDefault="00000000">
      <w:pPr>
        <w:pStyle w:val="a3"/>
        <w:ind w:right="137" w:firstLine="709"/>
      </w:pPr>
      <w: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7DE6EF95" w14:textId="77777777" w:rsidR="00627F0E" w:rsidRDefault="00000000">
      <w:pPr>
        <w:pStyle w:val="a3"/>
        <w:ind w:right="192" w:firstLine="709"/>
      </w:pPr>
      <w:r>
        <w:t>Основными</w:t>
      </w:r>
      <w:r>
        <w:rPr>
          <w:spacing w:val="-4"/>
        </w:rPr>
        <w:t xml:space="preserve"> </w:t>
      </w:r>
      <w:r>
        <w:t>загрязняющими</w:t>
      </w:r>
      <w:r>
        <w:rPr>
          <w:spacing w:val="-4"/>
        </w:rPr>
        <w:t xml:space="preserve"> </w:t>
      </w:r>
      <w:r>
        <w:t>атмосферу</w:t>
      </w:r>
      <w:r>
        <w:rPr>
          <w:spacing w:val="-4"/>
        </w:rPr>
        <w:t xml:space="preserve"> </w:t>
      </w:r>
      <w:r>
        <w:t>веществами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строительства</w:t>
      </w:r>
      <w:r>
        <w:rPr>
          <w:spacing w:val="-3"/>
        </w:rPr>
        <w:t xml:space="preserve"> </w:t>
      </w:r>
      <w:r>
        <w:t>будут вещества,</w:t>
      </w:r>
      <w:r>
        <w:rPr>
          <w:spacing w:val="-6"/>
        </w:rPr>
        <w:t xml:space="preserve"> </w:t>
      </w:r>
      <w:r>
        <w:t>выделяемые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двигателей</w:t>
      </w:r>
      <w:r>
        <w:rPr>
          <w:spacing w:val="-7"/>
        </w:rPr>
        <w:t xml:space="preserve"> </w:t>
      </w:r>
      <w:r>
        <w:t>строительной</w:t>
      </w:r>
      <w:r>
        <w:rPr>
          <w:spacing w:val="-6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транспорта,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 пыль, образуемая при их движении и при осуществлении земляных работ.</w:t>
      </w:r>
    </w:p>
    <w:p w14:paraId="1F8214E7" w14:textId="77777777" w:rsidR="00627F0E" w:rsidRDefault="00000000">
      <w:pPr>
        <w:pStyle w:val="a3"/>
        <w:ind w:right="194" w:firstLine="709"/>
      </w:pPr>
      <w:r>
        <w:t>Строительная</w:t>
      </w:r>
      <w:r>
        <w:rPr>
          <w:spacing w:val="-15"/>
        </w:rPr>
        <w:t xml:space="preserve"> </w:t>
      </w:r>
      <w:r>
        <w:t>техника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транспорт,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использоваться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строительно-монтажных работах, являются основными источниками неорганизованных выбросов.</w:t>
      </w:r>
    </w:p>
    <w:p w14:paraId="5C689970" w14:textId="709924FA" w:rsidR="00627F0E" w:rsidRDefault="00000000">
      <w:pPr>
        <w:pStyle w:val="a3"/>
        <w:ind w:right="137" w:firstLine="567"/>
      </w:pPr>
      <w:r>
        <w:t>Общее количество источников выбросов загрязняющих веществ в период строительных работ составляет 1</w:t>
      </w:r>
      <w:r w:rsidR="001F63E2" w:rsidRPr="001F63E2">
        <w:t>3</w:t>
      </w:r>
      <w:r>
        <w:t xml:space="preserve"> ед. в том числе: неорганизованных – </w:t>
      </w:r>
      <w:r w:rsidR="001F63E2" w:rsidRPr="001F63E2">
        <w:t>9</w:t>
      </w:r>
      <w:r>
        <w:t xml:space="preserve"> ед., организованных – 4 ед.</w:t>
      </w:r>
    </w:p>
    <w:p w14:paraId="33D34E61" w14:textId="0E0DA64A" w:rsidR="00627F0E" w:rsidRDefault="00000000">
      <w:pPr>
        <w:pStyle w:val="a3"/>
        <w:ind w:right="137" w:firstLine="708"/>
      </w:pPr>
      <w:r>
        <w:t>Общий</w:t>
      </w:r>
      <w:r>
        <w:rPr>
          <w:spacing w:val="-15"/>
        </w:rPr>
        <w:t xml:space="preserve"> </w:t>
      </w:r>
      <w:r>
        <w:t>объем</w:t>
      </w:r>
      <w:r>
        <w:rPr>
          <w:spacing w:val="-15"/>
        </w:rPr>
        <w:t xml:space="preserve"> </w:t>
      </w:r>
      <w:r>
        <w:t>выбросов</w:t>
      </w:r>
      <w:r>
        <w:rPr>
          <w:spacing w:val="-15"/>
        </w:rPr>
        <w:t xml:space="preserve"> </w:t>
      </w:r>
      <w:r>
        <w:t>загрязняющих</w:t>
      </w:r>
      <w:r>
        <w:rPr>
          <w:spacing w:val="-15"/>
        </w:rPr>
        <w:t xml:space="preserve"> </w:t>
      </w:r>
      <w:r>
        <w:t>веществ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строительных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202</w:t>
      </w:r>
      <w:r w:rsidR="001F63E2" w:rsidRPr="001F63E2">
        <w:t>7</w:t>
      </w:r>
      <w:r>
        <w:t xml:space="preserve"> год составит: </w:t>
      </w:r>
      <w:r w:rsidR="001F63E2" w:rsidRPr="001F63E2">
        <w:rPr>
          <w:b/>
        </w:rPr>
        <w:t>2,817488707</w:t>
      </w:r>
      <w:r>
        <w:rPr>
          <w:b/>
        </w:rPr>
        <w:t xml:space="preserve"> </w:t>
      </w:r>
      <w:r>
        <w:t xml:space="preserve">г/с; </w:t>
      </w:r>
      <w:r w:rsidR="001F63E2" w:rsidRPr="001F63E2">
        <w:rPr>
          <w:b/>
        </w:rPr>
        <w:t>1,621392992</w:t>
      </w:r>
      <w:r>
        <w:rPr>
          <w:b/>
        </w:rPr>
        <w:t xml:space="preserve"> </w:t>
      </w:r>
      <w:r>
        <w:t>т/г.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591"/>
        <w:gridCol w:w="628"/>
        <w:gridCol w:w="821"/>
        <w:gridCol w:w="884"/>
        <w:gridCol w:w="699"/>
        <w:gridCol w:w="981"/>
        <w:gridCol w:w="1329"/>
        <w:gridCol w:w="1151"/>
        <w:gridCol w:w="1062"/>
      </w:tblGrid>
      <w:tr w:rsidR="001F63E2" w:rsidRPr="007634EA" w14:paraId="776DF063" w14:textId="77777777" w:rsidTr="002C4C1D">
        <w:trPr>
          <w:trHeight w:val="357"/>
        </w:trPr>
        <w:tc>
          <w:tcPr>
            <w:tcW w:w="704" w:type="dxa"/>
            <w:shd w:val="clear" w:color="auto" w:fill="auto"/>
            <w:vAlign w:val="center"/>
            <w:hideMark/>
          </w:tcPr>
          <w:p w14:paraId="67B7F60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Код ЗВ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6772F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Наименование загрязняющего вещества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B16B0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ЭНК,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64DA5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18345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.,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9D8C9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ОБУВ, мг/м3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26FDD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Класс опасности ЗВ</w:t>
            </w:r>
          </w:p>
        </w:tc>
        <w:tc>
          <w:tcPr>
            <w:tcW w:w="0" w:type="auto"/>
            <w:shd w:val="clear" w:color="auto" w:fill="auto"/>
            <w:hideMark/>
          </w:tcPr>
          <w:p w14:paraId="17E495B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г/с</w:t>
            </w:r>
          </w:p>
        </w:tc>
        <w:tc>
          <w:tcPr>
            <w:tcW w:w="0" w:type="auto"/>
            <w:shd w:val="clear" w:color="auto" w:fill="auto"/>
            <w:hideMark/>
          </w:tcPr>
          <w:p w14:paraId="3750764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Выброс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вещества с учетом очистки, т/год, (M)</w:t>
            </w:r>
          </w:p>
        </w:tc>
        <w:tc>
          <w:tcPr>
            <w:tcW w:w="0" w:type="auto"/>
            <w:shd w:val="clear" w:color="auto" w:fill="auto"/>
            <w:hideMark/>
          </w:tcPr>
          <w:p w14:paraId="24D76C99" w14:textId="77777777" w:rsidR="001F63E2" w:rsidRPr="007634EA" w:rsidRDefault="001F63E2" w:rsidP="002C4C1D">
            <w:pPr>
              <w:spacing w:after="2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Значение</w:t>
            </w:r>
            <w:r w:rsidRPr="007634EA">
              <w:rPr>
                <w:rFonts w:ascii="Arial" w:hAnsi="Arial" w:cs="Arial"/>
                <w:sz w:val="16"/>
                <w:szCs w:val="16"/>
              </w:rPr>
              <w:br/>
              <w:t>M/ЭНК</w:t>
            </w:r>
          </w:p>
        </w:tc>
      </w:tr>
      <w:tr w:rsidR="001F63E2" w:rsidRPr="007634EA" w14:paraId="584BC798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4FABF8C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372E87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A4C193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46FDE2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22AA0DC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0DE768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217736C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757E0AD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auto"/>
            <w:hideMark/>
          </w:tcPr>
          <w:p w14:paraId="7F72FF6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auto"/>
            <w:hideMark/>
          </w:tcPr>
          <w:p w14:paraId="79BCBA80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1F63E2" w:rsidRPr="007634EA" w14:paraId="32E036FB" w14:textId="77777777" w:rsidTr="002C4C1D">
        <w:trPr>
          <w:trHeight w:val="765"/>
        </w:trPr>
        <w:tc>
          <w:tcPr>
            <w:tcW w:w="704" w:type="dxa"/>
            <w:shd w:val="clear" w:color="auto" w:fill="auto"/>
            <w:hideMark/>
          </w:tcPr>
          <w:p w14:paraId="6E34FF3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0123</w:t>
            </w:r>
          </w:p>
        </w:tc>
        <w:tc>
          <w:tcPr>
            <w:tcW w:w="0" w:type="auto"/>
            <w:shd w:val="clear" w:color="auto" w:fill="auto"/>
            <w:hideMark/>
          </w:tcPr>
          <w:p w14:paraId="0230AC0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Железо (II, III) оксиды (в пересчете на железо)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диЖелезо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триоксид, Железа оксид) (274)</w:t>
            </w:r>
          </w:p>
        </w:tc>
        <w:tc>
          <w:tcPr>
            <w:tcW w:w="0" w:type="auto"/>
            <w:shd w:val="clear" w:color="auto" w:fill="auto"/>
            <w:hideMark/>
          </w:tcPr>
          <w:p w14:paraId="2043DBD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654838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347593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0" w:type="auto"/>
            <w:shd w:val="clear" w:color="auto" w:fill="auto"/>
            <w:hideMark/>
          </w:tcPr>
          <w:p w14:paraId="733583A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708186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C9DCC2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0,00743</w:t>
            </w:r>
          </w:p>
        </w:tc>
        <w:tc>
          <w:tcPr>
            <w:tcW w:w="0" w:type="auto"/>
            <w:shd w:val="clear" w:color="auto" w:fill="auto"/>
            <w:hideMark/>
          </w:tcPr>
          <w:p w14:paraId="0CAE347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0,01808</w:t>
            </w:r>
          </w:p>
        </w:tc>
        <w:tc>
          <w:tcPr>
            <w:tcW w:w="0" w:type="auto"/>
            <w:shd w:val="clear" w:color="auto" w:fill="auto"/>
            <w:hideMark/>
          </w:tcPr>
          <w:p w14:paraId="121E639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0,452</w:t>
            </w:r>
          </w:p>
        </w:tc>
      </w:tr>
      <w:tr w:rsidR="001F63E2" w:rsidRPr="007634EA" w14:paraId="1B9233CA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5EAA16D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0143</w:t>
            </w:r>
          </w:p>
        </w:tc>
        <w:tc>
          <w:tcPr>
            <w:tcW w:w="0" w:type="auto"/>
            <w:shd w:val="clear" w:color="auto" w:fill="auto"/>
            <w:hideMark/>
          </w:tcPr>
          <w:p w14:paraId="3E3A55C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Марганец и его соединения (в пересчете на марганца (IV) оксид) (327)</w:t>
            </w:r>
          </w:p>
        </w:tc>
        <w:tc>
          <w:tcPr>
            <w:tcW w:w="0" w:type="auto"/>
            <w:shd w:val="clear" w:color="auto" w:fill="auto"/>
            <w:hideMark/>
          </w:tcPr>
          <w:p w14:paraId="5EF869F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B05D99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0" w:type="auto"/>
            <w:shd w:val="clear" w:color="auto" w:fill="auto"/>
            <w:hideMark/>
          </w:tcPr>
          <w:p w14:paraId="2A79137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</w:t>
            </w:r>
          </w:p>
        </w:tc>
        <w:tc>
          <w:tcPr>
            <w:tcW w:w="0" w:type="auto"/>
            <w:shd w:val="clear" w:color="auto" w:fill="auto"/>
            <w:hideMark/>
          </w:tcPr>
          <w:p w14:paraId="01EC196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996D96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B1F60F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0,000784</w:t>
            </w:r>
          </w:p>
        </w:tc>
        <w:tc>
          <w:tcPr>
            <w:tcW w:w="0" w:type="auto"/>
            <w:shd w:val="clear" w:color="auto" w:fill="auto"/>
            <w:hideMark/>
          </w:tcPr>
          <w:p w14:paraId="4DD6FF8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0,001908</w:t>
            </w:r>
          </w:p>
        </w:tc>
        <w:tc>
          <w:tcPr>
            <w:tcW w:w="0" w:type="auto"/>
            <w:shd w:val="clear" w:color="auto" w:fill="auto"/>
            <w:hideMark/>
          </w:tcPr>
          <w:p w14:paraId="4C16A3A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1,908</w:t>
            </w:r>
          </w:p>
        </w:tc>
      </w:tr>
      <w:tr w:rsidR="001F63E2" w:rsidRPr="007634EA" w14:paraId="23372898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52D97D3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0301</w:t>
            </w:r>
          </w:p>
        </w:tc>
        <w:tc>
          <w:tcPr>
            <w:tcW w:w="0" w:type="auto"/>
            <w:shd w:val="clear" w:color="auto" w:fill="auto"/>
            <w:hideMark/>
          </w:tcPr>
          <w:p w14:paraId="7CA6511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Азота (IV) диоксид (Азота диоксид) (4)</w:t>
            </w:r>
          </w:p>
        </w:tc>
        <w:tc>
          <w:tcPr>
            <w:tcW w:w="0" w:type="auto"/>
            <w:shd w:val="clear" w:color="auto" w:fill="auto"/>
            <w:hideMark/>
          </w:tcPr>
          <w:p w14:paraId="1382E27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F35A3F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0" w:type="auto"/>
            <w:shd w:val="clear" w:color="auto" w:fill="auto"/>
            <w:hideMark/>
          </w:tcPr>
          <w:p w14:paraId="67DF832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</w:t>
            </w:r>
          </w:p>
        </w:tc>
        <w:tc>
          <w:tcPr>
            <w:tcW w:w="0" w:type="auto"/>
            <w:shd w:val="clear" w:color="auto" w:fill="auto"/>
            <w:hideMark/>
          </w:tcPr>
          <w:p w14:paraId="04B691B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B019FBA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85998E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0,04502</w:t>
            </w:r>
          </w:p>
        </w:tc>
        <w:tc>
          <w:tcPr>
            <w:tcW w:w="0" w:type="auto"/>
            <w:shd w:val="clear" w:color="auto" w:fill="auto"/>
            <w:hideMark/>
          </w:tcPr>
          <w:p w14:paraId="604AE8B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0,0387958</w:t>
            </w:r>
          </w:p>
        </w:tc>
        <w:tc>
          <w:tcPr>
            <w:tcW w:w="0" w:type="auto"/>
            <w:shd w:val="clear" w:color="auto" w:fill="auto"/>
            <w:hideMark/>
          </w:tcPr>
          <w:p w14:paraId="34CFCEA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0,969895</w:t>
            </w:r>
          </w:p>
        </w:tc>
      </w:tr>
      <w:tr w:rsidR="001F63E2" w:rsidRPr="007634EA" w14:paraId="69D03B5C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161D1FD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0304</w:t>
            </w:r>
          </w:p>
        </w:tc>
        <w:tc>
          <w:tcPr>
            <w:tcW w:w="0" w:type="auto"/>
            <w:shd w:val="clear" w:color="auto" w:fill="auto"/>
            <w:hideMark/>
          </w:tcPr>
          <w:p w14:paraId="765B6606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Азот (II) оксид (Азота оксид) (6)</w:t>
            </w:r>
          </w:p>
        </w:tc>
        <w:tc>
          <w:tcPr>
            <w:tcW w:w="0" w:type="auto"/>
            <w:shd w:val="clear" w:color="auto" w:fill="auto"/>
            <w:hideMark/>
          </w:tcPr>
          <w:p w14:paraId="2B65FC1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285381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</w:t>
            </w:r>
          </w:p>
        </w:tc>
        <w:tc>
          <w:tcPr>
            <w:tcW w:w="0" w:type="auto"/>
            <w:shd w:val="clear" w:color="auto" w:fill="auto"/>
            <w:hideMark/>
          </w:tcPr>
          <w:p w14:paraId="4BC6224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</w:t>
            </w:r>
          </w:p>
        </w:tc>
        <w:tc>
          <w:tcPr>
            <w:tcW w:w="0" w:type="auto"/>
            <w:shd w:val="clear" w:color="auto" w:fill="auto"/>
            <w:hideMark/>
          </w:tcPr>
          <w:p w14:paraId="0B1EAA3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2739F1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8AC3E2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0,00563</w:t>
            </w:r>
          </w:p>
        </w:tc>
        <w:tc>
          <w:tcPr>
            <w:tcW w:w="0" w:type="auto"/>
            <w:shd w:val="clear" w:color="auto" w:fill="auto"/>
            <w:hideMark/>
          </w:tcPr>
          <w:p w14:paraId="22D857F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0,00534324</w:t>
            </w:r>
          </w:p>
        </w:tc>
        <w:tc>
          <w:tcPr>
            <w:tcW w:w="0" w:type="auto"/>
            <w:shd w:val="clear" w:color="auto" w:fill="auto"/>
            <w:hideMark/>
          </w:tcPr>
          <w:p w14:paraId="60B3B91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0,089054</w:t>
            </w:r>
          </w:p>
        </w:tc>
      </w:tr>
      <w:tr w:rsidR="001F63E2" w:rsidRPr="007634EA" w14:paraId="7E9FCF8C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7482255D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lastRenderedPageBreak/>
              <w:t>0328</w:t>
            </w:r>
          </w:p>
        </w:tc>
        <w:tc>
          <w:tcPr>
            <w:tcW w:w="0" w:type="auto"/>
            <w:shd w:val="clear" w:color="auto" w:fill="auto"/>
            <w:hideMark/>
          </w:tcPr>
          <w:p w14:paraId="3FE06509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(Сажа, Углерод черный) (583)</w:t>
            </w:r>
          </w:p>
        </w:tc>
        <w:tc>
          <w:tcPr>
            <w:tcW w:w="0" w:type="auto"/>
            <w:shd w:val="clear" w:color="auto" w:fill="auto"/>
            <w:hideMark/>
          </w:tcPr>
          <w:p w14:paraId="1E90D4A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53BB27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4E3B1D6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4CE3066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C787F8B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5C1DC3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0,00729</w:t>
            </w:r>
          </w:p>
        </w:tc>
        <w:tc>
          <w:tcPr>
            <w:tcW w:w="0" w:type="auto"/>
            <w:shd w:val="clear" w:color="auto" w:fill="auto"/>
            <w:hideMark/>
          </w:tcPr>
          <w:p w14:paraId="29296F2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0,00292</w:t>
            </w:r>
          </w:p>
        </w:tc>
        <w:tc>
          <w:tcPr>
            <w:tcW w:w="0" w:type="auto"/>
            <w:shd w:val="clear" w:color="auto" w:fill="auto"/>
            <w:hideMark/>
          </w:tcPr>
          <w:p w14:paraId="359A619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0,0584</w:t>
            </w:r>
          </w:p>
        </w:tc>
      </w:tr>
      <w:tr w:rsidR="001F63E2" w:rsidRPr="007634EA" w14:paraId="474DA653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53EA364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0330</w:t>
            </w:r>
          </w:p>
        </w:tc>
        <w:tc>
          <w:tcPr>
            <w:tcW w:w="0" w:type="auto"/>
            <w:shd w:val="clear" w:color="auto" w:fill="auto"/>
            <w:hideMark/>
          </w:tcPr>
          <w:p w14:paraId="5B321F5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0" w:type="auto"/>
            <w:shd w:val="clear" w:color="auto" w:fill="auto"/>
            <w:hideMark/>
          </w:tcPr>
          <w:p w14:paraId="2CE8E74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DFD821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0175348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086DF10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CC51B7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0BAD1B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0,01914</w:t>
            </w:r>
          </w:p>
        </w:tc>
        <w:tc>
          <w:tcPr>
            <w:tcW w:w="0" w:type="auto"/>
            <w:shd w:val="clear" w:color="auto" w:fill="auto"/>
            <w:hideMark/>
          </w:tcPr>
          <w:p w14:paraId="0A0B83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0,0045506</w:t>
            </w:r>
          </w:p>
        </w:tc>
        <w:tc>
          <w:tcPr>
            <w:tcW w:w="0" w:type="auto"/>
            <w:shd w:val="clear" w:color="auto" w:fill="auto"/>
            <w:hideMark/>
          </w:tcPr>
          <w:p w14:paraId="76CD915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0,091012</w:t>
            </w:r>
          </w:p>
        </w:tc>
      </w:tr>
      <w:tr w:rsidR="001F63E2" w:rsidRPr="007634EA" w14:paraId="259323A1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08F2916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0333</w:t>
            </w:r>
          </w:p>
        </w:tc>
        <w:tc>
          <w:tcPr>
            <w:tcW w:w="0" w:type="auto"/>
            <w:shd w:val="clear" w:color="auto" w:fill="auto"/>
            <w:hideMark/>
          </w:tcPr>
          <w:p w14:paraId="5CC0C853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Сероводород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Дигидросульфид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(518)</w:t>
            </w:r>
          </w:p>
        </w:tc>
        <w:tc>
          <w:tcPr>
            <w:tcW w:w="0" w:type="auto"/>
            <w:shd w:val="clear" w:color="auto" w:fill="auto"/>
            <w:hideMark/>
          </w:tcPr>
          <w:p w14:paraId="6AD202E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5C711B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0,008</w:t>
            </w:r>
          </w:p>
        </w:tc>
        <w:tc>
          <w:tcPr>
            <w:tcW w:w="0" w:type="auto"/>
            <w:shd w:val="clear" w:color="auto" w:fill="auto"/>
            <w:hideMark/>
          </w:tcPr>
          <w:p w14:paraId="10FF8E9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70E336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6D6327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25A960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2,0000000E-08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7839ACF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0,0000003</w:t>
            </w:r>
          </w:p>
        </w:tc>
        <w:tc>
          <w:tcPr>
            <w:tcW w:w="0" w:type="auto"/>
            <w:shd w:val="clear" w:color="auto" w:fill="auto"/>
            <w:hideMark/>
          </w:tcPr>
          <w:p w14:paraId="57AD11D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0,0000375</w:t>
            </w:r>
          </w:p>
        </w:tc>
      </w:tr>
      <w:tr w:rsidR="001F63E2" w:rsidRPr="007634EA" w14:paraId="761F36A1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18CA90E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0337</w:t>
            </w:r>
          </w:p>
        </w:tc>
        <w:tc>
          <w:tcPr>
            <w:tcW w:w="0" w:type="auto"/>
            <w:shd w:val="clear" w:color="auto" w:fill="auto"/>
            <w:hideMark/>
          </w:tcPr>
          <w:p w14:paraId="2E250D3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Углерод оксид (Окись углерода, Угарный газ) (584)</w:t>
            </w:r>
          </w:p>
        </w:tc>
        <w:tc>
          <w:tcPr>
            <w:tcW w:w="0" w:type="auto"/>
            <w:shd w:val="clear" w:color="auto" w:fill="auto"/>
            <w:hideMark/>
          </w:tcPr>
          <w:p w14:paraId="5E77B12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D4AA7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99B998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15CA54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A3D969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7C6299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0,1437</w:t>
            </w:r>
          </w:p>
        </w:tc>
        <w:tc>
          <w:tcPr>
            <w:tcW w:w="0" w:type="auto"/>
            <w:shd w:val="clear" w:color="auto" w:fill="auto"/>
            <w:hideMark/>
          </w:tcPr>
          <w:p w14:paraId="28367BC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0,0435037</w:t>
            </w:r>
          </w:p>
        </w:tc>
        <w:tc>
          <w:tcPr>
            <w:tcW w:w="0" w:type="auto"/>
            <w:shd w:val="clear" w:color="auto" w:fill="auto"/>
            <w:hideMark/>
          </w:tcPr>
          <w:p w14:paraId="4D37F0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0,01450123</w:t>
            </w:r>
          </w:p>
        </w:tc>
      </w:tr>
      <w:tr w:rsidR="001F63E2" w:rsidRPr="007634EA" w14:paraId="017D90A9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267FA61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0616</w:t>
            </w:r>
          </w:p>
        </w:tc>
        <w:tc>
          <w:tcPr>
            <w:tcW w:w="0" w:type="auto"/>
            <w:shd w:val="clear" w:color="auto" w:fill="auto"/>
            <w:hideMark/>
          </w:tcPr>
          <w:p w14:paraId="0A148878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Диметилбензол (смесь о-, м-, п- изомеров) (203)</w:t>
            </w:r>
          </w:p>
        </w:tc>
        <w:tc>
          <w:tcPr>
            <w:tcW w:w="0" w:type="auto"/>
            <w:shd w:val="clear" w:color="auto" w:fill="auto"/>
            <w:hideMark/>
          </w:tcPr>
          <w:p w14:paraId="50C4269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008E47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0" w:type="auto"/>
            <w:shd w:val="clear" w:color="auto" w:fill="auto"/>
            <w:hideMark/>
          </w:tcPr>
          <w:p w14:paraId="4030936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29298E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D0187C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6EC2A24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</w:t>
            </w:r>
          </w:p>
        </w:tc>
        <w:tc>
          <w:tcPr>
            <w:tcW w:w="0" w:type="auto"/>
            <w:shd w:val="clear" w:color="auto" w:fill="auto"/>
            <w:hideMark/>
          </w:tcPr>
          <w:p w14:paraId="3BD949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0,051075</w:t>
            </w:r>
          </w:p>
        </w:tc>
        <w:tc>
          <w:tcPr>
            <w:tcW w:w="0" w:type="auto"/>
            <w:shd w:val="clear" w:color="auto" w:fill="auto"/>
            <w:hideMark/>
          </w:tcPr>
          <w:p w14:paraId="19D452E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0,255375</w:t>
            </w:r>
          </w:p>
        </w:tc>
      </w:tr>
      <w:tr w:rsidR="001F63E2" w:rsidRPr="007634EA" w14:paraId="5447C621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492358F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0621</w:t>
            </w:r>
          </w:p>
        </w:tc>
        <w:tc>
          <w:tcPr>
            <w:tcW w:w="0" w:type="auto"/>
            <w:shd w:val="clear" w:color="auto" w:fill="auto"/>
            <w:hideMark/>
          </w:tcPr>
          <w:p w14:paraId="6C18F71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Метилбензол (349)</w:t>
            </w:r>
          </w:p>
        </w:tc>
        <w:tc>
          <w:tcPr>
            <w:tcW w:w="0" w:type="auto"/>
            <w:shd w:val="clear" w:color="auto" w:fill="auto"/>
            <w:hideMark/>
          </w:tcPr>
          <w:p w14:paraId="14CB055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B99B7F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0,6</w:t>
            </w:r>
          </w:p>
        </w:tc>
        <w:tc>
          <w:tcPr>
            <w:tcW w:w="0" w:type="auto"/>
            <w:shd w:val="clear" w:color="auto" w:fill="auto"/>
            <w:hideMark/>
          </w:tcPr>
          <w:p w14:paraId="63348B1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1C939A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FB5103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03BB3F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0,34444444444</w:t>
            </w:r>
          </w:p>
        </w:tc>
        <w:tc>
          <w:tcPr>
            <w:tcW w:w="0" w:type="auto"/>
            <w:shd w:val="clear" w:color="auto" w:fill="auto"/>
            <w:hideMark/>
          </w:tcPr>
          <w:p w14:paraId="3D740E7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0,218736</w:t>
            </w:r>
          </w:p>
        </w:tc>
        <w:tc>
          <w:tcPr>
            <w:tcW w:w="0" w:type="auto"/>
            <w:shd w:val="clear" w:color="auto" w:fill="auto"/>
            <w:hideMark/>
          </w:tcPr>
          <w:p w14:paraId="285B5E9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0,36456</w:t>
            </w:r>
          </w:p>
        </w:tc>
      </w:tr>
      <w:tr w:rsidR="001F63E2" w:rsidRPr="007634EA" w14:paraId="4D1BBDAF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6088B794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0703</w:t>
            </w:r>
          </w:p>
        </w:tc>
        <w:tc>
          <w:tcPr>
            <w:tcW w:w="0" w:type="auto"/>
            <w:shd w:val="clear" w:color="auto" w:fill="auto"/>
            <w:hideMark/>
          </w:tcPr>
          <w:p w14:paraId="77F78F90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Бенз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/а/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пирен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 xml:space="preserve"> (3,4-Бензпирен) (54)</w:t>
            </w:r>
          </w:p>
        </w:tc>
        <w:tc>
          <w:tcPr>
            <w:tcW w:w="0" w:type="auto"/>
            <w:shd w:val="clear" w:color="auto" w:fill="auto"/>
            <w:hideMark/>
          </w:tcPr>
          <w:p w14:paraId="6F4B8F9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0D116B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61F3A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0,000001</w:t>
            </w:r>
          </w:p>
        </w:tc>
        <w:tc>
          <w:tcPr>
            <w:tcW w:w="0" w:type="auto"/>
            <w:shd w:val="clear" w:color="auto" w:fill="auto"/>
            <w:hideMark/>
          </w:tcPr>
          <w:p w14:paraId="38CD20D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71A369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296BBA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2,9000000E-08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3BAAAF1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5,2000000E-08</w:t>
            </w:r>
          </w:p>
        </w:tc>
        <w:tc>
          <w:tcPr>
            <w:tcW w:w="0" w:type="auto"/>
            <w:shd w:val="clear" w:color="auto" w:fill="auto"/>
            <w:hideMark/>
          </w:tcPr>
          <w:p w14:paraId="1E0BFDF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0,052</w:t>
            </w:r>
          </w:p>
        </w:tc>
      </w:tr>
      <w:tr w:rsidR="001F63E2" w:rsidRPr="007634EA" w14:paraId="109B54CE" w14:textId="77777777" w:rsidTr="002C4C1D">
        <w:trPr>
          <w:trHeight w:val="510"/>
        </w:trPr>
        <w:tc>
          <w:tcPr>
            <w:tcW w:w="704" w:type="dxa"/>
            <w:shd w:val="clear" w:color="auto" w:fill="auto"/>
            <w:hideMark/>
          </w:tcPr>
          <w:p w14:paraId="3C48B632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1210</w:t>
            </w:r>
          </w:p>
        </w:tc>
        <w:tc>
          <w:tcPr>
            <w:tcW w:w="0" w:type="auto"/>
            <w:shd w:val="clear" w:color="auto" w:fill="auto"/>
            <w:hideMark/>
          </w:tcPr>
          <w:p w14:paraId="4C826AEA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Бутилацетат (Уксусной кислоты бутиловый эфир) (110)</w:t>
            </w:r>
          </w:p>
        </w:tc>
        <w:tc>
          <w:tcPr>
            <w:tcW w:w="0" w:type="auto"/>
            <w:shd w:val="clear" w:color="auto" w:fill="auto"/>
            <w:hideMark/>
          </w:tcPr>
          <w:p w14:paraId="424C692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86BB8D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0" w:type="auto"/>
            <w:shd w:val="clear" w:color="auto" w:fill="auto"/>
            <w:hideMark/>
          </w:tcPr>
          <w:p w14:paraId="279EF39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7F489E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B5B41C8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6F7477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0,06666666667</w:t>
            </w:r>
          </w:p>
        </w:tc>
        <w:tc>
          <w:tcPr>
            <w:tcW w:w="0" w:type="auto"/>
            <w:shd w:val="clear" w:color="auto" w:fill="auto"/>
            <w:hideMark/>
          </w:tcPr>
          <w:p w14:paraId="277E31D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0,042336</w:t>
            </w:r>
          </w:p>
        </w:tc>
        <w:tc>
          <w:tcPr>
            <w:tcW w:w="0" w:type="auto"/>
            <w:shd w:val="clear" w:color="auto" w:fill="auto"/>
            <w:hideMark/>
          </w:tcPr>
          <w:p w14:paraId="2F4BF8F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0,42336</w:t>
            </w:r>
          </w:p>
        </w:tc>
      </w:tr>
      <w:tr w:rsidR="001F63E2" w:rsidRPr="007634EA" w14:paraId="325181B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2112F5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1325</w:t>
            </w:r>
          </w:p>
        </w:tc>
        <w:tc>
          <w:tcPr>
            <w:tcW w:w="0" w:type="auto"/>
            <w:shd w:val="clear" w:color="auto" w:fill="auto"/>
            <w:hideMark/>
          </w:tcPr>
          <w:p w14:paraId="5851E18A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Формальдегид (</w:t>
            </w:r>
            <w:proofErr w:type="spellStart"/>
            <w:r w:rsidRPr="007634EA">
              <w:rPr>
                <w:rFonts w:ascii="Arial" w:hAnsi="Arial" w:cs="Arial"/>
                <w:sz w:val="16"/>
                <w:szCs w:val="16"/>
              </w:rPr>
              <w:t>Метаналь</w:t>
            </w:r>
            <w:proofErr w:type="spellEnd"/>
            <w:r w:rsidRPr="007634EA">
              <w:rPr>
                <w:rFonts w:ascii="Arial" w:hAnsi="Arial" w:cs="Arial"/>
                <w:sz w:val="16"/>
                <w:szCs w:val="16"/>
              </w:rPr>
              <w:t>) (609)</w:t>
            </w:r>
          </w:p>
        </w:tc>
        <w:tc>
          <w:tcPr>
            <w:tcW w:w="0" w:type="auto"/>
            <w:shd w:val="clear" w:color="auto" w:fill="auto"/>
            <w:hideMark/>
          </w:tcPr>
          <w:p w14:paraId="5846492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B71CEE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</w:t>
            </w:r>
          </w:p>
        </w:tc>
        <w:tc>
          <w:tcPr>
            <w:tcW w:w="0" w:type="auto"/>
            <w:shd w:val="clear" w:color="auto" w:fill="auto"/>
            <w:hideMark/>
          </w:tcPr>
          <w:p w14:paraId="781AB34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</w:t>
            </w:r>
          </w:p>
        </w:tc>
        <w:tc>
          <w:tcPr>
            <w:tcW w:w="0" w:type="auto"/>
            <w:shd w:val="clear" w:color="auto" w:fill="auto"/>
            <w:hideMark/>
          </w:tcPr>
          <w:p w14:paraId="335BA7D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E41E9A5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1AD4E49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0,00033</w:t>
            </w:r>
          </w:p>
        </w:tc>
        <w:tc>
          <w:tcPr>
            <w:tcW w:w="0" w:type="auto"/>
            <w:shd w:val="clear" w:color="auto" w:fill="auto"/>
            <w:hideMark/>
          </w:tcPr>
          <w:p w14:paraId="10A11D3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0,00057</w:t>
            </w:r>
          </w:p>
        </w:tc>
        <w:tc>
          <w:tcPr>
            <w:tcW w:w="0" w:type="auto"/>
            <w:shd w:val="clear" w:color="auto" w:fill="auto"/>
            <w:hideMark/>
          </w:tcPr>
          <w:p w14:paraId="0FEA808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0,057</w:t>
            </w:r>
          </w:p>
        </w:tc>
      </w:tr>
      <w:tr w:rsidR="001F63E2" w:rsidRPr="007634EA" w14:paraId="1338213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7BE994E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1401</w:t>
            </w:r>
          </w:p>
        </w:tc>
        <w:tc>
          <w:tcPr>
            <w:tcW w:w="0" w:type="auto"/>
            <w:shd w:val="clear" w:color="auto" w:fill="auto"/>
            <w:hideMark/>
          </w:tcPr>
          <w:p w14:paraId="4B01684F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Пропан-2-он (Ацетон) (470)</w:t>
            </w:r>
          </w:p>
        </w:tc>
        <w:tc>
          <w:tcPr>
            <w:tcW w:w="0" w:type="auto"/>
            <w:shd w:val="clear" w:color="auto" w:fill="auto"/>
            <w:hideMark/>
          </w:tcPr>
          <w:p w14:paraId="100B802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24414A9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0,35</w:t>
            </w:r>
          </w:p>
        </w:tc>
        <w:tc>
          <w:tcPr>
            <w:tcW w:w="0" w:type="auto"/>
            <w:shd w:val="clear" w:color="auto" w:fill="auto"/>
            <w:hideMark/>
          </w:tcPr>
          <w:p w14:paraId="77D8441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EB85AF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1870D26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75104CF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0,14444444444</w:t>
            </w:r>
          </w:p>
        </w:tc>
        <w:tc>
          <w:tcPr>
            <w:tcW w:w="0" w:type="auto"/>
            <w:shd w:val="clear" w:color="auto" w:fill="auto"/>
            <w:hideMark/>
          </w:tcPr>
          <w:p w14:paraId="0D65514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0,091728</w:t>
            </w:r>
          </w:p>
        </w:tc>
        <w:tc>
          <w:tcPr>
            <w:tcW w:w="0" w:type="auto"/>
            <w:shd w:val="clear" w:color="auto" w:fill="auto"/>
            <w:hideMark/>
          </w:tcPr>
          <w:p w14:paraId="02EB2D5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0,26208</w:t>
            </w:r>
          </w:p>
        </w:tc>
      </w:tr>
      <w:tr w:rsidR="001F63E2" w:rsidRPr="007634EA" w14:paraId="6853C14A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6B5E8841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2752</w:t>
            </w:r>
          </w:p>
        </w:tc>
        <w:tc>
          <w:tcPr>
            <w:tcW w:w="0" w:type="auto"/>
            <w:shd w:val="clear" w:color="auto" w:fill="auto"/>
            <w:hideMark/>
          </w:tcPr>
          <w:p w14:paraId="249E1795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Уайт-спирит (1294*)</w:t>
            </w:r>
          </w:p>
        </w:tc>
        <w:tc>
          <w:tcPr>
            <w:tcW w:w="0" w:type="auto"/>
            <w:shd w:val="clear" w:color="auto" w:fill="auto"/>
            <w:hideMark/>
          </w:tcPr>
          <w:p w14:paraId="5FFB6D3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B9AD39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DB524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934BD6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753A2A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E932F4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0,55555555556</w:t>
            </w:r>
          </w:p>
        </w:tc>
        <w:tc>
          <w:tcPr>
            <w:tcW w:w="0" w:type="auto"/>
            <w:shd w:val="clear" w:color="auto" w:fill="auto"/>
            <w:hideMark/>
          </w:tcPr>
          <w:p w14:paraId="4F8A0F4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  <w:tc>
          <w:tcPr>
            <w:tcW w:w="0" w:type="auto"/>
            <w:shd w:val="clear" w:color="auto" w:fill="auto"/>
            <w:hideMark/>
          </w:tcPr>
          <w:p w14:paraId="7E784DF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1,034075</w:t>
            </w:r>
          </w:p>
        </w:tc>
      </w:tr>
      <w:tr w:rsidR="001F63E2" w:rsidRPr="007634EA" w14:paraId="0DC7953B" w14:textId="77777777" w:rsidTr="002C4C1D">
        <w:trPr>
          <w:trHeight w:val="1020"/>
        </w:trPr>
        <w:tc>
          <w:tcPr>
            <w:tcW w:w="704" w:type="dxa"/>
            <w:shd w:val="clear" w:color="auto" w:fill="auto"/>
            <w:hideMark/>
          </w:tcPr>
          <w:p w14:paraId="702B1583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2754</w:t>
            </w:r>
          </w:p>
        </w:tc>
        <w:tc>
          <w:tcPr>
            <w:tcW w:w="0" w:type="auto"/>
            <w:shd w:val="clear" w:color="auto" w:fill="auto"/>
            <w:hideMark/>
          </w:tcPr>
          <w:p w14:paraId="3FE5366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0" w:type="auto"/>
            <w:shd w:val="clear" w:color="auto" w:fill="auto"/>
            <w:hideMark/>
          </w:tcPr>
          <w:p w14:paraId="5765ECE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7C3E5D0A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F8443E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02D540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5FD4E0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1A8742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0,07840328</w:t>
            </w:r>
          </w:p>
        </w:tc>
        <w:tc>
          <w:tcPr>
            <w:tcW w:w="0" w:type="auto"/>
            <w:shd w:val="clear" w:color="auto" w:fill="auto"/>
            <w:hideMark/>
          </w:tcPr>
          <w:p w14:paraId="467D132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  <w:tc>
          <w:tcPr>
            <w:tcW w:w="0" w:type="auto"/>
            <w:shd w:val="clear" w:color="auto" w:fill="auto"/>
            <w:hideMark/>
          </w:tcPr>
          <w:p w14:paraId="475472D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0,0251319</w:t>
            </w:r>
          </w:p>
        </w:tc>
      </w:tr>
      <w:tr w:rsidR="001F63E2" w:rsidRPr="007634EA" w14:paraId="4A16DE33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CB49F19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2902</w:t>
            </w:r>
          </w:p>
        </w:tc>
        <w:tc>
          <w:tcPr>
            <w:tcW w:w="0" w:type="auto"/>
            <w:shd w:val="clear" w:color="auto" w:fill="auto"/>
            <w:hideMark/>
          </w:tcPr>
          <w:p w14:paraId="7848516E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Взвешенные частицы (116)</w:t>
            </w:r>
          </w:p>
        </w:tc>
        <w:tc>
          <w:tcPr>
            <w:tcW w:w="0" w:type="auto"/>
            <w:shd w:val="clear" w:color="auto" w:fill="auto"/>
            <w:hideMark/>
          </w:tcPr>
          <w:p w14:paraId="0968D084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5140CA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3D354A9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407A5A7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0EE67F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5185B6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0,12166666667</w:t>
            </w:r>
          </w:p>
        </w:tc>
        <w:tc>
          <w:tcPr>
            <w:tcW w:w="0" w:type="auto"/>
            <w:shd w:val="clear" w:color="auto" w:fill="auto"/>
            <w:hideMark/>
          </w:tcPr>
          <w:p w14:paraId="5277805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0,029715</w:t>
            </w:r>
          </w:p>
        </w:tc>
        <w:tc>
          <w:tcPr>
            <w:tcW w:w="0" w:type="auto"/>
            <w:shd w:val="clear" w:color="auto" w:fill="auto"/>
            <w:hideMark/>
          </w:tcPr>
          <w:p w14:paraId="4D83887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0,1981</w:t>
            </w:r>
          </w:p>
        </w:tc>
      </w:tr>
      <w:tr w:rsidR="001F63E2" w:rsidRPr="007634EA" w14:paraId="3E7DFF28" w14:textId="77777777" w:rsidTr="002C4C1D">
        <w:trPr>
          <w:trHeight w:val="605"/>
        </w:trPr>
        <w:tc>
          <w:tcPr>
            <w:tcW w:w="704" w:type="dxa"/>
            <w:shd w:val="clear" w:color="auto" w:fill="auto"/>
            <w:hideMark/>
          </w:tcPr>
          <w:p w14:paraId="6A57215E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2908</w:t>
            </w:r>
          </w:p>
        </w:tc>
        <w:tc>
          <w:tcPr>
            <w:tcW w:w="0" w:type="auto"/>
            <w:shd w:val="clear" w:color="auto" w:fill="auto"/>
            <w:hideMark/>
          </w:tcPr>
          <w:p w14:paraId="2BA800FF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0" w:type="auto"/>
            <w:shd w:val="clear" w:color="auto" w:fill="auto"/>
            <w:hideMark/>
          </w:tcPr>
          <w:p w14:paraId="673AF5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BD7D953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0" w:type="auto"/>
            <w:shd w:val="clear" w:color="auto" w:fill="auto"/>
            <w:hideMark/>
          </w:tcPr>
          <w:p w14:paraId="02B92AA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0" w:type="auto"/>
            <w:shd w:val="clear" w:color="auto" w:fill="auto"/>
            <w:hideMark/>
          </w:tcPr>
          <w:p w14:paraId="14A733C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D79EF3F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9DC3D3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0,0001936</w:t>
            </w:r>
          </w:p>
        </w:tc>
        <w:tc>
          <w:tcPr>
            <w:tcW w:w="0" w:type="auto"/>
            <w:shd w:val="clear" w:color="auto" w:fill="auto"/>
            <w:hideMark/>
          </w:tcPr>
          <w:p w14:paraId="1124840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0,000471</w:t>
            </w:r>
          </w:p>
        </w:tc>
        <w:tc>
          <w:tcPr>
            <w:tcW w:w="0" w:type="auto"/>
            <w:shd w:val="clear" w:color="auto" w:fill="auto"/>
            <w:hideMark/>
          </w:tcPr>
          <w:p w14:paraId="40E8CFF0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0,00471</w:t>
            </w:r>
          </w:p>
        </w:tc>
      </w:tr>
      <w:tr w:rsidR="001F63E2" w:rsidRPr="007634EA" w14:paraId="0825F736" w14:textId="77777777" w:rsidTr="002C4C1D">
        <w:trPr>
          <w:trHeight w:val="1275"/>
        </w:trPr>
        <w:tc>
          <w:tcPr>
            <w:tcW w:w="704" w:type="dxa"/>
            <w:shd w:val="clear" w:color="auto" w:fill="auto"/>
            <w:hideMark/>
          </w:tcPr>
          <w:p w14:paraId="02B27AA0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2909</w:t>
            </w:r>
          </w:p>
        </w:tc>
        <w:tc>
          <w:tcPr>
            <w:tcW w:w="0" w:type="auto"/>
            <w:shd w:val="clear" w:color="auto" w:fill="auto"/>
            <w:hideMark/>
          </w:tcPr>
          <w:p w14:paraId="1416FE7B" w14:textId="77777777" w:rsidR="001F63E2" w:rsidRPr="007634EA" w:rsidRDefault="001F63E2" w:rsidP="002C4C1D">
            <w:pPr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Пыль неорганическая, содержащая двуокись кремния в %: менее 20 (доломит, пыль цементного производства - известняк, мел, огарки, сырьевая смесь, пыль вращающихся печей, боксит) (495*)</w:t>
            </w:r>
          </w:p>
        </w:tc>
        <w:tc>
          <w:tcPr>
            <w:tcW w:w="0" w:type="auto"/>
            <w:shd w:val="clear" w:color="auto" w:fill="auto"/>
            <w:hideMark/>
          </w:tcPr>
          <w:p w14:paraId="512D6A8F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565DD16E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0" w:type="auto"/>
            <w:shd w:val="clear" w:color="auto" w:fill="auto"/>
            <w:hideMark/>
          </w:tcPr>
          <w:p w14:paraId="68384ED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0,15</w:t>
            </w:r>
          </w:p>
        </w:tc>
        <w:tc>
          <w:tcPr>
            <w:tcW w:w="0" w:type="auto"/>
            <w:shd w:val="clear" w:color="auto" w:fill="auto"/>
            <w:hideMark/>
          </w:tcPr>
          <w:p w14:paraId="53364F52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58DF13A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16C2241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1,02679</w:t>
            </w:r>
          </w:p>
        </w:tc>
        <w:tc>
          <w:tcPr>
            <w:tcW w:w="0" w:type="auto"/>
            <w:shd w:val="clear" w:color="auto" w:fill="auto"/>
            <w:hideMark/>
          </w:tcPr>
          <w:p w14:paraId="7C6AC577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0,0124534</w:t>
            </w:r>
          </w:p>
        </w:tc>
        <w:tc>
          <w:tcPr>
            <w:tcW w:w="0" w:type="auto"/>
            <w:shd w:val="clear" w:color="auto" w:fill="auto"/>
            <w:hideMark/>
          </w:tcPr>
          <w:p w14:paraId="27266CB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0,08302267</w:t>
            </w:r>
          </w:p>
        </w:tc>
      </w:tr>
      <w:tr w:rsidR="001F63E2" w:rsidRPr="007634EA" w14:paraId="4C9F2624" w14:textId="77777777" w:rsidTr="002C4C1D">
        <w:trPr>
          <w:trHeight w:val="255"/>
        </w:trPr>
        <w:tc>
          <w:tcPr>
            <w:tcW w:w="704" w:type="dxa"/>
            <w:shd w:val="clear" w:color="auto" w:fill="auto"/>
            <w:hideMark/>
          </w:tcPr>
          <w:p w14:paraId="33898BB7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3EC1AEB1" w14:textId="77777777" w:rsidR="001F63E2" w:rsidRPr="007634EA" w:rsidRDefault="001F63E2" w:rsidP="002C4C1D">
            <w:pPr>
              <w:ind w:firstLineChars="200" w:firstLine="32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 С Е Г </w:t>
            </w:r>
            <w:proofErr w:type="gram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О :</w:t>
            </w:r>
            <w:proofErr w:type="gramEnd"/>
          </w:p>
        </w:tc>
        <w:tc>
          <w:tcPr>
            <w:tcW w:w="0" w:type="auto"/>
            <w:shd w:val="clear" w:color="auto" w:fill="auto"/>
            <w:hideMark/>
          </w:tcPr>
          <w:p w14:paraId="27579385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5C3194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8AD88F8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046C5336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AC0EC2C" w14:textId="77777777" w:rsidR="001F63E2" w:rsidRPr="007634EA" w:rsidRDefault="001F63E2" w:rsidP="002C4C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34E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66313E9B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2,817488707</w:t>
            </w:r>
          </w:p>
        </w:tc>
        <w:tc>
          <w:tcPr>
            <w:tcW w:w="0" w:type="auto"/>
            <w:shd w:val="clear" w:color="auto" w:fill="auto"/>
            <w:hideMark/>
          </w:tcPr>
          <w:p w14:paraId="0A3BAC5C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243055976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1,621392992</w:t>
            </w:r>
            <w:bookmarkEnd w:id="0"/>
          </w:p>
        </w:tc>
        <w:tc>
          <w:tcPr>
            <w:tcW w:w="0" w:type="auto"/>
            <w:shd w:val="clear" w:color="auto" w:fill="auto"/>
            <w:hideMark/>
          </w:tcPr>
          <w:p w14:paraId="2E4FF60D" w14:textId="77777777" w:rsidR="001F63E2" w:rsidRPr="007634EA" w:rsidRDefault="001F63E2" w:rsidP="002C4C1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6,3423143</w:t>
            </w:r>
          </w:p>
        </w:tc>
      </w:tr>
      <w:tr w:rsidR="001F63E2" w:rsidRPr="007634EA" w14:paraId="286EE064" w14:textId="77777777" w:rsidTr="002C4C1D">
        <w:trPr>
          <w:trHeight w:val="522"/>
        </w:trPr>
        <w:tc>
          <w:tcPr>
            <w:tcW w:w="9510" w:type="dxa"/>
            <w:gridSpan w:val="10"/>
            <w:shd w:val="clear" w:color="auto" w:fill="auto"/>
            <w:hideMark/>
          </w:tcPr>
          <w:p w14:paraId="10870F9E" w14:textId="77777777" w:rsidR="001F63E2" w:rsidRPr="007634EA" w:rsidRDefault="001F63E2" w:rsidP="002C4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Примечания: 1. В колонке 9: "M" - выброс </w:t>
            </w:r>
            <w:proofErr w:type="spellStart"/>
            <w:proofErr w:type="gram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ЗВ,т</w:t>
            </w:r>
            <w:proofErr w:type="spellEnd"/>
            <w:proofErr w:type="gram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/год; при отсутствии ЭНК используется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ПДКс.с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.)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или (при отсутствии </w:t>
            </w:r>
            <w:proofErr w:type="spellStart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.) ОБУВ</w:t>
            </w:r>
          </w:p>
        </w:tc>
      </w:tr>
      <w:tr w:rsidR="001F63E2" w:rsidRPr="007634EA" w14:paraId="4B545B7D" w14:textId="77777777" w:rsidTr="002C4C1D">
        <w:trPr>
          <w:trHeight w:val="259"/>
        </w:trPr>
        <w:tc>
          <w:tcPr>
            <w:tcW w:w="9510" w:type="dxa"/>
            <w:gridSpan w:val="10"/>
            <w:shd w:val="clear" w:color="auto" w:fill="auto"/>
            <w:hideMark/>
          </w:tcPr>
          <w:p w14:paraId="40A31473" w14:textId="77777777" w:rsidR="001F63E2" w:rsidRPr="007634EA" w:rsidRDefault="001F63E2" w:rsidP="002C4C1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34EA">
              <w:rPr>
                <w:rFonts w:ascii="Arial" w:hAnsi="Arial" w:cs="Arial"/>
                <w:b/>
                <w:bCs/>
                <w:sz w:val="16"/>
                <w:szCs w:val="16"/>
              </w:rPr>
              <w:t>2. Способ сортировки: по возрастанию кода ЗВ (колонка 1)</w:t>
            </w:r>
          </w:p>
        </w:tc>
      </w:tr>
    </w:tbl>
    <w:p w14:paraId="5505ABCA" w14:textId="77777777" w:rsidR="00627F0E" w:rsidRPr="00656A00" w:rsidRDefault="00627F0E" w:rsidP="001F63E2">
      <w:pPr>
        <w:pStyle w:val="TableParagraph"/>
        <w:spacing w:line="188" w:lineRule="exact"/>
        <w:jc w:val="left"/>
        <w:rPr>
          <w:sz w:val="18"/>
        </w:rPr>
        <w:sectPr w:rsidR="00627F0E" w:rsidRPr="00656A00">
          <w:type w:val="continuous"/>
          <w:pgSz w:w="11910" w:h="16840"/>
          <w:pgMar w:top="1060" w:right="708" w:bottom="280" w:left="1133" w:header="720" w:footer="720" w:gutter="0"/>
          <w:cols w:space="720"/>
        </w:sectPr>
      </w:pPr>
    </w:p>
    <w:p w14:paraId="28C78250" w14:textId="2F043093" w:rsidR="00627F0E" w:rsidRDefault="00000000">
      <w:pPr>
        <w:pStyle w:val="a3"/>
        <w:ind w:right="193" w:firstLine="709"/>
      </w:pPr>
      <w:r>
        <w:lastRenderedPageBreak/>
        <w:t xml:space="preserve">В процессе строительства образуется значительное количество твердых и жидких отходов. Основными отходами при строительстве являются: ТБО; пищевой отход, промасленная ветошь; металлолом; огарки сварочных электродов. Объем отходов на период строительства составляет </w:t>
      </w:r>
      <w:r w:rsidR="001F63E2" w:rsidRPr="00656A00">
        <w:rPr>
          <w:b/>
        </w:rPr>
        <w:t>6</w:t>
      </w:r>
      <w:r>
        <w:rPr>
          <w:b/>
        </w:rPr>
        <w:t>,</w:t>
      </w:r>
      <w:r w:rsidR="001F63E2" w:rsidRPr="00656A00">
        <w:rPr>
          <w:b/>
        </w:rPr>
        <w:t>4831</w:t>
      </w:r>
      <w:r>
        <w:rPr>
          <w:b/>
        </w:rPr>
        <w:t xml:space="preserve"> т/год</w:t>
      </w:r>
      <w:r>
        <w:t>.</w:t>
      </w:r>
    </w:p>
    <w:p w14:paraId="08DF09A3" w14:textId="77777777" w:rsidR="00627F0E" w:rsidRDefault="00000000">
      <w:pPr>
        <w:pStyle w:val="a3"/>
        <w:ind w:right="136" w:firstLine="720"/>
      </w:pPr>
      <w:r>
        <w:t>Работающие будут обеспечены водой, удовлетворяющей требованиям Санитарных правил</w:t>
      </w:r>
      <w:r>
        <w:rPr>
          <w:spacing w:val="-12"/>
        </w:rPr>
        <w:t xml:space="preserve"> </w:t>
      </w:r>
      <w:r>
        <w:t>"Санитарно-эпидемиологические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водоисточникам,</w:t>
      </w:r>
      <w:r>
        <w:rPr>
          <w:spacing w:val="-12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>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</w:t>
      </w:r>
      <w:r>
        <w:rPr>
          <w:spacing w:val="-12"/>
        </w:rPr>
        <w:t xml:space="preserve"> </w:t>
      </w:r>
      <w:r>
        <w:t>Министра</w:t>
      </w:r>
      <w:r>
        <w:rPr>
          <w:spacing w:val="-12"/>
        </w:rPr>
        <w:t xml:space="preserve"> </w:t>
      </w:r>
      <w:r>
        <w:t>здравоохранения</w:t>
      </w:r>
      <w:r>
        <w:rPr>
          <w:spacing w:val="-12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Казахстан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февраля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 xml:space="preserve">26. На месторождении </w:t>
      </w:r>
      <w:proofErr w:type="spellStart"/>
      <w:r>
        <w:t>C.Балгимбаева</w:t>
      </w:r>
      <w:proofErr w:type="spellEnd"/>
      <w:r>
        <w:t xml:space="preserve"> вода для питьевых нужд поставляется в пластиковых бутылях объемом 18,9 литров, для бытовых нужд используется вода из близлежащего </w:t>
      </w:r>
      <w:r>
        <w:rPr>
          <w:spacing w:val="-2"/>
        </w:rPr>
        <w:t>источника.</w:t>
      </w:r>
    </w:p>
    <w:p w14:paraId="6F816C22" w14:textId="77777777" w:rsidR="00627F0E" w:rsidRDefault="00000000">
      <w:pPr>
        <w:pStyle w:val="a3"/>
        <w:spacing w:line="259" w:lineRule="auto"/>
        <w:ind w:right="136" w:firstLine="720"/>
      </w:pPr>
      <w:r>
        <w:t>Накопленные сточные воды отводятся в специальные металлические емкости объемом 50 м3, и по мере накопления будут вывозиться согласно договору со специализированной</w:t>
      </w:r>
      <w:r>
        <w:rPr>
          <w:spacing w:val="-5"/>
        </w:rPr>
        <w:t xml:space="preserve"> </w:t>
      </w:r>
      <w:r>
        <w:t>организацией,</w:t>
      </w:r>
      <w:r>
        <w:rPr>
          <w:spacing w:val="-5"/>
        </w:rPr>
        <w:t xml:space="preserve"> </w:t>
      </w:r>
      <w:r>
        <w:t>специализированная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выбрана</w:t>
      </w:r>
      <w:r>
        <w:rPr>
          <w:spacing w:val="-6"/>
        </w:rPr>
        <w:t xml:space="preserve"> </w:t>
      </w:r>
      <w:r>
        <w:t>перед началом планируемых работ посредством тендера.</w:t>
      </w:r>
    </w:p>
    <w:p w14:paraId="6F73A4F0" w14:textId="4EE5793C" w:rsidR="001F63E2" w:rsidRPr="001F63E2" w:rsidRDefault="00000000" w:rsidP="001F63E2">
      <w:pPr>
        <w:ind w:left="568" w:right="136" w:firstLine="720"/>
        <w:rPr>
          <w:b/>
          <w:sz w:val="24"/>
        </w:rPr>
      </w:pPr>
      <w:r>
        <w:rPr>
          <w:b/>
          <w:sz w:val="24"/>
        </w:rPr>
        <w:t xml:space="preserve">Строительство будет осуществляться в течение </w:t>
      </w:r>
      <w:r w:rsidR="001F63E2" w:rsidRPr="001F63E2">
        <w:rPr>
          <w:b/>
          <w:sz w:val="24"/>
        </w:rPr>
        <w:t>6</w:t>
      </w:r>
      <w:r>
        <w:rPr>
          <w:b/>
          <w:sz w:val="24"/>
        </w:rPr>
        <w:t xml:space="preserve"> месяцев. </w:t>
      </w:r>
    </w:p>
    <w:p w14:paraId="4A37A471" w14:textId="1ED7A3DD" w:rsidR="00627F0E" w:rsidRPr="001F63E2" w:rsidRDefault="00000000" w:rsidP="001F63E2">
      <w:pPr>
        <w:ind w:left="568" w:right="136" w:firstLine="720"/>
        <w:rPr>
          <w:b/>
          <w:sz w:val="24"/>
        </w:rPr>
        <w:sectPr w:rsidR="00627F0E" w:rsidRPr="001F63E2">
          <w:pgSz w:w="11910" w:h="16840"/>
          <w:pgMar w:top="1100" w:right="708" w:bottom="280" w:left="1133" w:header="720" w:footer="720" w:gutter="0"/>
          <w:cols w:space="720"/>
        </w:sectPr>
      </w:pPr>
      <w:r>
        <w:rPr>
          <w:b/>
          <w:sz w:val="24"/>
        </w:rPr>
        <w:t>Начало строительство запланировано на 202</w:t>
      </w:r>
      <w:r w:rsidR="001F63E2" w:rsidRPr="001F63E2">
        <w:rPr>
          <w:b/>
          <w:sz w:val="24"/>
        </w:rPr>
        <w:t>7</w:t>
      </w:r>
      <w:r>
        <w:rPr>
          <w:b/>
          <w:sz w:val="24"/>
        </w:rPr>
        <w:t xml:space="preserve"> г</w:t>
      </w:r>
      <w:r w:rsidR="001F63E2" w:rsidRPr="001F63E2">
        <w:rPr>
          <w:b/>
          <w:sz w:val="24"/>
        </w:rPr>
        <w:t>.</w:t>
      </w:r>
    </w:p>
    <w:p w14:paraId="468D1228" w14:textId="11992B64" w:rsidR="00627F0E" w:rsidRPr="001F63E2" w:rsidRDefault="00627F0E" w:rsidP="001F63E2">
      <w:pPr>
        <w:pStyle w:val="1"/>
        <w:spacing w:line="322" w:lineRule="exact"/>
        <w:ind w:left="0" w:right="188"/>
        <w:jc w:val="left"/>
        <w:rPr>
          <w:b w:val="0"/>
          <w:sz w:val="24"/>
        </w:rPr>
      </w:pPr>
    </w:p>
    <w:sectPr w:rsidR="00627F0E" w:rsidRPr="001F63E2" w:rsidSect="001F63E2">
      <w:pgSz w:w="11910" w:h="16840"/>
      <w:pgMar w:top="106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1D16"/>
    <w:multiLevelType w:val="hybridMultilevel"/>
    <w:tmpl w:val="251CFDFE"/>
    <w:lvl w:ilvl="0" w:tplc="A1EC52A8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A4AE290">
      <w:numFmt w:val="bullet"/>
      <w:lvlText w:val=""/>
      <w:lvlJc w:val="left"/>
      <w:pPr>
        <w:ind w:left="56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D7C1A6A">
      <w:numFmt w:val="bullet"/>
      <w:lvlText w:val="•"/>
      <w:lvlJc w:val="left"/>
      <w:pPr>
        <w:ind w:left="2255" w:hanging="284"/>
      </w:pPr>
      <w:rPr>
        <w:rFonts w:hint="default"/>
        <w:lang w:val="ru-RU" w:eastAsia="en-US" w:bidi="ar-SA"/>
      </w:rPr>
    </w:lvl>
    <w:lvl w:ilvl="3" w:tplc="BB6A5A0C">
      <w:numFmt w:val="bullet"/>
      <w:lvlText w:val="•"/>
      <w:lvlJc w:val="left"/>
      <w:pPr>
        <w:ind w:left="3231" w:hanging="284"/>
      </w:pPr>
      <w:rPr>
        <w:rFonts w:hint="default"/>
        <w:lang w:val="ru-RU" w:eastAsia="en-US" w:bidi="ar-SA"/>
      </w:rPr>
    </w:lvl>
    <w:lvl w:ilvl="4" w:tplc="0820256C">
      <w:numFmt w:val="bullet"/>
      <w:lvlText w:val="•"/>
      <w:lvlJc w:val="left"/>
      <w:pPr>
        <w:ind w:left="4207" w:hanging="284"/>
      </w:pPr>
      <w:rPr>
        <w:rFonts w:hint="default"/>
        <w:lang w:val="ru-RU" w:eastAsia="en-US" w:bidi="ar-SA"/>
      </w:rPr>
    </w:lvl>
    <w:lvl w:ilvl="5" w:tplc="20109226">
      <w:numFmt w:val="bullet"/>
      <w:lvlText w:val="•"/>
      <w:lvlJc w:val="left"/>
      <w:pPr>
        <w:ind w:left="5183" w:hanging="284"/>
      </w:pPr>
      <w:rPr>
        <w:rFonts w:hint="default"/>
        <w:lang w:val="ru-RU" w:eastAsia="en-US" w:bidi="ar-SA"/>
      </w:rPr>
    </w:lvl>
    <w:lvl w:ilvl="6" w:tplc="1E6A1790">
      <w:numFmt w:val="bullet"/>
      <w:lvlText w:val="•"/>
      <w:lvlJc w:val="left"/>
      <w:pPr>
        <w:ind w:left="6159" w:hanging="284"/>
      </w:pPr>
      <w:rPr>
        <w:rFonts w:hint="default"/>
        <w:lang w:val="ru-RU" w:eastAsia="en-US" w:bidi="ar-SA"/>
      </w:rPr>
    </w:lvl>
    <w:lvl w:ilvl="7" w:tplc="6CD82ADC">
      <w:numFmt w:val="bullet"/>
      <w:lvlText w:val="•"/>
      <w:lvlJc w:val="left"/>
      <w:pPr>
        <w:ind w:left="7135" w:hanging="284"/>
      </w:pPr>
      <w:rPr>
        <w:rFonts w:hint="default"/>
        <w:lang w:val="ru-RU" w:eastAsia="en-US" w:bidi="ar-SA"/>
      </w:rPr>
    </w:lvl>
    <w:lvl w:ilvl="8" w:tplc="912011B6">
      <w:numFmt w:val="bullet"/>
      <w:lvlText w:val="•"/>
      <w:lvlJc w:val="left"/>
      <w:pPr>
        <w:ind w:left="8111" w:hanging="284"/>
      </w:pPr>
      <w:rPr>
        <w:rFonts w:hint="default"/>
        <w:lang w:val="ru-RU" w:eastAsia="en-US" w:bidi="ar-SA"/>
      </w:rPr>
    </w:lvl>
  </w:abstractNum>
  <w:num w:numId="1" w16cid:durableId="5794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F0E"/>
    <w:rsid w:val="001F63E2"/>
    <w:rsid w:val="00584715"/>
    <w:rsid w:val="00627F0E"/>
    <w:rsid w:val="00656A00"/>
    <w:rsid w:val="00861F81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FB93"/>
  <w15:docId w15:val="{E621A787-868E-472A-ADAE-8FB8B189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42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07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Молдабаев Сәкен Ержанұлы</cp:lastModifiedBy>
  <cp:revision>6</cp:revision>
  <dcterms:created xsi:type="dcterms:W3CDTF">2026-10-16T10:04:00Z</dcterms:created>
  <dcterms:modified xsi:type="dcterms:W3CDTF">2026-10-16T10:22:00Z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2026-10-16T00:00:00Z</vt:filetime>
  </property>
  <property fmtid="{D5CDD505-2E9C-101B-9397-08002B2CF9AE}" pid="6" name="Producer">
    <vt:lpwstr>Acrobat Distiller 15.0 (Windows)</vt:lpwstr>
  </property>
</Properties>
</file>